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4C4" w:rsidRPr="0067159A" w:rsidRDefault="0067159A" w:rsidP="0067159A">
      <w:pPr>
        <w:spacing w:after="120" w:line="240" w:lineRule="auto"/>
        <w:jc w:val="center"/>
        <w:rPr>
          <w:b/>
          <w:sz w:val="24"/>
          <w:u w:val="single"/>
        </w:rPr>
      </w:pPr>
      <w:r w:rsidRPr="0067159A">
        <w:rPr>
          <w:b/>
          <w:sz w:val="28"/>
          <w:u w:val="single"/>
        </w:rPr>
        <w:t xml:space="preserve">Programa de Cumplimiento Portuaria </w:t>
      </w:r>
      <w:proofErr w:type="spellStart"/>
      <w:r w:rsidRPr="0067159A">
        <w:rPr>
          <w:b/>
          <w:sz w:val="28"/>
          <w:u w:val="single"/>
        </w:rPr>
        <w:t>Lirquén</w:t>
      </w:r>
      <w:proofErr w:type="spellEnd"/>
      <w:r w:rsidRPr="0067159A">
        <w:rPr>
          <w:b/>
          <w:sz w:val="28"/>
          <w:u w:val="single"/>
        </w:rPr>
        <w:t xml:space="preserve"> S.A.</w:t>
      </w:r>
    </w:p>
    <w:p w:rsidR="00CF14C4" w:rsidRPr="00E53EB7" w:rsidRDefault="00CF14C4" w:rsidP="00CF14C4">
      <w:pPr>
        <w:spacing w:after="120" w:line="240" w:lineRule="auto"/>
        <w:rPr>
          <w:b/>
          <w:sz w:val="24"/>
        </w:rPr>
      </w:pPr>
    </w:p>
    <w:tbl>
      <w:tblPr>
        <w:tblW w:w="21125" w:type="dxa"/>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ayout w:type="fixed"/>
        <w:tblCellMar>
          <w:left w:w="70" w:type="dxa"/>
          <w:right w:w="70" w:type="dxa"/>
        </w:tblCellMar>
        <w:tblLook w:val="04A0" w:firstRow="1" w:lastRow="0" w:firstColumn="1" w:lastColumn="0" w:noHBand="0" w:noVBand="1"/>
      </w:tblPr>
      <w:tblGrid>
        <w:gridCol w:w="9"/>
        <w:gridCol w:w="905"/>
        <w:gridCol w:w="7"/>
        <w:gridCol w:w="4780"/>
        <w:gridCol w:w="36"/>
        <w:gridCol w:w="1482"/>
        <w:gridCol w:w="1853"/>
        <w:gridCol w:w="66"/>
        <w:gridCol w:w="1632"/>
        <w:gridCol w:w="1537"/>
        <w:gridCol w:w="23"/>
        <w:gridCol w:w="69"/>
        <w:gridCol w:w="1056"/>
        <w:gridCol w:w="1664"/>
        <w:gridCol w:w="45"/>
        <w:gridCol w:w="2625"/>
        <w:gridCol w:w="66"/>
        <w:gridCol w:w="3270"/>
      </w:tblGrid>
      <w:tr w:rsidR="00F55716" w:rsidRPr="00F55716" w:rsidTr="00E16546">
        <w:trPr>
          <w:trHeight w:val="825"/>
        </w:trPr>
        <w:tc>
          <w:tcPr>
            <w:tcW w:w="21125" w:type="dxa"/>
            <w:gridSpan w:val="18"/>
            <w:shd w:val="clear" w:color="000000" w:fill="385623"/>
            <w:vAlign w:val="center"/>
            <w:hideMark/>
          </w:tcPr>
          <w:p w:rsidR="00423DD0" w:rsidRPr="00F55716" w:rsidRDefault="00423DD0" w:rsidP="00423DD0">
            <w:pPr>
              <w:spacing w:after="0" w:line="240" w:lineRule="auto"/>
              <w:ind w:right="-1838"/>
              <w:rPr>
                <w:rFonts w:ascii="Calibri" w:eastAsia="Times New Roman" w:hAnsi="Calibri" w:cs="Times New Roman"/>
                <w:b/>
                <w:bCs/>
                <w:lang w:eastAsia="es-CL"/>
              </w:rPr>
            </w:pPr>
            <w:r w:rsidRPr="00F55716">
              <w:rPr>
                <w:rFonts w:ascii="Calibri" w:eastAsia="Times New Roman" w:hAnsi="Calibri" w:cs="Times New Roman"/>
                <w:b/>
                <w:bCs/>
                <w:lang w:eastAsia="es-CL"/>
              </w:rPr>
              <w:t>1. DESCRIPCIÓN DEL HECHO QUE CONSTITUYE LA INFRACCIÓN Y SUS EFECTOS</w:t>
            </w:r>
          </w:p>
        </w:tc>
      </w:tr>
      <w:tr w:rsidR="00F55716" w:rsidRPr="00F55716" w:rsidTr="00E16546">
        <w:trPr>
          <w:trHeight w:val="750"/>
        </w:trPr>
        <w:tc>
          <w:tcPr>
            <w:tcW w:w="7219" w:type="dxa"/>
            <w:gridSpan w:val="6"/>
            <w:shd w:val="clear" w:color="000000" w:fill="538135"/>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I</w:t>
            </w:r>
            <w:r w:rsidR="00CF14C4" w:rsidRPr="00F55716">
              <w:rPr>
                <w:rFonts w:ascii="Calibri" w:eastAsia="Times New Roman" w:hAnsi="Calibri" w:cs="Times New Roman"/>
                <w:b/>
                <w:bCs/>
                <w:lang w:eastAsia="es-CL"/>
              </w:rPr>
              <w:t>dentificador del hecho</w:t>
            </w:r>
          </w:p>
        </w:tc>
        <w:tc>
          <w:tcPr>
            <w:tcW w:w="6236" w:type="dxa"/>
            <w:gridSpan w:val="7"/>
            <w:shd w:val="clear" w:color="000000" w:fill="FFFFFF"/>
            <w:vAlign w:val="center"/>
            <w:hideMark/>
          </w:tcPr>
          <w:p w:rsidR="00423DD0" w:rsidRPr="00F55716" w:rsidRDefault="00CF14C4" w:rsidP="00423DD0">
            <w:pPr>
              <w:spacing w:after="0" w:line="240" w:lineRule="auto"/>
              <w:rPr>
                <w:rFonts w:ascii="Calibri" w:eastAsia="Times New Roman" w:hAnsi="Calibri" w:cs="Times New Roman"/>
                <w:lang w:eastAsia="es-CL"/>
              </w:rPr>
            </w:pPr>
            <w:r w:rsidRPr="00F55716">
              <w:rPr>
                <w:rFonts w:ascii="Calibri" w:eastAsia="Times New Roman" w:hAnsi="Calibri" w:cs="Times New Roman"/>
                <w:lang w:eastAsia="es-CL"/>
              </w:rPr>
              <w:t>1</w:t>
            </w:r>
          </w:p>
        </w:tc>
        <w:tc>
          <w:tcPr>
            <w:tcW w:w="7670" w:type="dxa"/>
            <w:gridSpan w:val="5"/>
            <w:shd w:val="clear" w:color="000000" w:fill="538135"/>
            <w:vAlign w:val="center"/>
            <w:hideMark/>
          </w:tcPr>
          <w:p w:rsidR="00423DD0" w:rsidRPr="00F55716" w:rsidRDefault="00423DD0" w:rsidP="00423DD0">
            <w:pPr>
              <w:spacing w:after="0" w:line="240" w:lineRule="auto"/>
              <w:rPr>
                <w:rFonts w:ascii="Calibri" w:eastAsia="Times New Roman" w:hAnsi="Calibri" w:cs="Times New Roman"/>
                <w:lang w:eastAsia="es-CL"/>
              </w:rPr>
            </w:pPr>
            <w:r w:rsidRPr="00F55716">
              <w:rPr>
                <w:rFonts w:ascii="Calibri" w:eastAsia="Times New Roman" w:hAnsi="Calibri" w:cs="Times New Roman"/>
                <w:lang w:eastAsia="es-CL"/>
              </w:rPr>
              <w:t> </w:t>
            </w:r>
          </w:p>
        </w:tc>
      </w:tr>
      <w:tr w:rsidR="00F55716" w:rsidRPr="00F55716" w:rsidTr="00E16546">
        <w:trPr>
          <w:trHeight w:val="885"/>
        </w:trPr>
        <w:tc>
          <w:tcPr>
            <w:tcW w:w="7219" w:type="dxa"/>
            <w:gridSpan w:val="6"/>
            <w:shd w:val="clear" w:color="000000" w:fill="538135"/>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D</w:t>
            </w:r>
            <w:r w:rsidR="00CF14C4" w:rsidRPr="00F55716">
              <w:rPr>
                <w:rFonts w:ascii="Calibri" w:eastAsia="Times New Roman" w:hAnsi="Calibri" w:cs="Times New Roman"/>
                <w:b/>
                <w:bCs/>
                <w:lang w:eastAsia="es-CL"/>
              </w:rPr>
              <w:t>escripción de los hechos, actos y omisiones que constituyen la infracción</w:t>
            </w:r>
          </w:p>
        </w:tc>
        <w:tc>
          <w:tcPr>
            <w:tcW w:w="13906" w:type="dxa"/>
            <w:gridSpan w:val="12"/>
            <w:shd w:val="clear" w:color="000000" w:fill="FFFFFF"/>
            <w:vAlign w:val="center"/>
            <w:hideMark/>
          </w:tcPr>
          <w:p w:rsidR="00612245" w:rsidRDefault="00F1391E" w:rsidP="00423DD0">
            <w:pPr>
              <w:spacing w:after="0" w:line="240" w:lineRule="auto"/>
              <w:rPr>
                <w:rFonts w:eastAsia="Times New Roman"/>
                <w:lang w:eastAsia="es-CL"/>
              </w:rPr>
            </w:pPr>
            <w:r>
              <w:rPr>
                <w:rFonts w:eastAsia="Times New Roman"/>
                <w:lang w:eastAsia="es-CL"/>
              </w:rPr>
              <w:t xml:space="preserve">Utilización de </w:t>
            </w:r>
            <w:r w:rsidR="00612245">
              <w:rPr>
                <w:rFonts w:eastAsia="Times New Roman"/>
                <w:lang w:eastAsia="es-CL"/>
              </w:rPr>
              <w:t>sistemas de drenaje de aguas lluvias para el transporte y descarga de residuos líquidos provenientes de bodegas, del patio de lavado de maquinarias y de la planta de tratamiento de aguas servidas generando lo siguiente</w:t>
            </w:r>
            <w:r w:rsidR="004F4AE6">
              <w:rPr>
                <w:rFonts w:eastAsia="Times New Roman"/>
                <w:lang w:eastAsia="es-CL"/>
              </w:rPr>
              <w:t>:</w:t>
            </w:r>
          </w:p>
          <w:p w:rsidR="00612245" w:rsidRDefault="00612245" w:rsidP="00612245">
            <w:pPr>
              <w:pStyle w:val="Prrafodelista"/>
              <w:numPr>
                <w:ilvl w:val="0"/>
                <w:numId w:val="50"/>
              </w:numPr>
              <w:spacing w:after="0" w:line="240" w:lineRule="auto"/>
              <w:rPr>
                <w:rFonts w:ascii="Calibri" w:eastAsia="Times New Roman" w:hAnsi="Calibri" w:cs="Times New Roman"/>
                <w:lang w:eastAsia="es-CL"/>
              </w:rPr>
            </w:pPr>
            <w:r>
              <w:rPr>
                <w:rFonts w:ascii="Calibri" w:eastAsia="Times New Roman" w:hAnsi="Calibri" w:cs="Times New Roman"/>
                <w:lang w:eastAsia="es-CL"/>
              </w:rPr>
              <w:t>Descarga, no autorizada, de residuos líquidos en sector playa.</w:t>
            </w:r>
          </w:p>
          <w:p w:rsidR="00423DD0" w:rsidRPr="00612245" w:rsidRDefault="00612245" w:rsidP="00612245">
            <w:pPr>
              <w:pStyle w:val="Prrafodelista"/>
              <w:numPr>
                <w:ilvl w:val="0"/>
                <w:numId w:val="50"/>
              </w:numPr>
              <w:spacing w:after="0" w:line="240" w:lineRule="auto"/>
              <w:rPr>
                <w:rFonts w:ascii="Calibri" w:eastAsia="Times New Roman" w:hAnsi="Calibri" w:cs="Times New Roman"/>
                <w:lang w:eastAsia="es-CL"/>
              </w:rPr>
            </w:pPr>
            <w:r>
              <w:rPr>
                <w:rFonts w:ascii="Calibri" w:eastAsia="Times New Roman" w:hAnsi="Calibri" w:cs="Times New Roman"/>
                <w:lang w:eastAsia="es-CL"/>
              </w:rPr>
              <w:t>Infiltración, no autorizada, de residuos líquidos en antiguo pique minero.</w:t>
            </w:r>
          </w:p>
        </w:tc>
      </w:tr>
      <w:tr w:rsidR="00F55716" w:rsidRPr="00F55716" w:rsidTr="00E16546">
        <w:trPr>
          <w:trHeight w:val="750"/>
        </w:trPr>
        <w:tc>
          <w:tcPr>
            <w:tcW w:w="7219" w:type="dxa"/>
            <w:gridSpan w:val="6"/>
            <w:shd w:val="clear" w:color="000000" w:fill="538135"/>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N</w:t>
            </w:r>
            <w:r w:rsidR="00CF14C4" w:rsidRPr="00F55716">
              <w:rPr>
                <w:rFonts w:ascii="Calibri" w:eastAsia="Times New Roman" w:hAnsi="Calibri" w:cs="Times New Roman"/>
                <w:b/>
                <w:bCs/>
                <w:lang w:eastAsia="es-CL"/>
              </w:rPr>
              <w:t>ormativa pertinente</w:t>
            </w:r>
            <w:r w:rsidR="00CF14C4" w:rsidRPr="00F55716">
              <w:rPr>
                <w:rFonts w:ascii="Calibri" w:eastAsia="Times New Roman" w:hAnsi="Calibri" w:cs="Times New Roman"/>
                <w:lang w:eastAsia="es-CL"/>
              </w:rPr>
              <w:t xml:space="preserve"> </w:t>
            </w:r>
          </w:p>
        </w:tc>
        <w:tc>
          <w:tcPr>
            <w:tcW w:w="13906" w:type="dxa"/>
            <w:gridSpan w:val="12"/>
            <w:shd w:val="clear" w:color="000000" w:fill="FFFFFF"/>
            <w:vAlign w:val="center"/>
          </w:tcPr>
          <w:p w:rsidR="004F4AE6" w:rsidRDefault="001F734C" w:rsidP="00CF14C4">
            <w:pPr>
              <w:spacing w:after="0" w:line="240" w:lineRule="auto"/>
              <w:rPr>
                <w:rFonts w:ascii="Calibri" w:eastAsia="Times New Roman" w:hAnsi="Calibri" w:cs="Times New Roman"/>
                <w:lang w:eastAsia="es-CL"/>
              </w:rPr>
            </w:pPr>
            <w:r>
              <w:rPr>
                <w:rFonts w:ascii="Calibri" w:eastAsia="Times New Roman" w:hAnsi="Calibri" w:cs="Times New Roman"/>
                <w:lang w:eastAsia="es-CL"/>
              </w:rPr>
              <w:t>Lo dispuesto en la RCA N° 96/2006</w:t>
            </w:r>
            <w:r w:rsidR="004F4AE6">
              <w:rPr>
                <w:rFonts w:ascii="Calibri" w:eastAsia="Times New Roman" w:hAnsi="Calibri" w:cs="Times New Roman"/>
                <w:lang w:eastAsia="es-CL"/>
              </w:rPr>
              <w:t>:</w:t>
            </w:r>
          </w:p>
          <w:p w:rsidR="004F4AE6" w:rsidRDefault="004F4AE6" w:rsidP="00CF14C4">
            <w:pPr>
              <w:spacing w:after="0" w:line="240" w:lineRule="auto"/>
              <w:rPr>
                <w:rFonts w:ascii="Calibri" w:eastAsia="Times New Roman" w:hAnsi="Calibri" w:cs="Times New Roman"/>
                <w:lang w:eastAsia="es-CL"/>
              </w:rPr>
            </w:pPr>
          </w:p>
          <w:p w:rsidR="001F734C" w:rsidRDefault="001F734C" w:rsidP="00CF14C4">
            <w:pPr>
              <w:spacing w:after="0" w:line="240" w:lineRule="auto"/>
              <w:rPr>
                <w:rFonts w:ascii="Calibri" w:eastAsia="Times New Roman" w:hAnsi="Calibri" w:cs="Times New Roman"/>
                <w:lang w:eastAsia="es-CL"/>
              </w:rPr>
            </w:pPr>
            <w:r>
              <w:rPr>
                <w:rFonts w:ascii="Calibri" w:eastAsia="Times New Roman" w:hAnsi="Calibri" w:cs="Times New Roman"/>
                <w:lang w:eastAsia="es-CL"/>
              </w:rPr>
              <w:t>Considerando 3.2.5. (páginas 13 a 14)</w:t>
            </w:r>
          </w:p>
          <w:p w:rsidR="001F734C" w:rsidRPr="001F734C" w:rsidRDefault="001F734C" w:rsidP="001F734C">
            <w:pPr>
              <w:spacing w:after="0" w:line="240" w:lineRule="auto"/>
              <w:jc w:val="both"/>
              <w:rPr>
                <w:rFonts w:ascii="Calibri" w:eastAsia="Times New Roman" w:hAnsi="Calibri" w:cs="Times New Roman"/>
                <w:lang w:eastAsia="es-CL"/>
              </w:rPr>
            </w:pPr>
            <w:r w:rsidRPr="001F734C">
              <w:rPr>
                <w:rFonts w:ascii="Calibri" w:eastAsia="Times New Roman" w:hAnsi="Calibri" w:cs="Times New Roman"/>
                <w:lang w:eastAsia="es-CL"/>
              </w:rPr>
              <w:t>3.2.5 Instalaciones y Pavimentación</w:t>
            </w:r>
          </w:p>
          <w:p w:rsidR="001F734C" w:rsidRDefault="001F734C" w:rsidP="001F734C">
            <w:pPr>
              <w:spacing w:after="0" w:line="240" w:lineRule="auto"/>
              <w:jc w:val="both"/>
              <w:rPr>
                <w:rFonts w:ascii="Calibri" w:eastAsia="Times New Roman" w:hAnsi="Calibri" w:cs="Times New Roman"/>
                <w:lang w:eastAsia="es-CL"/>
              </w:rPr>
            </w:pPr>
            <w:r w:rsidRPr="001F734C">
              <w:rPr>
                <w:rFonts w:ascii="Calibri" w:eastAsia="Times New Roman" w:hAnsi="Calibri" w:cs="Times New Roman"/>
                <w:lang w:eastAsia="es-CL"/>
              </w:rPr>
              <w:t>Finalmente se construirá el Sistema de Drenaje de aguas lluvias, y junto con estas</w:t>
            </w:r>
            <w:r>
              <w:rPr>
                <w:rFonts w:ascii="Calibri" w:eastAsia="Times New Roman" w:hAnsi="Calibri" w:cs="Times New Roman"/>
                <w:lang w:eastAsia="es-CL"/>
              </w:rPr>
              <w:t xml:space="preserve"> </w:t>
            </w:r>
            <w:r w:rsidRPr="001F734C">
              <w:rPr>
                <w:rFonts w:ascii="Calibri" w:eastAsia="Times New Roman" w:hAnsi="Calibri" w:cs="Times New Roman"/>
                <w:lang w:eastAsia="es-CL"/>
              </w:rPr>
              <w:t>obras se construirá el sistema de alcantarillado. Terminada la disposición de la base</w:t>
            </w:r>
            <w:r>
              <w:rPr>
                <w:rFonts w:ascii="Calibri" w:eastAsia="Times New Roman" w:hAnsi="Calibri" w:cs="Times New Roman"/>
                <w:lang w:eastAsia="es-CL"/>
              </w:rPr>
              <w:t xml:space="preserve"> </w:t>
            </w:r>
            <w:r w:rsidRPr="001F734C">
              <w:rPr>
                <w:rFonts w:ascii="Calibri" w:eastAsia="Times New Roman" w:hAnsi="Calibri" w:cs="Times New Roman"/>
                <w:lang w:eastAsia="es-CL"/>
              </w:rPr>
              <w:t>comenzará la pavimentación de la explanada con bloques de hormigón (</w:t>
            </w:r>
            <w:proofErr w:type="spellStart"/>
            <w:r w:rsidRPr="001F734C">
              <w:rPr>
                <w:rFonts w:ascii="Calibri" w:eastAsia="Times New Roman" w:hAnsi="Calibri" w:cs="Times New Roman"/>
                <w:lang w:eastAsia="es-CL"/>
              </w:rPr>
              <w:t>adocretos</w:t>
            </w:r>
            <w:proofErr w:type="spellEnd"/>
            <w:r w:rsidRPr="001F734C">
              <w:rPr>
                <w:rFonts w:ascii="Calibri" w:eastAsia="Times New Roman" w:hAnsi="Calibri" w:cs="Times New Roman"/>
                <w:lang w:eastAsia="es-CL"/>
              </w:rPr>
              <w:t>)</w:t>
            </w:r>
            <w:r>
              <w:rPr>
                <w:rFonts w:ascii="Calibri" w:eastAsia="Times New Roman" w:hAnsi="Calibri" w:cs="Times New Roman"/>
                <w:lang w:eastAsia="es-CL"/>
              </w:rPr>
              <w:t xml:space="preserve"> </w:t>
            </w:r>
            <w:r w:rsidRPr="001F734C">
              <w:rPr>
                <w:rFonts w:ascii="Calibri" w:eastAsia="Times New Roman" w:hAnsi="Calibri" w:cs="Times New Roman"/>
                <w:lang w:eastAsia="es-CL"/>
              </w:rPr>
              <w:t>de 80 mm de espesor. Con esto, la nueva explanada tendrá en su superficie final una</w:t>
            </w:r>
            <w:r>
              <w:rPr>
                <w:rFonts w:ascii="Calibri" w:eastAsia="Times New Roman" w:hAnsi="Calibri" w:cs="Times New Roman"/>
                <w:lang w:eastAsia="es-CL"/>
              </w:rPr>
              <w:t xml:space="preserve"> </w:t>
            </w:r>
            <w:r w:rsidRPr="001F734C">
              <w:rPr>
                <w:rFonts w:ascii="Calibri" w:eastAsia="Times New Roman" w:hAnsi="Calibri" w:cs="Times New Roman"/>
                <w:lang w:eastAsia="es-CL"/>
              </w:rPr>
              <w:t>cota promedio de +6 m. Finalmente se instalarán torres de iluminación de gran altura.</w:t>
            </w:r>
          </w:p>
          <w:p w:rsidR="004F4AE6" w:rsidRDefault="004F4AE6" w:rsidP="001F734C">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La secuencia constructiva es la siguiente:</w:t>
            </w:r>
          </w:p>
          <w:p w:rsidR="004F4AE6" w:rsidRPr="004F4AE6" w:rsidRDefault="004F4AE6" w:rsidP="004F4AE6">
            <w:pPr>
              <w:pStyle w:val="Prrafodelista"/>
              <w:numPr>
                <w:ilvl w:val="0"/>
                <w:numId w:val="60"/>
              </w:num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Sistema de Drenaje</w:t>
            </w:r>
          </w:p>
          <w:p w:rsidR="001F734C" w:rsidRPr="001F734C" w:rsidRDefault="001F734C" w:rsidP="001F734C">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w:t>
            </w:r>
          </w:p>
          <w:p w:rsidR="001F734C" w:rsidRPr="001F734C" w:rsidRDefault="001F734C" w:rsidP="001F734C">
            <w:pPr>
              <w:spacing w:after="0" w:line="240" w:lineRule="auto"/>
              <w:jc w:val="both"/>
              <w:rPr>
                <w:rFonts w:ascii="Calibri" w:eastAsia="Times New Roman" w:hAnsi="Calibri" w:cs="Times New Roman"/>
                <w:lang w:eastAsia="es-CL"/>
              </w:rPr>
            </w:pPr>
            <w:r w:rsidRPr="001F734C">
              <w:rPr>
                <w:rFonts w:ascii="Calibri" w:eastAsia="Times New Roman" w:hAnsi="Calibri" w:cs="Times New Roman"/>
                <w:lang w:eastAsia="es-CL"/>
              </w:rPr>
              <w:t>Se construirá el Sistema de Drenaje de aguas lluvias en un plazo de 4 meses con</w:t>
            </w:r>
            <w:r>
              <w:rPr>
                <w:rFonts w:ascii="Calibri" w:eastAsia="Times New Roman" w:hAnsi="Calibri" w:cs="Times New Roman"/>
                <w:lang w:eastAsia="es-CL"/>
              </w:rPr>
              <w:t xml:space="preserve"> </w:t>
            </w:r>
            <w:r w:rsidRPr="001F734C">
              <w:rPr>
                <w:rFonts w:ascii="Calibri" w:eastAsia="Times New Roman" w:hAnsi="Calibri" w:cs="Times New Roman"/>
                <w:lang w:eastAsia="es-CL"/>
              </w:rPr>
              <w:t>una fuerza laboral de 20 personas. Este nuevo sistema conectará con los drenajes</w:t>
            </w:r>
            <w:r>
              <w:rPr>
                <w:rFonts w:ascii="Calibri" w:eastAsia="Times New Roman" w:hAnsi="Calibri" w:cs="Times New Roman"/>
                <w:lang w:eastAsia="es-CL"/>
              </w:rPr>
              <w:t xml:space="preserve"> </w:t>
            </w:r>
            <w:r w:rsidRPr="001F734C">
              <w:rPr>
                <w:rFonts w:ascii="Calibri" w:eastAsia="Times New Roman" w:hAnsi="Calibri" w:cs="Times New Roman"/>
                <w:lang w:eastAsia="es-CL"/>
              </w:rPr>
              <w:t>existentes que descargan en la actual playa, y que drenan parte del recinto portuario.</w:t>
            </w:r>
          </w:p>
          <w:p w:rsidR="001F734C" w:rsidRPr="001F734C" w:rsidRDefault="001F734C" w:rsidP="001F734C">
            <w:pPr>
              <w:spacing w:after="0" w:line="240" w:lineRule="auto"/>
              <w:jc w:val="both"/>
              <w:rPr>
                <w:rFonts w:ascii="Calibri" w:eastAsia="Times New Roman" w:hAnsi="Calibri" w:cs="Times New Roman"/>
                <w:lang w:eastAsia="es-CL"/>
              </w:rPr>
            </w:pPr>
            <w:r w:rsidRPr="001F734C">
              <w:rPr>
                <w:rFonts w:ascii="Calibri" w:eastAsia="Times New Roman" w:hAnsi="Calibri" w:cs="Times New Roman"/>
                <w:lang w:eastAsia="es-CL"/>
              </w:rPr>
              <w:t>Primero se excavarán y construirán las cámaras, se instalarán las tuberías de</w:t>
            </w:r>
            <w:r>
              <w:rPr>
                <w:rFonts w:ascii="Calibri" w:eastAsia="Times New Roman" w:hAnsi="Calibri" w:cs="Times New Roman"/>
                <w:lang w:eastAsia="es-CL"/>
              </w:rPr>
              <w:t xml:space="preserve"> </w:t>
            </w:r>
            <w:r w:rsidRPr="001F734C">
              <w:rPr>
                <w:rFonts w:ascii="Calibri" w:eastAsia="Times New Roman" w:hAnsi="Calibri" w:cs="Times New Roman"/>
                <w:lang w:eastAsia="es-CL"/>
              </w:rPr>
              <w:t>conducción y se conectará este nuevo sistema al sistema existente que tiene su</w:t>
            </w:r>
            <w:r>
              <w:rPr>
                <w:rFonts w:ascii="Calibri" w:eastAsia="Times New Roman" w:hAnsi="Calibri" w:cs="Times New Roman"/>
                <w:lang w:eastAsia="es-CL"/>
              </w:rPr>
              <w:t xml:space="preserve"> </w:t>
            </w:r>
            <w:r w:rsidRPr="001F734C">
              <w:rPr>
                <w:rFonts w:ascii="Calibri" w:eastAsia="Times New Roman" w:hAnsi="Calibri" w:cs="Times New Roman"/>
                <w:lang w:eastAsia="es-CL"/>
              </w:rPr>
              <w:t>descarga en la playa que será rellenada. Por lo tanto, los desagües de este nuevo</w:t>
            </w:r>
            <w:r>
              <w:rPr>
                <w:rFonts w:ascii="Calibri" w:eastAsia="Times New Roman" w:hAnsi="Calibri" w:cs="Times New Roman"/>
                <w:lang w:eastAsia="es-CL"/>
              </w:rPr>
              <w:t xml:space="preserve"> </w:t>
            </w:r>
            <w:r w:rsidRPr="001F734C">
              <w:rPr>
                <w:rFonts w:ascii="Calibri" w:eastAsia="Times New Roman" w:hAnsi="Calibri" w:cs="Times New Roman"/>
                <w:lang w:eastAsia="es-CL"/>
              </w:rPr>
              <w:t>sistema de drenaje consideran también el caudal proveniente del desagüe existente.</w:t>
            </w:r>
          </w:p>
          <w:p w:rsidR="001F734C" w:rsidRDefault="001F734C" w:rsidP="001F734C">
            <w:pPr>
              <w:spacing w:after="0" w:line="240" w:lineRule="auto"/>
              <w:jc w:val="both"/>
              <w:rPr>
                <w:rFonts w:ascii="Calibri" w:eastAsia="Times New Roman" w:hAnsi="Calibri" w:cs="Times New Roman"/>
                <w:lang w:eastAsia="es-CL"/>
              </w:rPr>
            </w:pPr>
            <w:r w:rsidRPr="001F734C">
              <w:rPr>
                <w:rFonts w:ascii="Calibri" w:eastAsia="Times New Roman" w:hAnsi="Calibri" w:cs="Times New Roman"/>
                <w:lang w:eastAsia="es-CL"/>
              </w:rPr>
              <w:t>Finalmente se construyen los nuevos desagües. Junto con estas obras se construirá</w:t>
            </w:r>
            <w:r>
              <w:rPr>
                <w:rFonts w:ascii="Calibri" w:eastAsia="Times New Roman" w:hAnsi="Calibri" w:cs="Times New Roman"/>
                <w:lang w:eastAsia="es-CL"/>
              </w:rPr>
              <w:t xml:space="preserve"> </w:t>
            </w:r>
            <w:r w:rsidRPr="001F734C">
              <w:rPr>
                <w:rFonts w:ascii="Calibri" w:eastAsia="Times New Roman" w:hAnsi="Calibri" w:cs="Times New Roman"/>
                <w:lang w:eastAsia="es-CL"/>
              </w:rPr>
              <w:t xml:space="preserve">el alcantarillado </w:t>
            </w:r>
            <w:r>
              <w:rPr>
                <w:rFonts w:ascii="Calibri" w:eastAsia="Times New Roman" w:hAnsi="Calibri" w:cs="Times New Roman"/>
                <w:lang w:eastAsia="es-CL"/>
              </w:rPr>
              <w:t>(…)</w:t>
            </w:r>
          </w:p>
          <w:p w:rsidR="001F734C" w:rsidRDefault="001F734C" w:rsidP="001F734C">
            <w:pPr>
              <w:spacing w:after="0" w:line="240" w:lineRule="auto"/>
              <w:jc w:val="both"/>
              <w:rPr>
                <w:rFonts w:ascii="Calibri" w:eastAsia="Times New Roman" w:hAnsi="Calibri" w:cs="Times New Roman"/>
                <w:lang w:eastAsia="es-CL"/>
              </w:rPr>
            </w:pPr>
          </w:p>
          <w:p w:rsidR="001F734C" w:rsidRDefault="001F734C" w:rsidP="001F734C">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Considerando 4.</w:t>
            </w:r>
            <w:r w:rsidR="00CE66AF">
              <w:rPr>
                <w:rFonts w:ascii="Calibri" w:eastAsia="Times New Roman" w:hAnsi="Calibri" w:cs="Times New Roman"/>
                <w:lang w:eastAsia="es-CL"/>
              </w:rPr>
              <w:t>2</w:t>
            </w:r>
            <w:r>
              <w:rPr>
                <w:rFonts w:ascii="Calibri" w:eastAsia="Times New Roman" w:hAnsi="Calibri" w:cs="Times New Roman"/>
                <w:lang w:eastAsia="es-CL"/>
              </w:rPr>
              <w:t>.2.</w:t>
            </w:r>
          </w:p>
          <w:p w:rsidR="001F734C" w:rsidRDefault="001F734C" w:rsidP="001F734C">
            <w:pPr>
              <w:spacing w:after="0" w:line="240" w:lineRule="auto"/>
              <w:jc w:val="both"/>
              <w:rPr>
                <w:rFonts w:ascii="Calibri" w:eastAsia="Times New Roman" w:hAnsi="Calibri" w:cs="Times New Roman"/>
                <w:lang w:eastAsia="es-CL"/>
              </w:rPr>
            </w:pPr>
            <w:r w:rsidRPr="001F734C">
              <w:rPr>
                <w:rFonts w:ascii="Calibri" w:eastAsia="Times New Roman" w:hAnsi="Calibri" w:cs="Times New Roman"/>
                <w:lang w:eastAsia="es-CL"/>
              </w:rPr>
              <w:t>El Proyecto cumplirá en todas sus fases con la normativa nacional e internacional</w:t>
            </w:r>
            <w:r>
              <w:rPr>
                <w:rFonts w:ascii="Calibri" w:eastAsia="Times New Roman" w:hAnsi="Calibri" w:cs="Times New Roman"/>
                <w:lang w:eastAsia="es-CL"/>
              </w:rPr>
              <w:t xml:space="preserve"> </w:t>
            </w:r>
            <w:r w:rsidRPr="001F734C">
              <w:rPr>
                <w:rFonts w:ascii="Calibri" w:eastAsia="Times New Roman" w:hAnsi="Calibri" w:cs="Times New Roman"/>
                <w:lang w:eastAsia="es-CL"/>
              </w:rPr>
              <w:t>referente a manejo de residuos sólidos y líquidos, tanto para actividades en tierra</w:t>
            </w:r>
            <w:r>
              <w:rPr>
                <w:rFonts w:ascii="Calibri" w:eastAsia="Times New Roman" w:hAnsi="Calibri" w:cs="Times New Roman"/>
                <w:lang w:eastAsia="es-CL"/>
              </w:rPr>
              <w:t xml:space="preserve"> </w:t>
            </w:r>
            <w:r w:rsidRPr="001F734C">
              <w:rPr>
                <w:rFonts w:ascii="Calibri" w:eastAsia="Times New Roman" w:hAnsi="Calibri" w:cs="Times New Roman"/>
                <w:lang w:eastAsia="es-CL"/>
              </w:rPr>
              <w:t>como en plataformas o embarcaciones.</w:t>
            </w:r>
          </w:p>
          <w:p w:rsidR="001F734C" w:rsidRDefault="001F734C" w:rsidP="001F734C">
            <w:pPr>
              <w:spacing w:after="0" w:line="240" w:lineRule="auto"/>
              <w:jc w:val="both"/>
              <w:rPr>
                <w:rFonts w:ascii="Calibri" w:eastAsia="Times New Roman" w:hAnsi="Calibri" w:cs="Times New Roman"/>
                <w:lang w:eastAsia="es-CL"/>
              </w:rPr>
            </w:pPr>
          </w:p>
          <w:p w:rsidR="004F4AE6" w:rsidRDefault="001F734C" w:rsidP="001F734C">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Considerando 6.1.</w:t>
            </w:r>
          </w:p>
          <w:p w:rsidR="001F734C" w:rsidRDefault="004F4AE6" w:rsidP="001F734C">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Cumplimiento de la normativa ambiental (página 70)</w:t>
            </w:r>
            <w:r w:rsidR="001F734C">
              <w:rPr>
                <w:rFonts w:ascii="Calibri" w:eastAsia="Times New Roman" w:hAnsi="Calibri" w:cs="Times New Roman"/>
                <w:lang w:eastAsia="es-CL"/>
              </w:rPr>
              <w:t xml:space="preserve"> </w:t>
            </w:r>
          </w:p>
          <w:p w:rsidR="00423DD0" w:rsidRPr="00F55716" w:rsidRDefault="001F734C" w:rsidP="001F734C">
            <w:pPr>
              <w:spacing w:after="0" w:line="240" w:lineRule="auto"/>
              <w:jc w:val="both"/>
              <w:rPr>
                <w:rFonts w:ascii="Calibri" w:eastAsia="Times New Roman" w:hAnsi="Calibri" w:cs="Times New Roman"/>
                <w:lang w:eastAsia="es-CL"/>
              </w:rPr>
            </w:pPr>
            <w:r w:rsidRPr="001F734C">
              <w:rPr>
                <w:rFonts w:ascii="Calibri" w:eastAsia="Times New Roman" w:hAnsi="Calibri" w:cs="Times New Roman"/>
                <w:lang w:eastAsia="es-CL"/>
              </w:rPr>
              <w:t>El proyecto no efectuará vertimientos de ninguna clase a las</w:t>
            </w:r>
            <w:r>
              <w:rPr>
                <w:rFonts w:ascii="Calibri" w:eastAsia="Times New Roman" w:hAnsi="Calibri" w:cs="Times New Roman"/>
                <w:lang w:eastAsia="es-CL"/>
              </w:rPr>
              <w:t xml:space="preserve"> </w:t>
            </w:r>
            <w:r w:rsidRPr="001F734C">
              <w:rPr>
                <w:rFonts w:ascii="Calibri" w:eastAsia="Times New Roman" w:hAnsi="Calibri" w:cs="Times New Roman"/>
                <w:lang w:eastAsia="es-CL"/>
              </w:rPr>
              <w:t>aguas marítimas, en ninguna de sus fases, ya sean residuos</w:t>
            </w:r>
            <w:r>
              <w:rPr>
                <w:rFonts w:ascii="Calibri" w:eastAsia="Times New Roman" w:hAnsi="Calibri" w:cs="Times New Roman"/>
                <w:lang w:eastAsia="es-CL"/>
              </w:rPr>
              <w:t xml:space="preserve"> </w:t>
            </w:r>
            <w:r w:rsidRPr="001F734C">
              <w:rPr>
                <w:rFonts w:ascii="Calibri" w:eastAsia="Times New Roman" w:hAnsi="Calibri" w:cs="Times New Roman"/>
                <w:lang w:eastAsia="es-CL"/>
              </w:rPr>
              <w:t xml:space="preserve">líquidos o sólidos </w:t>
            </w:r>
            <w:r>
              <w:rPr>
                <w:rFonts w:ascii="Calibri" w:eastAsia="Times New Roman" w:hAnsi="Calibri" w:cs="Times New Roman"/>
                <w:lang w:eastAsia="es-CL"/>
              </w:rPr>
              <w:t>c</w:t>
            </w:r>
            <w:r w:rsidRPr="001F734C">
              <w:rPr>
                <w:rFonts w:ascii="Calibri" w:eastAsia="Times New Roman" w:hAnsi="Calibri" w:cs="Times New Roman"/>
                <w:lang w:eastAsia="es-CL"/>
              </w:rPr>
              <w:t>ontaminantes.</w:t>
            </w:r>
          </w:p>
        </w:tc>
      </w:tr>
      <w:tr w:rsidR="00F55716" w:rsidRPr="00F55716" w:rsidTr="00E16546">
        <w:trPr>
          <w:trHeight w:val="840"/>
        </w:trPr>
        <w:tc>
          <w:tcPr>
            <w:tcW w:w="7219" w:type="dxa"/>
            <w:gridSpan w:val="6"/>
            <w:shd w:val="clear" w:color="000000" w:fill="538135"/>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D</w:t>
            </w:r>
            <w:r w:rsidR="00CF14C4" w:rsidRPr="00F55716">
              <w:rPr>
                <w:rFonts w:ascii="Calibri" w:eastAsia="Times New Roman" w:hAnsi="Calibri" w:cs="Times New Roman"/>
                <w:b/>
                <w:bCs/>
                <w:lang w:eastAsia="es-CL"/>
              </w:rPr>
              <w:t>escripción de los efectos negativos producidos por la infracción</w:t>
            </w:r>
            <w:r w:rsidR="00CF14C4" w:rsidRPr="00F55716">
              <w:rPr>
                <w:rFonts w:ascii="Calibri" w:eastAsia="Times New Roman" w:hAnsi="Calibri" w:cs="Times New Roman"/>
                <w:lang w:eastAsia="es-CL"/>
              </w:rPr>
              <w:t> </w:t>
            </w:r>
          </w:p>
        </w:tc>
        <w:tc>
          <w:tcPr>
            <w:tcW w:w="13906" w:type="dxa"/>
            <w:gridSpan w:val="12"/>
            <w:shd w:val="clear" w:color="000000" w:fill="FFFFFF"/>
            <w:vAlign w:val="center"/>
            <w:hideMark/>
          </w:tcPr>
          <w:p w:rsidR="00423DD0" w:rsidRPr="00F55716" w:rsidRDefault="002100BE" w:rsidP="00E14878">
            <w:pPr>
              <w:spacing w:after="0" w:line="240" w:lineRule="auto"/>
              <w:rPr>
                <w:rFonts w:ascii="Calibri" w:eastAsia="Times New Roman" w:hAnsi="Calibri" w:cs="Times New Roman"/>
                <w:lang w:eastAsia="es-CL"/>
              </w:rPr>
            </w:pPr>
            <w:r>
              <w:rPr>
                <w:rFonts w:ascii="Calibri" w:eastAsia="Times New Roman" w:hAnsi="Calibri" w:cs="Times New Roman"/>
                <w:lang w:eastAsia="es-CL"/>
              </w:rPr>
              <w:t>Descarga e infiltración no autorizada de aguas servidas y RILES</w:t>
            </w:r>
            <w:r w:rsidR="00E14878" w:rsidRPr="00E14878">
              <w:rPr>
                <w:rFonts w:ascii="Calibri" w:eastAsia="Times New Roman" w:hAnsi="Calibri" w:cs="Times New Roman"/>
                <w:lang w:eastAsia="es-CL"/>
              </w:rPr>
              <w:t xml:space="preserve">. </w:t>
            </w:r>
          </w:p>
        </w:tc>
      </w:tr>
      <w:tr w:rsidR="00F55716" w:rsidRPr="00F55716" w:rsidTr="00E16546">
        <w:trPr>
          <w:trHeight w:val="975"/>
        </w:trPr>
        <w:tc>
          <w:tcPr>
            <w:tcW w:w="21125" w:type="dxa"/>
            <w:gridSpan w:val="18"/>
            <w:shd w:val="clear" w:color="000000" w:fill="375623"/>
            <w:vAlign w:val="center"/>
            <w:hideMark/>
          </w:tcPr>
          <w:p w:rsidR="00423DD0" w:rsidRPr="00F55716" w:rsidRDefault="00423DD0"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2. PLAN DE ACCIONES Y METAS PARA CUMPLIR CON LA NORMATIVA Y REDUCIR O ELIMINAR LOS EFECTOS NEGATIVOS GENERADOS</w:t>
            </w:r>
          </w:p>
        </w:tc>
      </w:tr>
      <w:tr w:rsidR="00F55716" w:rsidRPr="00F55716" w:rsidTr="00E16546">
        <w:trPr>
          <w:trHeight w:val="538"/>
        </w:trPr>
        <w:tc>
          <w:tcPr>
            <w:tcW w:w="21125" w:type="dxa"/>
            <w:gridSpan w:val="18"/>
            <w:shd w:val="clear" w:color="000000" w:fill="538135"/>
            <w:noWrap/>
            <w:vAlign w:val="center"/>
            <w:hideMark/>
          </w:tcPr>
          <w:p w:rsidR="00AD5B78" w:rsidRPr="00F55716" w:rsidRDefault="00AD5B78" w:rsidP="00AD5B78">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2.1 ACCIONES EJECUTADAS </w:t>
            </w:r>
          </w:p>
        </w:tc>
      </w:tr>
      <w:tr w:rsidR="00F55716" w:rsidRPr="00F55716" w:rsidTr="00E16546">
        <w:trPr>
          <w:trHeight w:val="976"/>
        </w:trPr>
        <w:tc>
          <w:tcPr>
            <w:tcW w:w="921" w:type="dxa"/>
            <w:gridSpan w:val="3"/>
            <w:shd w:val="clear" w:color="000000" w:fill="A8D08D"/>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N° IDENTIFICADOR</w:t>
            </w:r>
          </w:p>
        </w:tc>
        <w:tc>
          <w:tcPr>
            <w:tcW w:w="4816" w:type="dxa"/>
            <w:gridSpan w:val="2"/>
            <w:shd w:val="clear" w:color="000000" w:fill="A8D08D"/>
            <w:noWrap/>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DESCRIPCIÓN</w:t>
            </w:r>
          </w:p>
        </w:tc>
        <w:tc>
          <w:tcPr>
            <w:tcW w:w="3401" w:type="dxa"/>
            <w:gridSpan w:val="3"/>
            <w:shd w:val="clear" w:color="000000" w:fill="A8D08D"/>
            <w:noWrap/>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FECHA DE IMPLEMENTACIÓN</w:t>
            </w:r>
          </w:p>
        </w:tc>
        <w:tc>
          <w:tcPr>
            <w:tcW w:w="3261" w:type="dxa"/>
            <w:gridSpan w:val="4"/>
            <w:shd w:val="clear" w:color="000000" w:fill="A8D08D"/>
            <w:noWrap/>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INDICADORES DE CUMPLIMIENTO </w:t>
            </w:r>
          </w:p>
        </w:tc>
        <w:tc>
          <w:tcPr>
            <w:tcW w:w="2765" w:type="dxa"/>
            <w:gridSpan w:val="3"/>
            <w:shd w:val="clear" w:color="000000" w:fill="A8D08D"/>
            <w:vAlign w:val="center"/>
            <w:hideMark/>
          </w:tcPr>
          <w:p w:rsidR="00AE3B2A" w:rsidRPr="00F55716" w:rsidRDefault="00AE3B2A" w:rsidP="006B3194">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MEDIOS DE VERIFICACIÓN                                            </w:t>
            </w:r>
          </w:p>
        </w:tc>
        <w:tc>
          <w:tcPr>
            <w:tcW w:w="2625" w:type="dxa"/>
            <w:shd w:val="clear" w:color="000000" w:fill="A8D08D"/>
            <w:vAlign w:val="center"/>
            <w:hideMark/>
          </w:tcPr>
          <w:p w:rsidR="00AE3B2A" w:rsidRPr="00F55716" w:rsidRDefault="00AE3B2A" w:rsidP="0052163D">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COSTOS INCURRIDOS       </w:t>
            </w:r>
          </w:p>
        </w:tc>
        <w:tc>
          <w:tcPr>
            <w:tcW w:w="3336" w:type="dxa"/>
            <w:gridSpan w:val="2"/>
            <w:vMerge w:val="restart"/>
            <w:shd w:val="clear" w:color="000000" w:fill="A8D08D"/>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w:t>
            </w:r>
          </w:p>
        </w:tc>
      </w:tr>
      <w:tr w:rsidR="00F55716" w:rsidRPr="00F55716" w:rsidTr="00E16546">
        <w:trPr>
          <w:trHeight w:val="60"/>
        </w:trPr>
        <w:tc>
          <w:tcPr>
            <w:tcW w:w="921" w:type="dxa"/>
            <w:gridSpan w:val="3"/>
            <w:vMerge w:val="restart"/>
            <w:shd w:val="clear" w:color="000000" w:fill="FFFFFF"/>
            <w:noWrap/>
            <w:vAlign w:val="center"/>
            <w:hideMark/>
          </w:tcPr>
          <w:p w:rsidR="00AE3B2A" w:rsidRPr="00F55716" w:rsidRDefault="00AE3B2A" w:rsidP="00423DD0">
            <w:pPr>
              <w:spacing w:after="0" w:line="240" w:lineRule="auto"/>
              <w:jc w:val="center"/>
              <w:rPr>
                <w:rFonts w:ascii="Calibri" w:eastAsia="Times New Roman" w:hAnsi="Calibri" w:cs="Times New Roman"/>
                <w:b/>
                <w:bCs/>
                <w:lang w:eastAsia="es-CL"/>
              </w:rPr>
            </w:pPr>
            <w:r w:rsidRPr="00F55716">
              <w:rPr>
                <w:rFonts w:eastAsia="Times New Roman"/>
                <w:b/>
                <w:bCs/>
                <w:lang w:eastAsia="es-CL"/>
              </w:rPr>
              <w:t> 1.1</w:t>
            </w:r>
            <w:r w:rsidRPr="00F55716">
              <w:rPr>
                <w:rFonts w:ascii="Calibri" w:eastAsia="Times New Roman" w:hAnsi="Calibri" w:cs="Times New Roman"/>
                <w:b/>
                <w:bCs/>
                <w:lang w:eastAsia="es-CL"/>
              </w:rPr>
              <w:t> </w:t>
            </w:r>
          </w:p>
        </w:tc>
        <w:tc>
          <w:tcPr>
            <w:tcW w:w="4816" w:type="dxa"/>
            <w:gridSpan w:val="2"/>
            <w:shd w:val="clear" w:color="000000" w:fill="A8D08D"/>
            <w:noWrap/>
            <w:vAlign w:val="center"/>
            <w:hideMark/>
          </w:tcPr>
          <w:p w:rsidR="00AE3B2A" w:rsidRPr="00F55716" w:rsidRDefault="00AE3B2A"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Acción y </w:t>
            </w:r>
            <w:r w:rsidR="00B44D0B">
              <w:rPr>
                <w:rFonts w:ascii="Calibri" w:eastAsia="Times New Roman" w:hAnsi="Calibri" w:cs="Times New Roman"/>
                <w:b/>
                <w:bCs/>
                <w:lang w:eastAsia="es-CL"/>
              </w:rPr>
              <w:t>m</w:t>
            </w:r>
            <w:r w:rsidRPr="00F55716">
              <w:rPr>
                <w:rFonts w:ascii="Calibri" w:eastAsia="Times New Roman" w:hAnsi="Calibri" w:cs="Times New Roman"/>
                <w:b/>
                <w:bCs/>
                <w:lang w:eastAsia="es-CL"/>
              </w:rPr>
              <w:t>eta</w:t>
            </w:r>
          </w:p>
        </w:tc>
        <w:tc>
          <w:tcPr>
            <w:tcW w:w="3401" w:type="dxa"/>
            <w:gridSpan w:val="3"/>
            <w:vMerge w:val="restart"/>
            <w:shd w:val="clear" w:color="000000" w:fill="FFFFFF"/>
            <w:noWrap/>
            <w:vAlign w:val="center"/>
            <w:hideMark/>
          </w:tcPr>
          <w:p w:rsidR="00DE7A56" w:rsidRDefault="00DE7A56" w:rsidP="00610755">
            <w:pPr>
              <w:spacing w:after="0" w:line="240" w:lineRule="auto"/>
              <w:jc w:val="center"/>
              <w:rPr>
                <w:rFonts w:ascii="Calibri" w:eastAsia="Times New Roman" w:hAnsi="Calibri" w:cs="Times New Roman"/>
                <w:lang w:eastAsia="es-CL"/>
              </w:rPr>
            </w:pPr>
          </w:p>
          <w:p w:rsidR="00DE7A56" w:rsidRDefault="00DE7A56" w:rsidP="00610755">
            <w:pPr>
              <w:spacing w:after="0" w:line="240" w:lineRule="auto"/>
              <w:jc w:val="center"/>
              <w:rPr>
                <w:rFonts w:ascii="Calibri" w:eastAsia="Times New Roman" w:hAnsi="Calibri" w:cs="Times New Roman"/>
                <w:lang w:eastAsia="es-CL"/>
              </w:rPr>
            </w:pPr>
          </w:p>
          <w:p w:rsidR="00DE7A56" w:rsidRDefault="00DE7A56" w:rsidP="00610755">
            <w:pPr>
              <w:spacing w:after="0" w:line="240" w:lineRule="auto"/>
              <w:jc w:val="center"/>
              <w:rPr>
                <w:rFonts w:ascii="Calibri" w:eastAsia="Times New Roman" w:hAnsi="Calibri" w:cs="Times New Roman"/>
                <w:lang w:eastAsia="es-CL"/>
              </w:rPr>
            </w:pPr>
          </w:p>
          <w:p w:rsidR="00DE7A56" w:rsidRDefault="00DE7A56" w:rsidP="00610755">
            <w:pPr>
              <w:spacing w:after="0" w:line="240" w:lineRule="auto"/>
              <w:jc w:val="center"/>
              <w:rPr>
                <w:rFonts w:ascii="Calibri" w:eastAsia="Times New Roman" w:hAnsi="Calibri" w:cs="Times New Roman"/>
                <w:lang w:eastAsia="es-CL"/>
              </w:rPr>
            </w:pPr>
          </w:p>
          <w:p w:rsidR="00AE3B2A" w:rsidRDefault="00264F2C" w:rsidP="00610755">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Septiembre 2016</w:t>
            </w:r>
          </w:p>
          <w:p w:rsidR="00CA049C" w:rsidRDefault="00CA049C" w:rsidP="00610755">
            <w:pPr>
              <w:spacing w:after="0" w:line="240" w:lineRule="auto"/>
              <w:jc w:val="center"/>
              <w:rPr>
                <w:rFonts w:ascii="Calibri" w:eastAsia="Times New Roman" w:hAnsi="Calibri" w:cs="Times New Roman"/>
                <w:lang w:eastAsia="es-CL"/>
              </w:rPr>
            </w:pPr>
          </w:p>
          <w:p w:rsidR="00CA049C" w:rsidRPr="00F55716" w:rsidRDefault="00CA049C" w:rsidP="00610755">
            <w:pPr>
              <w:spacing w:after="0" w:line="240" w:lineRule="auto"/>
              <w:jc w:val="center"/>
              <w:rPr>
                <w:rFonts w:ascii="Calibri" w:eastAsia="Times New Roman" w:hAnsi="Calibri" w:cs="Times New Roman"/>
                <w:lang w:eastAsia="es-CL"/>
              </w:rPr>
            </w:pPr>
          </w:p>
        </w:tc>
        <w:tc>
          <w:tcPr>
            <w:tcW w:w="3261" w:type="dxa"/>
            <w:gridSpan w:val="4"/>
            <w:vMerge w:val="restart"/>
            <w:shd w:val="clear" w:color="000000" w:fill="FFFFFF"/>
            <w:noWrap/>
            <w:vAlign w:val="center"/>
            <w:hideMark/>
          </w:tcPr>
          <w:p w:rsidR="00DE7A56" w:rsidRDefault="00DE7A56" w:rsidP="0009577D">
            <w:pPr>
              <w:spacing w:after="0" w:line="240" w:lineRule="auto"/>
              <w:jc w:val="both"/>
              <w:rPr>
                <w:rFonts w:ascii="Calibri" w:eastAsia="Times New Roman" w:hAnsi="Calibri" w:cs="Times New Roman"/>
                <w:lang w:eastAsia="es-CL"/>
              </w:rPr>
            </w:pPr>
          </w:p>
          <w:p w:rsidR="00DE7A56" w:rsidRDefault="00DE7A56" w:rsidP="0009577D">
            <w:pPr>
              <w:spacing w:after="0" w:line="240" w:lineRule="auto"/>
              <w:jc w:val="both"/>
              <w:rPr>
                <w:rFonts w:ascii="Calibri" w:eastAsia="Times New Roman" w:hAnsi="Calibri" w:cs="Times New Roman"/>
                <w:lang w:eastAsia="es-CL"/>
              </w:rPr>
            </w:pPr>
          </w:p>
          <w:p w:rsidR="00DE7A56" w:rsidRDefault="00DE7A56" w:rsidP="0009577D">
            <w:pPr>
              <w:spacing w:after="0" w:line="240" w:lineRule="auto"/>
              <w:jc w:val="both"/>
              <w:rPr>
                <w:rFonts w:ascii="Calibri" w:eastAsia="Times New Roman" w:hAnsi="Calibri" w:cs="Times New Roman"/>
                <w:lang w:eastAsia="es-CL"/>
              </w:rPr>
            </w:pPr>
          </w:p>
          <w:p w:rsidR="00DE7A56" w:rsidRDefault="00DE7A56" w:rsidP="0009577D">
            <w:pPr>
              <w:spacing w:after="0" w:line="240" w:lineRule="auto"/>
              <w:jc w:val="both"/>
              <w:rPr>
                <w:rFonts w:ascii="Calibri" w:eastAsia="Times New Roman" w:hAnsi="Calibri" w:cs="Times New Roman"/>
                <w:lang w:eastAsia="es-CL"/>
              </w:rPr>
            </w:pPr>
          </w:p>
          <w:p w:rsidR="00AE3B2A" w:rsidRPr="00F55716" w:rsidRDefault="0048088F" w:rsidP="0009577D">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Implementación sistema de mejores prácticas operacionales</w:t>
            </w:r>
            <w:r w:rsidR="0009577D" w:rsidRPr="0009577D">
              <w:rPr>
                <w:rFonts w:ascii="Calibri" w:eastAsia="Times New Roman" w:hAnsi="Calibri" w:cs="Times New Roman"/>
                <w:lang w:eastAsia="es-CL"/>
              </w:rPr>
              <w:t>.</w:t>
            </w:r>
            <w:r w:rsidR="0009577D" w:rsidRPr="0009577D">
              <w:rPr>
                <w:rFonts w:ascii="Calibri" w:eastAsia="Times New Roman" w:hAnsi="Calibri" w:cs="Times New Roman"/>
                <w:lang w:eastAsia="es-CL"/>
              </w:rPr>
              <w:tab/>
            </w:r>
          </w:p>
        </w:tc>
        <w:tc>
          <w:tcPr>
            <w:tcW w:w="2765" w:type="dxa"/>
            <w:gridSpan w:val="3"/>
            <w:shd w:val="clear" w:color="000000" w:fill="A8D08D"/>
            <w:noWrap/>
            <w:vAlign w:val="center"/>
            <w:hideMark/>
          </w:tcPr>
          <w:p w:rsidR="00AE3B2A" w:rsidRPr="00F55716" w:rsidRDefault="00AE3B2A" w:rsidP="00423DD0">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lastRenderedPageBreak/>
              <w:t>R</w:t>
            </w:r>
            <w:r w:rsidR="00B44D0B">
              <w:rPr>
                <w:rFonts w:ascii="Calibri" w:eastAsia="Times New Roman" w:hAnsi="Calibri" w:cs="Times New Roman"/>
                <w:b/>
                <w:bCs/>
                <w:lang w:eastAsia="es-CL"/>
              </w:rPr>
              <w:t>eporte i</w:t>
            </w:r>
            <w:r w:rsidRPr="00F55716">
              <w:rPr>
                <w:rFonts w:ascii="Calibri" w:eastAsia="Times New Roman" w:hAnsi="Calibri" w:cs="Times New Roman"/>
                <w:b/>
                <w:bCs/>
                <w:lang w:eastAsia="es-CL"/>
              </w:rPr>
              <w:t>nicial</w:t>
            </w:r>
          </w:p>
        </w:tc>
        <w:tc>
          <w:tcPr>
            <w:tcW w:w="2625" w:type="dxa"/>
            <w:vMerge w:val="restart"/>
            <w:shd w:val="clear" w:color="000000" w:fill="FFFFFF"/>
            <w:noWrap/>
            <w:vAlign w:val="center"/>
          </w:tcPr>
          <w:p w:rsidR="004459CE" w:rsidRDefault="004459CE" w:rsidP="00423DD0">
            <w:pPr>
              <w:spacing w:after="0" w:line="240" w:lineRule="auto"/>
              <w:jc w:val="center"/>
              <w:rPr>
                <w:rFonts w:ascii="Calibri" w:eastAsia="Times New Roman" w:hAnsi="Calibri" w:cs="Calibri"/>
                <w:lang w:eastAsia="es-CL"/>
              </w:rPr>
            </w:pPr>
          </w:p>
          <w:p w:rsidR="004459CE" w:rsidRPr="00F55716" w:rsidRDefault="004459CE" w:rsidP="00423DD0">
            <w:pPr>
              <w:spacing w:after="0" w:line="240" w:lineRule="auto"/>
              <w:jc w:val="center"/>
              <w:rPr>
                <w:rFonts w:ascii="Calibri" w:eastAsia="Times New Roman" w:hAnsi="Calibri" w:cs="Times New Roman"/>
                <w:lang w:eastAsia="es-CL"/>
              </w:rPr>
            </w:pPr>
            <w:r>
              <w:rPr>
                <w:rFonts w:ascii="Calibri" w:eastAsia="Times New Roman" w:hAnsi="Calibri" w:cs="Calibri"/>
                <w:lang w:eastAsia="es-CL"/>
              </w:rPr>
              <w:lastRenderedPageBreak/>
              <w:t>$ 0</w:t>
            </w:r>
          </w:p>
        </w:tc>
        <w:tc>
          <w:tcPr>
            <w:tcW w:w="3336" w:type="dxa"/>
            <w:gridSpan w:val="2"/>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r>
      <w:tr w:rsidR="00F55716" w:rsidRPr="00F55716" w:rsidTr="00E16546">
        <w:trPr>
          <w:trHeight w:val="645"/>
        </w:trPr>
        <w:tc>
          <w:tcPr>
            <w:tcW w:w="921" w:type="dxa"/>
            <w:gridSpan w:val="3"/>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c>
          <w:tcPr>
            <w:tcW w:w="4816" w:type="dxa"/>
            <w:gridSpan w:val="2"/>
            <w:shd w:val="clear" w:color="000000" w:fill="FFFFFF"/>
            <w:vAlign w:val="center"/>
          </w:tcPr>
          <w:p w:rsidR="00AE3B2A" w:rsidRPr="00F55716" w:rsidRDefault="0074111A" w:rsidP="0009577D">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Implementación de un s</w:t>
            </w:r>
            <w:r w:rsidR="00DA6246" w:rsidRPr="00DA6246">
              <w:rPr>
                <w:rFonts w:ascii="Calibri" w:eastAsia="Times New Roman" w:hAnsi="Calibri" w:cs="Times New Roman"/>
                <w:lang w:eastAsia="es-CL"/>
              </w:rPr>
              <w:t xml:space="preserve">istema de mejores prácticas operacionales para evitar derrames y/o pérdidas en las descargas de material. </w:t>
            </w:r>
          </w:p>
        </w:tc>
        <w:tc>
          <w:tcPr>
            <w:tcW w:w="3401" w:type="dxa"/>
            <w:gridSpan w:val="3"/>
            <w:vMerge/>
            <w:vAlign w:val="center"/>
            <w:hideMark/>
          </w:tcPr>
          <w:p w:rsidR="00AE3B2A" w:rsidRPr="00F55716" w:rsidRDefault="00AE3B2A" w:rsidP="00AE3B2A">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765" w:type="dxa"/>
            <w:gridSpan w:val="3"/>
            <w:vMerge w:val="restart"/>
            <w:shd w:val="clear" w:color="000000" w:fill="FFFFFF"/>
            <w:noWrap/>
            <w:vAlign w:val="center"/>
            <w:hideMark/>
          </w:tcPr>
          <w:p w:rsidR="0009577D" w:rsidRPr="0009577D" w:rsidRDefault="004C43DE" w:rsidP="0049166A">
            <w:pPr>
              <w:pStyle w:val="Prrafodelista"/>
              <w:numPr>
                <w:ilvl w:val="0"/>
                <w:numId w:val="49"/>
              </w:num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Certificado de asistencia a capacitación</w:t>
            </w:r>
            <w:r w:rsidR="0009577D" w:rsidRPr="0009577D">
              <w:rPr>
                <w:rFonts w:ascii="Calibri" w:eastAsia="Times New Roman" w:hAnsi="Calibri" w:cs="Times New Roman"/>
                <w:lang w:eastAsia="es-CL"/>
              </w:rPr>
              <w:t xml:space="preserve">; </w:t>
            </w:r>
          </w:p>
          <w:p w:rsidR="00005069" w:rsidRPr="00F55716" w:rsidRDefault="0009577D" w:rsidP="0049166A">
            <w:pPr>
              <w:pStyle w:val="Prrafodelista"/>
              <w:numPr>
                <w:ilvl w:val="0"/>
                <w:numId w:val="49"/>
              </w:numPr>
              <w:spacing w:after="0" w:line="240" w:lineRule="auto"/>
              <w:jc w:val="both"/>
              <w:rPr>
                <w:rFonts w:ascii="Calibri" w:eastAsia="Times New Roman" w:hAnsi="Calibri" w:cs="Times New Roman"/>
                <w:lang w:eastAsia="es-CL"/>
              </w:rPr>
            </w:pPr>
            <w:r w:rsidRPr="0009577D">
              <w:rPr>
                <w:rFonts w:ascii="Calibri" w:eastAsia="Times New Roman" w:hAnsi="Calibri" w:cs="Times New Roman"/>
                <w:lang w:eastAsia="es-CL"/>
              </w:rPr>
              <w:t>Cartas</w:t>
            </w:r>
            <w:r w:rsidR="0074111A">
              <w:rPr>
                <w:rFonts w:ascii="Calibri" w:eastAsia="Times New Roman" w:hAnsi="Calibri" w:cs="Times New Roman"/>
                <w:lang w:eastAsia="es-CL"/>
              </w:rPr>
              <w:t>/mails</w:t>
            </w:r>
            <w:r w:rsidRPr="0009577D">
              <w:rPr>
                <w:rFonts w:ascii="Calibri" w:eastAsia="Times New Roman" w:hAnsi="Calibri" w:cs="Times New Roman"/>
                <w:lang w:eastAsia="es-CL"/>
              </w:rPr>
              <w:t xml:space="preserve"> a contratistas exigiendo determinadas mejoras.</w:t>
            </w:r>
          </w:p>
        </w:tc>
        <w:tc>
          <w:tcPr>
            <w:tcW w:w="2625" w:type="dxa"/>
            <w:vMerge/>
            <w:shd w:val="clear" w:color="000000" w:fill="FFFFFF"/>
            <w:noWrap/>
            <w:vAlign w:val="center"/>
            <w:hideMark/>
          </w:tcPr>
          <w:p w:rsidR="00AE3B2A" w:rsidRPr="00F55716" w:rsidRDefault="00AE3B2A" w:rsidP="00423DD0">
            <w:pPr>
              <w:spacing w:after="0" w:line="240" w:lineRule="auto"/>
              <w:jc w:val="center"/>
              <w:rPr>
                <w:rFonts w:ascii="Calibri" w:eastAsia="Times New Roman" w:hAnsi="Calibri" w:cs="Times New Roman"/>
                <w:lang w:eastAsia="es-CL"/>
              </w:rPr>
            </w:pPr>
          </w:p>
        </w:tc>
        <w:tc>
          <w:tcPr>
            <w:tcW w:w="3336" w:type="dxa"/>
            <w:gridSpan w:val="2"/>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r>
      <w:tr w:rsidR="00F55716" w:rsidRPr="00F55716" w:rsidTr="00E16546">
        <w:trPr>
          <w:trHeight w:val="315"/>
        </w:trPr>
        <w:tc>
          <w:tcPr>
            <w:tcW w:w="921" w:type="dxa"/>
            <w:gridSpan w:val="3"/>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c>
          <w:tcPr>
            <w:tcW w:w="4816" w:type="dxa"/>
            <w:gridSpan w:val="2"/>
            <w:shd w:val="clear" w:color="000000" w:fill="A8D08D"/>
            <w:noWrap/>
            <w:vAlign w:val="center"/>
            <w:hideMark/>
          </w:tcPr>
          <w:p w:rsidR="00AE3B2A" w:rsidRPr="00F55716" w:rsidRDefault="00AE3B2A" w:rsidP="00AE3B2A">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Forma de </w:t>
            </w:r>
            <w:r w:rsidR="00B44D0B">
              <w:rPr>
                <w:rFonts w:ascii="Calibri" w:eastAsia="Times New Roman" w:hAnsi="Calibri" w:cs="Times New Roman"/>
                <w:b/>
                <w:bCs/>
                <w:lang w:eastAsia="es-CL"/>
              </w:rPr>
              <w:t>i</w:t>
            </w:r>
            <w:r w:rsidRPr="00F55716">
              <w:rPr>
                <w:rFonts w:ascii="Calibri" w:eastAsia="Times New Roman" w:hAnsi="Calibri" w:cs="Times New Roman"/>
                <w:b/>
                <w:bCs/>
                <w:lang w:eastAsia="es-CL"/>
              </w:rPr>
              <w:t>mplementación</w:t>
            </w:r>
            <w:r w:rsidRPr="00F55716">
              <w:rPr>
                <w:rFonts w:ascii="Calibri" w:eastAsia="Times New Roman" w:hAnsi="Calibri" w:cs="Times New Roman"/>
                <w:lang w:eastAsia="es-CL"/>
              </w:rPr>
              <w:t> </w:t>
            </w:r>
          </w:p>
        </w:tc>
        <w:tc>
          <w:tcPr>
            <w:tcW w:w="3401" w:type="dxa"/>
            <w:gridSpan w:val="3"/>
            <w:vMerge/>
            <w:vAlign w:val="center"/>
            <w:hideMark/>
          </w:tcPr>
          <w:p w:rsidR="00AE3B2A" w:rsidRPr="00F55716" w:rsidRDefault="00AE3B2A" w:rsidP="00AE3B2A">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765" w:type="dxa"/>
            <w:gridSpan w:val="3"/>
            <w:vMerge/>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625" w:type="dxa"/>
            <w:vMerge/>
            <w:shd w:val="clear" w:color="000000" w:fill="FFFFFF"/>
            <w:noWrap/>
            <w:vAlign w:val="center"/>
            <w:hideMark/>
          </w:tcPr>
          <w:p w:rsidR="00AE3B2A" w:rsidRPr="00F55716" w:rsidRDefault="00AE3B2A" w:rsidP="00423DD0">
            <w:pPr>
              <w:spacing w:after="0" w:line="240" w:lineRule="auto"/>
              <w:jc w:val="center"/>
              <w:rPr>
                <w:rFonts w:ascii="Calibri" w:eastAsia="Times New Roman" w:hAnsi="Calibri" w:cs="Times New Roman"/>
                <w:lang w:eastAsia="es-CL"/>
              </w:rPr>
            </w:pPr>
          </w:p>
        </w:tc>
        <w:tc>
          <w:tcPr>
            <w:tcW w:w="3336" w:type="dxa"/>
            <w:gridSpan w:val="2"/>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r>
      <w:tr w:rsidR="00F55716" w:rsidRPr="00F55716" w:rsidTr="00E16546">
        <w:trPr>
          <w:trHeight w:val="510"/>
        </w:trPr>
        <w:tc>
          <w:tcPr>
            <w:tcW w:w="921" w:type="dxa"/>
            <w:gridSpan w:val="3"/>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09577D" w:rsidRDefault="0009577D" w:rsidP="00C44E5E">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Desarrollo e implementación de un sistema de trabajo interno con el fin de</w:t>
            </w:r>
            <w:r w:rsidRPr="00DA6246">
              <w:rPr>
                <w:rFonts w:ascii="Calibri" w:eastAsia="Times New Roman" w:hAnsi="Calibri" w:cs="Times New Roman"/>
                <w:lang w:eastAsia="es-CL"/>
              </w:rPr>
              <w:t xml:space="preserve"> evitar derrames y/o pérdidas en las descargas de material</w:t>
            </w:r>
            <w:r>
              <w:rPr>
                <w:rFonts w:ascii="Calibri" w:eastAsia="Times New Roman" w:hAnsi="Calibri" w:cs="Times New Roman"/>
                <w:lang w:eastAsia="es-CL"/>
              </w:rPr>
              <w:t xml:space="preserve">. Este sistema cubre las siguientes operaciones: </w:t>
            </w:r>
          </w:p>
          <w:p w:rsidR="00F26E1C" w:rsidRDefault="00F26E1C" w:rsidP="0009577D">
            <w:pPr>
              <w:pStyle w:val="Prrafodelista"/>
              <w:numPr>
                <w:ilvl w:val="0"/>
                <w:numId w:val="50"/>
              </w:num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Capacitación en cómo cargar una pala y un camión</w:t>
            </w:r>
            <w:r w:rsidR="00B94E72">
              <w:rPr>
                <w:rFonts w:ascii="Calibri" w:eastAsia="Times New Roman" w:hAnsi="Calibri" w:cs="Times New Roman"/>
                <w:lang w:eastAsia="es-CL"/>
              </w:rPr>
              <w:t>; y</w:t>
            </w:r>
          </w:p>
          <w:p w:rsidR="00AE3B2A" w:rsidRPr="0009577D" w:rsidRDefault="0009577D" w:rsidP="0009577D">
            <w:pPr>
              <w:pStyle w:val="Prrafodelista"/>
              <w:numPr>
                <w:ilvl w:val="0"/>
                <w:numId w:val="50"/>
              </w:numPr>
              <w:spacing w:after="0" w:line="240" w:lineRule="auto"/>
              <w:jc w:val="both"/>
              <w:rPr>
                <w:rFonts w:ascii="Calibri" w:eastAsia="Times New Roman" w:hAnsi="Calibri" w:cs="Times New Roman"/>
                <w:lang w:eastAsia="es-CL"/>
              </w:rPr>
            </w:pPr>
            <w:r w:rsidRPr="0009577D">
              <w:rPr>
                <w:rFonts w:ascii="Calibri" w:eastAsia="Times New Roman" w:hAnsi="Calibri" w:cs="Times New Roman"/>
                <w:lang w:eastAsia="es-CL"/>
              </w:rPr>
              <w:t>Cartas</w:t>
            </w:r>
            <w:r w:rsidR="00F26E1C">
              <w:rPr>
                <w:rFonts w:ascii="Calibri" w:eastAsia="Times New Roman" w:hAnsi="Calibri" w:cs="Times New Roman"/>
                <w:lang w:eastAsia="es-CL"/>
              </w:rPr>
              <w:t>/mails</w:t>
            </w:r>
            <w:r w:rsidRPr="0009577D">
              <w:rPr>
                <w:rFonts w:ascii="Calibri" w:eastAsia="Times New Roman" w:hAnsi="Calibri" w:cs="Times New Roman"/>
                <w:lang w:eastAsia="es-CL"/>
              </w:rPr>
              <w:t xml:space="preserve"> a contratistas exigiendo determinadas mejoras</w:t>
            </w:r>
            <w:r>
              <w:rPr>
                <w:rFonts w:ascii="Calibri" w:eastAsia="Times New Roman" w:hAnsi="Calibri" w:cs="Times New Roman"/>
                <w:lang w:eastAsia="es-CL"/>
              </w:rPr>
              <w:t>.</w:t>
            </w:r>
            <w:r w:rsidRPr="0009577D">
              <w:rPr>
                <w:rFonts w:ascii="Calibri" w:eastAsia="Times New Roman" w:hAnsi="Calibri" w:cs="Times New Roman"/>
                <w:lang w:eastAsia="es-CL"/>
              </w:rPr>
              <w:tab/>
            </w:r>
          </w:p>
        </w:tc>
        <w:tc>
          <w:tcPr>
            <w:tcW w:w="3401" w:type="dxa"/>
            <w:gridSpan w:val="3"/>
            <w:vMerge/>
            <w:vAlign w:val="center"/>
            <w:hideMark/>
          </w:tcPr>
          <w:p w:rsidR="00AE3B2A" w:rsidRPr="00F55716" w:rsidRDefault="00AE3B2A" w:rsidP="00AE3B2A">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765" w:type="dxa"/>
            <w:gridSpan w:val="3"/>
            <w:vMerge/>
            <w:vAlign w:val="center"/>
            <w:hideMark/>
          </w:tcPr>
          <w:p w:rsidR="00AE3B2A" w:rsidRPr="00F55716" w:rsidRDefault="00AE3B2A" w:rsidP="00423DD0">
            <w:pPr>
              <w:spacing w:after="0" w:line="240" w:lineRule="auto"/>
              <w:rPr>
                <w:rFonts w:ascii="Calibri" w:eastAsia="Times New Roman" w:hAnsi="Calibri" w:cs="Times New Roman"/>
                <w:lang w:eastAsia="es-CL"/>
              </w:rPr>
            </w:pPr>
          </w:p>
        </w:tc>
        <w:tc>
          <w:tcPr>
            <w:tcW w:w="2625" w:type="dxa"/>
            <w:vMerge/>
            <w:shd w:val="clear" w:color="000000" w:fill="FFFFFF"/>
            <w:noWrap/>
            <w:vAlign w:val="center"/>
            <w:hideMark/>
          </w:tcPr>
          <w:p w:rsidR="00AE3B2A" w:rsidRPr="00F55716" w:rsidRDefault="00AE3B2A" w:rsidP="00423DD0">
            <w:pPr>
              <w:spacing w:after="0" w:line="240" w:lineRule="auto"/>
              <w:jc w:val="center"/>
              <w:rPr>
                <w:rFonts w:ascii="Calibri" w:eastAsia="Times New Roman" w:hAnsi="Calibri" w:cs="Times New Roman"/>
                <w:lang w:eastAsia="es-CL"/>
              </w:rPr>
            </w:pPr>
          </w:p>
        </w:tc>
        <w:tc>
          <w:tcPr>
            <w:tcW w:w="3336" w:type="dxa"/>
            <w:gridSpan w:val="2"/>
            <w:vMerge/>
            <w:vAlign w:val="center"/>
            <w:hideMark/>
          </w:tcPr>
          <w:p w:rsidR="00AE3B2A" w:rsidRPr="00F55716" w:rsidRDefault="00AE3B2A" w:rsidP="00423DD0">
            <w:pPr>
              <w:spacing w:after="0" w:line="240" w:lineRule="auto"/>
              <w:rPr>
                <w:rFonts w:ascii="Calibri" w:eastAsia="Times New Roman" w:hAnsi="Calibri" w:cs="Times New Roman"/>
                <w:b/>
                <w:bCs/>
                <w:lang w:eastAsia="es-CL"/>
              </w:rPr>
            </w:pPr>
          </w:p>
        </w:tc>
      </w:tr>
      <w:tr w:rsidR="00F55716" w:rsidRPr="00F55716" w:rsidTr="00E16546">
        <w:trPr>
          <w:trHeight w:val="510"/>
        </w:trPr>
        <w:tc>
          <w:tcPr>
            <w:tcW w:w="921" w:type="dxa"/>
            <w:gridSpan w:val="3"/>
            <w:vMerge w:val="restart"/>
            <w:vAlign w:val="center"/>
          </w:tcPr>
          <w:p w:rsidR="00971A89" w:rsidRPr="00F55716" w:rsidRDefault="00971A89" w:rsidP="00AE3B2A">
            <w:pPr>
              <w:spacing w:after="0" w:line="240" w:lineRule="auto"/>
              <w:jc w:val="center"/>
              <w:rPr>
                <w:rFonts w:ascii="Calibri" w:eastAsia="Times New Roman" w:hAnsi="Calibri" w:cs="Times New Roman"/>
                <w:b/>
                <w:bCs/>
                <w:lang w:eastAsia="es-CL"/>
              </w:rPr>
            </w:pPr>
            <w:r w:rsidRPr="00F55716">
              <w:rPr>
                <w:rFonts w:eastAsia="Times New Roman"/>
                <w:b/>
                <w:bCs/>
                <w:lang w:eastAsia="es-CL"/>
              </w:rPr>
              <w:t>1.2</w:t>
            </w:r>
          </w:p>
        </w:tc>
        <w:tc>
          <w:tcPr>
            <w:tcW w:w="4816" w:type="dxa"/>
            <w:gridSpan w:val="2"/>
            <w:shd w:val="clear" w:color="auto" w:fill="A8D08D"/>
            <w:noWrap/>
            <w:vAlign w:val="center"/>
          </w:tcPr>
          <w:p w:rsidR="00971A89" w:rsidRPr="00F55716" w:rsidRDefault="00971A89" w:rsidP="00AE3B2A">
            <w:pPr>
              <w:spacing w:after="0" w:line="240" w:lineRule="auto"/>
              <w:jc w:val="both"/>
              <w:rPr>
                <w:rFonts w:ascii="Calibri" w:eastAsia="Times New Roman" w:hAnsi="Calibri" w:cs="Times New Roman"/>
                <w:lang w:eastAsia="es-CL"/>
              </w:rPr>
            </w:pPr>
            <w:r w:rsidRPr="00F55716">
              <w:rPr>
                <w:rFonts w:ascii="Calibri" w:eastAsia="Times New Roman" w:hAnsi="Calibri" w:cs="Times New Roman"/>
                <w:b/>
                <w:bCs/>
                <w:lang w:eastAsia="es-CL"/>
              </w:rPr>
              <w:t xml:space="preserve">Acción y </w:t>
            </w:r>
            <w:r w:rsidR="00B44D0B">
              <w:rPr>
                <w:rFonts w:ascii="Calibri" w:eastAsia="Times New Roman" w:hAnsi="Calibri" w:cs="Times New Roman"/>
                <w:b/>
                <w:bCs/>
                <w:lang w:eastAsia="es-CL"/>
              </w:rPr>
              <w:t>m</w:t>
            </w:r>
            <w:r w:rsidRPr="00F55716">
              <w:rPr>
                <w:rFonts w:ascii="Calibri" w:eastAsia="Times New Roman" w:hAnsi="Calibri" w:cs="Times New Roman"/>
                <w:b/>
                <w:bCs/>
                <w:lang w:eastAsia="es-CL"/>
              </w:rPr>
              <w:t>eta</w:t>
            </w:r>
          </w:p>
        </w:tc>
        <w:tc>
          <w:tcPr>
            <w:tcW w:w="3401" w:type="dxa"/>
            <w:gridSpan w:val="3"/>
            <w:vMerge w:val="restart"/>
            <w:vAlign w:val="center"/>
          </w:tcPr>
          <w:p w:rsidR="00971A89" w:rsidRPr="00F55716" w:rsidRDefault="004459CE" w:rsidP="004459CE">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 xml:space="preserve">Desde Julio 2015 a Junio 2016 </w:t>
            </w:r>
          </w:p>
        </w:tc>
        <w:tc>
          <w:tcPr>
            <w:tcW w:w="3261" w:type="dxa"/>
            <w:gridSpan w:val="4"/>
            <w:vMerge w:val="restart"/>
            <w:shd w:val="clear" w:color="000000" w:fill="FFFFFF"/>
            <w:noWrap/>
            <w:vAlign w:val="center"/>
          </w:tcPr>
          <w:p w:rsidR="00971A89" w:rsidRPr="001D6495" w:rsidRDefault="0048088F" w:rsidP="00B64792">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Desarrollo de </w:t>
            </w:r>
            <w:r w:rsidR="00525CB5">
              <w:rPr>
                <w:rFonts w:ascii="Calibri" w:eastAsia="Times New Roman" w:hAnsi="Calibri" w:cs="Times New Roman"/>
                <w:lang w:eastAsia="es-CL"/>
              </w:rPr>
              <w:t xml:space="preserve">un </w:t>
            </w:r>
            <w:r w:rsidR="00B64792">
              <w:rPr>
                <w:rFonts w:ascii="Calibri" w:eastAsia="Times New Roman" w:hAnsi="Calibri" w:cs="Times New Roman"/>
                <w:lang w:eastAsia="es-CL"/>
              </w:rPr>
              <w:t xml:space="preserve">estudio </w:t>
            </w:r>
            <w:r w:rsidR="00525CB5">
              <w:rPr>
                <w:rFonts w:ascii="Calibri" w:eastAsia="Times New Roman" w:hAnsi="Calibri" w:cs="Times New Roman"/>
                <w:lang w:eastAsia="es-CL"/>
              </w:rPr>
              <w:t xml:space="preserve">que contenga una solución para el manejo y disposición </w:t>
            </w:r>
            <w:r>
              <w:rPr>
                <w:rFonts w:ascii="Calibri" w:eastAsia="Times New Roman" w:hAnsi="Calibri" w:cs="Times New Roman"/>
                <w:lang w:eastAsia="es-CL"/>
              </w:rPr>
              <w:t>de aguas servidas</w:t>
            </w:r>
            <w:r w:rsidR="001D6495">
              <w:rPr>
                <w:rFonts w:ascii="Calibri" w:eastAsia="Times New Roman" w:hAnsi="Calibri" w:cs="Times New Roman"/>
                <w:lang w:eastAsia="es-CL"/>
              </w:rPr>
              <w:t xml:space="preserve">. </w:t>
            </w:r>
          </w:p>
        </w:tc>
        <w:tc>
          <w:tcPr>
            <w:tcW w:w="2765" w:type="dxa"/>
            <w:gridSpan w:val="3"/>
            <w:shd w:val="clear" w:color="auto" w:fill="A8D08D"/>
            <w:vAlign w:val="center"/>
          </w:tcPr>
          <w:p w:rsidR="00971A89" w:rsidRPr="00F55716" w:rsidRDefault="00971A89" w:rsidP="00423DD0">
            <w:pPr>
              <w:spacing w:after="0" w:line="240" w:lineRule="auto"/>
              <w:rPr>
                <w:rFonts w:ascii="Calibri" w:eastAsia="Times New Roman" w:hAnsi="Calibri" w:cs="Times New Roman"/>
                <w:lang w:eastAsia="es-CL"/>
              </w:rPr>
            </w:pPr>
            <w:r w:rsidRPr="00F55716">
              <w:rPr>
                <w:rFonts w:ascii="Calibri" w:eastAsia="Times New Roman" w:hAnsi="Calibri" w:cs="Times New Roman"/>
                <w:b/>
                <w:bCs/>
                <w:lang w:eastAsia="es-CL"/>
              </w:rPr>
              <w:t>R</w:t>
            </w:r>
            <w:r w:rsidR="00B44D0B">
              <w:rPr>
                <w:rFonts w:ascii="Calibri" w:eastAsia="Times New Roman" w:hAnsi="Calibri" w:cs="Times New Roman"/>
                <w:b/>
                <w:bCs/>
                <w:lang w:eastAsia="es-CL"/>
              </w:rPr>
              <w:t>eporte i</w:t>
            </w:r>
            <w:r w:rsidRPr="00F55716">
              <w:rPr>
                <w:rFonts w:ascii="Calibri" w:eastAsia="Times New Roman" w:hAnsi="Calibri" w:cs="Times New Roman"/>
                <w:b/>
                <w:bCs/>
                <w:lang w:eastAsia="es-CL"/>
              </w:rPr>
              <w:t>nicial</w:t>
            </w:r>
          </w:p>
        </w:tc>
        <w:tc>
          <w:tcPr>
            <w:tcW w:w="2625" w:type="dxa"/>
            <w:vMerge w:val="restart"/>
            <w:shd w:val="clear" w:color="000000" w:fill="FFFFFF"/>
            <w:noWrap/>
            <w:vAlign w:val="center"/>
          </w:tcPr>
          <w:p w:rsidR="00971A89" w:rsidRPr="00F55716" w:rsidRDefault="00264F2C" w:rsidP="00264F2C">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M$27.000</w:t>
            </w:r>
          </w:p>
        </w:tc>
        <w:tc>
          <w:tcPr>
            <w:tcW w:w="3336" w:type="dxa"/>
            <w:gridSpan w:val="2"/>
            <w:vMerge w:val="restart"/>
            <w:shd w:val="clear" w:color="auto" w:fill="A8D08D"/>
            <w:vAlign w:val="center"/>
          </w:tcPr>
          <w:p w:rsidR="00971A89" w:rsidRPr="00F55716" w:rsidRDefault="00971A89" w:rsidP="00423DD0">
            <w:pPr>
              <w:spacing w:after="0" w:line="240" w:lineRule="auto"/>
              <w:rPr>
                <w:rFonts w:ascii="Calibri" w:eastAsia="Times New Roman" w:hAnsi="Calibri" w:cs="Times New Roman"/>
                <w:b/>
                <w:bCs/>
                <w:lang w:eastAsia="es-CL"/>
              </w:rPr>
            </w:pPr>
          </w:p>
        </w:tc>
      </w:tr>
      <w:tr w:rsidR="00F55716" w:rsidRPr="00F55716" w:rsidTr="00E16546">
        <w:trPr>
          <w:trHeight w:val="510"/>
        </w:trPr>
        <w:tc>
          <w:tcPr>
            <w:tcW w:w="921" w:type="dxa"/>
            <w:gridSpan w:val="3"/>
            <w:vMerge/>
            <w:vAlign w:val="center"/>
          </w:tcPr>
          <w:p w:rsidR="00971A89" w:rsidRPr="00F55716" w:rsidRDefault="00971A89" w:rsidP="00423DD0">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971A89" w:rsidRPr="00F55716" w:rsidRDefault="00DA6246" w:rsidP="00B64792">
            <w:pPr>
              <w:spacing w:after="0" w:line="240" w:lineRule="auto"/>
              <w:jc w:val="both"/>
              <w:rPr>
                <w:rFonts w:ascii="Calibri" w:eastAsia="Times New Roman" w:hAnsi="Calibri" w:cs="Times New Roman"/>
                <w:lang w:eastAsia="es-CL"/>
              </w:rPr>
            </w:pPr>
            <w:r w:rsidRPr="00DA6246">
              <w:rPr>
                <w:rFonts w:ascii="Calibri" w:eastAsia="Times New Roman" w:hAnsi="Calibri" w:cs="Times New Roman"/>
                <w:lang w:eastAsia="es-CL"/>
              </w:rPr>
              <w:t xml:space="preserve">Desarrollo de </w:t>
            </w:r>
            <w:r w:rsidR="00525CB5">
              <w:rPr>
                <w:rFonts w:ascii="Calibri" w:eastAsia="Times New Roman" w:hAnsi="Calibri" w:cs="Times New Roman"/>
                <w:lang w:eastAsia="es-CL"/>
              </w:rPr>
              <w:t xml:space="preserve">un </w:t>
            </w:r>
            <w:r w:rsidR="00B64792">
              <w:rPr>
                <w:rFonts w:ascii="Calibri" w:eastAsia="Times New Roman" w:hAnsi="Calibri" w:cs="Times New Roman"/>
                <w:lang w:eastAsia="es-CL"/>
              </w:rPr>
              <w:t xml:space="preserve">estudio </w:t>
            </w:r>
            <w:r w:rsidR="00525CB5">
              <w:rPr>
                <w:rFonts w:ascii="Calibri" w:eastAsia="Times New Roman" w:hAnsi="Calibri" w:cs="Times New Roman"/>
                <w:lang w:eastAsia="es-CL"/>
              </w:rPr>
              <w:t>que contenga una solución para el</w:t>
            </w:r>
            <w:r w:rsidRPr="00DA6246">
              <w:rPr>
                <w:rFonts w:ascii="Calibri" w:eastAsia="Times New Roman" w:hAnsi="Calibri" w:cs="Times New Roman"/>
                <w:lang w:eastAsia="es-CL"/>
              </w:rPr>
              <w:t xml:space="preserve"> saneamiento de aguas servidas</w:t>
            </w:r>
            <w:r w:rsidR="007E2D8A">
              <w:rPr>
                <w:rFonts w:ascii="Calibri" w:eastAsia="Times New Roman" w:hAnsi="Calibri" w:cs="Times New Roman"/>
                <w:lang w:eastAsia="es-CL"/>
              </w:rPr>
              <w:t xml:space="preserve"> del recinto portuario.</w:t>
            </w:r>
          </w:p>
        </w:tc>
        <w:tc>
          <w:tcPr>
            <w:tcW w:w="3401" w:type="dxa"/>
            <w:gridSpan w:val="3"/>
            <w:vMerge/>
            <w:vAlign w:val="center"/>
          </w:tcPr>
          <w:p w:rsidR="00971A89" w:rsidRPr="00F55716" w:rsidRDefault="00971A89" w:rsidP="00AE3B2A">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tcPr>
          <w:p w:rsidR="00971A89" w:rsidRPr="00F55716" w:rsidRDefault="00971A89" w:rsidP="00AE3B2A">
            <w:pPr>
              <w:spacing w:after="0" w:line="240" w:lineRule="auto"/>
              <w:jc w:val="center"/>
              <w:rPr>
                <w:rFonts w:ascii="Calibri" w:eastAsia="Times New Roman" w:hAnsi="Calibri" w:cs="Times New Roman"/>
                <w:lang w:eastAsia="es-CL"/>
              </w:rPr>
            </w:pPr>
          </w:p>
        </w:tc>
        <w:tc>
          <w:tcPr>
            <w:tcW w:w="2765" w:type="dxa"/>
            <w:gridSpan w:val="3"/>
            <w:vMerge w:val="restart"/>
            <w:vAlign w:val="center"/>
          </w:tcPr>
          <w:p w:rsidR="001D6495" w:rsidRDefault="00A45FA3" w:rsidP="00BF6FD9">
            <w:pPr>
              <w:pStyle w:val="Prrafodelista"/>
              <w:numPr>
                <w:ilvl w:val="0"/>
                <w:numId w:val="49"/>
              </w:num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Resumen ejecutivo </w:t>
            </w:r>
            <w:r w:rsidR="0074111A">
              <w:rPr>
                <w:rFonts w:ascii="Calibri" w:eastAsia="Times New Roman" w:hAnsi="Calibri" w:cs="Times New Roman"/>
                <w:lang w:eastAsia="es-CL"/>
              </w:rPr>
              <w:t>de</w:t>
            </w:r>
            <w:r w:rsidR="00525CB5">
              <w:rPr>
                <w:rFonts w:ascii="Calibri" w:eastAsia="Times New Roman" w:hAnsi="Calibri" w:cs="Times New Roman"/>
                <w:lang w:eastAsia="es-CL"/>
              </w:rPr>
              <w:t>l</w:t>
            </w:r>
            <w:r w:rsidR="0074111A">
              <w:rPr>
                <w:rFonts w:ascii="Calibri" w:eastAsia="Times New Roman" w:hAnsi="Calibri" w:cs="Times New Roman"/>
                <w:lang w:eastAsia="es-CL"/>
              </w:rPr>
              <w:t xml:space="preserve"> </w:t>
            </w:r>
            <w:r w:rsidR="00525CB5">
              <w:rPr>
                <w:rFonts w:ascii="Calibri" w:eastAsia="Times New Roman" w:hAnsi="Calibri" w:cs="Times New Roman"/>
                <w:lang w:eastAsia="es-CL"/>
              </w:rPr>
              <w:t>informe</w:t>
            </w:r>
            <w:r w:rsidR="001D6495">
              <w:rPr>
                <w:rFonts w:ascii="Calibri" w:eastAsia="Times New Roman" w:hAnsi="Calibri" w:cs="Times New Roman"/>
                <w:lang w:eastAsia="es-CL"/>
              </w:rPr>
              <w:t xml:space="preserve"> elaborad</w:t>
            </w:r>
            <w:r w:rsidR="00525CB5">
              <w:rPr>
                <w:rFonts w:ascii="Calibri" w:eastAsia="Times New Roman" w:hAnsi="Calibri" w:cs="Times New Roman"/>
                <w:lang w:eastAsia="es-CL"/>
              </w:rPr>
              <w:t>o</w:t>
            </w:r>
            <w:r w:rsidR="001D6495">
              <w:rPr>
                <w:rFonts w:ascii="Calibri" w:eastAsia="Times New Roman" w:hAnsi="Calibri" w:cs="Times New Roman"/>
                <w:lang w:eastAsia="es-CL"/>
              </w:rPr>
              <w:t xml:space="preserve"> por</w:t>
            </w:r>
            <w:r w:rsidR="004B0AAE">
              <w:rPr>
                <w:rFonts w:ascii="Calibri" w:eastAsia="Times New Roman" w:hAnsi="Calibri" w:cs="Times New Roman"/>
                <w:lang w:eastAsia="es-CL"/>
              </w:rPr>
              <w:t xml:space="preserve"> </w:t>
            </w:r>
            <w:r w:rsidR="00665B14">
              <w:rPr>
                <w:rFonts w:ascii="Calibri" w:eastAsia="Times New Roman" w:hAnsi="Calibri" w:cs="Times New Roman"/>
                <w:lang w:eastAsia="es-CL"/>
              </w:rPr>
              <w:t>ESSBIO S.A.</w:t>
            </w:r>
            <w:r w:rsidR="001D6495">
              <w:rPr>
                <w:rFonts w:ascii="Calibri" w:eastAsia="Times New Roman" w:hAnsi="Calibri" w:cs="Times New Roman"/>
                <w:lang w:eastAsia="es-CL"/>
              </w:rPr>
              <w:t>;</w:t>
            </w:r>
          </w:p>
          <w:p w:rsidR="00971A89" w:rsidRPr="00162CD9" w:rsidRDefault="00BF6FD9" w:rsidP="00162CD9">
            <w:pPr>
              <w:pStyle w:val="Prrafodelista"/>
              <w:numPr>
                <w:ilvl w:val="0"/>
                <w:numId w:val="49"/>
              </w:numPr>
              <w:spacing w:after="0" w:line="240" w:lineRule="auto"/>
              <w:jc w:val="both"/>
              <w:rPr>
                <w:rFonts w:ascii="Calibri" w:eastAsia="Times New Roman" w:hAnsi="Calibri" w:cs="Times New Roman"/>
                <w:b/>
                <w:bCs/>
                <w:lang w:eastAsia="es-CL"/>
              </w:rPr>
            </w:pPr>
            <w:r w:rsidRPr="001D6495">
              <w:rPr>
                <w:rFonts w:ascii="Calibri" w:eastAsia="Times New Roman" w:hAnsi="Calibri" w:cs="Times New Roman"/>
                <w:lang w:eastAsia="es-CL"/>
              </w:rPr>
              <w:t>Acta de directorio en que consta aprobación del proyecto</w:t>
            </w:r>
            <w:r>
              <w:rPr>
                <w:rFonts w:eastAsia="Times New Roman"/>
                <w:lang w:eastAsia="es-CL"/>
              </w:rPr>
              <w:t xml:space="preserve"> </w:t>
            </w:r>
          </w:p>
        </w:tc>
        <w:tc>
          <w:tcPr>
            <w:tcW w:w="2625" w:type="dxa"/>
            <w:vMerge/>
            <w:shd w:val="clear" w:color="000000" w:fill="FFFFFF"/>
            <w:noWrap/>
            <w:vAlign w:val="center"/>
          </w:tcPr>
          <w:p w:rsidR="00971A89" w:rsidRPr="00F55716" w:rsidRDefault="00971A89" w:rsidP="00423DD0">
            <w:pPr>
              <w:spacing w:after="0" w:line="240" w:lineRule="auto"/>
              <w:jc w:val="center"/>
              <w:rPr>
                <w:rFonts w:ascii="Calibri" w:eastAsia="Times New Roman" w:hAnsi="Calibri" w:cs="Times New Roman"/>
                <w:lang w:eastAsia="es-CL"/>
              </w:rPr>
            </w:pPr>
          </w:p>
        </w:tc>
        <w:tc>
          <w:tcPr>
            <w:tcW w:w="3336" w:type="dxa"/>
            <w:gridSpan w:val="2"/>
            <w:vMerge/>
            <w:shd w:val="clear" w:color="auto" w:fill="A8D08D"/>
            <w:vAlign w:val="center"/>
          </w:tcPr>
          <w:p w:rsidR="00971A89" w:rsidRPr="00F55716" w:rsidRDefault="00971A89" w:rsidP="00423DD0">
            <w:pPr>
              <w:spacing w:after="0" w:line="240" w:lineRule="auto"/>
              <w:rPr>
                <w:rFonts w:ascii="Calibri" w:eastAsia="Times New Roman" w:hAnsi="Calibri" w:cs="Times New Roman"/>
                <w:b/>
                <w:bCs/>
                <w:lang w:eastAsia="es-CL"/>
              </w:rPr>
            </w:pPr>
          </w:p>
        </w:tc>
      </w:tr>
      <w:tr w:rsidR="00F55716" w:rsidRPr="00F55716" w:rsidTr="00E16546">
        <w:trPr>
          <w:trHeight w:val="510"/>
        </w:trPr>
        <w:tc>
          <w:tcPr>
            <w:tcW w:w="921" w:type="dxa"/>
            <w:gridSpan w:val="3"/>
            <w:vMerge/>
            <w:vAlign w:val="center"/>
          </w:tcPr>
          <w:p w:rsidR="00971A89" w:rsidRPr="00F55716" w:rsidRDefault="00971A89" w:rsidP="00423DD0">
            <w:pPr>
              <w:spacing w:after="0" w:line="240" w:lineRule="auto"/>
              <w:rPr>
                <w:rFonts w:ascii="Calibri" w:eastAsia="Times New Roman" w:hAnsi="Calibri" w:cs="Times New Roman"/>
                <w:b/>
                <w:bCs/>
                <w:lang w:eastAsia="es-CL"/>
              </w:rPr>
            </w:pPr>
          </w:p>
        </w:tc>
        <w:tc>
          <w:tcPr>
            <w:tcW w:w="4816" w:type="dxa"/>
            <w:gridSpan w:val="2"/>
            <w:shd w:val="clear" w:color="auto" w:fill="A8D08D"/>
            <w:noWrap/>
            <w:vAlign w:val="center"/>
          </w:tcPr>
          <w:p w:rsidR="00971A89" w:rsidRPr="00F55716" w:rsidRDefault="00971A89" w:rsidP="00AE3B2A">
            <w:pPr>
              <w:spacing w:after="0" w:line="240" w:lineRule="auto"/>
              <w:jc w:val="both"/>
              <w:rPr>
                <w:rFonts w:ascii="Calibri" w:eastAsia="Times New Roman" w:hAnsi="Calibri" w:cs="Times New Roman"/>
                <w:lang w:eastAsia="es-CL"/>
              </w:rPr>
            </w:pPr>
            <w:r w:rsidRPr="00F55716">
              <w:rPr>
                <w:rFonts w:ascii="Calibri" w:eastAsia="Times New Roman" w:hAnsi="Calibri" w:cs="Times New Roman"/>
                <w:b/>
                <w:bCs/>
                <w:lang w:eastAsia="es-CL"/>
              </w:rPr>
              <w:t xml:space="preserve">Forma de </w:t>
            </w:r>
            <w:r w:rsidR="00B44D0B">
              <w:rPr>
                <w:rFonts w:ascii="Calibri" w:eastAsia="Times New Roman" w:hAnsi="Calibri" w:cs="Times New Roman"/>
                <w:b/>
                <w:bCs/>
                <w:lang w:eastAsia="es-CL"/>
              </w:rPr>
              <w:t>i</w:t>
            </w:r>
            <w:r w:rsidRPr="00F55716">
              <w:rPr>
                <w:rFonts w:ascii="Calibri" w:eastAsia="Times New Roman" w:hAnsi="Calibri" w:cs="Times New Roman"/>
                <w:b/>
                <w:bCs/>
                <w:lang w:eastAsia="es-CL"/>
              </w:rPr>
              <w:t>mplementación</w:t>
            </w:r>
            <w:r w:rsidRPr="00F55716">
              <w:rPr>
                <w:rFonts w:ascii="Calibri" w:eastAsia="Times New Roman" w:hAnsi="Calibri" w:cs="Times New Roman"/>
                <w:lang w:eastAsia="es-CL"/>
              </w:rPr>
              <w:t> </w:t>
            </w:r>
          </w:p>
        </w:tc>
        <w:tc>
          <w:tcPr>
            <w:tcW w:w="3401" w:type="dxa"/>
            <w:gridSpan w:val="3"/>
            <w:vMerge/>
            <w:vAlign w:val="center"/>
          </w:tcPr>
          <w:p w:rsidR="00971A89" w:rsidRPr="00F55716" w:rsidRDefault="00971A89" w:rsidP="00AE3B2A">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tcPr>
          <w:p w:rsidR="00971A89" w:rsidRPr="00F55716" w:rsidRDefault="00971A89" w:rsidP="00AE3B2A">
            <w:pPr>
              <w:spacing w:after="0" w:line="240" w:lineRule="auto"/>
              <w:jc w:val="center"/>
              <w:rPr>
                <w:rFonts w:ascii="Calibri" w:eastAsia="Times New Roman" w:hAnsi="Calibri" w:cs="Times New Roman"/>
                <w:lang w:eastAsia="es-CL"/>
              </w:rPr>
            </w:pPr>
          </w:p>
        </w:tc>
        <w:tc>
          <w:tcPr>
            <w:tcW w:w="2765" w:type="dxa"/>
            <w:gridSpan w:val="3"/>
            <w:vMerge/>
            <w:vAlign w:val="center"/>
          </w:tcPr>
          <w:p w:rsidR="00971A89" w:rsidRPr="00F55716" w:rsidRDefault="00971A89" w:rsidP="00423DD0">
            <w:pPr>
              <w:spacing w:after="0" w:line="240" w:lineRule="auto"/>
              <w:rPr>
                <w:rFonts w:ascii="Calibri" w:eastAsia="Times New Roman" w:hAnsi="Calibri" w:cs="Times New Roman"/>
                <w:lang w:eastAsia="es-CL"/>
              </w:rPr>
            </w:pPr>
          </w:p>
        </w:tc>
        <w:tc>
          <w:tcPr>
            <w:tcW w:w="2625" w:type="dxa"/>
            <w:vMerge/>
            <w:shd w:val="clear" w:color="000000" w:fill="FFFFFF"/>
            <w:noWrap/>
            <w:vAlign w:val="center"/>
          </w:tcPr>
          <w:p w:rsidR="00971A89" w:rsidRPr="00F55716" w:rsidRDefault="00971A89" w:rsidP="00423DD0">
            <w:pPr>
              <w:spacing w:after="0" w:line="240" w:lineRule="auto"/>
              <w:jc w:val="center"/>
              <w:rPr>
                <w:rFonts w:ascii="Calibri" w:eastAsia="Times New Roman" w:hAnsi="Calibri" w:cs="Times New Roman"/>
                <w:lang w:eastAsia="es-CL"/>
              </w:rPr>
            </w:pPr>
          </w:p>
        </w:tc>
        <w:tc>
          <w:tcPr>
            <w:tcW w:w="3336" w:type="dxa"/>
            <w:gridSpan w:val="2"/>
            <w:vMerge/>
            <w:shd w:val="clear" w:color="auto" w:fill="A8D08D"/>
            <w:vAlign w:val="center"/>
          </w:tcPr>
          <w:p w:rsidR="00971A89" w:rsidRPr="00F55716" w:rsidRDefault="00971A89" w:rsidP="00423DD0">
            <w:pPr>
              <w:spacing w:after="0" w:line="240" w:lineRule="auto"/>
              <w:rPr>
                <w:rFonts w:ascii="Calibri" w:eastAsia="Times New Roman" w:hAnsi="Calibri" w:cs="Times New Roman"/>
                <w:b/>
                <w:bCs/>
                <w:lang w:eastAsia="es-CL"/>
              </w:rPr>
            </w:pPr>
          </w:p>
        </w:tc>
      </w:tr>
      <w:tr w:rsidR="00612245" w:rsidRPr="00F55716" w:rsidTr="00E16546">
        <w:trPr>
          <w:trHeight w:val="510"/>
        </w:trPr>
        <w:tc>
          <w:tcPr>
            <w:tcW w:w="921" w:type="dxa"/>
            <w:gridSpan w:val="3"/>
            <w:vMerge/>
            <w:vAlign w:val="center"/>
          </w:tcPr>
          <w:p w:rsidR="00612245" w:rsidRPr="00F55716" w:rsidRDefault="00612245" w:rsidP="00612245">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612245" w:rsidRPr="00F55716" w:rsidRDefault="000B5E9A" w:rsidP="00D6329D">
            <w:pPr>
              <w:spacing w:after="0" w:line="240" w:lineRule="auto"/>
              <w:jc w:val="both"/>
              <w:rPr>
                <w:rFonts w:eastAsia="Times New Roman"/>
                <w:lang w:eastAsia="es-CL"/>
              </w:rPr>
            </w:pPr>
            <w:r>
              <w:rPr>
                <w:rFonts w:eastAsia="Times New Roman"/>
                <w:lang w:eastAsia="es-CL"/>
              </w:rPr>
              <w:t>Se contrató a la empresa</w:t>
            </w:r>
            <w:r w:rsidR="004459CE">
              <w:rPr>
                <w:rFonts w:eastAsia="Times New Roman"/>
                <w:lang w:eastAsia="es-CL"/>
              </w:rPr>
              <w:t xml:space="preserve"> </w:t>
            </w:r>
            <w:r w:rsidR="00665B14">
              <w:rPr>
                <w:rFonts w:eastAsia="Times New Roman"/>
                <w:lang w:eastAsia="es-CL"/>
              </w:rPr>
              <w:t>ESSBIO S.A.</w:t>
            </w:r>
            <w:r>
              <w:rPr>
                <w:rFonts w:eastAsia="Times New Roman"/>
                <w:lang w:eastAsia="es-CL"/>
              </w:rPr>
              <w:t xml:space="preserve"> para efectos de estudiar, desarrollar y proponer una solución para el direccionamiento y evacuación de las aguas servidas producidas dentro del recinto portuario. Una vez analizados los antecedentes, se propuso una medida, la cual se presenta en la acción N°</w:t>
            </w:r>
            <w:r w:rsidR="00525CB5">
              <w:rPr>
                <w:rFonts w:eastAsia="Times New Roman"/>
                <w:lang w:eastAsia="es-CL"/>
              </w:rPr>
              <w:t>1.6</w:t>
            </w:r>
            <w:r>
              <w:rPr>
                <w:rFonts w:eastAsia="Times New Roman"/>
                <w:lang w:eastAsia="es-CL"/>
              </w:rPr>
              <w:t xml:space="preserve"> más abajo.</w:t>
            </w:r>
          </w:p>
        </w:tc>
        <w:tc>
          <w:tcPr>
            <w:tcW w:w="3401" w:type="dxa"/>
            <w:gridSpan w:val="3"/>
            <w:vMerge/>
            <w:vAlign w:val="center"/>
          </w:tcPr>
          <w:p w:rsidR="00612245" w:rsidRPr="00F55716" w:rsidRDefault="00612245" w:rsidP="00612245">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tcPr>
          <w:p w:rsidR="00612245" w:rsidRPr="00F55716" w:rsidRDefault="00612245" w:rsidP="00612245">
            <w:pPr>
              <w:spacing w:after="0" w:line="240" w:lineRule="auto"/>
              <w:jc w:val="center"/>
              <w:rPr>
                <w:rFonts w:ascii="Calibri" w:eastAsia="Times New Roman" w:hAnsi="Calibri" w:cs="Times New Roman"/>
                <w:lang w:eastAsia="es-CL"/>
              </w:rPr>
            </w:pPr>
          </w:p>
        </w:tc>
        <w:tc>
          <w:tcPr>
            <w:tcW w:w="2765" w:type="dxa"/>
            <w:gridSpan w:val="3"/>
            <w:vMerge/>
            <w:vAlign w:val="center"/>
          </w:tcPr>
          <w:p w:rsidR="00612245" w:rsidRPr="00F55716" w:rsidRDefault="00612245" w:rsidP="00612245">
            <w:pPr>
              <w:spacing w:after="0" w:line="240" w:lineRule="auto"/>
              <w:rPr>
                <w:rFonts w:ascii="Calibri" w:eastAsia="Times New Roman" w:hAnsi="Calibri" w:cs="Times New Roman"/>
                <w:lang w:eastAsia="es-CL"/>
              </w:rPr>
            </w:pPr>
          </w:p>
        </w:tc>
        <w:tc>
          <w:tcPr>
            <w:tcW w:w="2625" w:type="dxa"/>
            <w:vMerge/>
            <w:shd w:val="clear" w:color="000000" w:fill="FFFFFF"/>
            <w:noWrap/>
            <w:vAlign w:val="center"/>
          </w:tcPr>
          <w:p w:rsidR="00612245" w:rsidRPr="00F55716" w:rsidRDefault="00612245" w:rsidP="00612245">
            <w:pPr>
              <w:spacing w:after="0" w:line="240" w:lineRule="auto"/>
              <w:jc w:val="center"/>
              <w:rPr>
                <w:rFonts w:ascii="Calibri" w:eastAsia="Times New Roman" w:hAnsi="Calibri" w:cs="Times New Roman"/>
                <w:lang w:eastAsia="es-CL"/>
              </w:rPr>
            </w:pPr>
          </w:p>
        </w:tc>
        <w:tc>
          <w:tcPr>
            <w:tcW w:w="3336" w:type="dxa"/>
            <w:gridSpan w:val="2"/>
            <w:vMerge/>
            <w:shd w:val="clear" w:color="auto" w:fill="A8D08D"/>
            <w:vAlign w:val="center"/>
          </w:tcPr>
          <w:p w:rsidR="00612245" w:rsidRPr="00F55716" w:rsidRDefault="00612245" w:rsidP="00612245">
            <w:pPr>
              <w:spacing w:after="0" w:line="240" w:lineRule="auto"/>
              <w:rPr>
                <w:rFonts w:ascii="Calibri" w:eastAsia="Times New Roman" w:hAnsi="Calibri" w:cs="Times New Roman"/>
                <w:b/>
                <w:bCs/>
                <w:lang w:eastAsia="es-CL"/>
              </w:rPr>
            </w:pPr>
          </w:p>
        </w:tc>
      </w:tr>
      <w:tr w:rsidR="00DA6246" w:rsidRPr="00F55716" w:rsidTr="00E16546">
        <w:trPr>
          <w:trHeight w:val="170"/>
        </w:trPr>
        <w:tc>
          <w:tcPr>
            <w:tcW w:w="921" w:type="dxa"/>
            <w:gridSpan w:val="3"/>
            <w:vMerge w:val="restart"/>
            <w:vAlign w:val="center"/>
          </w:tcPr>
          <w:p w:rsidR="00DA6246" w:rsidRPr="00F55716" w:rsidRDefault="00817A40" w:rsidP="004B0AAE">
            <w:pPr>
              <w:spacing w:after="0" w:line="240" w:lineRule="auto"/>
              <w:jc w:val="center"/>
              <w:rPr>
                <w:rFonts w:ascii="Calibri" w:eastAsia="Times New Roman" w:hAnsi="Calibri" w:cs="Times New Roman"/>
                <w:b/>
                <w:bCs/>
                <w:lang w:eastAsia="es-CL"/>
              </w:rPr>
            </w:pPr>
            <w:r>
              <w:rPr>
                <w:rFonts w:ascii="Calibri" w:eastAsia="Times New Roman" w:hAnsi="Calibri" w:cs="Times New Roman"/>
                <w:b/>
                <w:bCs/>
                <w:lang w:eastAsia="es-CL"/>
              </w:rPr>
              <w:t>1.3</w:t>
            </w:r>
          </w:p>
        </w:tc>
        <w:tc>
          <w:tcPr>
            <w:tcW w:w="4816" w:type="dxa"/>
            <w:gridSpan w:val="2"/>
            <w:shd w:val="clear" w:color="auto" w:fill="A8D08D" w:themeFill="accent6" w:themeFillTint="99"/>
            <w:noWrap/>
            <w:vAlign w:val="center"/>
          </w:tcPr>
          <w:p w:rsidR="00DA6246" w:rsidRPr="00DA6246" w:rsidRDefault="00DA6246" w:rsidP="00612245">
            <w:pPr>
              <w:spacing w:after="0" w:line="240" w:lineRule="auto"/>
              <w:jc w:val="both"/>
              <w:rPr>
                <w:rFonts w:eastAsia="Times New Roman"/>
                <w:b/>
                <w:lang w:eastAsia="es-CL"/>
              </w:rPr>
            </w:pPr>
            <w:r w:rsidRPr="00DA6246">
              <w:rPr>
                <w:rFonts w:eastAsia="Times New Roman"/>
                <w:b/>
                <w:lang w:eastAsia="es-CL"/>
              </w:rPr>
              <w:t xml:space="preserve">Acción y </w:t>
            </w:r>
            <w:r w:rsidR="00B44D0B">
              <w:rPr>
                <w:rFonts w:eastAsia="Times New Roman"/>
                <w:b/>
                <w:lang w:eastAsia="es-CL"/>
              </w:rPr>
              <w:t>m</w:t>
            </w:r>
            <w:r w:rsidRPr="00DA6246">
              <w:rPr>
                <w:rFonts w:eastAsia="Times New Roman"/>
                <w:b/>
                <w:lang w:eastAsia="es-CL"/>
              </w:rPr>
              <w:t>eta</w:t>
            </w:r>
          </w:p>
        </w:tc>
        <w:tc>
          <w:tcPr>
            <w:tcW w:w="3401" w:type="dxa"/>
            <w:gridSpan w:val="3"/>
            <w:vMerge w:val="restart"/>
            <w:vAlign w:val="center"/>
          </w:tcPr>
          <w:p w:rsidR="00DA6246" w:rsidRPr="00F55716" w:rsidRDefault="00D6329D" w:rsidP="00E16546">
            <w:pPr>
              <w:spacing w:after="0" w:line="240" w:lineRule="auto"/>
              <w:rPr>
                <w:rFonts w:ascii="Calibri" w:eastAsia="Times New Roman" w:hAnsi="Calibri" w:cs="Times New Roman"/>
                <w:lang w:eastAsia="es-CL"/>
              </w:rPr>
            </w:pPr>
            <w:r w:rsidRPr="00162CD9">
              <w:rPr>
                <w:rFonts w:ascii="Calibri" w:eastAsia="Times New Roman" w:hAnsi="Calibri" w:cs="Times New Roman"/>
                <w:lang w:eastAsia="es-CL"/>
              </w:rPr>
              <w:t>D</w:t>
            </w:r>
            <w:r w:rsidR="004B0AAE" w:rsidRPr="00162CD9">
              <w:rPr>
                <w:rFonts w:ascii="Calibri" w:eastAsia="Times New Roman" w:hAnsi="Calibri" w:cs="Times New Roman"/>
                <w:lang w:eastAsia="es-CL"/>
              </w:rPr>
              <w:t>esde Agosto 2016 a Marzo 2017</w:t>
            </w:r>
            <w:r w:rsidR="00A45FA3">
              <w:rPr>
                <w:rFonts w:ascii="Calibri" w:eastAsia="Times New Roman" w:hAnsi="Calibri" w:cs="Times New Roman"/>
                <w:lang w:eastAsia="es-CL"/>
              </w:rPr>
              <w:t xml:space="preserve"> </w:t>
            </w:r>
          </w:p>
        </w:tc>
        <w:tc>
          <w:tcPr>
            <w:tcW w:w="3261" w:type="dxa"/>
            <w:gridSpan w:val="4"/>
            <w:vMerge w:val="restart"/>
            <w:shd w:val="clear" w:color="000000" w:fill="FFFFFF"/>
            <w:noWrap/>
            <w:vAlign w:val="center"/>
          </w:tcPr>
          <w:p w:rsidR="00DA6246" w:rsidRPr="00F55716" w:rsidRDefault="0048088F" w:rsidP="000D7522">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Desarrollo de </w:t>
            </w:r>
            <w:r w:rsidR="00525CB5">
              <w:rPr>
                <w:rFonts w:ascii="Calibri" w:eastAsia="Times New Roman" w:hAnsi="Calibri" w:cs="Times New Roman"/>
                <w:lang w:eastAsia="es-CL"/>
              </w:rPr>
              <w:t xml:space="preserve">un </w:t>
            </w:r>
            <w:r w:rsidR="00A45FA3">
              <w:rPr>
                <w:rFonts w:ascii="Calibri" w:eastAsia="Times New Roman" w:hAnsi="Calibri" w:cs="Times New Roman"/>
                <w:lang w:eastAsia="es-CL"/>
              </w:rPr>
              <w:t xml:space="preserve">estudio </w:t>
            </w:r>
            <w:r w:rsidR="00525CB5">
              <w:rPr>
                <w:rFonts w:ascii="Calibri" w:eastAsia="Times New Roman" w:hAnsi="Calibri" w:cs="Times New Roman"/>
                <w:lang w:eastAsia="es-CL"/>
              </w:rPr>
              <w:t>que contenga una solución para el</w:t>
            </w:r>
            <w:r>
              <w:rPr>
                <w:rFonts w:ascii="Calibri" w:eastAsia="Times New Roman" w:hAnsi="Calibri" w:cs="Times New Roman"/>
                <w:lang w:eastAsia="es-CL"/>
              </w:rPr>
              <w:t xml:space="preserve"> manejo y disposición de RILES.</w:t>
            </w:r>
          </w:p>
        </w:tc>
        <w:tc>
          <w:tcPr>
            <w:tcW w:w="2765" w:type="dxa"/>
            <w:gridSpan w:val="3"/>
            <w:shd w:val="clear" w:color="auto" w:fill="A8D08D" w:themeFill="accent6" w:themeFillTint="99"/>
            <w:vAlign w:val="center"/>
          </w:tcPr>
          <w:p w:rsidR="00DA6246" w:rsidRPr="00DA6246" w:rsidRDefault="00DA6246" w:rsidP="00612245">
            <w:pPr>
              <w:spacing w:after="0" w:line="240" w:lineRule="auto"/>
              <w:rPr>
                <w:rFonts w:ascii="Calibri" w:eastAsia="Times New Roman" w:hAnsi="Calibri" w:cs="Times New Roman"/>
                <w:b/>
                <w:lang w:eastAsia="es-CL"/>
              </w:rPr>
            </w:pPr>
            <w:r w:rsidRPr="00DA6246">
              <w:rPr>
                <w:rFonts w:ascii="Calibri" w:eastAsia="Times New Roman" w:hAnsi="Calibri" w:cs="Times New Roman"/>
                <w:b/>
                <w:lang w:eastAsia="es-CL"/>
              </w:rPr>
              <w:t xml:space="preserve">Reporte </w:t>
            </w:r>
            <w:r w:rsidR="00B44D0B">
              <w:rPr>
                <w:rFonts w:ascii="Calibri" w:eastAsia="Times New Roman" w:hAnsi="Calibri" w:cs="Times New Roman"/>
                <w:b/>
                <w:bCs/>
                <w:lang w:eastAsia="es-CL"/>
              </w:rPr>
              <w:t>i</w:t>
            </w:r>
            <w:r w:rsidRPr="00DA6246">
              <w:rPr>
                <w:rFonts w:ascii="Calibri" w:eastAsia="Times New Roman" w:hAnsi="Calibri" w:cs="Times New Roman"/>
                <w:b/>
                <w:bCs/>
                <w:lang w:eastAsia="es-CL"/>
              </w:rPr>
              <w:t>nicial</w:t>
            </w:r>
          </w:p>
        </w:tc>
        <w:tc>
          <w:tcPr>
            <w:tcW w:w="2625" w:type="dxa"/>
            <w:vMerge w:val="restart"/>
            <w:shd w:val="clear" w:color="000000" w:fill="FFFFFF"/>
            <w:noWrap/>
            <w:vAlign w:val="center"/>
          </w:tcPr>
          <w:p w:rsidR="00DA6246" w:rsidRPr="00F55716" w:rsidRDefault="00264F2C" w:rsidP="00612245">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M$10.000</w:t>
            </w:r>
          </w:p>
        </w:tc>
        <w:tc>
          <w:tcPr>
            <w:tcW w:w="3336" w:type="dxa"/>
            <w:gridSpan w:val="2"/>
            <w:vMerge w:val="restart"/>
            <w:shd w:val="clear" w:color="auto" w:fill="A8D08D"/>
            <w:vAlign w:val="center"/>
          </w:tcPr>
          <w:p w:rsidR="00DA6246" w:rsidRPr="00F55716" w:rsidRDefault="00DA6246" w:rsidP="00612245">
            <w:pPr>
              <w:spacing w:after="0" w:line="240" w:lineRule="auto"/>
              <w:rPr>
                <w:rFonts w:ascii="Calibri" w:eastAsia="Times New Roman" w:hAnsi="Calibri" w:cs="Times New Roman"/>
                <w:b/>
                <w:bCs/>
                <w:lang w:eastAsia="es-CL"/>
              </w:rPr>
            </w:pPr>
          </w:p>
        </w:tc>
      </w:tr>
      <w:tr w:rsidR="002167DC" w:rsidRPr="00F55716" w:rsidTr="00E16546">
        <w:trPr>
          <w:trHeight w:val="261"/>
        </w:trPr>
        <w:tc>
          <w:tcPr>
            <w:tcW w:w="921" w:type="dxa"/>
            <w:gridSpan w:val="3"/>
            <w:vMerge/>
            <w:vAlign w:val="center"/>
          </w:tcPr>
          <w:p w:rsidR="002167DC" w:rsidRPr="00F55716" w:rsidRDefault="002167DC" w:rsidP="00612245">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2167DC" w:rsidRPr="00F55716" w:rsidRDefault="0048088F" w:rsidP="000D7522">
            <w:pPr>
              <w:spacing w:after="0" w:line="240" w:lineRule="auto"/>
              <w:jc w:val="both"/>
              <w:rPr>
                <w:rFonts w:eastAsia="Times New Roman"/>
                <w:lang w:eastAsia="es-CL"/>
              </w:rPr>
            </w:pPr>
            <w:r>
              <w:rPr>
                <w:rFonts w:ascii="Calibri" w:eastAsia="Times New Roman" w:hAnsi="Calibri" w:cs="Times New Roman"/>
                <w:lang w:eastAsia="es-CL"/>
              </w:rPr>
              <w:t xml:space="preserve">Desarrollo de </w:t>
            </w:r>
            <w:r w:rsidR="00525CB5">
              <w:rPr>
                <w:rFonts w:ascii="Calibri" w:eastAsia="Times New Roman" w:hAnsi="Calibri" w:cs="Times New Roman"/>
                <w:lang w:eastAsia="es-CL"/>
              </w:rPr>
              <w:t xml:space="preserve">un </w:t>
            </w:r>
            <w:r w:rsidR="00B64792">
              <w:rPr>
                <w:rFonts w:ascii="Calibri" w:eastAsia="Times New Roman" w:hAnsi="Calibri" w:cs="Times New Roman"/>
                <w:lang w:eastAsia="es-CL"/>
              </w:rPr>
              <w:t xml:space="preserve">estudio </w:t>
            </w:r>
            <w:r w:rsidR="00525CB5">
              <w:rPr>
                <w:rFonts w:ascii="Calibri" w:eastAsia="Times New Roman" w:hAnsi="Calibri" w:cs="Times New Roman"/>
                <w:lang w:eastAsia="es-CL"/>
              </w:rPr>
              <w:t xml:space="preserve">que contenga una solución para el </w:t>
            </w:r>
            <w:r>
              <w:rPr>
                <w:rFonts w:ascii="Calibri" w:eastAsia="Times New Roman" w:hAnsi="Calibri" w:cs="Times New Roman"/>
                <w:lang w:eastAsia="es-CL"/>
              </w:rPr>
              <w:t>manejo y disposición final de los R</w:t>
            </w:r>
            <w:r w:rsidR="002167DC" w:rsidRPr="00DA6246">
              <w:rPr>
                <w:rFonts w:ascii="Calibri" w:eastAsia="Times New Roman" w:hAnsi="Calibri" w:cs="Times New Roman"/>
                <w:lang w:eastAsia="es-CL"/>
              </w:rPr>
              <w:t xml:space="preserve">ILES del recinto portuario </w:t>
            </w:r>
          </w:p>
        </w:tc>
        <w:tc>
          <w:tcPr>
            <w:tcW w:w="3401" w:type="dxa"/>
            <w:gridSpan w:val="3"/>
            <w:vMerge/>
            <w:vAlign w:val="center"/>
          </w:tcPr>
          <w:p w:rsidR="002167DC" w:rsidRPr="00F55716" w:rsidRDefault="002167DC" w:rsidP="00612245">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tcPr>
          <w:p w:rsidR="002167DC" w:rsidRPr="00F55716" w:rsidRDefault="002167DC" w:rsidP="00612245">
            <w:pPr>
              <w:spacing w:after="0" w:line="240" w:lineRule="auto"/>
              <w:jc w:val="center"/>
              <w:rPr>
                <w:rFonts w:ascii="Calibri" w:eastAsia="Times New Roman" w:hAnsi="Calibri" w:cs="Times New Roman"/>
                <w:lang w:eastAsia="es-CL"/>
              </w:rPr>
            </w:pPr>
          </w:p>
        </w:tc>
        <w:tc>
          <w:tcPr>
            <w:tcW w:w="2765" w:type="dxa"/>
            <w:gridSpan w:val="3"/>
            <w:vMerge w:val="restart"/>
            <w:shd w:val="clear" w:color="auto" w:fill="FFFFFF" w:themeFill="background1"/>
          </w:tcPr>
          <w:p w:rsidR="007E2D8A" w:rsidRDefault="00A45FA3" w:rsidP="0049166A">
            <w:pPr>
              <w:pStyle w:val="Prrafodelista"/>
              <w:numPr>
                <w:ilvl w:val="0"/>
                <w:numId w:val="49"/>
              </w:num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Resumen ejecutivo </w:t>
            </w:r>
            <w:r w:rsidR="00B747EA">
              <w:rPr>
                <w:rFonts w:ascii="Calibri" w:eastAsia="Times New Roman" w:hAnsi="Calibri" w:cs="Times New Roman"/>
                <w:lang w:eastAsia="es-CL"/>
              </w:rPr>
              <w:t>de</w:t>
            </w:r>
            <w:r w:rsidR="00525CB5">
              <w:rPr>
                <w:rFonts w:ascii="Calibri" w:eastAsia="Times New Roman" w:hAnsi="Calibri" w:cs="Times New Roman"/>
                <w:lang w:eastAsia="es-CL"/>
              </w:rPr>
              <w:t xml:space="preserve">l informe </w:t>
            </w:r>
            <w:r w:rsidR="007E2D8A">
              <w:rPr>
                <w:rFonts w:ascii="Calibri" w:eastAsia="Times New Roman" w:hAnsi="Calibri" w:cs="Times New Roman"/>
                <w:lang w:eastAsia="es-CL"/>
              </w:rPr>
              <w:t>elaborad</w:t>
            </w:r>
            <w:r w:rsidR="00525CB5">
              <w:rPr>
                <w:rFonts w:ascii="Calibri" w:eastAsia="Times New Roman" w:hAnsi="Calibri" w:cs="Times New Roman"/>
                <w:lang w:eastAsia="es-CL"/>
              </w:rPr>
              <w:t>o</w:t>
            </w:r>
            <w:r w:rsidR="007E2D8A">
              <w:rPr>
                <w:rFonts w:ascii="Calibri" w:eastAsia="Times New Roman" w:hAnsi="Calibri" w:cs="Times New Roman"/>
                <w:lang w:eastAsia="es-CL"/>
              </w:rPr>
              <w:t xml:space="preserve"> por </w:t>
            </w:r>
            <w:r w:rsidR="004B0AAE">
              <w:rPr>
                <w:rFonts w:ascii="Calibri" w:eastAsia="Times New Roman" w:hAnsi="Calibri" w:cs="Times New Roman"/>
                <w:lang w:eastAsia="es-CL"/>
              </w:rPr>
              <w:t>DISAL</w:t>
            </w:r>
            <w:r w:rsidR="007E2D8A">
              <w:rPr>
                <w:rFonts w:ascii="Calibri" w:eastAsia="Times New Roman" w:hAnsi="Calibri" w:cs="Times New Roman"/>
                <w:lang w:eastAsia="es-CL"/>
              </w:rPr>
              <w:t>;</w:t>
            </w:r>
          </w:p>
          <w:p w:rsidR="002167DC" w:rsidRPr="007E2D8A" w:rsidRDefault="007E2D8A" w:rsidP="0049166A">
            <w:pPr>
              <w:pStyle w:val="Prrafodelista"/>
              <w:numPr>
                <w:ilvl w:val="0"/>
                <w:numId w:val="49"/>
              </w:numPr>
              <w:spacing w:after="0" w:line="240" w:lineRule="auto"/>
              <w:jc w:val="both"/>
              <w:rPr>
                <w:rFonts w:ascii="Calibri" w:eastAsia="Times New Roman" w:hAnsi="Calibri" w:cs="Times New Roman"/>
                <w:lang w:eastAsia="es-CL"/>
              </w:rPr>
            </w:pPr>
            <w:r w:rsidRPr="001D6495">
              <w:rPr>
                <w:rFonts w:ascii="Calibri" w:eastAsia="Times New Roman" w:hAnsi="Calibri" w:cs="Times New Roman"/>
                <w:lang w:eastAsia="es-CL"/>
              </w:rPr>
              <w:t>Acta de directorio en que consta aprobación del proyecto</w:t>
            </w:r>
            <w:r>
              <w:rPr>
                <w:rFonts w:ascii="Calibri" w:eastAsia="Times New Roman" w:hAnsi="Calibri" w:cs="Times New Roman"/>
                <w:lang w:eastAsia="es-CL"/>
              </w:rPr>
              <w:t>.</w:t>
            </w:r>
          </w:p>
        </w:tc>
        <w:tc>
          <w:tcPr>
            <w:tcW w:w="2625" w:type="dxa"/>
            <w:vMerge/>
            <w:shd w:val="clear" w:color="000000" w:fill="FFFFFF"/>
            <w:noWrap/>
            <w:vAlign w:val="center"/>
          </w:tcPr>
          <w:p w:rsidR="002167DC" w:rsidRPr="00F55716" w:rsidRDefault="002167DC" w:rsidP="00612245">
            <w:pPr>
              <w:spacing w:after="0" w:line="240" w:lineRule="auto"/>
              <w:jc w:val="center"/>
              <w:rPr>
                <w:rFonts w:ascii="Calibri" w:eastAsia="Times New Roman" w:hAnsi="Calibri" w:cs="Times New Roman"/>
                <w:lang w:eastAsia="es-CL"/>
              </w:rPr>
            </w:pPr>
          </w:p>
        </w:tc>
        <w:tc>
          <w:tcPr>
            <w:tcW w:w="3336" w:type="dxa"/>
            <w:gridSpan w:val="2"/>
            <w:vMerge/>
            <w:shd w:val="clear" w:color="auto" w:fill="A8D08D"/>
            <w:vAlign w:val="center"/>
          </w:tcPr>
          <w:p w:rsidR="002167DC" w:rsidRPr="00F55716" w:rsidRDefault="002167DC" w:rsidP="00612245">
            <w:pPr>
              <w:spacing w:after="0" w:line="240" w:lineRule="auto"/>
              <w:rPr>
                <w:rFonts w:ascii="Calibri" w:eastAsia="Times New Roman" w:hAnsi="Calibri" w:cs="Times New Roman"/>
                <w:b/>
                <w:bCs/>
                <w:lang w:eastAsia="es-CL"/>
              </w:rPr>
            </w:pPr>
          </w:p>
        </w:tc>
      </w:tr>
      <w:tr w:rsidR="002167DC" w:rsidRPr="00F55716" w:rsidTr="00E16546">
        <w:trPr>
          <w:trHeight w:val="142"/>
        </w:trPr>
        <w:tc>
          <w:tcPr>
            <w:tcW w:w="921" w:type="dxa"/>
            <w:gridSpan w:val="3"/>
            <w:vMerge/>
            <w:vAlign w:val="center"/>
          </w:tcPr>
          <w:p w:rsidR="002167DC" w:rsidRPr="00F55716" w:rsidRDefault="002167DC" w:rsidP="00612245">
            <w:pPr>
              <w:spacing w:after="0" w:line="240" w:lineRule="auto"/>
              <w:rPr>
                <w:rFonts w:ascii="Calibri" w:eastAsia="Times New Roman" w:hAnsi="Calibri" w:cs="Times New Roman"/>
                <w:b/>
                <w:bCs/>
                <w:lang w:eastAsia="es-CL"/>
              </w:rPr>
            </w:pPr>
          </w:p>
        </w:tc>
        <w:tc>
          <w:tcPr>
            <w:tcW w:w="4816" w:type="dxa"/>
            <w:gridSpan w:val="2"/>
            <w:shd w:val="clear" w:color="auto" w:fill="A8D08D" w:themeFill="accent6" w:themeFillTint="99"/>
            <w:noWrap/>
            <w:vAlign w:val="center"/>
          </w:tcPr>
          <w:p w:rsidR="002167DC" w:rsidRPr="00DA6246" w:rsidRDefault="002167DC" w:rsidP="00612245">
            <w:pPr>
              <w:spacing w:after="0" w:line="240" w:lineRule="auto"/>
              <w:jc w:val="both"/>
              <w:rPr>
                <w:rFonts w:eastAsia="Times New Roman"/>
                <w:b/>
                <w:lang w:eastAsia="es-CL"/>
              </w:rPr>
            </w:pPr>
            <w:r w:rsidRPr="00DA6246">
              <w:rPr>
                <w:rFonts w:eastAsia="Times New Roman"/>
                <w:b/>
                <w:lang w:eastAsia="es-CL"/>
              </w:rPr>
              <w:t xml:space="preserve">Forma de </w:t>
            </w:r>
            <w:r w:rsidR="00B44D0B">
              <w:rPr>
                <w:rFonts w:eastAsia="Times New Roman"/>
                <w:b/>
                <w:lang w:eastAsia="es-CL"/>
              </w:rPr>
              <w:t>i</w:t>
            </w:r>
            <w:r w:rsidRPr="00DA6246">
              <w:rPr>
                <w:rFonts w:eastAsia="Times New Roman"/>
                <w:b/>
                <w:lang w:eastAsia="es-CL"/>
              </w:rPr>
              <w:t xml:space="preserve">mplementación </w:t>
            </w:r>
          </w:p>
        </w:tc>
        <w:tc>
          <w:tcPr>
            <w:tcW w:w="3401" w:type="dxa"/>
            <w:gridSpan w:val="3"/>
            <w:vMerge/>
            <w:vAlign w:val="center"/>
          </w:tcPr>
          <w:p w:rsidR="002167DC" w:rsidRPr="00F55716" w:rsidRDefault="002167DC" w:rsidP="00612245">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tcPr>
          <w:p w:rsidR="002167DC" w:rsidRPr="00F55716" w:rsidRDefault="002167DC" w:rsidP="00612245">
            <w:pPr>
              <w:spacing w:after="0" w:line="240" w:lineRule="auto"/>
              <w:jc w:val="center"/>
              <w:rPr>
                <w:rFonts w:ascii="Calibri" w:eastAsia="Times New Roman" w:hAnsi="Calibri" w:cs="Times New Roman"/>
                <w:lang w:eastAsia="es-CL"/>
              </w:rPr>
            </w:pPr>
          </w:p>
        </w:tc>
        <w:tc>
          <w:tcPr>
            <w:tcW w:w="2765" w:type="dxa"/>
            <w:gridSpan w:val="3"/>
            <w:vMerge/>
            <w:vAlign w:val="center"/>
          </w:tcPr>
          <w:p w:rsidR="002167DC" w:rsidRPr="00F55716" w:rsidRDefault="002167DC" w:rsidP="00612245">
            <w:pPr>
              <w:spacing w:after="0" w:line="240" w:lineRule="auto"/>
              <w:rPr>
                <w:rFonts w:ascii="Calibri" w:eastAsia="Times New Roman" w:hAnsi="Calibri" w:cs="Times New Roman"/>
                <w:lang w:eastAsia="es-CL"/>
              </w:rPr>
            </w:pPr>
          </w:p>
        </w:tc>
        <w:tc>
          <w:tcPr>
            <w:tcW w:w="2625" w:type="dxa"/>
            <w:vMerge/>
            <w:shd w:val="clear" w:color="000000" w:fill="FFFFFF"/>
            <w:noWrap/>
            <w:vAlign w:val="center"/>
          </w:tcPr>
          <w:p w:rsidR="002167DC" w:rsidRPr="00F55716" w:rsidRDefault="002167DC" w:rsidP="00612245">
            <w:pPr>
              <w:spacing w:after="0" w:line="240" w:lineRule="auto"/>
              <w:jc w:val="center"/>
              <w:rPr>
                <w:rFonts w:ascii="Calibri" w:eastAsia="Times New Roman" w:hAnsi="Calibri" w:cs="Times New Roman"/>
                <w:lang w:eastAsia="es-CL"/>
              </w:rPr>
            </w:pPr>
          </w:p>
        </w:tc>
        <w:tc>
          <w:tcPr>
            <w:tcW w:w="3336" w:type="dxa"/>
            <w:gridSpan w:val="2"/>
            <w:vMerge/>
            <w:shd w:val="clear" w:color="auto" w:fill="A8D08D"/>
            <w:vAlign w:val="center"/>
          </w:tcPr>
          <w:p w:rsidR="002167DC" w:rsidRPr="00F55716" w:rsidRDefault="002167DC" w:rsidP="00612245">
            <w:pPr>
              <w:spacing w:after="0" w:line="240" w:lineRule="auto"/>
              <w:rPr>
                <w:rFonts w:ascii="Calibri" w:eastAsia="Times New Roman" w:hAnsi="Calibri" w:cs="Times New Roman"/>
                <w:b/>
                <w:bCs/>
                <w:lang w:eastAsia="es-CL"/>
              </w:rPr>
            </w:pPr>
          </w:p>
        </w:tc>
      </w:tr>
      <w:tr w:rsidR="002167DC" w:rsidRPr="00F55716" w:rsidTr="00E16546">
        <w:trPr>
          <w:trHeight w:val="142"/>
        </w:trPr>
        <w:tc>
          <w:tcPr>
            <w:tcW w:w="921" w:type="dxa"/>
            <w:gridSpan w:val="3"/>
            <w:vMerge/>
            <w:vAlign w:val="center"/>
          </w:tcPr>
          <w:p w:rsidR="002167DC" w:rsidRPr="00F55716" w:rsidRDefault="002167DC" w:rsidP="00612245">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2167DC" w:rsidRDefault="000B5E9A" w:rsidP="00A65D15">
            <w:pPr>
              <w:spacing w:after="0" w:line="240" w:lineRule="auto"/>
              <w:jc w:val="both"/>
              <w:rPr>
                <w:rFonts w:eastAsia="Times New Roman"/>
                <w:lang w:eastAsia="es-CL"/>
              </w:rPr>
            </w:pPr>
            <w:r>
              <w:rPr>
                <w:rFonts w:eastAsia="Times New Roman"/>
                <w:lang w:eastAsia="es-CL"/>
              </w:rPr>
              <w:t>Se contrató a la empresa</w:t>
            </w:r>
            <w:r w:rsidR="004B0AAE">
              <w:rPr>
                <w:rFonts w:eastAsia="Times New Roman"/>
                <w:lang w:eastAsia="es-CL"/>
              </w:rPr>
              <w:t xml:space="preserve"> DISAL</w:t>
            </w:r>
            <w:r>
              <w:rPr>
                <w:rFonts w:eastAsia="Times New Roman"/>
                <w:lang w:eastAsia="es-CL"/>
              </w:rPr>
              <w:t xml:space="preserve"> para efectos de estudiar, desarrollar y proponer una solución para el manejo y disposición final de los RILES generados dentro del recinto portuario. Una vez analizados los antecedentes, se propuso una medida, la cual se presenta en la acción N°</w:t>
            </w:r>
            <w:r w:rsidR="00525CB5">
              <w:rPr>
                <w:rFonts w:eastAsia="Times New Roman"/>
                <w:lang w:eastAsia="es-CL"/>
              </w:rPr>
              <w:t>1.</w:t>
            </w:r>
            <w:r w:rsidR="00C44E5E">
              <w:rPr>
                <w:rFonts w:eastAsia="Times New Roman"/>
                <w:lang w:eastAsia="es-CL"/>
              </w:rPr>
              <w:t>9</w:t>
            </w:r>
            <w:r>
              <w:rPr>
                <w:rFonts w:eastAsia="Times New Roman"/>
                <w:lang w:eastAsia="es-CL"/>
              </w:rPr>
              <w:t xml:space="preserve"> más abajo.</w:t>
            </w:r>
          </w:p>
          <w:p w:rsidR="00B16A9B" w:rsidRPr="00F55716" w:rsidRDefault="00B16A9B" w:rsidP="00A65D15">
            <w:pPr>
              <w:spacing w:after="0" w:line="240" w:lineRule="auto"/>
              <w:jc w:val="both"/>
              <w:rPr>
                <w:rFonts w:eastAsia="Times New Roman"/>
                <w:lang w:eastAsia="es-CL"/>
              </w:rPr>
            </w:pPr>
          </w:p>
        </w:tc>
        <w:tc>
          <w:tcPr>
            <w:tcW w:w="3401" w:type="dxa"/>
            <w:gridSpan w:val="3"/>
            <w:vMerge/>
            <w:vAlign w:val="center"/>
          </w:tcPr>
          <w:p w:rsidR="002167DC" w:rsidRPr="00F55716" w:rsidRDefault="002167DC" w:rsidP="00612245">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tcPr>
          <w:p w:rsidR="002167DC" w:rsidRPr="00F55716" w:rsidRDefault="002167DC" w:rsidP="00612245">
            <w:pPr>
              <w:spacing w:after="0" w:line="240" w:lineRule="auto"/>
              <w:jc w:val="center"/>
              <w:rPr>
                <w:rFonts w:ascii="Calibri" w:eastAsia="Times New Roman" w:hAnsi="Calibri" w:cs="Times New Roman"/>
                <w:lang w:eastAsia="es-CL"/>
              </w:rPr>
            </w:pPr>
          </w:p>
        </w:tc>
        <w:tc>
          <w:tcPr>
            <w:tcW w:w="2765" w:type="dxa"/>
            <w:gridSpan w:val="3"/>
            <w:vMerge/>
            <w:vAlign w:val="center"/>
          </w:tcPr>
          <w:p w:rsidR="002167DC" w:rsidRPr="00F55716" w:rsidRDefault="002167DC" w:rsidP="00612245">
            <w:pPr>
              <w:spacing w:after="0" w:line="240" w:lineRule="auto"/>
              <w:rPr>
                <w:rFonts w:ascii="Calibri" w:eastAsia="Times New Roman" w:hAnsi="Calibri" w:cs="Times New Roman"/>
                <w:lang w:eastAsia="es-CL"/>
              </w:rPr>
            </w:pPr>
          </w:p>
        </w:tc>
        <w:tc>
          <w:tcPr>
            <w:tcW w:w="2625" w:type="dxa"/>
            <w:vMerge/>
            <w:shd w:val="clear" w:color="000000" w:fill="FFFFFF"/>
            <w:noWrap/>
            <w:vAlign w:val="center"/>
          </w:tcPr>
          <w:p w:rsidR="002167DC" w:rsidRPr="00F55716" w:rsidRDefault="002167DC" w:rsidP="00612245">
            <w:pPr>
              <w:spacing w:after="0" w:line="240" w:lineRule="auto"/>
              <w:jc w:val="center"/>
              <w:rPr>
                <w:rFonts w:ascii="Calibri" w:eastAsia="Times New Roman" w:hAnsi="Calibri" w:cs="Times New Roman"/>
                <w:lang w:eastAsia="es-CL"/>
              </w:rPr>
            </w:pPr>
          </w:p>
        </w:tc>
        <w:tc>
          <w:tcPr>
            <w:tcW w:w="3336" w:type="dxa"/>
            <w:gridSpan w:val="2"/>
            <w:vMerge/>
            <w:shd w:val="clear" w:color="auto" w:fill="A8D08D"/>
            <w:vAlign w:val="center"/>
          </w:tcPr>
          <w:p w:rsidR="002167DC" w:rsidRPr="00F55716" w:rsidRDefault="002167DC" w:rsidP="00612245">
            <w:pPr>
              <w:spacing w:after="0" w:line="240" w:lineRule="auto"/>
              <w:rPr>
                <w:rFonts w:ascii="Calibri" w:eastAsia="Times New Roman" w:hAnsi="Calibri" w:cs="Times New Roman"/>
                <w:b/>
                <w:bCs/>
                <w:lang w:eastAsia="es-CL"/>
              </w:rPr>
            </w:pPr>
          </w:p>
        </w:tc>
      </w:tr>
      <w:tr w:rsidR="00D6329D" w:rsidRPr="00F55716" w:rsidTr="00E16546">
        <w:trPr>
          <w:trHeight w:val="52"/>
        </w:trPr>
        <w:tc>
          <w:tcPr>
            <w:tcW w:w="921" w:type="dxa"/>
            <w:gridSpan w:val="3"/>
            <w:vMerge w:val="restart"/>
            <w:vAlign w:val="center"/>
          </w:tcPr>
          <w:p w:rsidR="00D6329D" w:rsidRPr="00F55716" w:rsidRDefault="00525CB5" w:rsidP="00D83195">
            <w:pPr>
              <w:spacing w:after="0" w:line="240" w:lineRule="auto"/>
              <w:jc w:val="center"/>
              <w:rPr>
                <w:rFonts w:ascii="Calibri" w:eastAsia="Times New Roman" w:hAnsi="Calibri" w:cs="Times New Roman"/>
                <w:b/>
                <w:bCs/>
                <w:lang w:eastAsia="es-CL"/>
              </w:rPr>
            </w:pPr>
            <w:r>
              <w:rPr>
                <w:rFonts w:ascii="Calibri" w:eastAsia="Times New Roman" w:hAnsi="Calibri" w:cs="Times New Roman"/>
                <w:b/>
                <w:bCs/>
                <w:lang w:eastAsia="es-CL"/>
              </w:rPr>
              <w:t>1.4</w:t>
            </w:r>
          </w:p>
        </w:tc>
        <w:tc>
          <w:tcPr>
            <w:tcW w:w="4816" w:type="dxa"/>
            <w:gridSpan w:val="2"/>
            <w:shd w:val="clear" w:color="000000" w:fill="A8D08D" w:themeFill="accent6" w:themeFillTint="99"/>
            <w:noWrap/>
            <w:vAlign w:val="center"/>
          </w:tcPr>
          <w:p w:rsidR="00D6329D" w:rsidRDefault="00D6329D" w:rsidP="00A65D15">
            <w:pPr>
              <w:spacing w:after="0" w:line="240" w:lineRule="auto"/>
              <w:jc w:val="both"/>
              <w:rPr>
                <w:rFonts w:eastAsia="Times New Roman"/>
                <w:lang w:eastAsia="es-CL"/>
              </w:rPr>
            </w:pPr>
            <w:r w:rsidRPr="00DA6246">
              <w:rPr>
                <w:rFonts w:eastAsia="Times New Roman"/>
                <w:b/>
                <w:lang w:eastAsia="es-CL"/>
              </w:rPr>
              <w:t xml:space="preserve">Acción y </w:t>
            </w:r>
            <w:r>
              <w:rPr>
                <w:rFonts w:eastAsia="Times New Roman"/>
                <w:b/>
                <w:lang w:eastAsia="es-CL"/>
              </w:rPr>
              <w:t>m</w:t>
            </w:r>
            <w:r w:rsidRPr="00DA6246">
              <w:rPr>
                <w:rFonts w:eastAsia="Times New Roman"/>
                <w:b/>
                <w:lang w:eastAsia="es-CL"/>
              </w:rPr>
              <w:t>eta</w:t>
            </w:r>
          </w:p>
        </w:tc>
        <w:tc>
          <w:tcPr>
            <w:tcW w:w="3401" w:type="dxa"/>
            <w:gridSpan w:val="3"/>
            <w:vMerge w:val="restart"/>
            <w:vAlign w:val="center"/>
          </w:tcPr>
          <w:p w:rsidR="00D6329D" w:rsidRPr="00F55716" w:rsidRDefault="00BF6FD9" w:rsidP="00E16546">
            <w:pPr>
              <w:spacing w:after="0" w:line="240" w:lineRule="auto"/>
              <w:jc w:val="center"/>
              <w:rPr>
                <w:rFonts w:ascii="Calibri" w:eastAsia="Times New Roman" w:hAnsi="Calibri" w:cs="Times New Roman"/>
                <w:lang w:eastAsia="es-CL"/>
              </w:rPr>
            </w:pPr>
            <w:r w:rsidRPr="00162CD9">
              <w:rPr>
                <w:rFonts w:ascii="Calibri" w:eastAsia="Times New Roman" w:hAnsi="Calibri" w:cs="Times New Roman"/>
                <w:lang w:eastAsia="es-CL"/>
              </w:rPr>
              <w:t>Desde Agosto 2016 a Marzo 2017</w:t>
            </w:r>
          </w:p>
        </w:tc>
        <w:tc>
          <w:tcPr>
            <w:tcW w:w="3261" w:type="dxa"/>
            <w:gridSpan w:val="4"/>
            <w:vMerge w:val="restart"/>
            <w:shd w:val="clear" w:color="000000" w:fill="FFFFFF"/>
            <w:noWrap/>
            <w:vAlign w:val="center"/>
          </w:tcPr>
          <w:p w:rsidR="00D6329D" w:rsidRPr="00F55716" w:rsidRDefault="00525CB5" w:rsidP="00B94E72">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Desarrollo de un informe que contenga una solución para el manejo y disposición de aguas lluvias</w:t>
            </w:r>
          </w:p>
        </w:tc>
        <w:tc>
          <w:tcPr>
            <w:tcW w:w="2765" w:type="dxa"/>
            <w:gridSpan w:val="3"/>
            <w:vMerge w:val="restart"/>
            <w:shd w:val="clear" w:color="auto" w:fill="A8D08D" w:themeFill="accent6" w:themeFillTint="99"/>
            <w:vAlign w:val="center"/>
          </w:tcPr>
          <w:p w:rsidR="00D6329D" w:rsidRPr="00F55716" w:rsidRDefault="00D6329D" w:rsidP="00612245">
            <w:pPr>
              <w:spacing w:after="0" w:line="240" w:lineRule="auto"/>
              <w:rPr>
                <w:rFonts w:ascii="Calibri" w:eastAsia="Times New Roman" w:hAnsi="Calibri" w:cs="Times New Roman"/>
                <w:lang w:eastAsia="es-CL"/>
              </w:rPr>
            </w:pPr>
            <w:r w:rsidRPr="00DA6246">
              <w:rPr>
                <w:rFonts w:ascii="Calibri" w:eastAsia="Times New Roman" w:hAnsi="Calibri" w:cs="Times New Roman"/>
                <w:b/>
                <w:lang w:eastAsia="es-CL"/>
              </w:rPr>
              <w:t xml:space="preserve">Reporte </w:t>
            </w:r>
            <w:r>
              <w:rPr>
                <w:rFonts w:ascii="Calibri" w:eastAsia="Times New Roman" w:hAnsi="Calibri" w:cs="Times New Roman"/>
                <w:b/>
                <w:bCs/>
                <w:lang w:eastAsia="es-CL"/>
              </w:rPr>
              <w:t>i</w:t>
            </w:r>
            <w:r w:rsidRPr="00DA6246">
              <w:rPr>
                <w:rFonts w:ascii="Calibri" w:eastAsia="Times New Roman" w:hAnsi="Calibri" w:cs="Times New Roman"/>
                <w:b/>
                <w:bCs/>
                <w:lang w:eastAsia="es-CL"/>
              </w:rPr>
              <w:t>nicial</w:t>
            </w:r>
          </w:p>
        </w:tc>
        <w:tc>
          <w:tcPr>
            <w:tcW w:w="2625" w:type="dxa"/>
            <w:vMerge w:val="restart"/>
            <w:shd w:val="clear" w:color="000000" w:fill="FFFFFF"/>
            <w:noWrap/>
            <w:vAlign w:val="center"/>
          </w:tcPr>
          <w:p w:rsidR="00D6329D" w:rsidRPr="00F55716" w:rsidRDefault="00264F2C" w:rsidP="00612245">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M$10.000</w:t>
            </w:r>
          </w:p>
        </w:tc>
        <w:tc>
          <w:tcPr>
            <w:tcW w:w="3336" w:type="dxa"/>
            <w:gridSpan w:val="2"/>
            <w:vMerge w:val="restart"/>
            <w:shd w:val="clear" w:color="auto" w:fill="A8D08D"/>
            <w:vAlign w:val="center"/>
          </w:tcPr>
          <w:p w:rsidR="00D6329D" w:rsidRPr="00F55716" w:rsidRDefault="00D6329D" w:rsidP="00612245">
            <w:pPr>
              <w:spacing w:after="0" w:line="240" w:lineRule="auto"/>
              <w:rPr>
                <w:rFonts w:ascii="Calibri" w:eastAsia="Times New Roman" w:hAnsi="Calibri" w:cs="Times New Roman"/>
                <w:b/>
                <w:bCs/>
                <w:lang w:eastAsia="es-CL"/>
              </w:rPr>
            </w:pPr>
          </w:p>
        </w:tc>
      </w:tr>
      <w:tr w:rsidR="00D6329D" w:rsidRPr="00F55716" w:rsidTr="00E16546">
        <w:trPr>
          <w:trHeight w:val="137"/>
        </w:trPr>
        <w:tc>
          <w:tcPr>
            <w:tcW w:w="921" w:type="dxa"/>
            <w:gridSpan w:val="3"/>
            <w:vMerge/>
            <w:vAlign w:val="center"/>
          </w:tcPr>
          <w:p w:rsidR="00D6329D" w:rsidRPr="00F55716" w:rsidRDefault="00D6329D" w:rsidP="00612245">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D6329D" w:rsidRDefault="00525CB5" w:rsidP="000D7522">
            <w:pPr>
              <w:spacing w:after="0" w:line="240" w:lineRule="auto"/>
              <w:jc w:val="both"/>
              <w:rPr>
                <w:rFonts w:eastAsia="Times New Roman"/>
                <w:lang w:eastAsia="es-CL"/>
              </w:rPr>
            </w:pPr>
            <w:r>
              <w:rPr>
                <w:rFonts w:ascii="Calibri" w:eastAsia="Times New Roman" w:hAnsi="Calibri" w:cs="Times New Roman"/>
                <w:lang w:eastAsia="es-CL"/>
              </w:rPr>
              <w:t xml:space="preserve">Desarrollo de un </w:t>
            </w:r>
            <w:r w:rsidR="00A45FA3">
              <w:rPr>
                <w:rFonts w:ascii="Calibri" w:eastAsia="Times New Roman" w:hAnsi="Calibri" w:cs="Times New Roman"/>
                <w:lang w:eastAsia="es-CL"/>
              </w:rPr>
              <w:t xml:space="preserve">estudio </w:t>
            </w:r>
            <w:r>
              <w:rPr>
                <w:rFonts w:ascii="Calibri" w:eastAsia="Times New Roman" w:hAnsi="Calibri" w:cs="Times New Roman"/>
                <w:lang w:eastAsia="es-CL"/>
              </w:rPr>
              <w:t>que contenga una solución para el</w:t>
            </w:r>
            <w:r w:rsidRPr="00DA6246">
              <w:rPr>
                <w:rFonts w:ascii="Calibri" w:eastAsia="Times New Roman" w:hAnsi="Calibri" w:cs="Times New Roman"/>
                <w:lang w:eastAsia="es-CL"/>
              </w:rPr>
              <w:t xml:space="preserve"> </w:t>
            </w:r>
            <w:r>
              <w:rPr>
                <w:rFonts w:ascii="Calibri" w:eastAsia="Times New Roman" w:hAnsi="Calibri" w:cs="Times New Roman"/>
                <w:lang w:eastAsia="es-CL"/>
              </w:rPr>
              <w:t>manejo y disposición de las aguas lluvias del recinto portuario.</w:t>
            </w:r>
          </w:p>
        </w:tc>
        <w:tc>
          <w:tcPr>
            <w:tcW w:w="3401" w:type="dxa"/>
            <w:gridSpan w:val="3"/>
            <w:vMerge/>
            <w:vAlign w:val="center"/>
          </w:tcPr>
          <w:p w:rsidR="00D6329D" w:rsidRPr="00F55716" w:rsidRDefault="00D6329D" w:rsidP="00612245">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tcPr>
          <w:p w:rsidR="00D6329D" w:rsidRPr="00F55716" w:rsidRDefault="00D6329D" w:rsidP="00612245">
            <w:pPr>
              <w:spacing w:after="0" w:line="240" w:lineRule="auto"/>
              <w:jc w:val="center"/>
              <w:rPr>
                <w:rFonts w:ascii="Calibri" w:eastAsia="Times New Roman" w:hAnsi="Calibri" w:cs="Times New Roman"/>
                <w:lang w:eastAsia="es-CL"/>
              </w:rPr>
            </w:pPr>
          </w:p>
        </w:tc>
        <w:tc>
          <w:tcPr>
            <w:tcW w:w="2765" w:type="dxa"/>
            <w:gridSpan w:val="3"/>
            <w:vMerge/>
            <w:shd w:val="clear" w:color="auto" w:fill="A8D08D" w:themeFill="accent6" w:themeFillTint="99"/>
            <w:vAlign w:val="center"/>
          </w:tcPr>
          <w:p w:rsidR="00D6329D" w:rsidRPr="00F55716" w:rsidRDefault="00D6329D" w:rsidP="00612245">
            <w:pPr>
              <w:spacing w:after="0" w:line="240" w:lineRule="auto"/>
              <w:rPr>
                <w:rFonts w:ascii="Calibri" w:eastAsia="Times New Roman" w:hAnsi="Calibri" w:cs="Times New Roman"/>
                <w:lang w:eastAsia="es-CL"/>
              </w:rPr>
            </w:pPr>
          </w:p>
        </w:tc>
        <w:tc>
          <w:tcPr>
            <w:tcW w:w="2625" w:type="dxa"/>
            <w:vMerge/>
            <w:shd w:val="clear" w:color="000000" w:fill="FFFFFF"/>
            <w:noWrap/>
            <w:vAlign w:val="center"/>
          </w:tcPr>
          <w:p w:rsidR="00D6329D" w:rsidRPr="00F55716" w:rsidRDefault="00D6329D" w:rsidP="00612245">
            <w:pPr>
              <w:spacing w:after="0" w:line="240" w:lineRule="auto"/>
              <w:jc w:val="center"/>
              <w:rPr>
                <w:rFonts w:ascii="Calibri" w:eastAsia="Times New Roman" w:hAnsi="Calibri" w:cs="Times New Roman"/>
                <w:lang w:eastAsia="es-CL"/>
              </w:rPr>
            </w:pPr>
          </w:p>
        </w:tc>
        <w:tc>
          <w:tcPr>
            <w:tcW w:w="3336" w:type="dxa"/>
            <w:gridSpan w:val="2"/>
            <w:vMerge/>
            <w:shd w:val="clear" w:color="auto" w:fill="A8D08D"/>
            <w:vAlign w:val="center"/>
          </w:tcPr>
          <w:p w:rsidR="00D6329D" w:rsidRPr="00F55716" w:rsidRDefault="00D6329D" w:rsidP="00612245">
            <w:pPr>
              <w:spacing w:after="0" w:line="240" w:lineRule="auto"/>
              <w:rPr>
                <w:rFonts w:ascii="Calibri" w:eastAsia="Times New Roman" w:hAnsi="Calibri" w:cs="Times New Roman"/>
                <w:b/>
                <w:bCs/>
                <w:lang w:eastAsia="es-CL"/>
              </w:rPr>
            </w:pPr>
          </w:p>
        </w:tc>
      </w:tr>
      <w:tr w:rsidR="00D6329D" w:rsidRPr="00F55716" w:rsidTr="00E16546">
        <w:trPr>
          <w:trHeight w:val="49"/>
        </w:trPr>
        <w:tc>
          <w:tcPr>
            <w:tcW w:w="921" w:type="dxa"/>
            <w:gridSpan w:val="3"/>
            <w:vMerge/>
            <w:vAlign w:val="center"/>
          </w:tcPr>
          <w:p w:rsidR="00D6329D" w:rsidRPr="00F55716" w:rsidRDefault="00D6329D" w:rsidP="00612245">
            <w:pPr>
              <w:spacing w:after="0" w:line="240" w:lineRule="auto"/>
              <w:rPr>
                <w:rFonts w:ascii="Calibri" w:eastAsia="Times New Roman" w:hAnsi="Calibri" w:cs="Times New Roman"/>
                <w:b/>
                <w:bCs/>
                <w:lang w:eastAsia="es-CL"/>
              </w:rPr>
            </w:pPr>
          </w:p>
        </w:tc>
        <w:tc>
          <w:tcPr>
            <w:tcW w:w="4816" w:type="dxa"/>
            <w:gridSpan w:val="2"/>
            <w:shd w:val="clear" w:color="000000" w:fill="A8D08D" w:themeFill="accent6" w:themeFillTint="99"/>
            <w:noWrap/>
            <w:vAlign w:val="center"/>
          </w:tcPr>
          <w:p w:rsidR="00D6329D" w:rsidRDefault="00D6329D" w:rsidP="00A65D15">
            <w:pPr>
              <w:spacing w:after="0" w:line="240" w:lineRule="auto"/>
              <w:jc w:val="both"/>
              <w:rPr>
                <w:rFonts w:eastAsia="Times New Roman"/>
                <w:lang w:eastAsia="es-CL"/>
              </w:rPr>
            </w:pPr>
            <w:r w:rsidRPr="00DA6246">
              <w:rPr>
                <w:rFonts w:eastAsia="Times New Roman"/>
                <w:b/>
                <w:lang w:eastAsia="es-CL"/>
              </w:rPr>
              <w:t xml:space="preserve">Forma de </w:t>
            </w:r>
            <w:r>
              <w:rPr>
                <w:rFonts w:eastAsia="Times New Roman"/>
                <w:b/>
                <w:lang w:eastAsia="es-CL"/>
              </w:rPr>
              <w:t>i</w:t>
            </w:r>
            <w:r w:rsidRPr="00DA6246">
              <w:rPr>
                <w:rFonts w:eastAsia="Times New Roman"/>
                <w:b/>
                <w:lang w:eastAsia="es-CL"/>
              </w:rPr>
              <w:t>mplementación</w:t>
            </w:r>
          </w:p>
        </w:tc>
        <w:tc>
          <w:tcPr>
            <w:tcW w:w="3401" w:type="dxa"/>
            <w:gridSpan w:val="3"/>
            <w:vMerge/>
            <w:vAlign w:val="center"/>
          </w:tcPr>
          <w:p w:rsidR="00D6329D" w:rsidRPr="00F55716" w:rsidRDefault="00D6329D" w:rsidP="00612245">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tcPr>
          <w:p w:rsidR="00D6329D" w:rsidRPr="00F55716" w:rsidRDefault="00D6329D" w:rsidP="00612245">
            <w:pPr>
              <w:spacing w:after="0" w:line="240" w:lineRule="auto"/>
              <w:jc w:val="center"/>
              <w:rPr>
                <w:rFonts w:ascii="Calibri" w:eastAsia="Times New Roman" w:hAnsi="Calibri" w:cs="Times New Roman"/>
                <w:lang w:eastAsia="es-CL"/>
              </w:rPr>
            </w:pPr>
          </w:p>
        </w:tc>
        <w:tc>
          <w:tcPr>
            <w:tcW w:w="2765" w:type="dxa"/>
            <w:gridSpan w:val="3"/>
            <w:vMerge w:val="restart"/>
            <w:vAlign w:val="center"/>
          </w:tcPr>
          <w:p w:rsidR="00525CB5" w:rsidRDefault="00A45FA3" w:rsidP="00525CB5">
            <w:pPr>
              <w:pStyle w:val="Prrafodelista"/>
              <w:numPr>
                <w:ilvl w:val="0"/>
                <w:numId w:val="49"/>
              </w:num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Resumen ejecutivo </w:t>
            </w:r>
            <w:r w:rsidR="00525CB5">
              <w:rPr>
                <w:rFonts w:ascii="Calibri" w:eastAsia="Times New Roman" w:hAnsi="Calibri" w:cs="Times New Roman"/>
                <w:lang w:eastAsia="es-CL"/>
              </w:rPr>
              <w:t xml:space="preserve">del informe elaborado por </w:t>
            </w:r>
            <w:r>
              <w:rPr>
                <w:rFonts w:ascii="Calibri" w:eastAsia="Times New Roman" w:hAnsi="Calibri" w:cs="Times New Roman"/>
                <w:lang w:eastAsia="es-CL"/>
              </w:rPr>
              <w:t>DISAL</w:t>
            </w:r>
          </w:p>
          <w:p w:rsidR="00D6329D" w:rsidRPr="00E16546" w:rsidRDefault="00525CB5" w:rsidP="00E16546">
            <w:pPr>
              <w:pStyle w:val="Prrafodelista"/>
              <w:numPr>
                <w:ilvl w:val="0"/>
                <w:numId w:val="49"/>
              </w:numPr>
              <w:spacing w:after="0" w:line="240" w:lineRule="auto"/>
              <w:jc w:val="both"/>
              <w:rPr>
                <w:rFonts w:ascii="Calibri" w:eastAsia="Times New Roman" w:hAnsi="Calibri" w:cs="Times New Roman"/>
                <w:lang w:eastAsia="es-CL"/>
              </w:rPr>
            </w:pPr>
            <w:r w:rsidRPr="00E16546">
              <w:rPr>
                <w:rFonts w:ascii="Calibri" w:eastAsia="Times New Roman" w:hAnsi="Calibri" w:cs="Times New Roman"/>
                <w:lang w:eastAsia="es-CL"/>
              </w:rPr>
              <w:t>Acta de directorio en que consta aprobación del proyecto.</w:t>
            </w:r>
          </w:p>
        </w:tc>
        <w:tc>
          <w:tcPr>
            <w:tcW w:w="2625" w:type="dxa"/>
            <w:vMerge/>
            <w:shd w:val="clear" w:color="000000" w:fill="FFFFFF"/>
            <w:noWrap/>
            <w:vAlign w:val="center"/>
          </w:tcPr>
          <w:p w:rsidR="00D6329D" w:rsidRPr="00F55716" w:rsidRDefault="00D6329D" w:rsidP="00612245">
            <w:pPr>
              <w:spacing w:after="0" w:line="240" w:lineRule="auto"/>
              <w:jc w:val="center"/>
              <w:rPr>
                <w:rFonts w:ascii="Calibri" w:eastAsia="Times New Roman" w:hAnsi="Calibri" w:cs="Times New Roman"/>
                <w:lang w:eastAsia="es-CL"/>
              </w:rPr>
            </w:pPr>
          </w:p>
        </w:tc>
        <w:tc>
          <w:tcPr>
            <w:tcW w:w="3336" w:type="dxa"/>
            <w:gridSpan w:val="2"/>
            <w:vMerge/>
            <w:shd w:val="clear" w:color="auto" w:fill="A8D08D"/>
            <w:vAlign w:val="center"/>
          </w:tcPr>
          <w:p w:rsidR="00D6329D" w:rsidRPr="00F55716" w:rsidRDefault="00D6329D" w:rsidP="00612245">
            <w:pPr>
              <w:spacing w:after="0" w:line="240" w:lineRule="auto"/>
              <w:rPr>
                <w:rFonts w:ascii="Calibri" w:eastAsia="Times New Roman" w:hAnsi="Calibri" w:cs="Times New Roman"/>
                <w:b/>
                <w:bCs/>
                <w:lang w:eastAsia="es-CL"/>
              </w:rPr>
            </w:pPr>
          </w:p>
        </w:tc>
      </w:tr>
      <w:tr w:rsidR="00D6329D" w:rsidRPr="00F55716" w:rsidTr="00FA1A68">
        <w:trPr>
          <w:trHeight w:val="49"/>
        </w:trPr>
        <w:tc>
          <w:tcPr>
            <w:tcW w:w="921" w:type="dxa"/>
            <w:gridSpan w:val="3"/>
            <w:vMerge/>
            <w:vAlign w:val="center"/>
          </w:tcPr>
          <w:p w:rsidR="00D6329D" w:rsidRPr="00F55716" w:rsidRDefault="00D6329D" w:rsidP="00612245">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D6329D" w:rsidRDefault="00D6329D" w:rsidP="00D6329D">
            <w:pPr>
              <w:spacing w:after="0" w:line="240" w:lineRule="auto"/>
              <w:jc w:val="both"/>
              <w:rPr>
                <w:rFonts w:eastAsia="Times New Roman"/>
                <w:lang w:eastAsia="es-CL"/>
              </w:rPr>
            </w:pPr>
            <w:r>
              <w:rPr>
                <w:rFonts w:eastAsia="Times New Roman"/>
                <w:lang w:eastAsia="es-CL"/>
              </w:rPr>
              <w:t xml:space="preserve">Se contrató a la empresa </w:t>
            </w:r>
            <w:r w:rsidR="00A45FA3">
              <w:rPr>
                <w:rFonts w:ascii="Calibri" w:eastAsia="Times New Roman" w:hAnsi="Calibri" w:cs="Times New Roman"/>
                <w:lang w:eastAsia="es-CL"/>
              </w:rPr>
              <w:t xml:space="preserve">DISAL </w:t>
            </w:r>
            <w:r>
              <w:rPr>
                <w:rFonts w:eastAsia="Times New Roman"/>
                <w:lang w:eastAsia="es-CL"/>
              </w:rPr>
              <w:t xml:space="preserve">para efectos de estudiar, desarrollar y proponer una solución para el manejo y disposición </w:t>
            </w:r>
            <w:r w:rsidR="00525CB5">
              <w:rPr>
                <w:rFonts w:eastAsia="Times New Roman"/>
                <w:lang w:eastAsia="es-CL"/>
              </w:rPr>
              <w:t>de aguas lluvias generada</w:t>
            </w:r>
            <w:r>
              <w:rPr>
                <w:rFonts w:eastAsia="Times New Roman"/>
                <w:lang w:eastAsia="es-CL"/>
              </w:rPr>
              <w:t>s dentro del recinto portuario. Una vez analizados los antecedentes, se propuso una medida, la cual se presenta en la acción N°1</w:t>
            </w:r>
            <w:r w:rsidR="00525CB5">
              <w:rPr>
                <w:rFonts w:eastAsia="Times New Roman"/>
                <w:lang w:eastAsia="es-CL"/>
              </w:rPr>
              <w:t>.7</w:t>
            </w:r>
            <w:r>
              <w:rPr>
                <w:rFonts w:eastAsia="Times New Roman"/>
                <w:lang w:eastAsia="es-CL"/>
              </w:rPr>
              <w:t xml:space="preserve"> más abajo.</w:t>
            </w:r>
          </w:p>
          <w:p w:rsidR="00D6329D" w:rsidRDefault="00D6329D" w:rsidP="00A65D15">
            <w:pPr>
              <w:spacing w:after="0" w:line="240" w:lineRule="auto"/>
              <w:jc w:val="both"/>
              <w:rPr>
                <w:rFonts w:eastAsia="Times New Roman"/>
                <w:lang w:eastAsia="es-CL"/>
              </w:rPr>
            </w:pPr>
          </w:p>
        </w:tc>
        <w:tc>
          <w:tcPr>
            <w:tcW w:w="3401" w:type="dxa"/>
            <w:gridSpan w:val="3"/>
            <w:vMerge/>
            <w:vAlign w:val="center"/>
          </w:tcPr>
          <w:p w:rsidR="00D6329D" w:rsidRPr="00F55716" w:rsidRDefault="00D6329D" w:rsidP="00612245">
            <w:pPr>
              <w:spacing w:after="0" w:line="240" w:lineRule="auto"/>
              <w:jc w:val="both"/>
              <w:rPr>
                <w:rFonts w:ascii="Calibri" w:eastAsia="Times New Roman" w:hAnsi="Calibri" w:cs="Times New Roman"/>
                <w:lang w:eastAsia="es-CL"/>
              </w:rPr>
            </w:pPr>
          </w:p>
        </w:tc>
        <w:tc>
          <w:tcPr>
            <w:tcW w:w="3261" w:type="dxa"/>
            <w:gridSpan w:val="4"/>
            <w:vMerge/>
            <w:shd w:val="clear" w:color="000000" w:fill="FFFFFF"/>
            <w:noWrap/>
            <w:vAlign w:val="center"/>
          </w:tcPr>
          <w:p w:rsidR="00D6329D" w:rsidRPr="00F55716" w:rsidRDefault="00D6329D" w:rsidP="00612245">
            <w:pPr>
              <w:spacing w:after="0" w:line="240" w:lineRule="auto"/>
              <w:jc w:val="center"/>
              <w:rPr>
                <w:rFonts w:ascii="Calibri" w:eastAsia="Times New Roman" w:hAnsi="Calibri" w:cs="Times New Roman"/>
                <w:lang w:eastAsia="es-CL"/>
              </w:rPr>
            </w:pPr>
          </w:p>
        </w:tc>
        <w:tc>
          <w:tcPr>
            <w:tcW w:w="2765" w:type="dxa"/>
            <w:gridSpan w:val="3"/>
            <w:vMerge/>
            <w:vAlign w:val="center"/>
          </w:tcPr>
          <w:p w:rsidR="00D6329D" w:rsidRPr="00F55716" w:rsidRDefault="00D6329D" w:rsidP="00612245">
            <w:pPr>
              <w:spacing w:after="0" w:line="240" w:lineRule="auto"/>
              <w:rPr>
                <w:rFonts w:ascii="Calibri" w:eastAsia="Times New Roman" w:hAnsi="Calibri" w:cs="Times New Roman"/>
                <w:lang w:eastAsia="es-CL"/>
              </w:rPr>
            </w:pPr>
          </w:p>
        </w:tc>
        <w:tc>
          <w:tcPr>
            <w:tcW w:w="2625" w:type="dxa"/>
            <w:vMerge/>
            <w:shd w:val="clear" w:color="000000" w:fill="FFFFFF"/>
            <w:noWrap/>
            <w:vAlign w:val="center"/>
          </w:tcPr>
          <w:p w:rsidR="00D6329D" w:rsidRPr="00F55716" w:rsidRDefault="00D6329D" w:rsidP="00612245">
            <w:pPr>
              <w:spacing w:after="0" w:line="240" w:lineRule="auto"/>
              <w:jc w:val="center"/>
              <w:rPr>
                <w:rFonts w:ascii="Calibri" w:eastAsia="Times New Roman" w:hAnsi="Calibri" w:cs="Times New Roman"/>
                <w:lang w:eastAsia="es-CL"/>
              </w:rPr>
            </w:pPr>
          </w:p>
        </w:tc>
        <w:tc>
          <w:tcPr>
            <w:tcW w:w="3336" w:type="dxa"/>
            <w:gridSpan w:val="2"/>
            <w:vMerge/>
            <w:shd w:val="clear" w:color="auto" w:fill="A8D08D"/>
            <w:vAlign w:val="center"/>
          </w:tcPr>
          <w:p w:rsidR="00D6329D" w:rsidRPr="00F55716" w:rsidRDefault="00D6329D" w:rsidP="00612245">
            <w:pPr>
              <w:spacing w:after="0" w:line="240" w:lineRule="auto"/>
              <w:rPr>
                <w:rFonts w:ascii="Calibri" w:eastAsia="Times New Roman" w:hAnsi="Calibri" w:cs="Times New Roman"/>
                <w:b/>
                <w:bCs/>
                <w:lang w:eastAsia="es-CL"/>
              </w:rPr>
            </w:pPr>
          </w:p>
        </w:tc>
      </w:tr>
      <w:tr w:rsidR="001308F6" w:rsidRPr="00411FEA"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510"/>
        </w:trPr>
        <w:tc>
          <w:tcPr>
            <w:tcW w:w="21116" w:type="dxa"/>
            <w:gridSpan w:val="17"/>
            <w:tcBorders>
              <w:top w:val="single" w:sz="4" w:space="0" w:color="auto"/>
              <w:left w:val="single" w:sz="4" w:space="0" w:color="auto"/>
              <w:bottom w:val="single" w:sz="4" w:space="0" w:color="auto"/>
              <w:right w:val="single" w:sz="4" w:space="0" w:color="auto"/>
            </w:tcBorders>
            <w:shd w:val="clear" w:color="000000" w:fill="538135"/>
            <w:noWrap/>
            <w:vAlign w:val="center"/>
            <w:hideMark/>
          </w:tcPr>
          <w:p w:rsidR="001308F6" w:rsidRPr="00411FEA" w:rsidRDefault="001308F6" w:rsidP="00B35E96">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lang w:eastAsia="es-CL"/>
              </w:rPr>
              <w:lastRenderedPageBreak/>
              <w:t>2.2 A</w:t>
            </w:r>
            <w:r w:rsidRPr="001308F6">
              <w:rPr>
                <w:rFonts w:ascii="Calibri" w:eastAsia="Times New Roman" w:hAnsi="Calibri" w:cs="Times New Roman"/>
                <w:b/>
                <w:bCs/>
                <w:lang w:eastAsia="es-CL"/>
              </w:rPr>
              <w:t>CCIONES</w:t>
            </w:r>
            <w:r>
              <w:rPr>
                <w:rFonts w:ascii="Calibri" w:eastAsia="Times New Roman" w:hAnsi="Calibri" w:cs="Times New Roman"/>
                <w:b/>
                <w:bCs/>
                <w:lang w:eastAsia="es-CL"/>
              </w:rPr>
              <w:t xml:space="preserve"> EN EJECUCIÓN </w:t>
            </w:r>
          </w:p>
        </w:tc>
      </w:tr>
      <w:tr w:rsidR="004F4AE6" w:rsidRPr="006B3194"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300"/>
        </w:trPr>
        <w:tc>
          <w:tcPr>
            <w:tcW w:w="912" w:type="dxa"/>
            <w:gridSpan w:val="2"/>
            <w:tcBorders>
              <w:top w:val="single" w:sz="4" w:space="0" w:color="auto"/>
              <w:left w:val="single" w:sz="4" w:space="0" w:color="auto"/>
              <w:bottom w:val="single" w:sz="4" w:space="0" w:color="auto"/>
              <w:right w:val="single" w:sz="8" w:space="0" w:color="385623"/>
            </w:tcBorders>
            <w:shd w:val="clear" w:color="000000" w:fill="A8D08D"/>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N° IDENTIFICADOR</w:t>
            </w:r>
          </w:p>
        </w:tc>
        <w:tc>
          <w:tcPr>
            <w:tcW w:w="4780" w:type="dxa"/>
            <w:tcBorders>
              <w:top w:val="single" w:sz="4" w:space="0" w:color="auto"/>
              <w:left w:val="nil"/>
              <w:bottom w:val="single" w:sz="4" w:space="0" w:color="auto"/>
              <w:right w:val="single" w:sz="8" w:space="0" w:color="385623"/>
            </w:tcBorders>
            <w:shd w:val="clear" w:color="000000" w:fill="A8D08D"/>
            <w:noWrap/>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DESCRIPCIÓN</w:t>
            </w:r>
          </w:p>
        </w:tc>
        <w:tc>
          <w:tcPr>
            <w:tcW w:w="3371" w:type="dxa"/>
            <w:gridSpan w:val="3"/>
            <w:tcBorders>
              <w:top w:val="single" w:sz="4" w:space="0" w:color="auto"/>
              <w:left w:val="nil"/>
              <w:bottom w:val="single" w:sz="4" w:space="0" w:color="auto"/>
              <w:right w:val="single" w:sz="8" w:space="0" w:color="385623"/>
            </w:tcBorders>
            <w:shd w:val="clear" w:color="000000" w:fill="A8D08D"/>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FECHA DE INICIO PLAZO DE EJECUCIÓN</w:t>
            </w:r>
          </w:p>
        </w:tc>
        <w:tc>
          <w:tcPr>
            <w:tcW w:w="3235" w:type="dxa"/>
            <w:gridSpan w:val="3"/>
            <w:tcBorders>
              <w:top w:val="single" w:sz="4" w:space="0" w:color="auto"/>
              <w:left w:val="nil"/>
              <w:bottom w:val="single" w:sz="4" w:space="0" w:color="auto"/>
              <w:right w:val="single" w:sz="8" w:space="0" w:color="385623"/>
            </w:tcBorders>
            <w:shd w:val="clear" w:color="000000" w:fill="A8D08D"/>
            <w:noWrap/>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INDICADORES DE CUMPLIMIENTO </w:t>
            </w:r>
          </w:p>
        </w:tc>
        <w:tc>
          <w:tcPr>
            <w:tcW w:w="2812" w:type="dxa"/>
            <w:gridSpan w:val="4"/>
            <w:tcBorders>
              <w:top w:val="single" w:sz="4" w:space="0" w:color="auto"/>
              <w:left w:val="nil"/>
              <w:bottom w:val="single" w:sz="4" w:space="0" w:color="auto"/>
              <w:right w:val="single" w:sz="8" w:space="0" w:color="375623"/>
            </w:tcBorders>
            <w:shd w:val="clear" w:color="000000" w:fill="A8D08D"/>
            <w:noWrap/>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MEDIOS DE VERIFICACIÓN </w:t>
            </w:r>
          </w:p>
        </w:tc>
        <w:tc>
          <w:tcPr>
            <w:tcW w:w="2736" w:type="dxa"/>
            <w:gridSpan w:val="3"/>
            <w:tcBorders>
              <w:top w:val="single" w:sz="4" w:space="0" w:color="auto"/>
              <w:left w:val="single" w:sz="8" w:space="0" w:color="385623"/>
              <w:bottom w:val="single" w:sz="4" w:space="0" w:color="auto"/>
              <w:right w:val="single" w:sz="8" w:space="0" w:color="385623"/>
            </w:tcBorders>
            <w:shd w:val="clear" w:color="000000" w:fill="A8D08D"/>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COSTOS ESTIMADOS           </w:t>
            </w:r>
          </w:p>
        </w:tc>
        <w:tc>
          <w:tcPr>
            <w:tcW w:w="3270" w:type="dxa"/>
            <w:tcBorders>
              <w:top w:val="single" w:sz="4" w:space="0" w:color="auto"/>
              <w:left w:val="nil"/>
              <w:bottom w:val="single" w:sz="4" w:space="0" w:color="auto"/>
              <w:right w:val="single" w:sz="4" w:space="0" w:color="auto"/>
            </w:tcBorders>
            <w:shd w:val="clear" w:color="000000" w:fill="A8D08D"/>
            <w:noWrap/>
            <w:vAlign w:val="center"/>
            <w:hideMark/>
          </w:tcPr>
          <w:p w:rsidR="001308F6" w:rsidRPr="001308F6" w:rsidRDefault="001308F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IMPEDIMENTOS EVENTUALES</w:t>
            </w:r>
          </w:p>
        </w:tc>
      </w:tr>
      <w:tr w:rsidR="004F4AE6" w:rsidRPr="00411FEA"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206"/>
        </w:trPr>
        <w:tc>
          <w:tcPr>
            <w:tcW w:w="912" w:type="dxa"/>
            <w:gridSpan w:val="2"/>
            <w:vMerge w:val="restart"/>
            <w:tcBorders>
              <w:top w:val="single" w:sz="4" w:space="0" w:color="auto"/>
              <w:left w:val="single" w:sz="12" w:space="0" w:color="385623"/>
              <w:bottom w:val="single" w:sz="8" w:space="0" w:color="375623"/>
              <w:right w:val="single" w:sz="8" w:space="0" w:color="385623"/>
            </w:tcBorders>
            <w:shd w:val="clear" w:color="000000" w:fill="FFFFFF"/>
            <w:noWrap/>
            <w:vAlign w:val="center"/>
            <w:hideMark/>
          </w:tcPr>
          <w:p w:rsidR="001308F6" w:rsidRPr="001308F6" w:rsidRDefault="00DF596B" w:rsidP="00B35E96">
            <w:pPr>
              <w:spacing w:after="0" w:line="240" w:lineRule="auto"/>
              <w:jc w:val="center"/>
              <w:rPr>
                <w:rFonts w:eastAsia="Times New Roman" w:cstheme="minorHAnsi"/>
                <w:b/>
                <w:bCs/>
                <w:color w:val="000000"/>
                <w:lang w:eastAsia="es-CL"/>
              </w:rPr>
            </w:pPr>
            <w:r>
              <w:rPr>
                <w:rFonts w:ascii="Calibri" w:eastAsia="Times New Roman" w:hAnsi="Calibri" w:cs="Times New Roman"/>
                <w:lang w:eastAsia="es-CL"/>
              </w:rPr>
              <w:t>N/A</w:t>
            </w:r>
          </w:p>
        </w:tc>
        <w:tc>
          <w:tcPr>
            <w:tcW w:w="4780" w:type="dxa"/>
            <w:tcBorders>
              <w:top w:val="single" w:sz="4" w:space="0" w:color="auto"/>
              <w:left w:val="nil"/>
              <w:bottom w:val="single" w:sz="8" w:space="0" w:color="375623"/>
              <w:right w:val="single" w:sz="8" w:space="0" w:color="385623"/>
            </w:tcBorders>
            <w:shd w:val="clear" w:color="000000" w:fill="A8D08D"/>
            <w:noWrap/>
            <w:vAlign w:val="center"/>
            <w:hideMark/>
          </w:tcPr>
          <w:p w:rsidR="001308F6" w:rsidRPr="001308F6" w:rsidRDefault="00B44D0B" w:rsidP="00B35E96">
            <w:pPr>
              <w:spacing w:after="0" w:line="240" w:lineRule="auto"/>
              <w:rPr>
                <w:rFonts w:eastAsia="Times New Roman" w:cstheme="minorHAnsi"/>
                <w:b/>
                <w:bCs/>
                <w:color w:val="000000"/>
                <w:lang w:eastAsia="es-CL"/>
              </w:rPr>
            </w:pPr>
            <w:r>
              <w:rPr>
                <w:rFonts w:eastAsia="Times New Roman" w:cstheme="minorHAnsi"/>
                <w:b/>
                <w:bCs/>
                <w:color w:val="000000"/>
                <w:lang w:eastAsia="es-CL"/>
              </w:rPr>
              <w:t>Acción y m</w:t>
            </w:r>
            <w:r w:rsidR="001308F6" w:rsidRPr="001308F6">
              <w:rPr>
                <w:rFonts w:eastAsia="Times New Roman" w:cstheme="minorHAnsi"/>
                <w:b/>
                <w:bCs/>
                <w:color w:val="000000"/>
                <w:lang w:eastAsia="es-CL"/>
              </w:rPr>
              <w:t>eta</w:t>
            </w:r>
          </w:p>
        </w:tc>
        <w:tc>
          <w:tcPr>
            <w:tcW w:w="3371" w:type="dxa"/>
            <w:gridSpan w:val="3"/>
            <w:tcBorders>
              <w:top w:val="single" w:sz="4" w:space="0" w:color="auto"/>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tcBorders>
              <w:top w:val="single" w:sz="4" w:space="0" w:color="auto"/>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2812" w:type="dxa"/>
            <w:gridSpan w:val="4"/>
            <w:tcBorders>
              <w:top w:val="single" w:sz="4" w:space="0" w:color="auto"/>
              <w:left w:val="nil"/>
              <w:bottom w:val="single" w:sz="8" w:space="0" w:color="375623"/>
              <w:right w:val="single" w:sz="8" w:space="0" w:color="38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 xml:space="preserve">Reporte </w:t>
            </w:r>
            <w:r w:rsidR="00B44D0B">
              <w:rPr>
                <w:rFonts w:eastAsia="Times New Roman" w:cstheme="minorHAnsi"/>
                <w:b/>
                <w:bCs/>
                <w:color w:val="000000"/>
                <w:lang w:eastAsia="es-CL"/>
              </w:rPr>
              <w:t>i</w:t>
            </w:r>
            <w:r w:rsidRPr="001308F6">
              <w:rPr>
                <w:rFonts w:eastAsia="Times New Roman" w:cstheme="minorHAnsi"/>
                <w:b/>
                <w:bCs/>
                <w:color w:val="000000"/>
                <w:lang w:eastAsia="es-CL"/>
              </w:rPr>
              <w:t>nicial</w:t>
            </w:r>
          </w:p>
        </w:tc>
        <w:tc>
          <w:tcPr>
            <w:tcW w:w="2736" w:type="dxa"/>
            <w:gridSpan w:val="3"/>
            <w:vMerge w:val="restart"/>
            <w:tcBorders>
              <w:top w:val="single" w:sz="4" w:space="0" w:color="auto"/>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r w:rsidR="001308F6"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tc>
        <w:tc>
          <w:tcPr>
            <w:tcW w:w="3270" w:type="dxa"/>
            <w:tcBorders>
              <w:top w:val="single" w:sz="4" w:space="0" w:color="auto"/>
              <w:left w:val="nil"/>
              <w:bottom w:val="single" w:sz="8" w:space="0" w:color="375623"/>
              <w:right w:val="single" w:sz="8" w:space="0" w:color="37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Impedimentos</w:t>
            </w:r>
          </w:p>
        </w:tc>
      </w:tr>
      <w:tr w:rsidR="004F4AE6" w:rsidRPr="00411FEA"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133"/>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val="restart"/>
            <w:tcBorders>
              <w:top w:val="nil"/>
              <w:left w:val="nil"/>
              <w:right w:val="single" w:sz="8" w:space="0" w:color="38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1308F6" w:rsidRPr="001308F6" w:rsidRDefault="00DF596B" w:rsidP="00E14878">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c>
          <w:tcPr>
            <w:tcW w:w="3371" w:type="dxa"/>
            <w:gridSpan w:val="3"/>
            <w:tcBorders>
              <w:top w:val="nil"/>
              <w:left w:val="single" w:sz="8" w:space="0" w:color="385623"/>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DF596B" w:rsidP="00E14878">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p>
        </w:tc>
        <w:tc>
          <w:tcPr>
            <w:tcW w:w="3235" w:type="dxa"/>
            <w:gridSpan w:val="3"/>
            <w:vMerge w:val="restart"/>
            <w:tcBorders>
              <w:top w:val="nil"/>
              <w:left w:val="nil"/>
              <w:right w:val="single" w:sz="8" w:space="0" w:color="385623"/>
            </w:tcBorders>
            <w:shd w:val="clear" w:color="000000" w:fill="FFFFFF"/>
            <w:noWrap/>
            <w:vAlign w:val="center"/>
            <w:hideMark/>
          </w:tcPr>
          <w:p w:rsidR="001308F6" w:rsidRPr="001308F6" w:rsidRDefault="00DF596B" w:rsidP="00E14878">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2812" w:type="dxa"/>
            <w:gridSpan w:val="4"/>
            <w:vMerge w:val="restart"/>
            <w:tcBorders>
              <w:top w:val="nil"/>
              <w:left w:val="single" w:sz="8" w:space="0" w:color="385623"/>
              <w:bottom w:val="nil"/>
              <w:right w:val="single" w:sz="8" w:space="0" w:color="385623"/>
            </w:tcBorders>
            <w:shd w:val="clear" w:color="000000" w:fill="FFFFFF"/>
            <w:noWrap/>
            <w:vAlign w:val="center"/>
            <w:hideMark/>
          </w:tcPr>
          <w:p w:rsidR="001308F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270" w:type="dxa"/>
            <w:vMerge w:val="restart"/>
            <w:tcBorders>
              <w:top w:val="nil"/>
              <w:left w:val="nil"/>
              <w:right w:val="single" w:sz="8" w:space="0" w:color="375623"/>
            </w:tcBorders>
            <w:shd w:val="clear" w:color="000000" w:fill="FFFFFF"/>
            <w:vAlign w:val="center"/>
            <w:hideMark/>
          </w:tcPr>
          <w:p w:rsidR="001308F6" w:rsidRPr="001308F6" w:rsidRDefault="00DF596B" w:rsidP="00E14878">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r>
      <w:tr w:rsidR="004F4AE6" w:rsidRPr="00411FEA"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60"/>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tcBorders>
              <w:left w:val="nil"/>
              <w:right w:val="single" w:sz="8" w:space="0" w:color="38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3371" w:type="dxa"/>
            <w:gridSpan w:val="3"/>
            <w:tcBorders>
              <w:top w:val="nil"/>
              <w:left w:val="single" w:sz="8" w:space="0" w:color="385623"/>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vMerge/>
            <w:tcBorders>
              <w:top w:val="nil"/>
              <w:left w:val="nil"/>
              <w:bottom w:val="nil"/>
              <w:right w:val="single" w:sz="8" w:space="0" w:color="385623"/>
            </w:tcBorders>
            <w:vAlign w:val="center"/>
            <w:hideMark/>
          </w:tcPr>
          <w:p w:rsidR="001308F6" w:rsidRPr="001308F6" w:rsidRDefault="001308F6" w:rsidP="00B35E96">
            <w:pPr>
              <w:spacing w:after="0" w:line="240" w:lineRule="auto"/>
              <w:rPr>
                <w:rFonts w:eastAsia="Times New Roman" w:cstheme="minorHAnsi"/>
                <w:color w:val="385623"/>
                <w:lang w:eastAsia="es-CL"/>
              </w:rPr>
            </w:pP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270" w:type="dxa"/>
            <w:vMerge/>
            <w:tcBorders>
              <w:left w:val="nil"/>
              <w:right w:val="single" w:sz="8" w:space="0" w:color="37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p>
        </w:tc>
      </w:tr>
      <w:tr w:rsidR="004F4AE6" w:rsidRPr="00411FEA"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403"/>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tcBorders>
              <w:left w:val="nil"/>
              <w:bottom w:val="single" w:sz="8" w:space="0" w:color="375623"/>
              <w:right w:val="single" w:sz="8" w:space="0" w:color="38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3371" w:type="dxa"/>
            <w:gridSpan w:val="3"/>
            <w:tcBorders>
              <w:top w:val="nil"/>
              <w:left w:val="single" w:sz="8" w:space="0" w:color="385623"/>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tcBorders>
              <w:top w:val="single" w:sz="8" w:space="0" w:color="375623"/>
              <w:left w:val="nil"/>
              <w:bottom w:val="single" w:sz="8" w:space="0" w:color="375623"/>
              <w:right w:val="single" w:sz="8" w:space="0" w:color="38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Reportes de avance</w:t>
            </w: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270" w:type="dxa"/>
            <w:vMerge/>
            <w:tcBorders>
              <w:left w:val="nil"/>
              <w:bottom w:val="nil"/>
              <w:right w:val="single" w:sz="8" w:space="0" w:color="375623"/>
            </w:tcBorders>
            <w:shd w:val="clear" w:color="000000" w:fill="FFFFFF"/>
            <w:vAlign w:val="center"/>
            <w:hideMark/>
          </w:tcPr>
          <w:p w:rsidR="001308F6" w:rsidRPr="001308F6" w:rsidRDefault="001308F6" w:rsidP="00B35E96">
            <w:pPr>
              <w:spacing w:after="0" w:line="240" w:lineRule="auto"/>
              <w:rPr>
                <w:rFonts w:eastAsia="Times New Roman" w:cstheme="minorHAnsi"/>
                <w:color w:val="000000"/>
                <w:lang w:eastAsia="es-CL"/>
              </w:rPr>
            </w:pPr>
          </w:p>
        </w:tc>
      </w:tr>
      <w:tr w:rsidR="004F4AE6" w:rsidRPr="00411FEA"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550"/>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tcBorders>
              <w:top w:val="single" w:sz="8" w:space="0" w:color="375623"/>
              <w:left w:val="nil"/>
              <w:bottom w:val="single" w:sz="8" w:space="0" w:color="375623"/>
              <w:right w:val="single" w:sz="8" w:space="0" w:color="38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 xml:space="preserve">Forma de </w:t>
            </w:r>
            <w:r w:rsidR="00B44D0B">
              <w:rPr>
                <w:rFonts w:eastAsia="Times New Roman" w:cstheme="minorHAnsi"/>
                <w:b/>
                <w:bCs/>
                <w:color w:val="000000"/>
                <w:lang w:eastAsia="es-CL"/>
              </w:rPr>
              <w:t>i</w:t>
            </w:r>
            <w:r w:rsidRPr="001308F6">
              <w:rPr>
                <w:rFonts w:eastAsia="Times New Roman" w:cstheme="minorHAnsi"/>
                <w:b/>
                <w:bCs/>
                <w:color w:val="000000"/>
                <w:lang w:eastAsia="es-CL"/>
              </w:rPr>
              <w:t>mplementación</w:t>
            </w:r>
          </w:p>
        </w:tc>
        <w:tc>
          <w:tcPr>
            <w:tcW w:w="3371" w:type="dxa"/>
            <w:gridSpan w:val="3"/>
            <w:tcBorders>
              <w:top w:val="nil"/>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vMerge w:val="restart"/>
            <w:tcBorders>
              <w:top w:val="nil"/>
              <w:left w:val="single" w:sz="8" w:space="0" w:color="385623"/>
              <w:bottom w:val="nil"/>
              <w:right w:val="single" w:sz="8" w:space="0" w:color="385623"/>
            </w:tcBorders>
            <w:shd w:val="clear" w:color="000000" w:fill="FFFFFF"/>
            <w:noWrap/>
            <w:vAlign w:val="center"/>
            <w:hideMark/>
          </w:tcPr>
          <w:p w:rsidR="001308F6" w:rsidRPr="001308F6" w:rsidRDefault="00B94E72" w:rsidP="00B35E96">
            <w:pPr>
              <w:spacing w:after="0" w:line="240" w:lineRule="auto"/>
              <w:jc w:val="center"/>
              <w:rPr>
                <w:rFonts w:eastAsia="Times New Roman" w:cstheme="minorHAnsi"/>
                <w:color w:val="385623"/>
                <w:lang w:eastAsia="es-CL"/>
              </w:rPr>
            </w:pPr>
            <w:r w:rsidRPr="00B94E72">
              <w:rPr>
                <w:rFonts w:eastAsia="Times New Roman" w:cstheme="minorHAnsi"/>
                <w:lang w:eastAsia="es-CL"/>
              </w:rPr>
              <w:t>N/A</w:t>
            </w: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270" w:type="dxa"/>
            <w:tcBorders>
              <w:top w:val="single" w:sz="8" w:space="0" w:color="375623"/>
              <w:left w:val="nil"/>
              <w:bottom w:val="single" w:sz="8" w:space="0" w:color="375623"/>
              <w:right w:val="single" w:sz="8" w:space="0" w:color="37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Acción y plazo de aviso en caso de ocurrencia</w:t>
            </w:r>
          </w:p>
        </w:tc>
      </w:tr>
      <w:tr w:rsidR="004F4AE6" w:rsidRPr="00411FEA"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155"/>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val="restart"/>
            <w:tcBorders>
              <w:top w:val="single" w:sz="8" w:space="0" w:color="375623"/>
              <w:left w:val="single" w:sz="8" w:space="0" w:color="385623"/>
              <w:bottom w:val="single" w:sz="8" w:space="0" w:color="375623"/>
              <w:right w:val="single" w:sz="8" w:space="0" w:color="385623"/>
            </w:tcBorders>
            <w:shd w:val="clear" w:color="auto" w:fill="auto"/>
            <w:noWrap/>
            <w:vAlign w:val="bottom"/>
            <w:hideMark/>
          </w:tcPr>
          <w:p w:rsidR="001308F6" w:rsidRPr="001308F6" w:rsidRDefault="00DF596B" w:rsidP="00B35E96">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c>
          <w:tcPr>
            <w:tcW w:w="3371" w:type="dxa"/>
            <w:gridSpan w:val="3"/>
            <w:tcBorders>
              <w:top w:val="nil"/>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vMerge/>
            <w:tcBorders>
              <w:top w:val="nil"/>
              <w:left w:val="nil"/>
              <w:bottom w:val="nil"/>
              <w:right w:val="single" w:sz="8" w:space="0" w:color="385623"/>
            </w:tcBorders>
            <w:vAlign w:val="center"/>
            <w:hideMark/>
          </w:tcPr>
          <w:p w:rsidR="001308F6" w:rsidRPr="001308F6" w:rsidRDefault="001308F6" w:rsidP="00B35E96">
            <w:pPr>
              <w:spacing w:after="0" w:line="240" w:lineRule="auto"/>
              <w:rPr>
                <w:rFonts w:eastAsia="Times New Roman" w:cstheme="minorHAnsi"/>
                <w:color w:val="385623"/>
                <w:lang w:eastAsia="es-CL"/>
              </w:rPr>
            </w:pP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270" w:type="dxa"/>
            <w:tcBorders>
              <w:top w:val="nil"/>
              <w:left w:val="nil"/>
              <w:bottom w:val="nil"/>
              <w:right w:val="single" w:sz="8" w:space="0" w:color="375623"/>
            </w:tcBorders>
            <w:shd w:val="clear" w:color="000000" w:fill="FFFFFF"/>
            <w:noWrap/>
            <w:vAlign w:val="bottom"/>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r>
      <w:tr w:rsidR="004F4AE6" w:rsidRPr="00411FEA"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75"/>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tcBorders>
              <w:top w:val="single" w:sz="8" w:space="0" w:color="375623"/>
              <w:left w:val="single" w:sz="8"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3371" w:type="dxa"/>
            <w:gridSpan w:val="3"/>
            <w:tcBorders>
              <w:top w:val="nil"/>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vMerge/>
            <w:tcBorders>
              <w:left w:val="nil"/>
              <w:bottom w:val="nil"/>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2812" w:type="dxa"/>
            <w:gridSpan w:val="4"/>
            <w:tcBorders>
              <w:top w:val="single" w:sz="8" w:space="0" w:color="375623"/>
              <w:left w:val="nil"/>
              <w:bottom w:val="single" w:sz="8" w:space="0" w:color="375623"/>
              <w:right w:val="single" w:sz="8" w:space="0" w:color="385623"/>
            </w:tcBorders>
            <w:shd w:val="clear" w:color="000000" w:fill="A8D08D"/>
            <w:noWrap/>
            <w:vAlign w:val="center"/>
            <w:hideMark/>
          </w:tcPr>
          <w:p w:rsidR="001308F6" w:rsidRPr="001308F6" w:rsidRDefault="001308F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 final</w:t>
            </w:r>
          </w:p>
        </w:tc>
        <w:tc>
          <w:tcPr>
            <w:tcW w:w="2736" w:type="dxa"/>
            <w:gridSpan w:val="3"/>
            <w:vMerge/>
            <w:tcBorders>
              <w:left w:val="nil"/>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270" w:type="dxa"/>
            <w:tcBorders>
              <w:top w:val="nil"/>
              <w:left w:val="nil"/>
              <w:bottom w:val="nil"/>
              <w:right w:val="single" w:sz="8" w:space="0" w:color="375623"/>
            </w:tcBorders>
            <w:shd w:val="clear" w:color="000000" w:fill="FFFFFF"/>
            <w:noWrap/>
            <w:vAlign w:val="bottom"/>
            <w:hideMark/>
          </w:tcPr>
          <w:p w:rsidR="001308F6" w:rsidRPr="001308F6" w:rsidRDefault="00DF596B" w:rsidP="00E14878">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r>
      <w:tr w:rsidR="004F4AE6" w:rsidRPr="00423DD0"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 w:type="dxa"/>
          <w:trHeight w:val="75"/>
        </w:trPr>
        <w:tc>
          <w:tcPr>
            <w:tcW w:w="912" w:type="dxa"/>
            <w:gridSpan w:val="2"/>
            <w:vMerge/>
            <w:tcBorders>
              <w:top w:val="nil"/>
              <w:left w:val="single" w:sz="12"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b/>
                <w:bCs/>
                <w:color w:val="000000"/>
                <w:lang w:eastAsia="es-CL"/>
              </w:rPr>
            </w:pPr>
          </w:p>
        </w:tc>
        <w:tc>
          <w:tcPr>
            <w:tcW w:w="4780" w:type="dxa"/>
            <w:vMerge/>
            <w:tcBorders>
              <w:top w:val="single" w:sz="8" w:space="0" w:color="375623"/>
              <w:left w:val="single" w:sz="8" w:space="0" w:color="385623"/>
              <w:bottom w:val="single" w:sz="8" w:space="0" w:color="375623"/>
              <w:right w:val="single" w:sz="8" w:space="0" w:color="385623"/>
            </w:tcBorders>
            <w:vAlign w:val="center"/>
            <w:hideMark/>
          </w:tcPr>
          <w:p w:rsidR="001308F6" w:rsidRPr="001308F6" w:rsidRDefault="001308F6" w:rsidP="00B35E96">
            <w:pPr>
              <w:spacing w:after="0" w:line="240" w:lineRule="auto"/>
              <w:rPr>
                <w:rFonts w:eastAsia="Times New Roman" w:cstheme="minorHAnsi"/>
                <w:color w:val="000000"/>
                <w:lang w:eastAsia="es-CL"/>
              </w:rPr>
            </w:pPr>
          </w:p>
        </w:tc>
        <w:tc>
          <w:tcPr>
            <w:tcW w:w="3371" w:type="dxa"/>
            <w:gridSpan w:val="3"/>
            <w:tcBorders>
              <w:top w:val="nil"/>
              <w:left w:val="nil"/>
              <w:bottom w:val="single" w:sz="8" w:space="0" w:color="375623"/>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3235" w:type="dxa"/>
            <w:gridSpan w:val="3"/>
            <w:tcBorders>
              <w:top w:val="nil"/>
              <w:left w:val="nil"/>
              <w:bottom w:val="single" w:sz="8" w:space="0" w:color="375623"/>
              <w:right w:val="single" w:sz="8" w:space="0" w:color="385623"/>
            </w:tcBorders>
            <w:shd w:val="clear" w:color="000000" w:fill="FFFFFF"/>
            <w:noWrap/>
            <w:vAlign w:val="center"/>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2812" w:type="dxa"/>
            <w:gridSpan w:val="4"/>
            <w:tcBorders>
              <w:top w:val="nil"/>
              <w:left w:val="nil"/>
              <w:bottom w:val="single" w:sz="8" w:space="0" w:color="375623"/>
              <w:right w:val="single" w:sz="8" w:space="0" w:color="385623"/>
            </w:tcBorders>
            <w:shd w:val="clear" w:color="000000" w:fill="FFFFFF"/>
            <w:noWrap/>
            <w:vAlign w:val="center"/>
            <w:hideMark/>
          </w:tcPr>
          <w:p w:rsidR="001308F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r w:rsidR="001308F6" w:rsidRPr="001308F6">
              <w:rPr>
                <w:rFonts w:eastAsia="Times New Roman" w:cstheme="minorHAnsi"/>
                <w:color w:val="385623"/>
                <w:lang w:eastAsia="es-CL"/>
              </w:rPr>
              <w:t> </w:t>
            </w:r>
          </w:p>
        </w:tc>
        <w:tc>
          <w:tcPr>
            <w:tcW w:w="2736" w:type="dxa"/>
            <w:gridSpan w:val="3"/>
            <w:vMerge/>
            <w:tcBorders>
              <w:left w:val="nil"/>
              <w:bottom w:val="single" w:sz="8" w:space="0" w:color="375623"/>
              <w:right w:val="single" w:sz="8" w:space="0" w:color="385623"/>
            </w:tcBorders>
            <w:shd w:val="clear" w:color="000000" w:fill="FFFFFF"/>
            <w:noWrap/>
            <w:vAlign w:val="center"/>
            <w:hideMark/>
          </w:tcPr>
          <w:p w:rsidR="001308F6" w:rsidRPr="001308F6" w:rsidRDefault="001308F6" w:rsidP="00B35E96">
            <w:pPr>
              <w:spacing w:after="0" w:line="240" w:lineRule="auto"/>
              <w:jc w:val="center"/>
              <w:rPr>
                <w:rFonts w:eastAsia="Times New Roman" w:cstheme="minorHAnsi"/>
                <w:color w:val="385623"/>
                <w:lang w:eastAsia="es-CL"/>
              </w:rPr>
            </w:pPr>
          </w:p>
        </w:tc>
        <w:tc>
          <w:tcPr>
            <w:tcW w:w="3270" w:type="dxa"/>
            <w:tcBorders>
              <w:top w:val="nil"/>
              <w:left w:val="nil"/>
              <w:bottom w:val="single" w:sz="8" w:space="0" w:color="375623"/>
              <w:right w:val="single" w:sz="8" w:space="0" w:color="375623"/>
            </w:tcBorders>
            <w:shd w:val="clear" w:color="000000" w:fill="FFFFFF"/>
            <w:noWrap/>
            <w:vAlign w:val="bottom"/>
            <w:hideMark/>
          </w:tcPr>
          <w:p w:rsidR="001308F6" w:rsidRPr="001308F6" w:rsidRDefault="001308F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r>
      <w:tr w:rsidR="00F55716" w:rsidRPr="00F55716" w:rsidTr="00E16546">
        <w:trPr>
          <w:trHeight w:val="492"/>
        </w:trPr>
        <w:tc>
          <w:tcPr>
            <w:tcW w:w="21125" w:type="dxa"/>
            <w:gridSpan w:val="18"/>
            <w:shd w:val="clear" w:color="000000" w:fill="538135"/>
            <w:noWrap/>
            <w:vAlign w:val="center"/>
            <w:hideMark/>
          </w:tcPr>
          <w:p w:rsidR="00FF581F" w:rsidRPr="00F55716" w:rsidRDefault="001308F6" w:rsidP="00FF581F">
            <w:pPr>
              <w:spacing w:after="0" w:line="240" w:lineRule="auto"/>
              <w:rPr>
                <w:rFonts w:ascii="Calibri" w:eastAsia="Times New Roman" w:hAnsi="Calibri" w:cs="Times New Roman"/>
                <w:b/>
                <w:bCs/>
                <w:lang w:eastAsia="es-CL"/>
              </w:rPr>
            </w:pPr>
            <w:r>
              <w:rPr>
                <w:rFonts w:ascii="Calibri" w:eastAsia="Times New Roman" w:hAnsi="Calibri" w:cs="Times New Roman"/>
                <w:b/>
                <w:bCs/>
                <w:lang w:eastAsia="es-CL"/>
              </w:rPr>
              <w:t>2.3</w:t>
            </w:r>
            <w:r w:rsidR="00FF581F" w:rsidRPr="00F55716">
              <w:rPr>
                <w:rFonts w:ascii="Calibri" w:eastAsia="Times New Roman" w:hAnsi="Calibri" w:cs="Times New Roman"/>
                <w:b/>
                <w:bCs/>
                <w:lang w:eastAsia="es-CL"/>
              </w:rPr>
              <w:t xml:space="preserve"> ACCIONES PRINCIPALES POR EJECUTAR </w:t>
            </w:r>
          </w:p>
        </w:tc>
      </w:tr>
      <w:tr w:rsidR="00F55716" w:rsidRPr="00F55716" w:rsidTr="00E16546">
        <w:trPr>
          <w:trHeight w:val="918"/>
        </w:trPr>
        <w:tc>
          <w:tcPr>
            <w:tcW w:w="921" w:type="dxa"/>
            <w:gridSpan w:val="3"/>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N° IDENTIFICADOR</w:t>
            </w:r>
          </w:p>
        </w:tc>
        <w:tc>
          <w:tcPr>
            <w:tcW w:w="4816" w:type="dxa"/>
            <w:gridSpan w:val="2"/>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DESCRIPCIÓN </w:t>
            </w:r>
          </w:p>
        </w:tc>
        <w:tc>
          <w:tcPr>
            <w:tcW w:w="3401" w:type="dxa"/>
            <w:gridSpan w:val="3"/>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PLAZO DE EJECUCIÓN</w:t>
            </w:r>
          </w:p>
        </w:tc>
        <w:tc>
          <w:tcPr>
            <w:tcW w:w="3261" w:type="dxa"/>
            <w:gridSpan w:val="4"/>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INDICADORES DE CUMPLIMIENTO </w:t>
            </w:r>
          </w:p>
        </w:tc>
        <w:tc>
          <w:tcPr>
            <w:tcW w:w="2765" w:type="dxa"/>
            <w:gridSpan w:val="3"/>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MEDIOS DE VERIFICACIÓN     </w:t>
            </w:r>
          </w:p>
        </w:tc>
        <w:tc>
          <w:tcPr>
            <w:tcW w:w="2625" w:type="dxa"/>
            <w:shd w:val="clear" w:color="000000" w:fill="A8D08D"/>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COSTOS ESTIMADOS          </w:t>
            </w:r>
          </w:p>
        </w:tc>
        <w:tc>
          <w:tcPr>
            <w:tcW w:w="3336" w:type="dxa"/>
            <w:gridSpan w:val="2"/>
            <w:shd w:val="clear" w:color="000000" w:fill="A8D08D"/>
            <w:noWrap/>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IMPEDIMENTOS EVENTUALES</w:t>
            </w:r>
          </w:p>
        </w:tc>
      </w:tr>
      <w:tr w:rsidR="00F55716" w:rsidRPr="00F55716" w:rsidTr="00E16546">
        <w:trPr>
          <w:trHeight w:val="218"/>
        </w:trPr>
        <w:tc>
          <w:tcPr>
            <w:tcW w:w="921" w:type="dxa"/>
            <w:gridSpan w:val="3"/>
            <w:vMerge w:val="restart"/>
            <w:shd w:val="clear" w:color="000000" w:fill="FFFFFF"/>
            <w:noWrap/>
            <w:vAlign w:val="center"/>
          </w:tcPr>
          <w:p w:rsidR="00CC0156" w:rsidRPr="00F55716" w:rsidRDefault="00CC0156" w:rsidP="00CC0156">
            <w:pPr>
              <w:spacing w:after="0" w:line="240" w:lineRule="auto"/>
              <w:jc w:val="center"/>
              <w:rPr>
                <w:rFonts w:eastAsia="Times New Roman"/>
                <w:b/>
                <w:bCs/>
                <w:lang w:eastAsia="es-CL"/>
              </w:rPr>
            </w:pPr>
            <w:r w:rsidRPr="00F55716">
              <w:rPr>
                <w:rFonts w:eastAsia="Times New Roman"/>
                <w:b/>
                <w:bCs/>
                <w:lang w:eastAsia="es-CL"/>
              </w:rPr>
              <w:t>1.</w:t>
            </w:r>
            <w:r w:rsidR="00525CB5">
              <w:rPr>
                <w:rFonts w:eastAsia="Times New Roman"/>
                <w:b/>
                <w:bCs/>
                <w:lang w:eastAsia="es-CL"/>
              </w:rPr>
              <w:t>5</w:t>
            </w:r>
          </w:p>
        </w:tc>
        <w:tc>
          <w:tcPr>
            <w:tcW w:w="4816" w:type="dxa"/>
            <w:gridSpan w:val="2"/>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Acción y </w:t>
            </w:r>
            <w:r w:rsidR="00A76E70">
              <w:rPr>
                <w:rFonts w:ascii="Calibri" w:eastAsia="Times New Roman" w:hAnsi="Calibri" w:cs="Times New Roman"/>
                <w:b/>
                <w:bCs/>
                <w:lang w:eastAsia="es-CL"/>
              </w:rPr>
              <w:t>m</w:t>
            </w:r>
            <w:r w:rsidRPr="00F55716">
              <w:rPr>
                <w:rFonts w:ascii="Calibri" w:eastAsia="Times New Roman" w:hAnsi="Calibri" w:cs="Times New Roman"/>
                <w:b/>
                <w:bCs/>
                <w:lang w:eastAsia="es-CL"/>
              </w:rPr>
              <w:t>eta</w:t>
            </w:r>
          </w:p>
        </w:tc>
        <w:tc>
          <w:tcPr>
            <w:tcW w:w="3401" w:type="dxa"/>
            <w:gridSpan w:val="3"/>
            <w:vMerge w:val="restart"/>
            <w:shd w:val="clear" w:color="000000" w:fill="FFFFFF"/>
            <w:noWrap/>
            <w:vAlign w:val="center"/>
          </w:tcPr>
          <w:p w:rsidR="00CC0156" w:rsidRPr="003D3C50" w:rsidRDefault="00C57BE5" w:rsidP="00154D8C">
            <w:pPr>
              <w:spacing w:after="0" w:line="240" w:lineRule="auto"/>
              <w:jc w:val="center"/>
              <w:rPr>
                <w:rFonts w:eastAsia="Times New Roman"/>
                <w:lang w:eastAsia="es-CL"/>
              </w:rPr>
            </w:pPr>
            <w:r>
              <w:rPr>
                <w:rFonts w:ascii="Calibri" w:eastAsia="Times New Roman" w:hAnsi="Calibri" w:cs="Times New Roman"/>
                <w:bCs/>
                <w:lang w:eastAsia="es-CL"/>
              </w:rPr>
              <w:t>4 meses</w:t>
            </w:r>
            <w:r w:rsidR="00DF13B8" w:rsidRPr="005C30B4">
              <w:rPr>
                <w:rFonts w:ascii="Calibri" w:eastAsia="Times New Roman" w:hAnsi="Calibri" w:cs="Times New Roman"/>
                <w:bCs/>
                <w:lang w:eastAsia="es-CL"/>
              </w:rPr>
              <w:t xml:space="preserve"> </w:t>
            </w:r>
            <w:r w:rsidR="001E5486">
              <w:rPr>
                <w:rFonts w:eastAsia="Times New Roman"/>
                <w:lang w:eastAsia="es-CL"/>
              </w:rPr>
              <w:t xml:space="preserve">desde la aprobación del </w:t>
            </w:r>
            <w:proofErr w:type="spellStart"/>
            <w:r w:rsidR="001E5486">
              <w:rPr>
                <w:rFonts w:eastAsia="Times New Roman"/>
                <w:lang w:eastAsia="es-CL"/>
              </w:rPr>
              <w:t>PdC</w:t>
            </w:r>
            <w:proofErr w:type="spellEnd"/>
          </w:p>
        </w:tc>
        <w:tc>
          <w:tcPr>
            <w:tcW w:w="3261" w:type="dxa"/>
            <w:gridSpan w:val="4"/>
            <w:vMerge w:val="restart"/>
            <w:shd w:val="clear" w:color="000000" w:fill="FFFFFF"/>
            <w:noWrap/>
            <w:vAlign w:val="center"/>
          </w:tcPr>
          <w:p w:rsidR="00CC0156" w:rsidRPr="00A60B28" w:rsidRDefault="00794ABD" w:rsidP="002B0951">
            <w:pPr>
              <w:spacing w:after="0" w:line="240" w:lineRule="auto"/>
              <w:ind w:left="45"/>
              <w:jc w:val="both"/>
              <w:rPr>
                <w:rFonts w:eastAsia="Times New Roman"/>
                <w:lang w:eastAsia="es-CL"/>
              </w:rPr>
            </w:pPr>
            <w:r>
              <w:rPr>
                <w:rFonts w:eastAsia="Times New Roman"/>
                <w:lang w:eastAsia="es-CL"/>
              </w:rPr>
              <w:t>Instalación de</w:t>
            </w:r>
            <w:r w:rsidR="00274D29">
              <w:rPr>
                <w:rFonts w:eastAsia="Times New Roman"/>
                <w:lang w:eastAsia="es-CL"/>
              </w:rPr>
              <w:t xml:space="preserve"> un</w:t>
            </w:r>
            <w:r>
              <w:rPr>
                <w:rFonts w:eastAsia="Times New Roman"/>
                <w:lang w:eastAsia="es-CL"/>
              </w:rPr>
              <w:t xml:space="preserve"> sistema de </w:t>
            </w:r>
            <w:r w:rsidR="002B0951">
              <w:rPr>
                <w:rFonts w:eastAsia="Times New Roman"/>
                <w:lang w:eastAsia="es-CL"/>
              </w:rPr>
              <w:t xml:space="preserve">4 fosas en serie de 12.000 litros c/u </w:t>
            </w:r>
            <w:r w:rsidR="00274D29">
              <w:rPr>
                <w:rFonts w:eastAsia="Times New Roman"/>
                <w:lang w:eastAsia="es-CL"/>
              </w:rPr>
              <w:t>que recolecte las aguas servidas</w:t>
            </w:r>
            <w:r w:rsidR="00274D29">
              <w:rPr>
                <w:rFonts w:ascii="Calibri" w:eastAsia="Times New Roman" w:hAnsi="Calibri" w:cs="Times New Roman"/>
                <w:bCs/>
                <w:lang w:eastAsia="es-CL"/>
              </w:rPr>
              <w:t xml:space="preserve"> con el fin de evitar </w:t>
            </w:r>
            <w:r w:rsidR="00274D29" w:rsidRPr="005C30B4">
              <w:rPr>
                <w:rFonts w:ascii="Calibri" w:eastAsia="Times New Roman" w:hAnsi="Calibri" w:cs="Times New Roman"/>
                <w:bCs/>
                <w:lang w:eastAsia="es-CL"/>
              </w:rPr>
              <w:t>que dichas aguas se infiltren en el antiguo pique minero</w:t>
            </w:r>
            <w:r w:rsidR="00610755" w:rsidRPr="00A60B28">
              <w:rPr>
                <w:rFonts w:eastAsia="Times New Roman"/>
                <w:lang w:eastAsia="es-CL"/>
              </w:rPr>
              <w:t xml:space="preserve">. </w:t>
            </w:r>
          </w:p>
        </w:tc>
        <w:tc>
          <w:tcPr>
            <w:tcW w:w="2765" w:type="dxa"/>
            <w:gridSpan w:val="3"/>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Reportes de avance</w:t>
            </w:r>
          </w:p>
        </w:tc>
        <w:tc>
          <w:tcPr>
            <w:tcW w:w="2625" w:type="dxa"/>
            <w:vMerge w:val="restart"/>
            <w:shd w:val="clear" w:color="000000" w:fill="FFFFFF"/>
            <w:noWrap/>
            <w:vAlign w:val="center"/>
          </w:tcPr>
          <w:p w:rsidR="00CC0156" w:rsidRPr="00F55716" w:rsidRDefault="00BC491A" w:rsidP="002B0951">
            <w:pPr>
              <w:spacing w:after="0" w:line="240" w:lineRule="auto"/>
              <w:jc w:val="center"/>
              <w:rPr>
                <w:rFonts w:eastAsia="Times New Roman"/>
                <w:lang w:eastAsia="es-CL"/>
              </w:rPr>
            </w:pPr>
            <w:r>
              <w:rPr>
                <w:rFonts w:ascii="Calibri" w:eastAsia="Times New Roman" w:hAnsi="Calibri" w:cs="Times New Roman"/>
                <w:lang w:eastAsia="es-CL"/>
              </w:rPr>
              <w:t>M</w:t>
            </w:r>
            <w:r w:rsidR="00665B14" w:rsidRPr="00E16546">
              <w:rPr>
                <w:rFonts w:ascii="Calibri" w:eastAsia="Times New Roman" w:hAnsi="Calibri" w:cs="Times New Roman"/>
                <w:lang w:eastAsia="es-CL"/>
              </w:rPr>
              <w:t>$</w:t>
            </w:r>
            <w:r w:rsidR="002B0951">
              <w:rPr>
                <w:rFonts w:ascii="Calibri" w:eastAsia="Times New Roman" w:hAnsi="Calibri" w:cs="Times New Roman"/>
                <w:lang w:eastAsia="es-CL"/>
              </w:rPr>
              <w:t>38</w:t>
            </w:r>
            <w:r w:rsidR="001F2C77" w:rsidRPr="00E16546">
              <w:rPr>
                <w:rFonts w:ascii="Calibri" w:eastAsia="Times New Roman" w:hAnsi="Calibri" w:cs="Times New Roman"/>
                <w:lang w:eastAsia="es-CL"/>
              </w:rPr>
              <w:t>.</w:t>
            </w:r>
            <w:r w:rsidR="00A46316">
              <w:rPr>
                <w:rFonts w:ascii="Calibri" w:eastAsia="Times New Roman" w:hAnsi="Calibri" w:cs="Times New Roman"/>
                <w:lang w:eastAsia="es-CL"/>
              </w:rPr>
              <w:t>000</w:t>
            </w:r>
          </w:p>
        </w:tc>
        <w:tc>
          <w:tcPr>
            <w:tcW w:w="3336" w:type="dxa"/>
            <w:gridSpan w:val="2"/>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Impedimentos</w:t>
            </w:r>
          </w:p>
        </w:tc>
      </w:tr>
      <w:tr w:rsidR="00F55716" w:rsidRPr="00F55716" w:rsidTr="00E16546">
        <w:trPr>
          <w:trHeight w:val="218"/>
        </w:trPr>
        <w:tc>
          <w:tcPr>
            <w:tcW w:w="921" w:type="dxa"/>
            <w:gridSpan w:val="3"/>
            <w:vMerge/>
            <w:shd w:val="clear" w:color="000000" w:fill="FFFFFF"/>
            <w:noWrap/>
            <w:vAlign w:val="center"/>
          </w:tcPr>
          <w:p w:rsidR="00CC0156" w:rsidRPr="00F55716" w:rsidRDefault="00CC0156" w:rsidP="00FF581F">
            <w:pPr>
              <w:spacing w:after="0" w:line="240" w:lineRule="auto"/>
              <w:jc w:val="center"/>
              <w:rPr>
                <w:rFonts w:eastAsia="Times New Roman"/>
                <w:b/>
                <w:bCs/>
                <w:lang w:eastAsia="es-CL"/>
              </w:rPr>
            </w:pPr>
          </w:p>
        </w:tc>
        <w:tc>
          <w:tcPr>
            <w:tcW w:w="4816" w:type="dxa"/>
            <w:gridSpan w:val="2"/>
            <w:shd w:val="clear" w:color="auto" w:fill="auto"/>
            <w:noWrap/>
            <w:vAlign w:val="center"/>
          </w:tcPr>
          <w:p w:rsidR="00CC0156" w:rsidRPr="00F55716" w:rsidRDefault="005C30B4" w:rsidP="00084DA7">
            <w:pPr>
              <w:spacing w:after="0" w:line="240" w:lineRule="auto"/>
              <w:jc w:val="both"/>
              <w:rPr>
                <w:rFonts w:ascii="Calibri" w:eastAsia="Times New Roman" w:hAnsi="Calibri" w:cs="Times New Roman"/>
                <w:bCs/>
                <w:lang w:eastAsia="es-CL"/>
              </w:rPr>
            </w:pPr>
            <w:r w:rsidRPr="005C30B4">
              <w:rPr>
                <w:rFonts w:ascii="Calibri" w:eastAsia="Times New Roman" w:hAnsi="Calibri" w:cs="Times New Roman"/>
                <w:bCs/>
                <w:lang w:eastAsia="es-CL"/>
              </w:rPr>
              <w:t>Medida temporal a ejecutar r</w:t>
            </w:r>
            <w:r w:rsidR="00DF13B8">
              <w:rPr>
                <w:rFonts w:ascii="Calibri" w:eastAsia="Times New Roman" w:hAnsi="Calibri" w:cs="Times New Roman"/>
                <w:bCs/>
                <w:lang w:eastAsia="es-CL"/>
              </w:rPr>
              <w:t>especto de las aguas servidas: i</w:t>
            </w:r>
            <w:r w:rsidRPr="005C30B4">
              <w:rPr>
                <w:rFonts w:ascii="Calibri" w:eastAsia="Times New Roman" w:hAnsi="Calibri" w:cs="Times New Roman"/>
                <w:bCs/>
                <w:lang w:eastAsia="es-CL"/>
              </w:rPr>
              <w:t>nstalación de un</w:t>
            </w:r>
            <w:r w:rsidR="00084DA7">
              <w:rPr>
                <w:rFonts w:ascii="Calibri" w:eastAsia="Times New Roman" w:hAnsi="Calibri" w:cs="Times New Roman"/>
                <w:bCs/>
                <w:lang w:eastAsia="es-CL"/>
              </w:rPr>
              <w:t xml:space="preserve"> </w:t>
            </w:r>
            <w:r w:rsidRPr="005C30B4">
              <w:rPr>
                <w:rFonts w:ascii="Calibri" w:eastAsia="Times New Roman" w:hAnsi="Calibri" w:cs="Times New Roman"/>
                <w:bCs/>
                <w:lang w:eastAsia="es-CL"/>
              </w:rPr>
              <w:t xml:space="preserve">sistema </w:t>
            </w:r>
            <w:r w:rsidR="00084DA7">
              <w:rPr>
                <w:rFonts w:ascii="Calibri" w:eastAsia="Times New Roman" w:hAnsi="Calibri" w:cs="Times New Roman"/>
                <w:bCs/>
                <w:lang w:eastAsia="es-CL"/>
              </w:rPr>
              <w:t xml:space="preserve">de 4 fosas en serie de 12.000 </w:t>
            </w:r>
            <w:proofErr w:type="spellStart"/>
            <w:r w:rsidR="00084DA7">
              <w:rPr>
                <w:rFonts w:ascii="Calibri" w:eastAsia="Times New Roman" w:hAnsi="Calibri" w:cs="Times New Roman"/>
                <w:bCs/>
                <w:lang w:eastAsia="es-CL"/>
              </w:rPr>
              <w:t>lts</w:t>
            </w:r>
            <w:proofErr w:type="spellEnd"/>
            <w:r w:rsidR="00084DA7">
              <w:rPr>
                <w:rFonts w:ascii="Calibri" w:eastAsia="Times New Roman" w:hAnsi="Calibri" w:cs="Times New Roman"/>
                <w:bCs/>
                <w:lang w:eastAsia="es-CL"/>
              </w:rPr>
              <w:t xml:space="preserve"> cada una con capacidad de retención total de 48.000 litros que</w:t>
            </w:r>
            <w:r w:rsidR="00274D29">
              <w:rPr>
                <w:rFonts w:ascii="Calibri" w:eastAsia="Times New Roman" w:hAnsi="Calibri" w:cs="Times New Roman"/>
                <w:bCs/>
                <w:lang w:eastAsia="es-CL"/>
              </w:rPr>
              <w:t xml:space="preserve"> intervenga el ducto de descarga hacia el pique min</w:t>
            </w:r>
            <w:r w:rsidR="001F3929">
              <w:rPr>
                <w:rFonts w:ascii="Calibri" w:eastAsia="Times New Roman" w:hAnsi="Calibri" w:cs="Times New Roman"/>
                <w:bCs/>
                <w:lang w:eastAsia="es-CL"/>
              </w:rPr>
              <w:t>ero</w:t>
            </w:r>
            <w:r w:rsidR="00DF13B8">
              <w:rPr>
                <w:rFonts w:ascii="Calibri" w:eastAsia="Times New Roman" w:hAnsi="Calibri" w:cs="Times New Roman"/>
                <w:bCs/>
                <w:lang w:eastAsia="es-CL"/>
              </w:rPr>
              <w:t>.</w:t>
            </w:r>
            <w:r w:rsidRPr="005C30B4">
              <w:rPr>
                <w:rFonts w:ascii="Calibri" w:eastAsia="Times New Roman" w:hAnsi="Calibri" w:cs="Times New Roman"/>
                <w:bCs/>
                <w:lang w:eastAsia="es-CL"/>
              </w:rPr>
              <w:t xml:space="preserve"> </w:t>
            </w:r>
          </w:p>
        </w:tc>
        <w:tc>
          <w:tcPr>
            <w:tcW w:w="3401" w:type="dxa"/>
            <w:gridSpan w:val="3"/>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261" w:type="dxa"/>
            <w:gridSpan w:val="4"/>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2765" w:type="dxa"/>
            <w:gridSpan w:val="3"/>
            <w:shd w:val="clear" w:color="auto" w:fill="auto"/>
            <w:noWrap/>
            <w:vAlign w:val="center"/>
          </w:tcPr>
          <w:p w:rsidR="00CC3734" w:rsidRPr="00794ABD" w:rsidRDefault="00615CB4" w:rsidP="00610755">
            <w:pPr>
              <w:pStyle w:val="Prrafodelista"/>
              <w:numPr>
                <w:ilvl w:val="0"/>
                <w:numId w:val="54"/>
              </w:numPr>
              <w:spacing w:after="0" w:line="240" w:lineRule="auto"/>
              <w:jc w:val="both"/>
              <w:rPr>
                <w:rFonts w:ascii="Calibri" w:eastAsia="Times New Roman" w:hAnsi="Calibri" w:cs="Times New Roman"/>
                <w:b/>
                <w:bCs/>
                <w:lang w:eastAsia="es-CL"/>
              </w:rPr>
            </w:pPr>
            <w:r>
              <w:rPr>
                <w:rFonts w:eastAsia="Times New Roman"/>
                <w:lang w:eastAsia="es-CL"/>
              </w:rPr>
              <w:t>Copia de la a</w:t>
            </w:r>
            <w:r w:rsidR="00610755">
              <w:rPr>
                <w:rFonts w:eastAsia="Times New Roman"/>
                <w:lang w:eastAsia="es-CL"/>
              </w:rPr>
              <w:t>djudicación de la obra a empresa contratista</w:t>
            </w:r>
            <w:r w:rsidR="00794ABD">
              <w:rPr>
                <w:rFonts w:eastAsia="Times New Roman"/>
                <w:lang w:eastAsia="es-CL"/>
              </w:rPr>
              <w:t>;</w:t>
            </w:r>
          </w:p>
          <w:p w:rsidR="00794ABD" w:rsidRPr="009F75B2" w:rsidRDefault="00794ABD" w:rsidP="00794ABD">
            <w:pPr>
              <w:pStyle w:val="Prrafodelista"/>
              <w:numPr>
                <w:ilvl w:val="0"/>
                <w:numId w:val="54"/>
              </w:numPr>
              <w:spacing w:after="0" w:line="240" w:lineRule="auto"/>
              <w:jc w:val="both"/>
              <w:rPr>
                <w:rFonts w:eastAsia="Times New Roman"/>
                <w:lang w:eastAsia="es-CL"/>
              </w:rPr>
            </w:pPr>
            <w:r>
              <w:rPr>
                <w:rFonts w:ascii="Calibri" w:eastAsia="Times New Roman" w:hAnsi="Calibri" w:cs="Times New Roman"/>
                <w:lang w:eastAsia="es-CL"/>
              </w:rPr>
              <w:t xml:space="preserve">Fotografías que muestren los </w:t>
            </w:r>
            <w:r w:rsidR="00CD08F0">
              <w:rPr>
                <w:rFonts w:ascii="Calibri" w:eastAsia="Times New Roman" w:hAnsi="Calibri" w:cs="Times New Roman"/>
                <w:lang w:eastAsia="es-CL"/>
              </w:rPr>
              <w:t xml:space="preserve">trabajos de instalación de </w:t>
            </w:r>
            <w:r>
              <w:rPr>
                <w:rFonts w:ascii="Calibri" w:eastAsia="Times New Roman" w:hAnsi="Calibri" w:cs="Times New Roman"/>
                <w:lang w:eastAsia="es-CL"/>
              </w:rPr>
              <w:t>estanques instalados; y</w:t>
            </w:r>
          </w:p>
          <w:p w:rsidR="00794ABD" w:rsidRPr="009F75B2" w:rsidRDefault="00794ABD" w:rsidP="00610755">
            <w:pPr>
              <w:pStyle w:val="Prrafodelista"/>
              <w:numPr>
                <w:ilvl w:val="0"/>
                <w:numId w:val="54"/>
              </w:numPr>
              <w:spacing w:after="0" w:line="240" w:lineRule="auto"/>
              <w:jc w:val="both"/>
              <w:rPr>
                <w:rFonts w:ascii="Calibri" w:eastAsia="Times New Roman" w:hAnsi="Calibri" w:cs="Times New Roman"/>
                <w:b/>
                <w:bCs/>
                <w:lang w:eastAsia="es-CL"/>
              </w:rPr>
            </w:pPr>
            <w:r>
              <w:rPr>
                <w:rFonts w:ascii="Calibri" w:eastAsia="Times New Roman" w:hAnsi="Calibri" w:cs="Times New Roman"/>
                <w:bCs/>
                <w:lang w:eastAsia="es-CL"/>
              </w:rPr>
              <w:t>Certificados de retiro de las aguas servidas acumuladas en los estanques por un tercero autorizado</w:t>
            </w:r>
            <w:r w:rsidR="008C300F">
              <w:rPr>
                <w:rFonts w:ascii="Calibri" w:eastAsia="Times New Roman" w:hAnsi="Calibri" w:cs="Times New Roman"/>
                <w:bCs/>
                <w:lang w:eastAsia="es-CL"/>
              </w:rPr>
              <w:t>, una vez que sea instalado el sistema de estanques</w:t>
            </w:r>
            <w:r>
              <w:rPr>
                <w:rFonts w:ascii="Calibri" w:eastAsia="Times New Roman" w:hAnsi="Calibri" w:cs="Times New Roman"/>
                <w:bCs/>
                <w:lang w:eastAsia="es-CL"/>
              </w:rPr>
              <w:t>.</w:t>
            </w:r>
          </w:p>
        </w:tc>
        <w:tc>
          <w:tcPr>
            <w:tcW w:w="2625" w:type="dxa"/>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336" w:type="dxa"/>
            <w:gridSpan w:val="2"/>
            <w:shd w:val="clear" w:color="auto" w:fill="auto"/>
            <w:noWrap/>
            <w:vAlign w:val="center"/>
          </w:tcPr>
          <w:p w:rsidR="00CC0156" w:rsidRPr="009D3D98" w:rsidRDefault="00794ABD" w:rsidP="00794ABD">
            <w:pPr>
              <w:spacing w:after="0" w:line="240" w:lineRule="auto"/>
              <w:jc w:val="center"/>
              <w:rPr>
                <w:rFonts w:ascii="Calibri" w:eastAsia="Times New Roman" w:hAnsi="Calibri" w:cs="Times New Roman"/>
                <w:bCs/>
                <w:lang w:eastAsia="es-CL"/>
              </w:rPr>
            </w:pPr>
            <w:r>
              <w:rPr>
                <w:rFonts w:ascii="Calibri" w:eastAsia="Times New Roman" w:hAnsi="Calibri" w:cs="Times New Roman"/>
                <w:bCs/>
                <w:lang w:eastAsia="es-CL"/>
              </w:rPr>
              <w:t>N/A</w:t>
            </w:r>
          </w:p>
        </w:tc>
      </w:tr>
      <w:tr w:rsidR="00F55716" w:rsidRPr="00F55716" w:rsidTr="00E16546">
        <w:trPr>
          <w:trHeight w:val="218"/>
        </w:trPr>
        <w:tc>
          <w:tcPr>
            <w:tcW w:w="921" w:type="dxa"/>
            <w:gridSpan w:val="3"/>
            <w:vMerge/>
            <w:shd w:val="clear" w:color="000000" w:fill="FFFFFF"/>
            <w:noWrap/>
            <w:vAlign w:val="center"/>
          </w:tcPr>
          <w:p w:rsidR="00CC0156" w:rsidRPr="00F55716" w:rsidRDefault="00CC0156" w:rsidP="00FF581F">
            <w:pPr>
              <w:spacing w:after="0" w:line="240" w:lineRule="auto"/>
              <w:jc w:val="center"/>
              <w:rPr>
                <w:rFonts w:eastAsia="Times New Roman"/>
                <w:b/>
                <w:bCs/>
                <w:lang w:eastAsia="es-CL"/>
              </w:rPr>
            </w:pPr>
          </w:p>
        </w:tc>
        <w:tc>
          <w:tcPr>
            <w:tcW w:w="4816" w:type="dxa"/>
            <w:gridSpan w:val="2"/>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Forma de implementación</w:t>
            </w:r>
          </w:p>
        </w:tc>
        <w:tc>
          <w:tcPr>
            <w:tcW w:w="3401" w:type="dxa"/>
            <w:gridSpan w:val="3"/>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261" w:type="dxa"/>
            <w:gridSpan w:val="4"/>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2765" w:type="dxa"/>
            <w:gridSpan w:val="3"/>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Reporte final</w:t>
            </w:r>
          </w:p>
        </w:tc>
        <w:tc>
          <w:tcPr>
            <w:tcW w:w="2625" w:type="dxa"/>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336" w:type="dxa"/>
            <w:gridSpan w:val="2"/>
            <w:shd w:val="clear" w:color="000000" w:fill="A8D08D"/>
            <w:noWrap/>
            <w:vAlign w:val="center"/>
          </w:tcPr>
          <w:p w:rsidR="00CC0156" w:rsidRPr="00F55716" w:rsidRDefault="00CC0156"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Acción y plazo de aviso en caso de ocurrencia</w:t>
            </w:r>
          </w:p>
        </w:tc>
      </w:tr>
      <w:tr w:rsidR="00F55716" w:rsidRPr="00F55716" w:rsidTr="00E16546">
        <w:trPr>
          <w:trHeight w:val="218"/>
        </w:trPr>
        <w:tc>
          <w:tcPr>
            <w:tcW w:w="921" w:type="dxa"/>
            <w:gridSpan w:val="3"/>
            <w:vMerge/>
            <w:shd w:val="clear" w:color="000000" w:fill="FFFFFF"/>
            <w:noWrap/>
            <w:vAlign w:val="center"/>
          </w:tcPr>
          <w:p w:rsidR="00CC0156" w:rsidRPr="00F55716" w:rsidRDefault="00CC0156" w:rsidP="00FF581F">
            <w:pPr>
              <w:spacing w:after="0" w:line="240" w:lineRule="auto"/>
              <w:jc w:val="center"/>
              <w:rPr>
                <w:rFonts w:eastAsia="Times New Roman"/>
                <w:b/>
                <w:bCs/>
                <w:lang w:eastAsia="es-CL"/>
              </w:rPr>
            </w:pPr>
          </w:p>
        </w:tc>
        <w:tc>
          <w:tcPr>
            <w:tcW w:w="4816" w:type="dxa"/>
            <w:gridSpan w:val="2"/>
            <w:shd w:val="clear" w:color="auto" w:fill="auto"/>
            <w:noWrap/>
            <w:vAlign w:val="center"/>
          </w:tcPr>
          <w:p w:rsidR="00170FF0" w:rsidRDefault="00794ABD" w:rsidP="00794ABD">
            <w:pPr>
              <w:spacing w:after="0" w:line="240" w:lineRule="auto"/>
              <w:jc w:val="both"/>
              <w:rPr>
                <w:rFonts w:ascii="Calibri" w:eastAsia="Times New Roman" w:hAnsi="Calibri" w:cs="Times New Roman"/>
                <w:bCs/>
                <w:lang w:eastAsia="es-CL"/>
              </w:rPr>
            </w:pPr>
            <w:r>
              <w:rPr>
                <w:rFonts w:ascii="Calibri" w:eastAsia="Times New Roman" w:hAnsi="Calibri" w:cs="Times New Roman"/>
                <w:bCs/>
                <w:lang w:eastAsia="es-CL"/>
              </w:rPr>
              <w:t xml:space="preserve">Se instalará un </w:t>
            </w:r>
            <w:r w:rsidR="00DF13B8" w:rsidRPr="005C30B4">
              <w:rPr>
                <w:rFonts w:ascii="Calibri" w:eastAsia="Times New Roman" w:hAnsi="Calibri" w:cs="Times New Roman"/>
                <w:bCs/>
                <w:lang w:eastAsia="es-CL"/>
              </w:rPr>
              <w:t xml:space="preserve">sistema de </w:t>
            </w:r>
            <w:r w:rsidR="002B0951">
              <w:rPr>
                <w:rFonts w:ascii="Calibri" w:eastAsia="Times New Roman" w:hAnsi="Calibri" w:cs="Times New Roman"/>
                <w:bCs/>
                <w:lang w:eastAsia="es-CL"/>
              </w:rPr>
              <w:t>4 fosas</w:t>
            </w:r>
            <w:r w:rsidR="002B0951" w:rsidRPr="005C30B4">
              <w:rPr>
                <w:rFonts w:ascii="Calibri" w:eastAsia="Times New Roman" w:hAnsi="Calibri" w:cs="Times New Roman"/>
                <w:bCs/>
                <w:lang w:eastAsia="es-CL"/>
              </w:rPr>
              <w:t xml:space="preserve"> </w:t>
            </w:r>
            <w:r w:rsidR="00274D29">
              <w:rPr>
                <w:rFonts w:ascii="Calibri" w:eastAsia="Times New Roman" w:hAnsi="Calibri" w:cs="Times New Roman"/>
                <w:bCs/>
                <w:lang w:eastAsia="es-CL"/>
              </w:rPr>
              <w:t>en serie</w:t>
            </w:r>
            <w:r w:rsidR="002B0951">
              <w:rPr>
                <w:rFonts w:ascii="Calibri" w:eastAsia="Times New Roman" w:hAnsi="Calibri" w:cs="Times New Roman"/>
                <w:bCs/>
                <w:lang w:eastAsia="es-CL"/>
              </w:rPr>
              <w:t xml:space="preserve"> con capacidad total de 48.000 litros</w:t>
            </w:r>
            <w:r w:rsidR="00274D29">
              <w:rPr>
                <w:rFonts w:ascii="Calibri" w:eastAsia="Times New Roman" w:hAnsi="Calibri" w:cs="Times New Roman"/>
                <w:bCs/>
                <w:lang w:eastAsia="es-CL"/>
              </w:rPr>
              <w:t>, que recolecte la</w:t>
            </w:r>
            <w:r w:rsidR="001D3CC7">
              <w:rPr>
                <w:rFonts w:ascii="Calibri" w:eastAsia="Times New Roman" w:hAnsi="Calibri" w:cs="Times New Roman"/>
                <w:bCs/>
                <w:lang w:eastAsia="es-CL"/>
              </w:rPr>
              <w:t>s</w:t>
            </w:r>
            <w:r w:rsidR="00274D29">
              <w:rPr>
                <w:rFonts w:ascii="Calibri" w:eastAsia="Times New Roman" w:hAnsi="Calibri" w:cs="Times New Roman"/>
                <w:bCs/>
                <w:lang w:eastAsia="es-CL"/>
              </w:rPr>
              <w:t xml:space="preserve"> aguas servidas</w:t>
            </w:r>
            <w:r>
              <w:rPr>
                <w:rFonts w:ascii="Calibri" w:eastAsia="Times New Roman" w:hAnsi="Calibri" w:cs="Times New Roman"/>
                <w:bCs/>
                <w:lang w:eastAsia="es-CL"/>
              </w:rPr>
              <w:t xml:space="preserve">, con el fin de evitar </w:t>
            </w:r>
            <w:r w:rsidR="00DF13B8" w:rsidRPr="005C30B4">
              <w:rPr>
                <w:rFonts w:ascii="Calibri" w:eastAsia="Times New Roman" w:hAnsi="Calibri" w:cs="Times New Roman"/>
                <w:bCs/>
                <w:lang w:eastAsia="es-CL"/>
              </w:rPr>
              <w:t>que dichas aguas se infiltren en el antiguo pique minero. Las aguas servidas acumuladas en dicho</w:t>
            </w:r>
            <w:r w:rsidR="00274D29">
              <w:rPr>
                <w:rFonts w:ascii="Calibri" w:eastAsia="Times New Roman" w:hAnsi="Calibri" w:cs="Times New Roman"/>
                <w:bCs/>
                <w:lang w:eastAsia="es-CL"/>
              </w:rPr>
              <w:t>s</w:t>
            </w:r>
            <w:r w:rsidR="00DF13B8" w:rsidRPr="005C30B4">
              <w:rPr>
                <w:rFonts w:ascii="Calibri" w:eastAsia="Times New Roman" w:hAnsi="Calibri" w:cs="Times New Roman"/>
                <w:bCs/>
                <w:lang w:eastAsia="es-CL"/>
              </w:rPr>
              <w:t xml:space="preserve"> estanque</w:t>
            </w:r>
            <w:r w:rsidR="00274D29">
              <w:rPr>
                <w:rFonts w:ascii="Calibri" w:eastAsia="Times New Roman" w:hAnsi="Calibri" w:cs="Times New Roman"/>
                <w:bCs/>
                <w:lang w:eastAsia="es-CL"/>
              </w:rPr>
              <w:t>s</w:t>
            </w:r>
            <w:r w:rsidR="00DF13B8" w:rsidRPr="005C30B4">
              <w:rPr>
                <w:rFonts w:ascii="Calibri" w:eastAsia="Times New Roman" w:hAnsi="Calibri" w:cs="Times New Roman"/>
                <w:bCs/>
                <w:lang w:eastAsia="es-CL"/>
              </w:rPr>
              <w:t xml:space="preserve"> serán retiradas por un tercero autorizado para su disposición final en las instalaciones de un destinatario autorizado. </w:t>
            </w:r>
          </w:p>
          <w:p w:rsidR="00794ABD" w:rsidRPr="00F55716" w:rsidRDefault="00794ABD" w:rsidP="00794ABD">
            <w:pPr>
              <w:spacing w:after="0" w:line="240" w:lineRule="auto"/>
              <w:jc w:val="both"/>
              <w:rPr>
                <w:rFonts w:ascii="Calibri" w:eastAsia="Times New Roman" w:hAnsi="Calibri" w:cs="Times New Roman"/>
                <w:bCs/>
                <w:lang w:eastAsia="es-CL"/>
              </w:rPr>
            </w:pPr>
            <w:r>
              <w:rPr>
                <w:rFonts w:ascii="Calibri" w:eastAsia="Times New Roman" w:hAnsi="Calibri" w:cs="Times New Roman"/>
                <w:bCs/>
                <w:lang w:eastAsia="es-CL"/>
              </w:rPr>
              <w:lastRenderedPageBreak/>
              <w:t>El sistema anteriormente señalado permanecerá operativo hasta que entre en funcionamiento el nuevo sistema de recolección de aguas servidas que será implementado en el pue</w:t>
            </w:r>
            <w:r w:rsidR="00E14878">
              <w:rPr>
                <w:rFonts w:ascii="Calibri" w:eastAsia="Times New Roman" w:hAnsi="Calibri" w:cs="Times New Roman"/>
                <w:bCs/>
                <w:lang w:eastAsia="es-CL"/>
              </w:rPr>
              <w:t>rto, descrito en la acción N°1.6</w:t>
            </w:r>
            <w:r>
              <w:rPr>
                <w:rFonts w:ascii="Calibri" w:eastAsia="Times New Roman" w:hAnsi="Calibri" w:cs="Times New Roman"/>
                <w:bCs/>
                <w:lang w:eastAsia="es-CL"/>
              </w:rPr>
              <w:t>.</w:t>
            </w:r>
          </w:p>
        </w:tc>
        <w:tc>
          <w:tcPr>
            <w:tcW w:w="3401" w:type="dxa"/>
            <w:gridSpan w:val="3"/>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261" w:type="dxa"/>
            <w:gridSpan w:val="4"/>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2765" w:type="dxa"/>
            <w:gridSpan w:val="3"/>
            <w:shd w:val="clear" w:color="auto" w:fill="auto"/>
            <w:noWrap/>
            <w:vAlign w:val="center"/>
          </w:tcPr>
          <w:p w:rsidR="00610755" w:rsidRPr="009F75B2" w:rsidRDefault="00794ABD" w:rsidP="000A4F53">
            <w:pPr>
              <w:pStyle w:val="Prrafodelista"/>
              <w:numPr>
                <w:ilvl w:val="0"/>
                <w:numId w:val="54"/>
              </w:numPr>
              <w:spacing w:after="0" w:line="240" w:lineRule="auto"/>
              <w:jc w:val="both"/>
              <w:rPr>
                <w:rFonts w:eastAsia="Times New Roman"/>
                <w:lang w:eastAsia="es-CL"/>
              </w:rPr>
            </w:pPr>
            <w:r>
              <w:rPr>
                <w:rFonts w:ascii="Calibri" w:eastAsia="Times New Roman" w:hAnsi="Calibri" w:cs="Times New Roman"/>
                <w:bCs/>
                <w:lang w:eastAsia="es-CL"/>
              </w:rPr>
              <w:t>Certificados de retiro de las aguas servidas acumuladas en los estanques por un tercero autorizado; y</w:t>
            </w:r>
            <w:r>
              <w:rPr>
                <w:rFonts w:ascii="Calibri" w:eastAsia="Times New Roman" w:hAnsi="Calibri" w:cs="Times New Roman"/>
                <w:lang w:eastAsia="es-CL"/>
              </w:rPr>
              <w:t xml:space="preserve"> </w:t>
            </w:r>
          </w:p>
          <w:p w:rsidR="00CC0156" w:rsidRPr="00F55716" w:rsidRDefault="008C300F" w:rsidP="008C300F">
            <w:pPr>
              <w:pStyle w:val="Prrafodelista"/>
              <w:numPr>
                <w:ilvl w:val="0"/>
                <w:numId w:val="54"/>
              </w:numPr>
              <w:spacing w:after="0" w:line="240" w:lineRule="auto"/>
              <w:jc w:val="both"/>
              <w:rPr>
                <w:rFonts w:ascii="Calibri" w:eastAsia="Times New Roman" w:hAnsi="Calibri" w:cs="Times New Roman"/>
                <w:b/>
                <w:bCs/>
                <w:lang w:eastAsia="es-CL"/>
              </w:rPr>
            </w:pPr>
            <w:r>
              <w:rPr>
                <w:rFonts w:eastAsia="Times New Roman"/>
                <w:lang w:eastAsia="es-CL"/>
              </w:rPr>
              <w:t xml:space="preserve">Registro fotográfico que </w:t>
            </w:r>
            <w:r w:rsidR="00610755">
              <w:rPr>
                <w:rFonts w:eastAsia="Times New Roman"/>
                <w:lang w:eastAsia="es-CL"/>
              </w:rPr>
              <w:t>Acredit</w:t>
            </w:r>
            <w:r>
              <w:rPr>
                <w:rFonts w:eastAsia="Times New Roman"/>
                <w:lang w:eastAsia="es-CL"/>
              </w:rPr>
              <w:t>e</w:t>
            </w:r>
            <w:r w:rsidR="00794ABD">
              <w:rPr>
                <w:rFonts w:eastAsia="Times New Roman"/>
                <w:lang w:eastAsia="es-CL"/>
              </w:rPr>
              <w:t xml:space="preserve"> la puesta en </w:t>
            </w:r>
            <w:r w:rsidR="00794ABD">
              <w:rPr>
                <w:rFonts w:eastAsia="Times New Roman"/>
                <w:lang w:eastAsia="es-CL"/>
              </w:rPr>
              <w:lastRenderedPageBreak/>
              <w:t>funcionamiento del nuevo sistema de recolección de aguas servidas</w:t>
            </w:r>
            <w:r w:rsidR="00BF688C">
              <w:rPr>
                <w:rFonts w:eastAsia="Times New Roman"/>
                <w:lang w:eastAsia="es-CL"/>
              </w:rPr>
              <w:t xml:space="preserve"> indicado como acción N°1.5</w:t>
            </w:r>
            <w:r w:rsidR="00610755">
              <w:rPr>
                <w:rFonts w:eastAsia="Times New Roman"/>
                <w:lang w:eastAsia="es-CL"/>
              </w:rPr>
              <w:t>.</w:t>
            </w:r>
          </w:p>
        </w:tc>
        <w:tc>
          <w:tcPr>
            <w:tcW w:w="2625" w:type="dxa"/>
            <w:vMerge/>
            <w:shd w:val="clear" w:color="000000" w:fill="FFFFFF"/>
            <w:noWrap/>
            <w:vAlign w:val="center"/>
          </w:tcPr>
          <w:p w:rsidR="00CC0156" w:rsidRPr="00F55716" w:rsidRDefault="00CC0156" w:rsidP="00FF581F">
            <w:pPr>
              <w:spacing w:after="0" w:line="240" w:lineRule="auto"/>
              <w:jc w:val="center"/>
              <w:rPr>
                <w:rFonts w:eastAsia="Times New Roman"/>
                <w:lang w:eastAsia="es-CL"/>
              </w:rPr>
            </w:pPr>
          </w:p>
        </w:tc>
        <w:tc>
          <w:tcPr>
            <w:tcW w:w="3336" w:type="dxa"/>
            <w:gridSpan w:val="2"/>
            <w:shd w:val="clear" w:color="auto" w:fill="auto"/>
            <w:noWrap/>
            <w:vAlign w:val="center"/>
          </w:tcPr>
          <w:p w:rsidR="00CC0156" w:rsidRPr="009D3D98" w:rsidRDefault="00794ABD" w:rsidP="00794ABD">
            <w:pPr>
              <w:spacing w:after="0" w:line="240" w:lineRule="auto"/>
              <w:jc w:val="center"/>
              <w:rPr>
                <w:rFonts w:ascii="Calibri" w:eastAsia="Times New Roman" w:hAnsi="Calibri" w:cs="Times New Roman"/>
                <w:bCs/>
                <w:lang w:eastAsia="es-CL"/>
              </w:rPr>
            </w:pPr>
            <w:r>
              <w:rPr>
                <w:rFonts w:ascii="Calibri" w:eastAsia="Times New Roman" w:hAnsi="Calibri" w:cs="Times New Roman"/>
                <w:bCs/>
                <w:lang w:eastAsia="es-CL"/>
              </w:rPr>
              <w:t>N/A</w:t>
            </w:r>
          </w:p>
        </w:tc>
      </w:tr>
      <w:tr w:rsidR="00F55716" w:rsidRPr="00F55716" w:rsidTr="00E16546">
        <w:trPr>
          <w:trHeight w:val="218"/>
        </w:trPr>
        <w:tc>
          <w:tcPr>
            <w:tcW w:w="921" w:type="dxa"/>
            <w:gridSpan w:val="3"/>
            <w:vMerge w:val="restart"/>
            <w:shd w:val="clear" w:color="000000" w:fill="FFFFFF"/>
            <w:noWrap/>
            <w:vAlign w:val="center"/>
            <w:hideMark/>
          </w:tcPr>
          <w:p w:rsidR="00FF581F" w:rsidRPr="00F55716" w:rsidRDefault="00610755" w:rsidP="00FF581F">
            <w:pPr>
              <w:spacing w:after="0" w:line="240" w:lineRule="auto"/>
              <w:jc w:val="center"/>
              <w:rPr>
                <w:rFonts w:ascii="Calibri" w:eastAsia="Times New Roman" w:hAnsi="Calibri" w:cs="Times New Roman"/>
                <w:b/>
                <w:bCs/>
                <w:lang w:eastAsia="es-CL"/>
              </w:rPr>
            </w:pPr>
            <w:r>
              <w:rPr>
                <w:rFonts w:eastAsia="Times New Roman"/>
                <w:b/>
                <w:bCs/>
                <w:lang w:eastAsia="es-CL"/>
              </w:rPr>
              <w:lastRenderedPageBreak/>
              <w:t>1.</w:t>
            </w:r>
            <w:r w:rsidR="00525CB5">
              <w:rPr>
                <w:rFonts w:eastAsia="Times New Roman"/>
                <w:b/>
                <w:bCs/>
                <w:lang w:eastAsia="es-CL"/>
              </w:rPr>
              <w:t>6</w:t>
            </w:r>
          </w:p>
        </w:tc>
        <w:tc>
          <w:tcPr>
            <w:tcW w:w="4816" w:type="dxa"/>
            <w:gridSpan w:val="2"/>
            <w:shd w:val="clear" w:color="000000" w:fill="A8D08D"/>
            <w:noWrap/>
            <w:vAlign w:val="center"/>
            <w:hideMark/>
          </w:tcPr>
          <w:p w:rsidR="00FF581F" w:rsidRPr="00F55716" w:rsidRDefault="00FF581F"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Acción y </w:t>
            </w:r>
            <w:r w:rsidR="00A76E70">
              <w:rPr>
                <w:rFonts w:ascii="Calibri" w:eastAsia="Times New Roman" w:hAnsi="Calibri" w:cs="Times New Roman"/>
                <w:b/>
                <w:bCs/>
                <w:lang w:eastAsia="es-CL"/>
              </w:rPr>
              <w:t>m</w:t>
            </w:r>
            <w:r w:rsidRPr="00F55716">
              <w:rPr>
                <w:rFonts w:ascii="Calibri" w:eastAsia="Times New Roman" w:hAnsi="Calibri" w:cs="Times New Roman"/>
                <w:b/>
                <w:bCs/>
                <w:lang w:eastAsia="es-CL"/>
              </w:rPr>
              <w:t>eta</w:t>
            </w:r>
          </w:p>
        </w:tc>
        <w:tc>
          <w:tcPr>
            <w:tcW w:w="3401" w:type="dxa"/>
            <w:gridSpan w:val="3"/>
            <w:vMerge w:val="restart"/>
            <w:shd w:val="clear" w:color="000000" w:fill="FFFFFF"/>
            <w:noWrap/>
            <w:vAlign w:val="center"/>
            <w:hideMark/>
          </w:tcPr>
          <w:p w:rsidR="00FF581F" w:rsidRPr="006847CB" w:rsidRDefault="00C57BE5" w:rsidP="00A271DF">
            <w:pPr>
              <w:spacing w:after="0" w:line="240" w:lineRule="auto"/>
              <w:jc w:val="center"/>
              <w:rPr>
                <w:rFonts w:ascii="Calibri" w:eastAsia="Times New Roman" w:hAnsi="Calibri" w:cs="Times New Roman"/>
                <w:lang w:eastAsia="es-CL"/>
              </w:rPr>
            </w:pPr>
            <w:r>
              <w:rPr>
                <w:rFonts w:ascii="Calibri" w:eastAsia="Times New Roman" w:hAnsi="Calibri" w:cs="Times New Roman"/>
                <w:color w:val="000000"/>
                <w:lang w:eastAsia="es-CL"/>
              </w:rPr>
              <w:t>1</w:t>
            </w:r>
            <w:r w:rsidR="00E5196D">
              <w:rPr>
                <w:rFonts w:ascii="Calibri" w:eastAsia="Times New Roman" w:hAnsi="Calibri" w:cs="Times New Roman"/>
                <w:color w:val="000000"/>
                <w:lang w:eastAsia="es-CL"/>
              </w:rPr>
              <w:t>2</w:t>
            </w:r>
            <w:r>
              <w:rPr>
                <w:rFonts w:ascii="Calibri" w:eastAsia="Times New Roman" w:hAnsi="Calibri" w:cs="Times New Roman"/>
                <w:color w:val="000000"/>
                <w:lang w:eastAsia="es-CL"/>
              </w:rPr>
              <w:t xml:space="preserve"> meses</w:t>
            </w:r>
            <w:r w:rsidR="00A271DF" w:rsidRPr="005B7607">
              <w:rPr>
                <w:rFonts w:ascii="Calibri" w:eastAsia="Times New Roman" w:hAnsi="Calibri" w:cs="Times New Roman"/>
                <w:color w:val="000000"/>
                <w:lang w:eastAsia="es-CL"/>
              </w:rPr>
              <w:t xml:space="preserve"> a partir de la </w:t>
            </w:r>
            <w:r w:rsidR="00FB5661" w:rsidRPr="005B7607">
              <w:rPr>
                <w:rFonts w:ascii="Calibri" w:eastAsia="Times New Roman" w:hAnsi="Calibri" w:cs="Times New Roman"/>
                <w:color w:val="000000"/>
                <w:lang w:eastAsia="es-CL"/>
              </w:rPr>
              <w:t>aprobación</w:t>
            </w:r>
            <w:r w:rsidR="00A271DF" w:rsidRPr="005B7607">
              <w:rPr>
                <w:rFonts w:ascii="Calibri" w:eastAsia="Times New Roman" w:hAnsi="Calibri" w:cs="Times New Roman"/>
                <w:color w:val="000000"/>
                <w:lang w:eastAsia="es-CL"/>
              </w:rPr>
              <w:t xml:space="preserve"> del </w:t>
            </w:r>
            <w:proofErr w:type="spellStart"/>
            <w:r w:rsidR="00A271DF" w:rsidRPr="005B7607">
              <w:rPr>
                <w:rFonts w:ascii="Calibri" w:eastAsia="Times New Roman" w:hAnsi="Calibri" w:cs="Times New Roman"/>
                <w:color w:val="000000"/>
                <w:lang w:eastAsia="es-CL"/>
              </w:rPr>
              <w:t>PdC</w:t>
            </w:r>
            <w:proofErr w:type="spellEnd"/>
            <w:r w:rsidR="00A271DF" w:rsidRPr="005B7607">
              <w:rPr>
                <w:rFonts w:ascii="Calibri" w:eastAsia="Times New Roman" w:hAnsi="Calibri" w:cs="Times New Roman"/>
                <w:color w:val="000000"/>
                <w:lang w:eastAsia="es-CL"/>
              </w:rPr>
              <w:t xml:space="preserve"> </w:t>
            </w:r>
          </w:p>
        </w:tc>
        <w:tc>
          <w:tcPr>
            <w:tcW w:w="3261" w:type="dxa"/>
            <w:gridSpan w:val="4"/>
            <w:vMerge w:val="restart"/>
            <w:shd w:val="clear" w:color="000000" w:fill="FFFFFF"/>
            <w:noWrap/>
            <w:vAlign w:val="center"/>
            <w:hideMark/>
          </w:tcPr>
          <w:p w:rsidR="00FF581F" w:rsidRPr="00F55716" w:rsidRDefault="00615CB4" w:rsidP="00615CB4">
            <w:pPr>
              <w:jc w:val="both"/>
              <w:rPr>
                <w:rFonts w:ascii="Calibri" w:hAnsi="Calibri" w:cs="Times New Roman"/>
                <w:lang w:eastAsia="es-CL"/>
              </w:rPr>
            </w:pPr>
            <w:r>
              <w:rPr>
                <w:rFonts w:ascii="Calibri" w:eastAsia="Times New Roman" w:hAnsi="Calibri" w:cs="Times New Roman"/>
                <w:bCs/>
                <w:lang w:eastAsia="es-CL"/>
              </w:rPr>
              <w:t>I</w:t>
            </w:r>
            <w:r w:rsidRPr="005C30B4">
              <w:rPr>
                <w:rFonts w:ascii="Calibri" w:eastAsia="Times New Roman" w:hAnsi="Calibri" w:cs="Times New Roman"/>
                <w:bCs/>
                <w:lang w:eastAsia="es-CL"/>
              </w:rPr>
              <w:t xml:space="preserve">nstalación de un nuevo colector </w:t>
            </w:r>
            <w:r>
              <w:rPr>
                <w:rFonts w:ascii="Calibri" w:eastAsia="Times New Roman" w:hAnsi="Calibri" w:cs="Times New Roman"/>
                <w:bCs/>
                <w:lang w:eastAsia="es-CL"/>
              </w:rPr>
              <w:t>de aguas servidas.</w:t>
            </w:r>
          </w:p>
        </w:tc>
        <w:tc>
          <w:tcPr>
            <w:tcW w:w="2765" w:type="dxa"/>
            <w:gridSpan w:val="3"/>
            <w:shd w:val="clear" w:color="000000" w:fill="A8D08D"/>
            <w:noWrap/>
            <w:vAlign w:val="center"/>
            <w:hideMark/>
          </w:tcPr>
          <w:p w:rsidR="00FF581F" w:rsidRPr="00F55716" w:rsidRDefault="00FF581F"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Reportes de avance</w:t>
            </w:r>
          </w:p>
        </w:tc>
        <w:tc>
          <w:tcPr>
            <w:tcW w:w="2625" w:type="dxa"/>
            <w:vMerge w:val="restart"/>
            <w:shd w:val="clear" w:color="000000" w:fill="FFFFFF"/>
            <w:noWrap/>
            <w:vAlign w:val="center"/>
          </w:tcPr>
          <w:p w:rsidR="00FF581F" w:rsidRPr="00F55716" w:rsidRDefault="00BC491A" w:rsidP="00FF581F">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M$310.000</w:t>
            </w:r>
          </w:p>
        </w:tc>
        <w:tc>
          <w:tcPr>
            <w:tcW w:w="3336" w:type="dxa"/>
            <w:gridSpan w:val="2"/>
            <w:shd w:val="clear" w:color="000000" w:fill="A8D08D"/>
            <w:noWrap/>
            <w:vAlign w:val="center"/>
            <w:hideMark/>
          </w:tcPr>
          <w:p w:rsidR="00FF581F" w:rsidRPr="00F55716" w:rsidRDefault="00FF581F"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Impedimentos</w:t>
            </w:r>
          </w:p>
        </w:tc>
      </w:tr>
      <w:tr w:rsidR="00F55716" w:rsidRPr="00F55716" w:rsidTr="00E16546">
        <w:trPr>
          <w:trHeight w:val="570"/>
        </w:trPr>
        <w:tc>
          <w:tcPr>
            <w:tcW w:w="921" w:type="dxa"/>
            <w:gridSpan w:val="3"/>
            <w:vMerge/>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hideMark/>
          </w:tcPr>
          <w:p w:rsidR="005C30B4" w:rsidRPr="005C30B4" w:rsidRDefault="005C30B4" w:rsidP="005C30B4">
            <w:pPr>
              <w:spacing w:after="0" w:line="240" w:lineRule="auto"/>
              <w:jc w:val="both"/>
              <w:rPr>
                <w:rFonts w:ascii="Calibri" w:eastAsia="Times New Roman" w:hAnsi="Calibri" w:cs="Times New Roman"/>
                <w:bCs/>
                <w:lang w:eastAsia="es-CL"/>
              </w:rPr>
            </w:pPr>
            <w:r w:rsidRPr="005C30B4">
              <w:rPr>
                <w:rFonts w:ascii="Calibri" w:eastAsia="Times New Roman" w:hAnsi="Calibri" w:cs="Times New Roman"/>
                <w:bCs/>
                <w:lang w:eastAsia="es-CL"/>
              </w:rPr>
              <w:t xml:space="preserve">Medida permanente a ejecutar respecto de las aguas servidas: </w:t>
            </w:r>
            <w:r w:rsidR="00ED6B74">
              <w:rPr>
                <w:rFonts w:ascii="Calibri" w:eastAsia="Times New Roman" w:hAnsi="Calibri" w:cs="Times New Roman"/>
                <w:bCs/>
                <w:lang w:eastAsia="es-CL"/>
              </w:rPr>
              <w:t>i</w:t>
            </w:r>
            <w:r w:rsidRPr="005C30B4">
              <w:rPr>
                <w:rFonts w:ascii="Calibri" w:eastAsia="Times New Roman" w:hAnsi="Calibri" w:cs="Times New Roman"/>
                <w:bCs/>
                <w:lang w:eastAsia="es-CL"/>
              </w:rPr>
              <w:t xml:space="preserve">nstalación de un nuevo colector </w:t>
            </w:r>
            <w:r w:rsidR="00615CB4">
              <w:rPr>
                <w:rFonts w:ascii="Calibri" w:eastAsia="Times New Roman" w:hAnsi="Calibri" w:cs="Times New Roman"/>
                <w:bCs/>
                <w:lang w:eastAsia="es-CL"/>
              </w:rPr>
              <w:t>de aguas servidas.</w:t>
            </w:r>
          </w:p>
          <w:p w:rsidR="00FF581F" w:rsidRPr="00F55716" w:rsidRDefault="00FF581F" w:rsidP="00FF581F">
            <w:pPr>
              <w:spacing w:after="0" w:line="240" w:lineRule="auto"/>
              <w:jc w:val="both"/>
              <w:rPr>
                <w:rFonts w:ascii="Calibri" w:eastAsia="Times New Roman" w:hAnsi="Calibri" w:cs="Times New Roman"/>
                <w:lang w:eastAsia="es-CL"/>
              </w:rPr>
            </w:pPr>
          </w:p>
        </w:tc>
        <w:tc>
          <w:tcPr>
            <w:tcW w:w="3401" w:type="dxa"/>
            <w:gridSpan w:val="3"/>
            <w:vMerge/>
            <w:vAlign w:val="center"/>
            <w:hideMark/>
          </w:tcPr>
          <w:p w:rsidR="00FF581F" w:rsidRPr="00F55716" w:rsidRDefault="00FF581F" w:rsidP="00FF581F">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FF581F" w:rsidRPr="00F55716" w:rsidRDefault="00FF581F" w:rsidP="00FF581F">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tcPr>
          <w:p w:rsidR="00615CB4" w:rsidRPr="00794ABD" w:rsidRDefault="00615CB4" w:rsidP="00615CB4">
            <w:pPr>
              <w:pStyle w:val="Prrafodelista"/>
              <w:numPr>
                <w:ilvl w:val="0"/>
                <w:numId w:val="54"/>
              </w:numPr>
              <w:spacing w:after="0" w:line="240" w:lineRule="auto"/>
              <w:jc w:val="both"/>
              <w:rPr>
                <w:rFonts w:ascii="Calibri" w:eastAsia="Times New Roman" w:hAnsi="Calibri" w:cs="Times New Roman"/>
                <w:b/>
                <w:bCs/>
                <w:lang w:eastAsia="es-CL"/>
              </w:rPr>
            </w:pPr>
            <w:r>
              <w:rPr>
                <w:rFonts w:eastAsia="Times New Roman"/>
                <w:lang w:eastAsia="es-CL"/>
              </w:rPr>
              <w:t>Copia de la adjudicación de la obra a empresa contratista;</w:t>
            </w:r>
          </w:p>
          <w:p w:rsidR="00493A81" w:rsidRPr="00615CB4" w:rsidRDefault="00615CB4" w:rsidP="0007761C">
            <w:pPr>
              <w:pStyle w:val="Prrafodelista"/>
              <w:numPr>
                <w:ilvl w:val="0"/>
                <w:numId w:val="54"/>
              </w:numPr>
              <w:spacing w:after="0" w:line="240" w:lineRule="auto"/>
              <w:jc w:val="both"/>
              <w:rPr>
                <w:rFonts w:ascii="Calibri" w:eastAsia="Times New Roman" w:hAnsi="Calibri" w:cs="Times New Roman"/>
                <w:bCs/>
                <w:lang w:eastAsia="es-CL"/>
              </w:rPr>
            </w:pPr>
            <w:r w:rsidRPr="00615CB4">
              <w:rPr>
                <w:rFonts w:ascii="Calibri" w:eastAsia="Times New Roman" w:hAnsi="Calibri" w:cs="Times New Roman"/>
                <w:lang w:eastAsia="es-CL"/>
              </w:rPr>
              <w:t>Fotografías con el avance de las obras</w:t>
            </w:r>
            <w:r>
              <w:rPr>
                <w:rFonts w:ascii="Calibri" w:eastAsia="Times New Roman" w:hAnsi="Calibri" w:cs="Times New Roman"/>
                <w:lang w:eastAsia="es-CL"/>
              </w:rPr>
              <w:t>;</w:t>
            </w:r>
          </w:p>
          <w:p w:rsidR="00FF581F" w:rsidRPr="00615CB4" w:rsidRDefault="00493A81" w:rsidP="00615CB4">
            <w:pPr>
              <w:pStyle w:val="Prrafodelista"/>
              <w:numPr>
                <w:ilvl w:val="0"/>
                <w:numId w:val="54"/>
              </w:numPr>
              <w:spacing w:after="0" w:line="240" w:lineRule="auto"/>
              <w:jc w:val="both"/>
              <w:rPr>
                <w:rFonts w:ascii="Calibri" w:eastAsia="Times New Roman" w:hAnsi="Calibri" w:cs="Times New Roman"/>
                <w:bCs/>
                <w:lang w:eastAsia="es-CL"/>
              </w:rPr>
            </w:pPr>
            <w:r w:rsidRPr="00615CB4">
              <w:rPr>
                <w:rFonts w:ascii="Calibri" w:eastAsia="Times New Roman" w:hAnsi="Calibri" w:cs="Times New Roman"/>
                <w:bCs/>
                <w:lang w:eastAsia="es-CL"/>
              </w:rPr>
              <w:t>Informe</w:t>
            </w:r>
            <w:r w:rsidRPr="00615CB4">
              <w:rPr>
                <w:rFonts w:ascii="Calibri" w:eastAsia="Times New Roman" w:hAnsi="Calibri" w:cs="Times New Roman"/>
                <w:color w:val="000000"/>
                <w:lang w:eastAsia="es-CL"/>
              </w:rPr>
              <w:t xml:space="preserve"> de avance de la </w:t>
            </w:r>
            <w:r w:rsidR="00615CB4">
              <w:rPr>
                <w:rFonts w:ascii="Calibri" w:eastAsia="Times New Roman" w:hAnsi="Calibri" w:cs="Times New Roman"/>
                <w:color w:val="000000"/>
                <w:lang w:eastAsia="es-CL"/>
              </w:rPr>
              <w:t>empresa contratista</w:t>
            </w:r>
            <w:r w:rsidRPr="00615CB4">
              <w:rPr>
                <w:rFonts w:ascii="Calibri" w:eastAsia="Times New Roman" w:hAnsi="Calibri" w:cs="Times New Roman"/>
                <w:color w:val="000000"/>
                <w:lang w:eastAsia="es-CL"/>
              </w:rPr>
              <w:t>.</w:t>
            </w:r>
          </w:p>
        </w:tc>
        <w:tc>
          <w:tcPr>
            <w:tcW w:w="2625" w:type="dxa"/>
            <w:vMerge/>
            <w:vAlign w:val="center"/>
          </w:tcPr>
          <w:p w:rsidR="00FF581F" w:rsidRPr="00F55716" w:rsidRDefault="00FF581F" w:rsidP="00FF581F">
            <w:pPr>
              <w:spacing w:after="0" w:line="240" w:lineRule="auto"/>
              <w:jc w:val="center"/>
              <w:rPr>
                <w:rFonts w:ascii="Calibri" w:eastAsia="Times New Roman" w:hAnsi="Calibri" w:cs="Times New Roman"/>
                <w:lang w:eastAsia="es-CL"/>
              </w:rPr>
            </w:pPr>
          </w:p>
        </w:tc>
        <w:tc>
          <w:tcPr>
            <w:tcW w:w="3336" w:type="dxa"/>
            <w:gridSpan w:val="2"/>
            <w:shd w:val="clear" w:color="000000" w:fill="FFFFFF"/>
            <w:noWrap/>
            <w:vAlign w:val="center"/>
            <w:hideMark/>
          </w:tcPr>
          <w:p w:rsidR="00FF581F" w:rsidRPr="00F55716" w:rsidRDefault="00615CB4" w:rsidP="00615CB4">
            <w:pPr>
              <w:spacing w:after="0" w:line="240" w:lineRule="auto"/>
              <w:jc w:val="center"/>
              <w:rPr>
                <w:rFonts w:ascii="Calibri" w:eastAsia="Times New Roman" w:hAnsi="Calibri" w:cs="Times New Roman"/>
                <w:lang w:eastAsia="es-CL"/>
              </w:rPr>
            </w:pPr>
            <w:r>
              <w:rPr>
                <w:rFonts w:ascii="Calibri" w:eastAsia="Times New Roman" w:hAnsi="Calibri" w:cs="Times New Roman"/>
                <w:bCs/>
                <w:lang w:eastAsia="es-CL"/>
              </w:rPr>
              <w:t>N/A</w:t>
            </w:r>
          </w:p>
        </w:tc>
      </w:tr>
      <w:tr w:rsidR="00F55716" w:rsidRPr="00F55716" w:rsidTr="00E16546">
        <w:trPr>
          <w:trHeight w:val="473"/>
        </w:trPr>
        <w:tc>
          <w:tcPr>
            <w:tcW w:w="921" w:type="dxa"/>
            <w:gridSpan w:val="3"/>
            <w:vMerge/>
            <w:vAlign w:val="center"/>
            <w:hideMark/>
          </w:tcPr>
          <w:p w:rsidR="00FF581F" w:rsidRPr="00F55716" w:rsidRDefault="00FF581F" w:rsidP="00FF581F">
            <w:pPr>
              <w:spacing w:after="0" w:line="240" w:lineRule="auto"/>
              <w:jc w:val="center"/>
              <w:rPr>
                <w:rFonts w:ascii="Calibri" w:eastAsia="Times New Roman" w:hAnsi="Calibri" w:cs="Times New Roman"/>
                <w:b/>
                <w:bCs/>
                <w:lang w:eastAsia="es-CL"/>
              </w:rPr>
            </w:pPr>
          </w:p>
        </w:tc>
        <w:tc>
          <w:tcPr>
            <w:tcW w:w="4816" w:type="dxa"/>
            <w:gridSpan w:val="2"/>
            <w:shd w:val="clear" w:color="000000" w:fill="A8D08D"/>
            <w:noWrap/>
            <w:vAlign w:val="center"/>
            <w:hideMark/>
          </w:tcPr>
          <w:p w:rsidR="00FF581F" w:rsidRPr="00F55716" w:rsidRDefault="00FF581F" w:rsidP="00FF581F">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Forma de Implementación</w:t>
            </w:r>
          </w:p>
        </w:tc>
        <w:tc>
          <w:tcPr>
            <w:tcW w:w="3401" w:type="dxa"/>
            <w:gridSpan w:val="3"/>
            <w:vMerge/>
            <w:vAlign w:val="center"/>
            <w:hideMark/>
          </w:tcPr>
          <w:p w:rsidR="00FF581F" w:rsidRPr="00F55716" w:rsidRDefault="00FF581F" w:rsidP="00FF581F">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FF581F" w:rsidRPr="00F55716" w:rsidRDefault="00FF581F" w:rsidP="00FF581F">
            <w:pPr>
              <w:spacing w:after="0" w:line="240" w:lineRule="auto"/>
              <w:jc w:val="center"/>
              <w:rPr>
                <w:rFonts w:ascii="Calibri" w:eastAsia="Times New Roman" w:hAnsi="Calibri" w:cs="Times New Roman"/>
                <w:lang w:eastAsia="es-CL"/>
              </w:rPr>
            </w:pPr>
          </w:p>
        </w:tc>
        <w:tc>
          <w:tcPr>
            <w:tcW w:w="2765" w:type="dxa"/>
            <w:gridSpan w:val="3"/>
            <w:shd w:val="clear" w:color="000000" w:fill="A8D08D"/>
            <w:noWrap/>
            <w:vAlign w:val="center"/>
            <w:hideMark/>
          </w:tcPr>
          <w:p w:rsidR="00FF581F" w:rsidRPr="00F55716" w:rsidRDefault="00FF581F" w:rsidP="00FF581F">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Reporte final</w:t>
            </w:r>
          </w:p>
        </w:tc>
        <w:tc>
          <w:tcPr>
            <w:tcW w:w="2625" w:type="dxa"/>
            <w:vMerge/>
            <w:vAlign w:val="center"/>
          </w:tcPr>
          <w:p w:rsidR="00FF581F" w:rsidRPr="00F55716" w:rsidRDefault="00FF581F" w:rsidP="00FF581F">
            <w:pPr>
              <w:spacing w:after="0" w:line="240" w:lineRule="auto"/>
              <w:jc w:val="center"/>
              <w:rPr>
                <w:rFonts w:ascii="Calibri" w:eastAsia="Times New Roman" w:hAnsi="Calibri" w:cs="Times New Roman"/>
                <w:lang w:eastAsia="es-CL"/>
              </w:rPr>
            </w:pPr>
          </w:p>
        </w:tc>
        <w:tc>
          <w:tcPr>
            <w:tcW w:w="3336" w:type="dxa"/>
            <w:gridSpan w:val="2"/>
            <w:shd w:val="clear" w:color="000000" w:fill="A8D08D"/>
            <w:noWrap/>
            <w:vAlign w:val="center"/>
            <w:hideMark/>
          </w:tcPr>
          <w:p w:rsidR="00FF581F" w:rsidRPr="00F55716" w:rsidRDefault="00FF581F" w:rsidP="00FF581F">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Acción y plazo de aviso en caso de ocurrencia</w:t>
            </w:r>
          </w:p>
        </w:tc>
      </w:tr>
      <w:tr w:rsidR="00ED6B59" w:rsidRPr="00F55716" w:rsidTr="00E16546">
        <w:trPr>
          <w:trHeight w:val="540"/>
        </w:trPr>
        <w:tc>
          <w:tcPr>
            <w:tcW w:w="92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tcPr>
          <w:p w:rsidR="00ED6B59" w:rsidRPr="00F55716" w:rsidRDefault="00615CB4" w:rsidP="00ED6B59">
            <w:pPr>
              <w:spacing w:after="0" w:line="240" w:lineRule="auto"/>
              <w:jc w:val="both"/>
              <w:rPr>
                <w:rFonts w:ascii="Calibri" w:eastAsia="Times New Roman" w:hAnsi="Calibri" w:cs="Times New Roman"/>
                <w:lang w:eastAsia="es-CL"/>
              </w:rPr>
            </w:pPr>
            <w:r>
              <w:rPr>
                <w:rFonts w:ascii="Calibri" w:eastAsia="Times New Roman" w:hAnsi="Calibri" w:cs="Times New Roman"/>
                <w:bCs/>
                <w:lang w:eastAsia="es-CL"/>
              </w:rPr>
              <w:t>Se instalará</w:t>
            </w:r>
            <w:r w:rsidRPr="005C30B4">
              <w:rPr>
                <w:rFonts w:ascii="Calibri" w:eastAsia="Times New Roman" w:hAnsi="Calibri" w:cs="Times New Roman"/>
                <w:bCs/>
                <w:lang w:eastAsia="es-CL"/>
              </w:rPr>
              <w:t xml:space="preserve"> un nuevo colector que captará todas las aguas servidas producidas por el puerto, las que luego s</w:t>
            </w:r>
            <w:r>
              <w:rPr>
                <w:rFonts w:ascii="Calibri" w:eastAsia="Times New Roman" w:hAnsi="Calibri" w:cs="Times New Roman"/>
                <w:bCs/>
                <w:lang w:eastAsia="es-CL"/>
              </w:rPr>
              <w:t xml:space="preserve">erán descargadas en </w:t>
            </w:r>
            <w:r w:rsidRPr="005C30B4">
              <w:rPr>
                <w:rFonts w:ascii="Calibri" w:eastAsia="Times New Roman" w:hAnsi="Calibri" w:cs="Times New Roman"/>
                <w:bCs/>
                <w:lang w:eastAsia="es-CL"/>
              </w:rPr>
              <w:t>la red pública</w:t>
            </w:r>
            <w:r>
              <w:rPr>
                <w:rFonts w:ascii="Calibri" w:eastAsia="Times New Roman" w:hAnsi="Calibri" w:cs="Times New Roman"/>
                <w:bCs/>
                <w:lang w:eastAsia="es-CL"/>
              </w:rPr>
              <w:t xml:space="preserve"> de recolección de aguas servidas.</w:t>
            </w:r>
          </w:p>
        </w:tc>
        <w:tc>
          <w:tcPr>
            <w:tcW w:w="340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hideMark/>
          </w:tcPr>
          <w:p w:rsidR="00715B21" w:rsidRDefault="00715B21" w:rsidP="00ED6B59">
            <w:pPr>
              <w:pStyle w:val="Prrafodelista"/>
              <w:numPr>
                <w:ilvl w:val="0"/>
                <w:numId w:val="54"/>
              </w:numPr>
              <w:spacing w:after="0" w:line="240" w:lineRule="auto"/>
              <w:jc w:val="both"/>
              <w:rPr>
                <w:rFonts w:ascii="Calibri" w:eastAsia="Times New Roman" w:hAnsi="Calibri" w:cs="Times New Roman"/>
                <w:bCs/>
                <w:lang w:eastAsia="es-CL"/>
              </w:rPr>
            </w:pPr>
            <w:r>
              <w:rPr>
                <w:rFonts w:ascii="Calibri" w:eastAsia="Times New Roman" w:hAnsi="Calibri" w:cs="Times New Roman"/>
                <w:bCs/>
                <w:lang w:eastAsia="es-CL"/>
              </w:rPr>
              <w:t>[</w:t>
            </w:r>
            <w:r w:rsidR="0072656C">
              <w:rPr>
                <w:rFonts w:ascii="Calibri" w:eastAsia="Times New Roman" w:hAnsi="Calibri" w:cs="Times New Roman"/>
                <w:bCs/>
                <w:lang w:eastAsia="es-CL"/>
              </w:rPr>
              <w:t xml:space="preserve">Certificado de factibilidad </w:t>
            </w:r>
            <w:r w:rsidR="005B1383">
              <w:rPr>
                <w:rFonts w:ascii="Calibri" w:eastAsia="Times New Roman" w:hAnsi="Calibri" w:cs="Times New Roman"/>
                <w:bCs/>
                <w:lang w:eastAsia="es-CL"/>
              </w:rPr>
              <w:t>otorgado por la emp</w:t>
            </w:r>
            <w:r>
              <w:rPr>
                <w:rFonts w:ascii="Calibri" w:eastAsia="Times New Roman" w:hAnsi="Calibri" w:cs="Times New Roman"/>
                <w:bCs/>
                <w:lang w:eastAsia="es-CL"/>
              </w:rPr>
              <w:t>resa sanitaria correspondiente];</w:t>
            </w:r>
          </w:p>
          <w:p w:rsidR="00ED6B59" w:rsidRPr="00715B21" w:rsidRDefault="00EE689F" w:rsidP="00715B21">
            <w:pPr>
              <w:pStyle w:val="Prrafodelista"/>
              <w:numPr>
                <w:ilvl w:val="0"/>
                <w:numId w:val="54"/>
              </w:numPr>
              <w:spacing w:after="0" w:line="240" w:lineRule="auto"/>
              <w:jc w:val="both"/>
              <w:rPr>
                <w:rFonts w:ascii="Calibri" w:eastAsia="Times New Roman" w:hAnsi="Calibri" w:cs="Times New Roman"/>
                <w:bCs/>
                <w:lang w:eastAsia="es-CL"/>
              </w:rPr>
            </w:pPr>
            <w:r>
              <w:rPr>
                <w:rFonts w:ascii="Calibri" w:eastAsia="Times New Roman" w:hAnsi="Calibri" w:cs="Times New Roman"/>
                <w:bCs/>
                <w:lang w:eastAsia="es-CL"/>
              </w:rPr>
              <w:t>Copia de las boletas por el servicio de recolección de aguas servidas asociadas al nuevo colector</w:t>
            </w:r>
            <w:r w:rsidR="00ED6B59" w:rsidRPr="00493A81">
              <w:rPr>
                <w:rFonts w:ascii="Calibri" w:eastAsia="Times New Roman" w:hAnsi="Calibri" w:cs="Times New Roman"/>
                <w:bCs/>
                <w:lang w:eastAsia="es-CL"/>
              </w:rPr>
              <w:t>.</w:t>
            </w:r>
          </w:p>
        </w:tc>
        <w:tc>
          <w:tcPr>
            <w:tcW w:w="2625" w:type="dxa"/>
            <w:vMerge/>
            <w:vAlign w:val="center"/>
          </w:tcPr>
          <w:p w:rsidR="00ED6B59" w:rsidRPr="00F55716" w:rsidRDefault="00ED6B59" w:rsidP="00ED6B59">
            <w:pPr>
              <w:spacing w:after="0" w:line="240" w:lineRule="auto"/>
              <w:jc w:val="center"/>
              <w:rPr>
                <w:rFonts w:ascii="Calibri" w:eastAsia="Times New Roman" w:hAnsi="Calibri" w:cs="Times New Roman"/>
                <w:lang w:eastAsia="es-CL"/>
              </w:rPr>
            </w:pPr>
          </w:p>
        </w:tc>
        <w:tc>
          <w:tcPr>
            <w:tcW w:w="3336" w:type="dxa"/>
            <w:gridSpan w:val="2"/>
            <w:shd w:val="clear" w:color="000000" w:fill="FFFFFF"/>
            <w:noWrap/>
            <w:vAlign w:val="center"/>
            <w:hideMark/>
          </w:tcPr>
          <w:p w:rsidR="00615CB4" w:rsidRPr="00ED6B59" w:rsidRDefault="00615CB4" w:rsidP="00615CB4">
            <w:pPr>
              <w:autoSpaceDE w:val="0"/>
              <w:autoSpaceDN w:val="0"/>
              <w:adjustRightInd w:val="0"/>
              <w:spacing w:after="0" w:line="240" w:lineRule="auto"/>
              <w:jc w:val="center"/>
              <w:rPr>
                <w:rFonts w:ascii="Calibri" w:eastAsia="Times New Roman" w:hAnsi="Calibri" w:cs="Times New Roman"/>
                <w:lang w:eastAsia="es-CL"/>
              </w:rPr>
            </w:pPr>
            <w:r>
              <w:rPr>
                <w:rFonts w:ascii="Calibri" w:eastAsia="Times New Roman" w:hAnsi="Calibri" w:cs="Times New Roman"/>
                <w:bCs/>
                <w:lang w:eastAsia="es-CL"/>
              </w:rPr>
              <w:t>N/A</w:t>
            </w:r>
          </w:p>
          <w:p w:rsidR="00ED6B59" w:rsidRPr="00ED6B59" w:rsidRDefault="00ED6B59" w:rsidP="00ED6B59">
            <w:pPr>
              <w:spacing w:after="0" w:line="240" w:lineRule="auto"/>
              <w:rPr>
                <w:rFonts w:ascii="Calibri" w:eastAsia="Times New Roman" w:hAnsi="Calibri" w:cs="Times New Roman"/>
                <w:lang w:eastAsia="es-CL"/>
              </w:rPr>
            </w:pPr>
          </w:p>
        </w:tc>
      </w:tr>
      <w:tr w:rsidR="00ED6B59" w:rsidRPr="00F55716" w:rsidTr="00E16546">
        <w:trPr>
          <w:trHeight w:val="145"/>
        </w:trPr>
        <w:tc>
          <w:tcPr>
            <w:tcW w:w="921" w:type="dxa"/>
            <w:gridSpan w:val="3"/>
            <w:vMerge w:val="restart"/>
            <w:shd w:val="clear" w:color="000000" w:fill="FFFFFF"/>
            <w:noWrap/>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r w:rsidRPr="00F55716">
              <w:rPr>
                <w:rFonts w:eastAsia="Times New Roman"/>
                <w:b/>
                <w:bCs/>
                <w:lang w:eastAsia="es-CL"/>
              </w:rPr>
              <w:t>1.</w:t>
            </w:r>
            <w:r w:rsidR="00525CB5">
              <w:rPr>
                <w:rFonts w:eastAsia="Times New Roman"/>
                <w:b/>
                <w:bCs/>
                <w:lang w:eastAsia="es-CL"/>
              </w:rPr>
              <w:t>7</w:t>
            </w:r>
          </w:p>
        </w:tc>
        <w:tc>
          <w:tcPr>
            <w:tcW w:w="4816" w:type="dxa"/>
            <w:gridSpan w:val="2"/>
            <w:shd w:val="clear" w:color="000000" w:fill="A8D08D"/>
            <w:noWrap/>
            <w:vAlign w:val="center"/>
            <w:hideMark/>
          </w:tcPr>
          <w:p w:rsidR="00ED6B59" w:rsidRPr="00F55716" w:rsidRDefault="00ED6B59" w:rsidP="00ED6B59">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Acción y meta</w:t>
            </w:r>
          </w:p>
        </w:tc>
        <w:tc>
          <w:tcPr>
            <w:tcW w:w="3401" w:type="dxa"/>
            <w:gridSpan w:val="3"/>
            <w:vMerge w:val="restart"/>
            <w:shd w:val="clear" w:color="000000" w:fill="FFFFFF"/>
            <w:noWrap/>
            <w:vAlign w:val="center"/>
            <w:hideMark/>
          </w:tcPr>
          <w:p w:rsidR="00ED6B59" w:rsidRPr="00F55716" w:rsidRDefault="00BC491A" w:rsidP="00FB5661">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1</w:t>
            </w:r>
            <w:r w:rsidR="00FB5661">
              <w:rPr>
                <w:rFonts w:ascii="Calibri" w:eastAsia="Times New Roman" w:hAnsi="Calibri" w:cs="Times New Roman"/>
                <w:lang w:eastAsia="es-CL"/>
              </w:rPr>
              <w:t>4</w:t>
            </w:r>
            <w:r>
              <w:rPr>
                <w:rFonts w:ascii="Calibri" w:eastAsia="Times New Roman" w:hAnsi="Calibri" w:cs="Times New Roman"/>
                <w:lang w:eastAsia="es-CL"/>
              </w:rPr>
              <w:t xml:space="preserve"> </w:t>
            </w:r>
            <w:r w:rsidR="0078726F">
              <w:rPr>
                <w:rFonts w:ascii="Calibri" w:eastAsia="Times New Roman" w:hAnsi="Calibri" w:cs="Times New Roman"/>
                <w:lang w:eastAsia="es-CL"/>
              </w:rPr>
              <w:t>meses</w:t>
            </w:r>
            <w:r w:rsidR="001E5486">
              <w:rPr>
                <w:rFonts w:ascii="Calibri" w:eastAsia="Times New Roman" w:hAnsi="Calibri" w:cs="Times New Roman"/>
                <w:lang w:eastAsia="es-CL"/>
              </w:rPr>
              <w:t xml:space="preserve"> desde la aprobación del </w:t>
            </w:r>
            <w:proofErr w:type="spellStart"/>
            <w:r w:rsidR="001E5486">
              <w:rPr>
                <w:rFonts w:ascii="Calibri" w:eastAsia="Times New Roman" w:hAnsi="Calibri" w:cs="Times New Roman"/>
                <w:lang w:eastAsia="es-CL"/>
              </w:rPr>
              <w:t>PdC</w:t>
            </w:r>
            <w:proofErr w:type="spellEnd"/>
          </w:p>
        </w:tc>
        <w:tc>
          <w:tcPr>
            <w:tcW w:w="3261" w:type="dxa"/>
            <w:gridSpan w:val="4"/>
            <w:vMerge w:val="restart"/>
            <w:shd w:val="clear" w:color="000000" w:fill="FFFFFF"/>
            <w:noWrap/>
            <w:vAlign w:val="center"/>
            <w:hideMark/>
          </w:tcPr>
          <w:p w:rsidR="00ED6B59" w:rsidRPr="00A60B28" w:rsidRDefault="0078726F" w:rsidP="00A60B28">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Instalación del sistema de canalización y captación de aguas lluvias de techos de bodegas del sector centro y norte del puerto.</w:t>
            </w:r>
          </w:p>
        </w:tc>
        <w:tc>
          <w:tcPr>
            <w:tcW w:w="2765" w:type="dxa"/>
            <w:gridSpan w:val="3"/>
            <w:shd w:val="clear" w:color="000000" w:fill="A8D08D"/>
            <w:noWrap/>
            <w:vAlign w:val="center"/>
            <w:hideMark/>
          </w:tcPr>
          <w:p w:rsidR="00ED6B59" w:rsidRPr="00F55716" w:rsidRDefault="00ED6B59" w:rsidP="00ED6B59">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Reportes de avance</w:t>
            </w:r>
          </w:p>
        </w:tc>
        <w:tc>
          <w:tcPr>
            <w:tcW w:w="2625" w:type="dxa"/>
            <w:vMerge w:val="restart"/>
            <w:shd w:val="clear" w:color="000000" w:fill="FFFFFF"/>
            <w:noWrap/>
            <w:vAlign w:val="center"/>
          </w:tcPr>
          <w:p w:rsidR="00ED6B59" w:rsidRPr="00F55716" w:rsidRDefault="00BC491A" w:rsidP="00ED6B59">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M$</w:t>
            </w:r>
            <w:r w:rsidR="00FB5661">
              <w:rPr>
                <w:rFonts w:ascii="Calibri" w:eastAsia="Times New Roman" w:hAnsi="Calibri" w:cs="Times New Roman"/>
                <w:lang w:eastAsia="es-CL"/>
              </w:rPr>
              <w:t>380.000</w:t>
            </w:r>
          </w:p>
        </w:tc>
        <w:tc>
          <w:tcPr>
            <w:tcW w:w="3336" w:type="dxa"/>
            <w:gridSpan w:val="2"/>
            <w:shd w:val="clear" w:color="000000" w:fill="A8D08D"/>
            <w:noWrap/>
            <w:vAlign w:val="center"/>
            <w:hideMark/>
          </w:tcPr>
          <w:p w:rsidR="00ED6B59" w:rsidRPr="00F55716" w:rsidRDefault="00ED6B59" w:rsidP="00ED6B59">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Impedimentos</w:t>
            </w:r>
          </w:p>
        </w:tc>
      </w:tr>
      <w:tr w:rsidR="00ED6B59" w:rsidRPr="00F55716" w:rsidTr="00E16546">
        <w:trPr>
          <w:trHeight w:val="660"/>
        </w:trPr>
        <w:tc>
          <w:tcPr>
            <w:tcW w:w="92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hideMark/>
          </w:tcPr>
          <w:p w:rsidR="005C30B4" w:rsidRPr="005C30B4" w:rsidRDefault="005C30B4" w:rsidP="005C30B4">
            <w:pPr>
              <w:spacing w:after="0" w:line="240" w:lineRule="auto"/>
              <w:jc w:val="both"/>
              <w:rPr>
                <w:rFonts w:ascii="Calibri" w:eastAsia="Times New Roman" w:hAnsi="Calibri" w:cs="Times New Roman"/>
                <w:bCs/>
                <w:lang w:eastAsia="es-CL"/>
              </w:rPr>
            </w:pPr>
            <w:r w:rsidRPr="005C30B4">
              <w:rPr>
                <w:rFonts w:ascii="Calibri" w:eastAsia="Times New Roman" w:hAnsi="Calibri" w:cs="Times New Roman"/>
                <w:bCs/>
                <w:lang w:eastAsia="es-CL"/>
              </w:rPr>
              <w:t>Canalización</w:t>
            </w:r>
            <w:r w:rsidR="0078726F">
              <w:rPr>
                <w:rFonts w:ascii="Calibri" w:eastAsia="Times New Roman" w:hAnsi="Calibri" w:cs="Times New Roman"/>
                <w:bCs/>
                <w:lang w:eastAsia="es-CL"/>
              </w:rPr>
              <w:t xml:space="preserve"> y </w:t>
            </w:r>
            <w:r w:rsidRPr="005C30B4">
              <w:rPr>
                <w:rFonts w:ascii="Calibri" w:eastAsia="Times New Roman" w:hAnsi="Calibri" w:cs="Times New Roman"/>
                <w:bCs/>
                <w:lang w:eastAsia="es-CL"/>
              </w:rPr>
              <w:t>captación de las aguas lluvias de los techos de las bodegas del sector centro y norte del puerto</w:t>
            </w:r>
            <w:r w:rsidR="00131FF8">
              <w:rPr>
                <w:rFonts w:ascii="Calibri" w:eastAsia="Times New Roman" w:hAnsi="Calibri" w:cs="Times New Roman"/>
                <w:bCs/>
                <w:lang w:eastAsia="es-CL"/>
              </w:rPr>
              <w:t xml:space="preserve"> y descarga de las mismas </w:t>
            </w:r>
            <w:r w:rsidRPr="005C30B4">
              <w:rPr>
                <w:rFonts w:ascii="Calibri" w:eastAsia="Times New Roman" w:hAnsi="Calibri" w:cs="Times New Roman"/>
                <w:bCs/>
                <w:lang w:eastAsia="es-CL"/>
              </w:rPr>
              <w:t xml:space="preserve">a través </w:t>
            </w:r>
            <w:r w:rsidR="008B34C9">
              <w:rPr>
                <w:rFonts w:ascii="Calibri" w:eastAsia="Times New Roman" w:hAnsi="Calibri" w:cs="Times New Roman"/>
                <w:bCs/>
                <w:lang w:eastAsia="es-CL"/>
              </w:rPr>
              <w:t xml:space="preserve">de un nuevo sistema colector </w:t>
            </w:r>
            <w:r w:rsidRPr="005C30B4">
              <w:rPr>
                <w:rFonts w:ascii="Calibri" w:eastAsia="Times New Roman" w:hAnsi="Calibri" w:cs="Times New Roman"/>
                <w:bCs/>
                <w:lang w:eastAsia="es-CL"/>
              </w:rPr>
              <w:t>de aguas lluvias</w:t>
            </w:r>
            <w:r w:rsidR="00131FF8">
              <w:rPr>
                <w:rFonts w:ascii="Calibri" w:eastAsia="Times New Roman" w:hAnsi="Calibri" w:cs="Times New Roman"/>
                <w:bCs/>
                <w:lang w:eastAsia="es-CL"/>
              </w:rPr>
              <w:t>.</w:t>
            </w:r>
          </w:p>
          <w:p w:rsidR="00ED6B59" w:rsidRPr="00F55716" w:rsidRDefault="00ED6B59" w:rsidP="00ED6B59">
            <w:pPr>
              <w:spacing w:after="0" w:line="240" w:lineRule="auto"/>
              <w:jc w:val="both"/>
              <w:rPr>
                <w:rFonts w:ascii="Calibri" w:eastAsia="Times New Roman" w:hAnsi="Calibri" w:cs="Times New Roman"/>
                <w:lang w:eastAsia="es-CL"/>
              </w:rPr>
            </w:pPr>
          </w:p>
        </w:tc>
        <w:tc>
          <w:tcPr>
            <w:tcW w:w="340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hideMark/>
          </w:tcPr>
          <w:p w:rsidR="00090713" w:rsidRPr="0048088F" w:rsidRDefault="00090713" w:rsidP="0048088F">
            <w:pPr>
              <w:pStyle w:val="Prrafodelista"/>
              <w:numPr>
                <w:ilvl w:val="0"/>
                <w:numId w:val="54"/>
              </w:numPr>
              <w:spacing w:after="0" w:line="240" w:lineRule="auto"/>
              <w:jc w:val="both"/>
              <w:rPr>
                <w:rFonts w:ascii="Calibri" w:eastAsia="Times New Roman" w:hAnsi="Calibri" w:cs="Times New Roman"/>
                <w:b/>
                <w:bCs/>
                <w:lang w:eastAsia="es-CL"/>
              </w:rPr>
            </w:pPr>
            <w:r>
              <w:rPr>
                <w:rFonts w:eastAsia="Times New Roman"/>
                <w:lang w:eastAsia="es-CL"/>
              </w:rPr>
              <w:t>Copia de la adjudicación de la obra a empresa contratista;</w:t>
            </w:r>
          </w:p>
          <w:p w:rsidR="00ED6B59" w:rsidRPr="009F75B2" w:rsidRDefault="00090713" w:rsidP="00090713">
            <w:pPr>
              <w:pStyle w:val="Prrafodelista"/>
              <w:numPr>
                <w:ilvl w:val="0"/>
                <w:numId w:val="54"/>
              </w:numPr>
              <w:spacing w:after="0" w:line="240" w:lineRule="auto"/>
              <w:jc w:val="both"/>
              <w:rPr>
                <w:rFonts w:ascii="Calibri" w:eastAsia="Times New Roman" w:hAnsi="Calibri" w:cs="Times New Roman"/>
                <w:lang w:eastAsia="es-CL"/>
              </w:rPr>
            </w:pPr>
            <w:r w:rsidRPr="00615CB4">
              <w:rPr>
                <w:rFonts w:ascii="Calibri" w:eastAsia="Times New Roman" w:hAnsi="Calibri" w:cs="Times New Roman"/>
                <w:bCs/>
                <w:lang w:eastAsia="es-CL"/>
              </w:rPr>
              <w:t>Informe</w:t>
            </w:r>
            <w:r w:rsidRPr="00615CB4">
              <w:rPr>
                <w:rFonts w:ascii="Calibri" w:eastAsia="Times New Roman" w:hAnsi="Calibri" w:cs="Times New Roman"/>
                <w:color w:val="000000"/>
                <w:lang w:eastAsia="es-CL"/>
              </w:rPr>
              <w:t xml:space="preserve"> de avance de la </w:t>
            </w:r>
            <w:r>
              <w:rPr>
                <w:rFonts w:ascii="Calibri" w:eastAsia="Times New Roman" w:hAnsi="Calibri" w:cs="Times New Roman"/>
                <w:color w:val="000000"/>
                <w:lang w:eastAsia="es-CL"/>
              </w:rPr>
              <w:t>empresa contratista</w:t>
            </w:r>
            <w:r w:rsidRPr="00615CB4">
              <w:rPr>
                <w:rFonts w:ascii="Calibri" w:eastAsia="Times New Roman" w:hAnsi="Calibri" w:cs="Times New Roman"/>
                <w:color w:val="000000"/>
                <w:lang w:eastAsia="es-CL"/>
              </w:rPr>
              <w:t>.</w:t>
            </w:r>
          </w:p>
        </w:tc>
        <w:tc>
          <w:tcPr>
            <w:tcW w:w="2625" w:type="dxa"/>
            <w:vMerge/>
            <w:vAlign w:val="center"/>
          </w:tcPr>
          <w:p w:rsidR="00ED6B59" w:rsidRPr="00F55716" w:rsidRDefault="00ED6B59" w:rsidP="00ED6B59">
            <w:pPr>
              <w:spacing w:after="0" w:line="240" w:lineRule="auto"/>
              <w:jc w:val="center"/>
              <w:rPr>
                <w:rFonts w:ascii="Calibri" w:eastAsia="Times New Roman" w:hAnsi="Calibri" w:cs="Times New Roman"/>
                <w:lang w:eastAsia="es-CL"/>
              </w:rPr>
            </w:pPr>
          </w:p>
        </w:tc>
        <w:tc>
          <w:tcPr>
            <w:tcW w:w="3336" w:type="dxa"/>
            <w:gridSpan w:val="2"/>
            <w:shd w:val="clear" w:color="000000" w:fill="FFFFFF"/>
            <w:noWrap/>
            <w:vAlign w:val="center"/>
          </w:tcPr>
          <w:p w:rsidR="00AD250C" w:rsidRPr="00ED6B59" w:rsidRDefault="00AD250C" w:rsidP="00AD250C">
            <w:pPr>
              <w:autoSpaceDE w:val="0"/>
              <w:autoSpaceDN w:val="0"/>
              <w:adjustRightInd w:val="0"/>
              <w:spacing w:after="0" w:line="240" w:lineRule="auto"/>
              <w:jc w:val="center"/>
              <w:rPr>
                <w:rFonts w:ascii="Calibri" w:eastAsia="Times New Roman" w:hAnsi="Calibri" w:cs="Times New Roman"/>
                <w:lang w:eastAsia="es-CL"/>
              </w:rPr>
            </w:pPr>
            <w:r>
              <w:rPr>
                <w:rFonts w:ascii="Calibri" w:eastAsia="Times New Roman" w:hAnsi="Calibri" w:cs="Times New Roman"/>
                <w:bCs/>
                <w:lang w:eastAsia="es-CL"/>
              </w:rPr>
              <w:t>N/A</w:t>
            </w:r>
          </w:p>
          <w:p w:rsidR="00ED6B59" w:rsidRPr="00F55716" w:rsidRDefault="00ED6B59" w:rsidP="00ED6B59">
            <w:pPr>
              <w:spacing w:after="0" w:line="240" w:lineRule="auto"/>
              <w:rPr>
                <w:rFonts w:ascii="Calibri" w:eastAsia="Times New Roman" w:hAnsi="Calibri" w:cs="Times New Roman"/>
                <w:lang w:eastAsia="es-CL"/>
              </w:rPr>
            </w:pPr>
          </w:p>
        </w:tc>
      </w:tr>
      <w:tr w:rsidR="00ED6B59" w:rsidRPr="00F55716" w:rsidTr="00E16546">
        <w:trPr>
          <w:trHeight w:val="163"/>
        </w:trPr>
        <w:tc>
          <w:tcPr>
            <w:tcW w:w="92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A8D08D"/>
            <w:noWrap/>
            <w:vAlign w:val="center"/>
            <w:hideMark/>
          </w:tcPr>
          <w:p w:rsidR="00ED6B59" w:rsidRPr="00F55716" w:rsidRDefault="00ED6B59" w:rsidP="00ED6B59">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Forma de implementación</w:t>
            </w:r>
          </w:p>
        </w:tc>
        <w:tc>
          <w:tcPr>
            <w:tcW w:w="340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2765" w:type="dxa"/>
            <w:gridSpan w:val="3"/>
            <w:shd w:val="clear" w:color="000000" w:fill="A8D08D"/>
            <w:noWrap/>
            <w:vAlign w:val="center"/>
            <w:hideMark/>
          </w:tcPr>
          <w:p w:rsidR="00ED6B59" w:rsidRPr="00F55716" w:rsidRDefault="00ED6B59" w:rsidP="00ED6B59">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Reporte final</w:t>
            </w:r>
          </w:p>
        </w:tc>
        <w:tc>
          <w:tcPr>
            <w:tcW w:w="2625" w:type="dxa"/>
            <w:vMerge/>
            <w:vAlign w:val="center"/>
          </w:tcPr>
          <w:p w:rsidR="00ED6B59" w:rsidRPr="00F55716" w:rsidRDefault="00ED6B59" w:rsidP="00ED6B59">
            <w:pPr>
              <w:spacing w:after="0" w:line="240" w:lineRule="auto"/>
              <w:jc w:val="center"/>
              <w:rPr>
                <w:rFonts w:ascii="Calibri" w:eastAsia="Times New Roman" w:hAnsi="Calibri" w:cs="Times New Roman"/>
                <w:lang w:eastAsia="es-CL"/>
              </w:rPr>
            </w:pPr>
          </w:p>
        </w:tc>
        <w:tc>
          <w:tcPr>
            <w:tcW w:w="3336" w:type="dxa"/>
            <w:gridSpan w:val="2"/>
            <w:shd w:val="clear" w:color="000000" w:fill="A8D08D"/>
            <w:noWrap/>
            <w:vAlign w:val="center"/>
            <w:hideMark/>
          </w:tcPr>
          <w:p w:rsidR="00ED6B59" w:rsidRPr="00F55716" w:rsidRDefault="00ED6B59" w:rsidP="00ED6B59">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Acción y plazo de aviso en caso de ocurrencia</w:t>
            </w:r>
          </w:p>
        </w:tc>
      </w:tr>
      <w:tr w:rsidR="00ED6B59" w:rsidRPr="00F55716" w:rsidTr="00E16546">
        <w:trPr>
          <w:trHeight w:val="750"/>
        </w:trPr>
        <w:tc>
          <w:tcPr>
            <w:tcW w:w="92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hideMark/>
          </w:tcPr>
          <w:p w:rsidR="00ED6B59" w:rsidRPr="00F55716" w:rsidRDefault="0078726F" w:rsidP="0069680A">
            <w:pPr>
              <w:spacing w:after="0" w:line="240" w:lineRule="auto"/>
              <w:jc w:val="both"/>
              <w:rPr>
                <w:rFonts w:ascii="Calibri" w:eastAsia="Times New Roman" w:hAnsi="Calibri" w:cs="Times New Roman"/>
                <w:lang w:eastAsia="es-CL"/>
              </w:rPr>
            </w:pPr>
            <w:r>
              <w:rPr>
                <w:rFonts w:ascii="Calibri" w:eastAsia="Times New Roman" w:hAnsi="Calibri" w:cs="Times New Roman"/>
                <w:bCs/>
                <w:lang w:eastAsia="es-CL"/>
              </w:rPr>
              <w:t>Se implementará un sistema de c</w:t>
            </w:r>
            <w:r w:rsidRPr="005C30B4">
              <w:rPr>
                <w:rFonts w:ascii="Calibri" w:eastAsia="Times New Roman" w:hAnsi="Calibri" w:cs="Times New Roman"/>
                <w:bCs/>
                <w:lang w:eastAsia="es-CL"/>
              </w:rPr>
              <w:t>analización</w:t>
            </w:r>
            <w:r>
              <w:rPr>
                <w:rFonts w:ascii="Calibri" w:eastAsia="Times New Roman" w:hAnsi="Calibri" w:cs="Times New Roman"/>
                <w:bCs/>
                <w:lang w:eastAsia="es-CL"/>
              </w:rPr>
              <w:t xml:space="preserve"> y </w:t>
            </w:r>
            <w:r w:rsidRPr="005C30B4">
              <w:rPr>
                <w:rFonts w:ascii="Calibri" w:eastAsia="Times New Roman" w:hAnsi="Calibri" w:cs="Times New Roman"/>
                <w:bCs/>
                <w:lang w:eastAsia="es-CL"/>
              </w:rPr>
              <w:t>captación de las aguas lluvias de los techos de las bodegas del sector centro y norte del puerto</w:t>
            </w:r>
            <w:r>
              <w:rPr>
                <w:rFonts w:ascii="Calibri" w:eastAsia="Times New Roman" w:hAnsi="Calibri" w:cs="Times New Roman"/>
                <w:bCs/>
                <w:lang w:eastAsia="es-CL"/>
              </w:rPr>
              <w:t>, de tal forma de evitar que las mismas e</w:t>
            </w:r>
            <w:r w:rsidRPr="005C30B4">
              <w:rPr>
                <w:rFonts w:ascii="Calibri" w:eastAsia="Times New Roman" w:hAnsi="Calibri" w:cs="Times New Roman"/>
                <w:bCs/>
                <w:lang w:eastAsia="es-CL"/>
              </w:rPr>
              <w:t>ntren en contacto con otras sustancias, principalmente ureas y fosfatos acopiados en esas bodegas</w:t>
            </w:r>
            <w:r>
              <w:rPr>
                <w:rFonts w:ascii="Calibri" w:eastAsia="Times New Roman" w:hAnsi="Calibri" w:cs="Times New Roman"/>
                <w:bCs/>
                <w:lang w:eastAsia="es-CL"/>
              </w:rPr>
              <w:t>. Dichas aguas lluvias s</w:t>
            </w:r>
            <w:r w:rsidR="0069680A">
              <w:rPr>
                <w:rFonts w:ascii="Calibri" w:eastAsia="Times New Roman" w:hAnsi="Calibri" w:cs="Times New Roman"/>
                <w:bCs/>
                <w:lang w:eastAsia="es-CL"/>
              </w:rPr>
              <w:t>erán</w:t>
            </w:r>
            <w:r>
              <w:rPr>
                <w:rFonts w:ascii="Calibri" w:eastAsia="Times New Roman" w:hAnsi="Calibri" w:cs="Times New Roman"/>
                <w:bCs/>
                <w:lang w:eastAsia="es-CL"/>
              </w:rPr>
              <w:t xml:space="preserve"> luego de</w:t>
            </w:r>
            <w:r w:rsidRPr="005C30B4">
              <w:rPr>
                <w:rFonts w:ascii="Calibri" w:eastAsia="Times New Roman" w:hAnsi="Calibri" w:cs="Times New Roman"/>
                <w:bCs/>
                <w:lang w:eastAsia="es-CL"/>
              </w:rPr>
              <w:t>scargadas a través de</w:t>
            </w:r>
            <w:r w:rsidR="008B34C9">
              <w:rPr>
                <w:rFonts w:ascii="Calibri" w:eastAsia="Times New Roman" w:hAnsi="Calibri" w:cs="Times New Roman"/>
                <w:bCs/>
                <w:lang w:eastAsia="es-CL"/>
              </w:rPr>
              <w:t xml:space="preserve"> un nuevo sistema colector de aguas lluvia</w:t>
            </w:r>
            <w:r>
              <w:rPr>
                <w:rFonts w:ascii="Calibri" w:eastAsia="Times New Roman" w:hAnsi="Calibri" w:cs="Times New Roman"/>
                <w:bCs/>
                <w:lang w:eastAsia="es-CL"/>
              </w:rPr>
              <w:t>.</w:t>
            </w:r>
          </w:p>
        </w:tc>
        <w:tc>
          <w:tcPr>
            <w:tcW w:w="3401" w:type="dxa"/>
            <w:gridSpan w:val="3"/>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3261" w:type="dxa"/>
            <w:gridSpan w:val="4"/>
            <w:vMerge/>
            <w:vAlign w:val="center"/>
            <w:hideMark/>
          </w:tcPr>
          <w:p w:rsidR="00ED6B59" w:rsidRPr="00F55716" w:rsidRDefault="00ED6B59" w:rsidP="00ED6B59">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hideMark/>
          </w:tcPr>
          <w:p w:rsidR="00ED6B59" w:rsidRPr="00A60B28" w:rsidRDefault="0048088F" w:rsidP="00A60B28">
            <w:pPr>
              <w:pStyle w:val="Prrafodelista"/>
              <w:numPr>
                <w:ilvl w:val="0"/>
                <w:numId w:val="54"/>
              </w:num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Registro fotográfico que dé cuenta de la ejecución de las obras.</w:t>
            </w:r>
          </w:p>
        </w:tc>
        <w:tc>
          <w:tcPr>
            <w:tcW w:w="2625" w:type="dxa"/>
            <w:vMerge/>
            <w:vAlign w:val="center"/>
          </w:tcPr>
          <w:p w:rsidR="00ED6B59" w:rsidRPr="00F55716" w:rsidRDefault="00ED6B59" w:rsidP="00ED6B59">
            <w:pPr>
              <w:spacing w:after="0" w:line="240" w:lineRule="auto"/>
              <w:jc w:val="center"/>
              <w:rPr>
                <w:rFonts w:ascii="Calibri" w:eastAsia="Times New Roman" w:hAnsi="Calibri" w:cs="Times New Roman"/>
                <w:lang w:eastAsia="es-CL"/>
              </w:rPr>
            </w:pPr>
          </w:p>
        </w:tc>
        <w:tc>
          <w:tcPr>
            <w:tcW w:w="3336" w:type="dxa"/>
            <w:gridSpan w:val="2"/>
            <w:shd w:val="clear" w:color="000000" w:fill="FFFFFF"/>
            <w:noWrap/>
            <w:vAlign w:val="center"/>
            <w:hideMark/>
          </w:tcPr>
          <w:p w:rsidR="00AD250C" w:rsidRPr="00ED6B59" w:rsidRDefault="00AD250C" w:rsidP="00AD250C">
            <w:pPr>
              <w:autoSpaceDE w:val="0"/>
              <w:autoSpaceDN w:val="0"/>
              <w:adjustRightInd w:val="0"/>
              <w:spacing w:after="0" w:line="240" w:lineRule="auto"/>
              <w:jc w:val="center"/>
              <w:rPr>
                <w:rFonts w:ascii="Calibri" w:eastAsia="Times New Roman" w:hAnsi="Calibri" w:cs="Times New Roman"/>
                <w:lang w:eastAsia="es-CL"/>
              </w:rPr>
            </w:pPr>
            <w:r>
              <w:rPr>
                <w:rFonts w:ascii="Calibri" w:eastAsia="Times New Roman" w:hAnsi="Calibri" w:cs="Times New Roman"/>
                <w:bCs/>
                <w:lang w:eastAsia="es-CL"/>
              </w:rPr>
              <w:t>N/A</w:t>
            </w:r>
          </w:p>
          <w:p w:rsidR="00ED6B59" w:rsidRPr="00F55716" w:rsidRDefault="00ED6B59" w:rsidP="00ED6B59">
            <w:pPr>
              <w:spacing w:after="0" w:line="240" w:lineRule="auto"/>
              <w:rPr>
                <w:rFonts w:ascii="Calibri" w:eastAsia="Times New Roman" w:hAnsi="Calibri" w:cs="Times New Roman"/>
                <w:lang w:eastAsia="es-CL"/>
              </w:rPr>
            </w:pPr>
          </w:p>
        </w:tc>
      </w:tr>
      <w:tr w:rsidR="00C44E5E" w:rsidRPr="00F55716" w:rsidTr="00162CD9">
        <w:trPr>
          <w:trHeight w:val="189"/>
        </w:trPr>
        <w:tc>
          <w:tcPr>
            <w:tcW w:w="921" w:type="dxa"/>
            <w:gridSpan w:val="3"/>
            <w:vMerge w:val="restart"/>
            <w:vAlign w:val="center"/>
          </w:tcPr>
          <w:p w:rsidR="00C44E5E" w:rsidRPr="00F55716" w:rsidRDefault="00C44E5E" w:rsidP="00ED6B59">
            <w:pPr>
              <w:spacing w:after="0" w:line="240" w:lineRule="auto"/>
              <w:jc w:val="center"/>
              <w:rPr>
                <w:rFonts w:ascii="Calibri" w:eastAsia="Times New Roman" w:hAnsi="Calibri" w:cs="Times New Roman"/>
                <w:b/>
                <w:bCs/>
                <w:lang w:eastAsia="es-CL"/>
              </w:rPr>
            </w:pPr>
            <w:r>
              <w:rPr>
                <w:rFonts w:ascii="Calibri" w:eastAsia="Times New Roman" w:hAnsi="Calibri" w:cs="Times New Roman"/>
                <w:b/>
                <w:bCs/>
                <w:lang w:eastAsia="es-CL"/>
              </w:rPr>
              <w:t>1.8</w:t>
            </w:r>
          </w:p>
        </w:tc>
        <w:tc>
          <w:tcPr>
            <w:tcW w:w="4816" w:type="dxa"/>
            <w:gridSpan w:val="2"/>
            <w:shd w:val="clear" w:color="auto" w:fill="A8D08D" w:themeFill="accent6" w:themeFillTint="99"/>
            <w:noWrap/>
            <w:vAlign w:val="center"/>
          </w:tcPr>
          <w:p w:rsidR="00C44E5E" w:rsidRDefault="00C44E5E" w:rsidP="0069680A">
            <w:pPr>
              <w:spacing w:after="0" w:line="240" w:lineRule="auto"/>
              <w:jc w:val="both"/>
              <w:rPr>
                <w:rFonts w:ascii="Calibri" w:eastAsia="Times New Roman" w:hAnsi="Calibri" w:cs="Times New Roman"/>
                <w:bCs/>
                <w:lang w:eastAsia="es-CL"/>
              </w:rPr>
            </w:pPr>
            <w:r w:rsidRPr="00F55716">
              <w:rPr>
                <w:rFonts w:ascii="Calibri" w:eastAsia="Times New Roman" w:hAnsi="Calibri" w:cs="Times New Roman"/>
                <w:b/>
                <w:bCs/>
                <w:lang w:eastAsia="es-CL"/>
              </w:rPr>
              <w:t>Acción y meta</w:t>
            </w:r>
          </w:p>
        </w:tc>
        <w:tc>
          <w:tcPr>
            <w:tcW w:w="3401" w:type="dxa"/>
            <w:gridSpan w:val="3"/>
            <w:vMerge w:val="restart"/>
            <w:vAlign w:val="center"/>
          </w:tcPr>
          <w:p w:rsidR="00C44E5E" w:rsidRPr="00F55716" w:rsidRDefault="00C44E5E" w:rsidP="00ED6B59">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 xml:space="preserve">40 días desde la aprobación del </w:t>
            </w:r>
            <w:proofErr w:type="spellStart"/>
            <w:r>
              <w:rPr>
                <w:rFonts w:ascii="Calibri" w:eastAsia="Times New Roman" w:hAnsi="Calibri" w:cs="Times New Roman"/>
                <w:lang w:eastAsia="es-CL"/>
              </w:rPr>
              <w:t>PdC</w:t>
            </w:r>
            <w:proofErr w:type="spellEnd"/>
          </w:p>
        </w:tc>
        <w:tc>
          <w:tcPr>
            <w:tcW w:w="3261" w:type="dxa"/>
            <w:gridSpan w:val="4"/>
            <w:vMerge w:val="restart"/>
            <w:vAlign w:val="center"/>
          </w:tcPr>
          <w:p w:rsidR="00C44E5E" w:rsidRPr="00F55716" w:rsidRDefault="00550C4F" w:rsidP="00162CD9">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Conducción de RILES </w:t>
            </w:r>
            <w:r w:rsidRPr="00550C4F">
              <w:rPr>
                <w:rFonts w:ascii="Calibri" w:eastAsia="Times New Roman" w:hAnsi="Calibri" w:cs="Times New Roman"/>
                <w:lang w:eastAsia="es-CL"/>
              </w:rPr>
              <w:t xml:space="preserve">producidos por planta de tratamiento existente en sector de lavado de maquinarias y garaje a un estanque </w:t>
            </w:r>
            <w:r>
              <w:rPr>
                <w:rFonts w:ascii="Calibri" w:eastAsia="Times New Roman" w:hAnsi="Calibri" w:cs="Times New Roman"/>
                <w:lang w:eastAsia="es-CL"/>
              </w:rPr>
              <w:t>y retiro de los mismos por tercero autorizado.</w:t>
            </w:r>
          </w:p>
        </w:tc>
        <w:tc>
          <w:tcPr>
            <w:tcW w:w="2765" w:type="dxa"/>
            <w:gridSpan w:val="3"/>
            <w:shd w:val="clear" w:color="auto" w:fill="A8D08D" w:themeFill="accent6" w:themeFillTint="99"/>
            <w:noWrap/>
            <w:vAlign w:val="center"/>
          </w:tcPr>
          <w:p w:rsidR="00C44E5E" w:rsidRPr="00C44E5E" w:rsidRDefault="00C44E5E" w:rsidP="00C44E5E">
            <w:pPr>
              <w:spacing w:after="0" w:line="240" w:lineRule="auto"/>
              <w:jc w:val="both"/>
              <w:rPr>
                <w:rFonts w:ascii="Calibri" w:eastAsia="Times New Roman" w:hAnsi="Calibri" w:cs="Times New Roman"/>
                <w:lang w:eastAsia="es-CL"/>
              </w:rPr>
            </w:pPr>
            <w:r w:rsidRPr="00F55716">
              <w:rPr>
                <w:rFonts w:ascii="Calibri" w:eastAsia="Times New Roman" w:hAnsi="Calibri" w:cs="Times New Roman"/>
                <w:b/>
                <w:bCs/>
                <w:lang w:eastAsia="es-CL"/>
              </w:rPr>
              <w:t>Reportes de avance</w:t>
            </w:r>
          </w:p>
        </w:tc>
        <w:tc>
          <w:tcPr>
            <w:tcW w:w="2625" w:type="dxa"/>
            <w:vMerge w:val="restart"/>
            <w:vAlign w:val="center"/>
          </w:tcPr>
          <w:p w:rsidR="00C44E5E" w:rsidRPr="00F55716" w:rsidRDefault="0058217E" w:rsidP="00ED6B59">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M$10.000</w:t>
            </w:r>
          </w:p>
        </w:tc>
        <w:tc>
          <w:tcPr>
            <w:tcW w:w="3336" w:type="dxa"/>
            <w:gridSpan w:val="2"/>
            <w:shd w:val="clear" w:color="auto" w:fill="A8D08D" w:themeFill="accent6" w:themeFillTint="99"/>
            <w:noWrap/>
            <w:vAlign w:val="center"/>
          </w:tcPr>
          <w:p w:rsidR="00C44E5E" w:rsidRDefault="00C44E5E" w:rsidP="00C44E5E">
            <w:pPr>
              <w:autoSpaceDE w:val="0"/>
              <w:autoSpaceDN w:val="0"/>
              <w:adjustRightInd w:val="0"/>
              <w:spacing w:after="0" w:line="240" w:lineRule="auto"/>
              <w:rPr>
                <w:rFonts w:ascii="Calibri" w:eastAsia="Times New Roman" w:hAnsi="Calibri" w:cs="Times New Roman"/>
                <w:bCs/>
                <w:lang w:eastAsia="es-CL"/>
              </w:rPr>
            </w:pPr>
            <w:r w:rsidRPr="00F55716">
              <w:rPr>
                <w:rFonts w:ascii="Calibri" w:eastAsia="Times New Roman" w:hAnsi="Calibri" w:cs="Times New Roman"/>
                <w:b/>
                <w:bCs/>
                <w:lang w:eastAsia="es-CL"/>
              </w:rPr>
              <w:t>Impedimentos</w:t>
            </w:r>
          </w:p>
        </w:tc>
      </w:tr>
      <w:tr w:rsidR="00C44E5E" w:rsidRPr="00F55716" w:rsidTr="00E16546">
        <w:trPr>
          <w:trHeight w:val="187"/>
        </w:trPr>
        <w:tc>
          <w:tcPr>
            <w:tcW w:w="921" w:type="dxa"/>
            <w:gridSpan w:val="3"/>
            <w:vMerge/>
            <w:vAlign w:val="center"/>
          </w:tcPr>
          <w:p w:rsidR="00C44E5E" w:rsidRPr="00F55716" w:rsidRDefault="00C44E5E"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tcPr>
          <w:p w:rsidR="00C44E5E" w:rsidRDefault="00C44E5E" w:rsidP="0069680A">
            <w:pPr>
              <w:spacing w:after="0" w:line="240" w:lineRule="auto"/>
              <w:jc w:val="both"/>
              <w:rPr>
                <w:rFonts w:ascii="Calibri" w:eastAsia="Times New Roman" w:hAnsi="Calibri" w:cs="Times New Roman"/>
                <w:bCs/>
                <w:lang w:eastAsia="es-CL"/>
              </w:rPr>
            </w:pPr>
            <w:r w:rsidRPr="00C44E5E">
              <w:rPr>
                <w:rFonts w:ascii="Calibri" w:eastAsia="Times New Roman" w:hAnsi="Calibri" w:cs="Times New Roman"/>
                <w:bCs/>
                <w:lang w:eastAsia="es-CL"/>
              </w:rPr>
              <w:t>Medida temporal a ejecutar respecto a RILES: conducción de RILES producidos por planta de tratamiento existente en sector de lavado de maquinarias y garaje a un estanque</w:t>
            </w:r>
            <w:r w:rsidR="003111D8">
              <w:rPr>
                <w:rFonts w:ascii="Calibri" w:eastAsia="Times New Roman" w:hAnsi="Calibri" w:cs="Times New Roman"/>
                <w:bCs/>
                <w:lang w:eastAsia="es-CL"/>
              </w:rPr>
              <w:t>, para ser retirados por terceros autorizados</w:t>
            </w:r>
            <w:r w:rsidRPr="00C44E5E">
              <w:rPr>
                <w:rFonts w:ascii="Calibri" w:eastAsia="Times New Roman" w:hAnsi="Calibri" w:cs="Times New Roman"/>
                <w:bCs/>
                <w:lang w:eastAsia="es-CL"/>
              </w:rPr>
              <w:t>.</w:t>
            </w:r>
          </w:p>
        </w:tc>
        <w:tc>
          <w:tcPr>
            <w:tcW w:w="3401" w:type="dxa"/>
            <w:gridSpan w:val="3"/>
            <w:vMerge/>
            <w:vAlign w:val="center"/>
          </w:tcPr>
          <w:p w:rsidR="00C44E5E" w:rsidRPr="00F55716" w:rsidRDefault="00C44E5E" w:rsidP="00ED6B59">
            <w:pPr>
              <w:spacing w:after="0" w:line="240" w:lineRule="auto"/>
              <w:jc w:val="center"/>
              <w:rPr>
                <w:rFonts w:ascii="Calibri" w:eastAsia="Times New Roman" w:hAnsi="Calibri" w:cs="Times New Roman"/>
                <w:lang w:eastAsia="es-CL"/>
              </w:rPr>
            </w:pPr>
          </w:p>
        </w:tc>
        <w:tc>
          <w:tcPr>
            <w:tcW w:w="3261" w:type="dxa"/>
            <w:gridSpan w:val="4"/>
            <w:vMerge/>
            <w:vAlign w:val="center"/>
          </w:tcPr>
          <w:p w:rsidR="00C44E5E" w:rsidRPr="00F55716" w:rsidRDefault="00C44E5E" w:rsidP="00ED6B59">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tcPr>
          <w:p w:rsidR="00C44E5E" w:rsidRPr="00C44E5E" w:rsidRDefault="00550C4F" w:rsidP="00162CD9">
            <w:pPr>
              <w:pStyle w:val="Prrafodelista"/>
              <w:numPr>
                <w:ilvl w:val="0"/>
                <w:numId w:val="54"/>
              </w:numPr>
              <w:spacing w:after="0" w:line="240" w:lineRule="auto"/>
              <w:jc w:val="both"/>
              <w:rPr>
                <w:rFonts w:ascii="Calibri" w:eastAsia="Times New Roman" w:hAnsi="Calibri" w:cs="Times New Roman"/>
                <w:lang w:eastAsia="es-CL"/>
              </w:rPr>
            </w:pPr>
            <w:r w:rsidRPr="00550C4F">
              <w:rPr>
                <w:rFonts w:ascii="Calibri" w:eastAsia="Times New Roman" w:hAnsi="Calibri" w:cs="Times New Roman"/>
                <w:lang w:eastAsia="es-CL"/>
              </w:rPr>
              <w:t xml:space="preserve">Certificados de retiro de los RILES acumulados en </w:t>
            </w:r>
            <w:r>
              <w:rPr>
                <w:rFonts w:ascii="Calibri" w:eastAsia="Times New Roman" w:hAnsi="Calibri" w:cs="Times New Roman"/>
                <w:lang w:eastAsia="es-CL"/>
              </w:rPr>
              <w:t>el estanque</w:t>
            </w:r>
            <w:r w:rsidRPr="00550C4F">
              <w:rPr>
                <w:rFonts w:ascii="Calibri" w:eastAsia="Times New Roman" w:hAnsi="Calibri" w:cs="Times New Roman"/>
                <w:lang w:eastAsia="es-CL"/>
              </w:rPr>
              <w:t xml:space="preserve"> por un tercero autorizado.</w:t>
            </w:r>
          </w:p>
        </w:tc>
        <w:tc>
          <w:tcPr>
            <w:tcW w:w="2625" w:type="dxa"/>
            <w:vMerge/>
            <w:vAlign w:val="center"/>
          </w:tcPr>
          <w:p w:rsidR="00C44E5E" w:rsidRPr="00F55716" w:rsidRDefault="00C44E5E" w:rsidP="00ED6B59">
            <w:pPr>
              <w:spacing w:after="0" w:line="240" w:lineRule="auto"/>
              <w:jc w:val="center"/>
              <w:rPr>
                <w:rFonts w:ascii="Calibri" w:eastAsia="Times New Roman" w:hAnsi="Calibri" w:cs="Times New Roman"/>
                <w:lang w:eastAsia="es-CL"/>
              </w:rPr>
            </w:pPr>
          </w:p>
        </w:tc>
        <w:tc>
          <w:tcPr>
            <w:tcW w:w="3336" w:type="dxa"/>
            <w:gridSpan w:val="2"/>
            <w:shd w:val="clear" w:color="000000" w:fill="FFFFFF"/>
            <w:noWrap/>
            <w:vAlign w:val="center"/>
          </w:tcPr>
          <w:p w:rsidR="00C44E5E" w:rsidRDefault="00550C4F" w:rsidP="00AD250C">
            <w:pPr>
              <w:autoSpaceDE w:val="0"/>
              <w:autoSpaceDN w:val="0"/>
              <w:adjustRightInd w:val="0"/>
              <w:spacing w:after="0" w:line="240" w:lineRule="auto"/>
              <w:jc w:val="center"/>
              <w:rPr>
                <w:rFonts w:ascii="Calibri" w:eastAsia="Times New Roman" w:hAnsi="Calibri" w:cs="Times New Roman"/>
                <w:bCs/>
                <w:lang w:eastAsia="es-CL"/>
              </w:rPr>
            </w:pPr>
            <w:r>
              <w:rPr>
                <w:rFonts w:ascii="Calibri" w:eastAsia="Times New Roman" w:hAnsi="Calibri" w:cs="Times New Roman"/>
                <w:bCs/>
                <w:lang w:eastAsia="es-CL"/>
              </w:rPr>
              <w:t>N/A</w:t>
            </w:r>
          </w:p>
        </w:tc>
      </w:tr>
      <w:tr w:rsidR="00C44E5E" w:rsidRPr="00F55716" w:rsidTr="00162CD9">
        <w:trPr>
          <w:trHeight w:val="187"/>
        </w:trPr>
        <w:tc>
          <w:tcPr>
            <w:tcW w:w="921" w:type="dxa"/>
            <w:gridSpan w:val="3"/>
            <w:vMerge/>
            <w:vAlign w:val="center"/>
          </w:tcPr>
          <w:p w:rsidR="00C44E5E" w:rsidRPr="00F55716" w:rsidRDefault="00C44E5E" w:rsidP="00ED6B59">
            <w:pPr>
              <w:spacing w:after="0" w:line="240" w:lineRule="auto"/>
              <w:jc w:val="center"/>
              <w:rPr>
                <w:rFonts w:ascii="Calibri" w:eastAsia="Times New Roman" w:hAnsi="Calibri" w:cs="Times New Roman"/>
                <w:b/>
                <w:bCs/>
                <w:lang w:eastAsia="es-CL"/>
              </w:rPr>
            </w:pPr>
          </w:p>
        </w:tc>
        <w:tc>
          <w:tcPr>
            <w:tcW w:w="4816" w:type="dxa"/>
            <w:gridSpan w:val="2"/>
            <w:shd w:val="clear" w:color="auto" w:fill="A8D08D" w:themeFill="accent6" w:themeFillTint="99"/>
            <w:noWrap/>
            <w:vAlign w:val="center"/>
          </w:tcPr>
          <w:p w:rsidR="00C44E5E" w:rsidRDefault="00C44E5E" w:rsidP="0069680A">
            <w:pPr>
              <w:spacing w:after="0" w:line="240" w:lineRule="auto"/>
              <w:jc w:val="both"/>
              <w:rPr>
                <w:rFonts w:ascii="Calibri" w:eastAsia="Times New Roman" w:hAnsi="Calibri" w:cs="Times New Roman"/>
                <w:bCs/>
                <w:lang w:eastAsia="es-CL"/>
              </w:rPr>
            </w:pPr>
            <w:r w:rsidRPr="00F55716">
              <w:rPr>
                <w:rFonts w:ascii="Calibri" w:eastAsia="Times New Roman" w:hAnsi="Calibri" w:cs="Times New Roman"/>
                <w:b/>
                <w:bCs/>
                <w:lang w:eastAsia="es-CL"/>
              </w:rPr>
              <w:t>Forma de implementación</w:t>
            </w:r>
          </w:p>
        </w:tc>
        <w:tc>
          <w:tcPr>
            <w:tcW w:w="3401" w:type="dxa"/>
            <w:gridSpan w:val="3"/>
            <w:vMerge/>
            <w:vAlign w:val="center"/>
          </w:tcPr>
          <w:p w:rsidR="00C44E5E" w:rsidRPr="00F55716" w:rsidRDefault="00C44E5E" w:rsidP="00ED6B59">
            <w:pPr>
              <w:spacing w:after="0" w:line="240" w:lineRule="auto"/>
              <w:jc w:val="center"/>
              <w:rPr>
                <w:rFonts w:ascii="Calibri" w:eastAsia="Times New Roman" w:hAnsi="Calibri" w:cs="Times New Roman"/>
                <w:lang w:eastAsia="es-CL"/>
              </w:rPr>
            </w:pPr>
          </w:p>
        </w:tc>
        <w:tc>
          <w:tcPr>
            <w:tcW w:w="3261" w:type="dxa"/>
            <w:gridSpan w:val="4"/>
            <w:vMerge/>
            <w:vAlign w:val="center"/>
          </w:tcPr>
          <w:p w:rsidR="00C44E5E" w:rsidRPr="00F55716" w:rsidRDefault="00C44E5E" w:rsidP="00ED6B59">
            <w:pPr>
              <w:spacing w:after="0" w:line="240" w:lineRule="auto"/>
              <w:jc w:val="center"/>
              <w:rPr>
                <w:rFonts w:ascii="Calibri" w:eastAsia="Times New Roman" w:hAnsi="Calibri" w:cs="Times New Roman"/>
                <w:lang w:eastAsia="es-CL"/>
              </w:rPr>
            </w:pPr>
          </w:p>
        </w:tc>
        <w:tc>
          <w:tcPr>
            <w:tcW w:w="2765" w:type="dxa"/>
            <w:gridSpan w:val="3"/>
            <w:shd w:val="clear" w:color="auto" w:fill="A8D08D" w:themeFill="accent6" w:themeFillTint="99"/>
            <w:noWrap/>
            <w:vAlign w:val="center"/>
          </w:tcPr>
          <w:p w:rsidR="00C44E5E" w:rsidRPr="00C44E5E" w:rsidRDefault="00C44E5E" w:rsidP="00C44E5E">
            <w:pPr>
              <w:spacing w:after="0" w:line="240" w:lineRule="auto"/>
              <w:jc w:val="both"/>
              <w:rPr>
                <w:rFonts w:ascii="Calibri" w:eastAsia="Times New Roman" w:hAnsi="Calibri" w:cs="Times New Roman"/>
                <w:lang w:eastAsia="es-CL"/>
              </w:rPr>
            </w:pPr>
            <w:r w:rsidRPr="00F55716">
              <w:rPr>
                <w:rFonts w:ascii="Calibri" w:eastAsia="Times New Roman" w:hAnsi="Calibri" w:cs="Times New Roman"/>
                <w:b/>
                <w:bCs/>
                <w:lang w:eastAsia="es-CL"/>
              </w:rPr>
              <w:t>Reporte final</w:t>
            </w:r>
          </w:p>
        </w:tc>
        <w:tc>
          <w:tcPr>
            <w:tcW w:w="2625" w:type="dxa"/>
            <w:vMerge/>
            <w:vAlign w:val="center"/>
          </w:tcPr>
          <w:p w:rsidR="00C44E5E" w:rsidRPr="00F55716" w:rsidRDefault="00C44E5E" w:rsidP="00ED6B59">
            <w:pPr>
              <w:spacing w:after="0" w:line="240" w:lineRule="auto"/>
              <w:jc w:val="center"/>
              <w:rPr>
                <w:rFonts w:ascii="Calibri" w:eastAsia="Times New Roman" w:hAnsi="Calibri" w:cs="Times New Roman"/>
                <w:lang w:eastAsia="es-CL"/>
              </w:rPr>
            </w:pPr>
          </w:p>
        </w:tc>
        <w:tc>
          <w:tcPr>
            <w:tcW w:w="3336" w:type="dxa"/>
            <w:gridSpan w:val="2"/>
            <w:shd w:val="clear" w:color="auto" w:fill="A8D08D" w:themeFill="accent6" w:themeFillTint="99"/>
            <w:noWrap/>
            <w:vAlign w:val="center"/>
          </w:tcPr>
          <w:p w:rsidR="00C44E5E" w:rsidRDefault="00C44E5E" w:rsidP="00C44E5E">
            <w:pPr>
              <w:autoSpaceDE w:val="0"/>
              <w:autoSpaceDN w:val="0"/>
              <w:adjustRightInd w:val="0"/>
              <w:spacing w:after="0" w:line="240" w:lineRule="auto"/>
              <w:rPr>
                <w:rFonts w:ascii="Calibri" w:eastAsia="Times New Roman" w:hAnsi="Calibri" w:cs="Times New Roman"/>
                <w:bCs/>
                <w:lang w:eastAsia="es-CL"/>
              </w:rPr>
            </w:pPr>
            <w:r w:rsidRPr="00F55716">
              <w:rPr>
                <w:rFonts w:ascii="Calibri" w:eastAsia="Times New Roman" w:hAnsi="Calibri" w:cs="Times New Roman"/>
                <w:b/>
                <w:bCs/>
                <w:lang w:eastAsia="es-CL"/>
              </w:rPr>
              <w:t>Acción y plazo de aviso en caso de ocurrencia</w:t>
            </w:r>
          </w:p>
        </w:tc>
      </w:tr>
      <w:tr w:rsidR="00C44E5E" w:rsidRPr="00F55716" w:rsidTr="00E16546">
        <w:trPr>
          <w:trHeight w:val="187"/>
        </w:trPr>
        <w:tc>
          <w:tcPr>
            <w:tcW w:w="921" w:type="dxa"/>
            <w:gridSpan w:val="3"/>
            <w:vMerge/>
            <w:vAlign w:val="center"/>
          </w:tcPr>
          <w:p w:rsidR="00C44E5E" w:rsidRPr="00F55716" w:rsidRDefault="00C44E5E" w:rsidP="00ED6B59">
            <w:pPr>
              <w:spacing w:after="0" w:line="240" w:lineRule="auto"/>
              <w:jc w:val="center"/>
              <w:rPr>
                <w:rFonts w:ascii="Calibri" w:eastAsia="Times New Roman" w:hAnsi="Calibri" w:cs="Times New Roman"/>
                <w:b/>
                <w:bCs/>
                <w:lang w:eastAsia="es-CL"/>
              </w:rPr>
            </w:pPr>
          </w:p>
        </w:tc>
        <w:tc>
          <w:tcPr>
            <w:tcW w:w="4816" w:type="dxa"/>
            <w:gridSpan w:val="2"/>
            <w:shd w:val="clear" w:color="000000" w:fill="FFFFFF"/>
            <w:noWrap/>
            <w:vAlign w:val="center"/>
          </w:tcPr>
          <w:p w:rsidR="00C44E5E" w:rsidRDefault="00C44E5E" w:rsidP="0069680A">
            <w:pPr>
              <w:spacing w:after="0" w:line="240" w:lineRule="auto"/>
              <w:jc w:val="both"/>
              <w:rPr>
                <w:rFonts w:ascii="Calibri" w:eastAsia="Times New Roman" w:hAnsi="Calibri" w:cs="Times New Roman"/>
                <w:bCs/>
                <w:lang w:eastAsia="es-CL"/>
              </w:rPr>
            </w:pPr>
            <w:r w:rsidRPr="00C44E5E">
              <w:rPr>
                <w:rFonts w:ascii="Calibri" w:eastAsia="Times New Roman" w:hAnsi="Calibri" w:cs="Times New Roman"/>
                <w:bCs/>
                <w:lang w:eastAsia="es-CL"/>
              </w:rPr>
              <w:t>Almacenaje de RILES producidos por planta de tratamiento existente en sector de la</w:t>
            </w:r>
            <w:r>
              <w:rPr>
                <w:rFonts w:ascii="Calibri" w:eastAsia="Times New Roman" w:hAnsi="Calibri" w:cs="Times New Roman"/>
                <w:bCs/>
                <w:lang w:eastAsia="es-CL"/>
              </w:rPr>
              <w:t>vado de maquinarias y garaje en</w:t>
            </w:r>
            <w:r w:rsidRPr="00C44E5E">
              <w:rPr>
                <w:rFonts w:ascii="Calibri" w:eastAsia="Times New Roman" w:hAnsi="Calibri" w:cs="Times New Roman"/>
                <w:bCs/>
                <w:lang w:eastAsia="es-CL"/>
              </w:rPr>
              <w:t xml:space="preserve"> estanque. Desde dicho estanque, los RILES serán retirados por un tercero autorizado y enviados para su disposición final a un destinatario autorizado.</w:t>
            </w:r>
          </w:p>
        </w:tc>
        <w:tc>
          <w:tcPr>
            <w:tcW w:w="3401" w:type="dxa"/>
            <w:gridSpan w:val="3"/>
            <w:vMerge/>
            <w:vAlign w:val="center"/>
          </w:tcPr>
          <w:p w:rsidR="00C44E5E" w:rsidRPr="00F55716" w:rsidRDefault="00C44E5E" w:rsidP="00ED6B59">
            <w:pPr>
              <w:spacing w:after="0" w:line="240" w:lineRule="auto"/>
              <w:jc w:val="center"/>
              <w:rPr>
                <w:rFonts w:ascii="Calibri" w:eastAsia="Times New Roman" w:hAnsi="Calibri" w:cs="Times New Roman"/>
                <w:lang w:eastAsia="es-CL"/>
              </w:rPr>
            </w:pPr>
          </w:p>
        </w:tc>
        <w:tc>
          <w:tcPr>
            <w:tcW w:w="3261" w:type="dxa"/>
            <w:gridSpan w:val="4"/>
            <w:vMerge/>
            <w:vAlign w:val="center"/>
          </w:tcPr>
          <w:p w:rsidR="00C44E5E" w:rsidRPr="00F55716" w:rsidRDefault="00C44E5E" w:rsidP="00ED6B59">
            <w:pPr>
              <w:spacing w:after="0" w:line="240" w:lineRule="auto"/>
              <w:jc w:val="center"/>
              <w:rPr>
                <w:rFonts w:ascii="Calibri" w:eastAsia="Times New Roman" w:hAnsi="Calibri" w:cs="Times New Roman"/>
                <w:lang w:eastAsia="es-CL"/>
              </w:rPr>
            </w:pPr>
          </w:p>
        </w:tc>
        <w:tc>
          <w:tcPr>
            <w:tcW w:w="2765" w:type="dxa"/>
            <w:gridSpan w:val="3"/>
            <w:shd w:val="clear" w:color="000000" w:fill="FFFFFF"/>
            <w:noWrap/>
            <w:vAlign w:val="center"/>
          </w:tcPr>
          <w:p w:rsidR="00C44E5E" w:rsidRPr="00C44E5E" w:rsidRDefault="00550C4F" w:rsidP="00162CD9">
            <w:pPr>
              <w:pStyle w:val="Prrafodelista"/>
              <w:numPr>
                <w:ilvl w:val="0"/>
                <w:numId w:val="54"/>
              </w:numPr>
              <w:spacing w:after="0" w:line="240" w:lineRule="auto"/>
              <w:jc w:val="both"/>
              <w:rPr>
                <w:rFonts w:ascii="Calibri" w:eastAsia="Times New Roman" w:hAnsi="Calibri" w:cs="Times New Roman"/>
                <w:lang w:eastAsia="es-CL"/>
              </w:rPr>
            </w:pPr>
            <w:r w:rsidRPr="00550C4F">
              <w:rPr>
                <w:rFonts w:ascii="Calibri" w:eastAsia="Times New Roman" w:hAnsi="Calibri" w:cs="Times New Roman"/>
                <w:lang w:eastAsia="es-CL"/>
              </w:rPr>
              <w:t xml:space="preserve">Certificados de retiro de los RILES acumulados en </w:t>
            </w:r>
            <w:r>
              <w:rPr>
                <w:rFonts w:ascii="Calibri" w:eastAsia="Times New Roman" w:hAnsi="Calibri" w:cs="Times New Roman"/>
                <w:lang w:eastAsia="es-CL"/>
              </w:rPr>
              <w:t>el estanque</w:t>
            </w:r>
            <w:r w:rsidRPr="00550C4F">
              <w:rPr>
                <w:rFonts w:ascii="Calibri" w:eastAsia="Times New Roman" w:hAnsi="Calibri" w:cs="Times New Roman"/>
                <w:lang w:eastAsia="es-CL"/>
              </w:rPr>
              <w:t xml:space="preserve"> por un tercero autorizado.</w:t>
            </w:r>
          </w:p>
        </w:tc>
        <w:tc>
          <w:tcPr>
            <w:tcW w:w="2625" w:type="dxa"/>
            <w:vMerge/>
            <w:vAlign w:val="center"/>
          </w:tcPr>
          <w:p w:rsidR="00C44E5E" w:rsidRPr="00F55716" w:rsidRDefault="00C44E5E" w:rsidP="00ED6B59">
            <w:pPr>
              <w:spacing w:after="0" w:line="240" w:lineRule="auto"/>
              <w:jc w:val="center"/>
              <w:rPr>
                <w:rFonts w:ascii="Calibri" w:eastAsia="Times New Roman" w:hAnsi="Calibri" w:cs="Times New Roman"/>
                <w:lang w:eastAsia="es-CL"/>
              </w:rPr>
            </w:pPr>
          </w:p>
        </w:tc>
        <w:tc>
          <w:tcPr>
            <w:tcW w:w="3336" w:type="dxa"/>
            <w:gridSpan w:val="2"/>
            <w:shd w:val="clear" w:color="000000" w:fill="FFFFFF"/>
            <w:noWrap/>
            <w:vAlign w:val="center"/>
          </w:tcPr>
          <w:p w:rsidR="00C44E5E" w:rsidRDefault="00550C4F" w:rsidP="00AD250C">
            <w:pPr>
              <w:autoSpaceDE w:val="0"/>
              <w:autoSpaceDN w:val="0"/>
              <w:adjustRightInd w:val="0"/>
              <w:spacing w:after="0" w:line="240" w:lineRule="auto"/>
              <w:jc w:val="center"/>
              <w:rPr>
                <w:rFonts w:ascii="Calibri" w:eastAsia="Times New Roman" w:hAnsi="Calibri" w:cs="Times New Roman"/>
                <w:bCs/>
                <w:lang w:eastAsia="es-CL"/>
              </w:rPr>
            </w:pPr>
            <w:r>
              <w:rPr>
                <w:rFonts w:ascii="Calibri" w:eastAsia="Times New Roman" w:hAnsi="Calibri" w:cs="Times New Roman"/>
                <w:bCs/>
                <w:lang w:eastAsia="es-CL"/>
              </w:rPr>
              <w:t>N/A</w:t>
            </w:r>
          </w:p>
        </w:tc>
      </w:tr>
      <w:tr w:rsidR="00ED6B59" w:rsidRPr="00F55716" w:rsidTr="00E16546">
        <w:trPr>
          <w:trHeight w:val="258"/>
        </w:trPr>
        <w:tc>
          <w:tcPr>
            <w:tcW w:w="921" w:type="dxa"/>
            <w:gridSpan w:val="3"/>
            <w:vMerge w:val="restart"/>
            <w:vAlign w:val="center"/>
          </w:tcPr>
          <w:p w:rsidR="00ED6B59" w:rsidRPr="00E16546" w:rsidRDefault="00ED6B59" w:rsidP="00ED6B59">
            <w:pPr>
              <w:spacing w:after="0" w:line="240" w:lineRule="auto"/>
              <w:jc w:val="center"/>
              <w:rPr>
                <w:rFonts w:ascii="Calibri" w:eastAsia="Times New Roman" w:hAnsi="Calibri" w:cs="Times New Roman"/>
                <w:b/>
                <w:bCs/>
                <w:lang w:eastAsia="es-CL"/>
              </w:rPr>
            </w:pPr>
            <w:r w:rsidRPr="00E16546">
              <w:rPr>
                <w:rFonts w:eastAsia="Times New Roman"/>
                <w:b/>
                <w:bCs/>
                <w:lang w:eastAsia="es-CL"/>
              </w:rPr>
              <w:t>1.</w:t>
            </w:r>
            <w:r w:rsidR="00C44E5E">
              <w:rPr>
                <w:rFonts w:eastAsia="Times New Roman"/>
                <w:b/>
                <w:bCs/>
                <w:lang w:eastAsia="es-CL"/>
              </w:rPr>
              <w:t>9</w:t>
            </w:r>
          </w:p>
        </w:tc>
        <w:tc>
          <w:tcPr>
            <w:tcW w:w="4816" w:type="dxa"/>
            <w:gridSpan w:val="2"/>
            <w:shd w:val="clear" w:color="auto" w:fill="A8D08D"/>
            <w:noWrap/>
            <w:vAlign w:val="center"/>
          </w:tcPr>
          <w:p w:rsidR="00ED6B59" w:rsidRPr="00E16546" w:rsidRDefault="00ED6B59" w:rsidP="00ED6B59">
            <w:pPr>
              <w:spacing w:after="0" w:line="240" w:lineRule="auto"/>
              <w:jc w:val="both"/>
              <w:rPr>
                <w:rFonts w:ascii="Calibri" w:eastAsia="Times New Roman" w:hAnsi="Calibri" w:cs="Times New Roman"/>
                <w:lang w:eastAsia="es-CL"/>
              </w:rPr>
            </w:pPr>
            <w:r w:rsidRPr="00E16546">
              <w:rPr>
                <w:rFonts w:ascii="Calibri" w:eastAsia="Times New Roman" w:hAnsi="Calibri" w:cs="Times New Roman"/>
                <w:b/>
                <w:bCs/>
                <w:lang w:eastAsia="es-CL"/>
              </w:rPr>
              <w:t>Acción y meta</w:t>
            </w:r>
          </w:p>
        </w:tc>
        <w:tc>
          <w:tcPr>
            <w:tcW w:w="3401" w:type="dxa"/>
            <w:gridSpan w:val="3"/>
            <w:vMerge w:val="restart"/>
            <w:vAlign w:val="center"/>
          </w:tcPr>
          <w:p w:rsidR="00ED6B59" w:rsidRPr="00E16546" w:rsidRDefault="00FB5661" w:rsidP="00ED6B59">
            <w:pPr>
              <w:spacing w:after="0" w:line="240" w:lineRule="auto"/>
              <w:jc w:val="center"/>
              <w:rPr>
                <w:rFonts w:ascii="Calibri" w:eastAsia="Times New Roman" w:hAnsi="Calibri" w:cs="Times New Roman"/>
                <w:lang w:eastAsia="es-CL"/>
              </w:rPr>
            </w:pPr>
            <w:r>
              <w:rPr>
                <w:rFonts w:eastAsia="Times New Roman"/>
                <w:lang w:eastAsia="es-CL"/>
              </w:rPr>
              <w:t xml:space="preserve">14 meses desde aprobación del </w:t>
            </w:r>
            <w:proofErr w:type="spellStart"/>
            <w:r>
              <w:rPr>
                <w:rFonts w:eastAsia="Times New Roman"/>
                <w:lang w:eastAsia="es-CL"/>
              </w:rPr>
              <w:t>PdC</w:t>
            </w:r>
            <w:proofErr w:type="spellEnd"/>
          </w:p>
        </w:tc>
        <w:tc>
          <w:tcPr>
            <w:tcW w:w="3261" w:type="dxa"/>
            <w:gridSpan w:val="4"/>
            <w:vMerge w:val="restart"/>
            <w:vAlign w:val="center"/>
          </w:tcPr>
          <w:p w:rsidR="00D27C72" w:rsidRPr="00E16546" w:rsidRDefault="00D27C72" w:rsidP="00A60B28">
            <w:pPr>
              <w:spacing w:after="0" w:line="240" w:lineRule="auto"/>
              <w:jc w:val="both"/>
              <w:rPr>
                <w:rFonts w:ascii="Calibri" w:eastAsia="Times New Roman" w:hAnsi="Calibri" w:cs="Times New Roman"/>
                <w:lang w:eastAsia="es-CL"/>
              </w:rPr>
            </w:pPr>
          </w:p>
          <w:p w:rsidR="00D27C72" w:rsidRPr="00E16546" w:rsidRDefault="000008F6" w:rsidP="000008F6">
            <w:pPr>
              <w:spacing w:after="0" w:line="240" w:lineRule="auto"/>
              <w:jc w:val="both"/>
              <w:rPr>
                <w:rFonts w:ascii="Calibri" w:eastAsia="Times New Roman" w:hAnsi="Calibri" w:cs="Times New Roman"/>
                <w:lang w:eastAsia="es-CL"/>
              </w:rPr>
            </w:pPr>
            <w:r w:rsidRPr="00E16546">
              <w:rPr>
                <w:rFonts w:ascii="Calibri" w:eastAsia="Times New Roman" w:hAnsi="Calibri" w:cs="Times New Roman"/>
                <w:lang w:eastAsia="es-CL"/>
              </w:rPr>
              <w:t xml:space="preserve">Construcción e </w:t>
            </w:r>
            <w:r w:rsidR="001D3CC7" w:rsidRPr="00E16546">
              <w:rPr>
                <w:rFonts w:ascii="Calibri" w:eastAsia="Times New Roman" w:hAnsi="Calibri" w:cs="Times New Roman"/>
                <w:lang w:eastAsia="es-CL"/>
              </w:rPr>
              <w:t>implementación</w:t>
            </w:r>
            <w:r w:rsidRPr="00E16546">
              <w:rPr>
                <w:rFonts w:ascii="Calibri" w:eastAsia="Times New Roman" w:hAnsi="Calibri" w:cs="Times New Roman"/>
                <w:lang w:eastAsia="es-CL"/>
              </w:rPr>
              <w:t xml:space="preserve"> de un sistema de conducción y almacenamiento de RILES que evite que éstos sean descargados al mar, debiendo ser retirados por terceros autorizados para su posterior disposición en sitios autorizados. </w:t>
            </w:r>
          </w:p>
        </w:tc>
        <w:tc>
          <w:tcPr>
            <w:tcW w:w="2765" w:type="dxa"/>
            <w:gridSpan w:val="3"/>
            <w:shd w:val="clear" w:color="auto" w:fill="A8D08D"/>
            <w:noWrap/>
            <w:vAlign w:val="center"/>
          </w:tcPr>
          <w:p w:rsidR="00ED6B59" w:rsidRPr="00E16546" w:rsidRDefault="00ED6B59" w:rsidP="00ED6B59">
            <w:pPr>
              <w:spacing w:after="0" w:line="240" w:lineRule="auto"/>
              <w:jc w:val="both"/>
              <w:rPr>
                <w:rFonts w:ascii="Calibri" w:eastAsia="Times New Roman" w:hAnsi="Calibri" w:cs="Times New Roman"/>
                <w:lang w:eastAsia="es-CL"/>
              </w:rPr>
            </w:pPr>
            <w:r w:rsidRPr="00E16546">
              <w:rPr>
                <w:rFonts w:ascii="Calibri" w:eastAsia="Times New Roman" w:hAnsi="Calibri" w:cs="Times New Roman"/>
                <w:b/>
                <w:bCs/>
                <w:lang w:eastAsia="es-CL"/>
              </w:rPr>
              <w:t>Reportes de avance</w:t>
            </w:r>
          </w:p>
        </w:tc>
        <w:tc>
          <w:tcPr>
            <w:tcW w:w="2625" w:type="dxa"/>
            <w:vMerge w:val="restart"/>
            <w:vAlign w:val="center"/>
          </w:tcPr>
          <w:p w:rsidR="00DF596B" w:rsidRPr="00E16546" w:rsidRDefault="00FB5661" w:rsidP="000D7522">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M$300.000</w:t>
            </w:r>
          </w:p>
        </w:tc>
        <w:tc>
          <w:tcPr>
            <w:tcW w:w="3336" w:type="dxa"/>
            <w:gridSpan w:val="2"/>
            <w:shd w:val="clear" w:color="auto" w:fill="A8D08D"/>
            <w:noWrap/>
            <w:vAlign w:val="center"/>
          </w:tcPr>
          <w:p w:rsidR="00ED6B59" w:rsidRPr="00E16546" w:rsidRDefault="00ED6B59" w:rsidP="00ED6B59">
            <w:pPr>
              <w:spacing w:after="0" w:line="240" w:lineRule="auto"/>
              <w:rPr>
                <w:rFonts w:ascii="Calibri" w:eastAsia="Times New Roman" w:hAnsi="Calibri" w:cs="Times New Roman"/>
                <w:b/>
                <w:lang w:eastAsia="es-CL"/>
              </w:rPr>
            </w:pPr>
            <w:r w:rsidRPr="00E16546">
              <w:rPr>
                <w:rFonts w:ascii="Calibri" w:eastAsia="Times New Roman" w:hAnsi="Calibri" w:cs="Times New Roman"/>
                <w:b/>
                <w:lang w:eastAsia="es-CL"/>
              </w:rPr>
              <w:t>Impedimentos</w:t>
            </w:r>
          </w:p>
        </w:tc>
      </w:tr>
      <w:tr w:rsidR="00ED6B59" w:rsidRPr="00F55716" w:rsidTr="00E16546">
        <w:trPr>
          <w:trHeight w:val="750"/>
        </w:trPr>
        <w:tc>
          <w:tcPr>
            <w:tcW w:w="921" w:type="dxa"/>
            <w:gridSpan w:val="3"/>
            <w:vMerge/>
            <w:vAlign w:val="center"/>
          </w:tcPr>
          <w:p w:rsidR="00ED6B59" w:rsidRPr="00E16546" w:rsidRDefault="00ED6B59" w:rsidP="00ED6B59">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0008F6" w:rsidRPr="00E16546" w:rsidRDefault="000008F6" w:rsidP="000008F6">
            <w:pPr>
              <w:spacing w:after="0" w:line="240" w:lineRule="auto"/>
              <w:jc w:val="both"/>
              <w:rPr>
                <w:rFonts w:ascii="Calibri" w:eastAsia="Times New Roman" w:hAnsi="Calibri" w:cs="Times New Roman"/>
                <w:bCs/>
                <w:lang w:eastAsia="es-CL"/>
              </w:rPr>
            </w:pPr>
            <w:r w:rsidRPr="00E16546">
              <w:rPr>
                <w:rFonts w:ascii="Calibri" w:eastAsia="Times New Roman" w:hAnsi="Calibri" w:cs="Times New Roman"/>
                <w:bCs/>
                <w:lang w:eastAsia="es-CL"/>
              </w:rPr>
              <w:t>Construcción e implementación de un sistema que conduzca los RILES a un sistema colector que los almacenará, y desde donde serán retirados por un tercero autorizado y enviados para su disposición final a un destinatario autorizado.</w:t>
            </w:r>
          </w:p>
          <w:p w:rsidR="000008F6" w:rsidRPr="00E16546" w:rsidRDefault="000008F6" w:rsidP="000008F6">
            <w:pPr>
              <w:spacing w:after="0" w:line="240" w:lineRule="auto"/>
              <w:jc w:val="both"/>
              <w:rPr>
                <w:rFonts w:ascii="Calibri" w:eastAsia="Times New Roman" w:hAnsi="Calibri" w:cs="Times New Roman"/>
                <w:bCs/>
                <w:lang w:eastAsia="es-CL"/>
              </w:rPr>
            </w:pPr>
          </w:p>
          <w:p w:rsidR="00ED6B59" w:rsidRPr="00E16546" w:rsidRDefault="00ED6B59" w:rsidP="000008F6">
            <w:pPr>
              <w:spacing w:after="0" w:line="240" w:lineRule="auto"/>
              <w:jc w:val="both"/>
              <w:rPr>
                <w:rFonts w:ascii="Calibri" w:eastAsia="Times New Roman" w:hAnsi="Calibri" w:cs="Times New Roman"/>
                <w:bCs/>
                <w:lang w:eastAsia="es-CL"/>
              </w:rPr>
            </w:pPr>
          </w:p>
        </w:tc>
        <w:tc>
          <w:tcPr>
            <w:tcW w:w="3401" w:type="dxa"/>
            <w:gridSpan w:val="3"/>
            <w:vMerge/>
            <w:vAlign w:val="center"/>
          </w:tcPr>
          <w:p w:rsidR="00ED6B59" w:rsidRPr="00E16546" w:rsidRDefault="00ED6B59" w:rsidP="00ED6B59">
            <w:pPr>
              <w:spacing w:after="0" w:line="240" w:lineRule="auto"/>
              <w:rPr>
                <w:rFonts w:ascii="Calibri" w:eastAsia="Times New Roman" w:hAnsi="Calibri" w:cs="Times New Roman"/>
                <w:lang w:eastAsia="es-CL"/>
              </w:rPr>
            </w:pPr>
          </w:p>
        </w:tc>
        <w:tc>
          <w:tcPr>
            <w:tcW w:w="3261" w:type="dxa"/>
            <w:gridSpan w:val="4"/>
            <w:vMerge/>
            <w:vAlign w:val="center"/>
          </w:tcPr>
          <w:p w:rsidR="00ED6B59" w:rsidRPr="00E16546" w:rsidRDefault="00ED6B59" w:rsidP="00ED6B59">
            <w:pPr>
              <w:spacing w:after="0" w:line="240" w:lineRule="auto"/>
              <w:rPr>
                <w:rFonts w:ascii="Calibri" w:eastAsia="Times New Roman" w:hAnsi="Calibri" w:cs="Times New Roman"/>
                <w:lang w:eastAsia="es-CL"/>
              </w:rPr>
            </w:pPr>
          </w:p>
        </w:tc>
        <w:tc>
          <w:tcPr>
            <w:tcW w:w="2765" w:type="dxa"/>
            <w:gridSpan w:val="3"/>
            <w:shd w:val="clear" w:color="000000" w:fill="FFFFFF"/>
            <w:noWrap/>
            <w:vAlign w:val="center"/>
          </w:tcPr>
          <w:p w:rsidR="00C3666E" w:rsidRPr="00E16546" w:rsidRDefault="00C3666E" w:rsidP="00D27C72">
            <w:pPr>
              <w:pStyle w:val="Prrafodelista"/>
              <w:numPr>
                <w:ilvl w:val="0"/>
                <w:numId w:val="54"/>
              </w:numPr>
              <w:spacing w:after="0" w:line="240" w:lineRule="auto"/>
              <w:jc w:val="both"/>
              <w:rPr>
                <w:rFonts w:ascii="Calibri" w:eastAsia="Times New Roman" w:hAnsi="Calibri" w:cs="Times New Roman"/>
                <w:lang w:eastAsia="es-CL"/>
              </w:rPr>
            </w:pPr>
            <w:r w:rsidRPr="00E16546">
              <w:rPr>
                <w:rFonts w:ascii="Calibri" w:eastAsia="Times New Roman" w:hAnsi="Calibri" w:cs="Times New Roman"/>
                <w:lang w:eastAsia="es-CL"/>
              </w:rPr>
              <w:t xml:space="preserve">Registro fotográfico que </w:t>
            </w:r>
            <w:r w:rsidR="001D3CC7" w:rsidRPr="00E16546">
              <w:rPr>
                <w:rFonts w:ascii="Calibri" w:eastAsia="Times New Roman" w:hAnsi="Calibri" w:cs="Times New Roman"/>
                <w:lang w:eastAsia="es-CL"/>
              </w:rPr>
              <w:t>dé</w:t>
            </w:r>
            <w:r w:rsidRPr="00E16546">
              <w:rPr>
                <w:rFonts w:ascii="Calibri" w:eastAsia="Times New Roman" w:hAnsi="Calibri" w:cs="Times New Roman"/>
                <w:lang w:eastAsia="es-CL"/>
              </w:rPr>
              <w:t xml:space="preserve"> cuenta de los trabajos realizados para construir e implementar el sistema de conducción y almacenamiento de RILES.</w:t>
            </w:r>
          </w:p>
          <w:p w:rsidR="00ED6B59" w:rsidRPr="00E16546" w:rsidRDefault="00CD1A51" w:rsidP="00D27C72">
            <w:pPr>
              <w:pStyle w:val="Prrafodelista"/>
              <w:numPr>
                <w:ilvl w:val="0"/>
                <w:numId w:val="54"/>
              </w:numPr>
              <w:spacing w:after="0" w:line="240" w:lineRule="auto"/>
              <w:jc w:val="both"/>
              <w:rPr>
                <w:rFonts w:ascii="Calibri" w:eastAsia="Times New Roman" w:hAnsi="Calibri" w:cs="Times New Roman"/>
                <w:lang w:eastAsia="es-CL"/>
              </w:rPr>
            </w:pPr>
            <w:r w:rsidRPr="00E16546">
              <w:rPr>
                <w:rFonts w:ascii="Calibri" w:eastAsia="Times New Roman" w:hAnsi="Calibri" w:cs="Times New Roman"/>
                <w:bCs/>
                <w:lang w:eastAsia="es-CL"/>
              </w:rPr>
              <w:t>Certificados de retiro de los RILES acumulados en estanque por un tercero autorizado.</w:t>
            </w:r>
          </w:p>
        </w:tc>
        <w:tc>
          <w:tcPr>
            <w:tcW w:w="2625" w:type="dxa"/>
            <w:vMerge/>
            <w:vAlign w:val="center"/>
          </w:tcPr>
          <w:p w:rsidR="00ED6B59" w:rsidRPr="00E16546" w:rsidRDefault="00ED6B59" w:rsidP="00ED6B59">
            <w:pPr>
              <w:spacing w:after="0" w:line="240" w:lineRule="auto"/>
              <w:rPr>
                <w:rFonts w:ascii="Calibri" w:eastAsia="Times New Roman" w:hAnsi="Calibri" w:cs="Times New Roman"/>
                <w:lang w:eastAsia="es-CL"/>
              </w:rPr>
            </w:pPr>
          </w:p>
        </w:tc>
        <w:tc>
          <w:tcPr>
            <w:tcW w:w="3336" w:type="dxa"/>
            <w:gridSpan w:val="2"/>
            <w:shd w:val="clear" w:color="000000" w:fill="FFFFFF"/>
            <w:noWrap/>
            <w:vAlign w:val="center"/>
          </w:tcPr>
          <w:p w:rsidR="003427BC" w:rsidRPr="00E16546" w:rsidRDefault="003427BC" w:rsidP="003427BC">
            <w:pPr>
              <w:autoSpaceDE w:val="0"/>
              <w:autoSpaceDN w:val="0"/>
              <w:adjustRightInd w:val="0"/>
              <w:spacing w:after="0" w:line="240" w:lineRule="auto"/>
              <w:jc w:val="center"/>
              <w:rPr>
                <w:rFonts w:ascii="Calibri" w:eastAsia="Times New Roman" w:hAnsi="Calibri" w:cs="Times New Roman"/>
                <w:lang w:eastAsia="es-CL"/>
              </w:rPr>
            </w:pPr>
            <w:r w:rsidRPr="00E16546">
              <w:rPr>
                <w:rFonts w:ascii="Calibri" w:eastAsia="Times New Roman" w:hAnsi="Calibri" w:cs="Times New Roman"/>
                <w:bCs/>
                <w:lang w:eastAsia="es-CL"/>
              </w:rPr>
              <w:t>N/A</w:t>
            </w:r>
          </w:p>
          <w:p w:rsidR="00ED6B59" w:rsidRPr="00E16546" w:rsidRDefault="00ED6B59" w:rsidP="00ED6B59">
            <w:pPr>
              <w:spacing w:after="0" w:line="240" w:lineRule="auto"/>
              <w:rPr>
                <w:rFonts w:ascii="Calibri" w:eastAsia="Times New Roman" w:hAnsi="Calibri" w:cs="Times New Roman"/>
                <w:lang w:eastAsia="es-CL"/>
              </w:rPr>
            </w:pPr>
          </w:p>
        </w:tc>
      </w:tr>
      <w:tr w:rsidR="00ED6B59" w:rsidRPr="00F55716" w:rsidTr="00E16546">
        <w:trPr>
          <w:trHeight w:val="502"/>
        </w:trPr>
        <w:tc>
          <w:tcPr>
            <w:tcW w:w="921" w:type="dxa"/>
            <w:gridSpan w:val="3"/>
            <w:vMerge/>
            <w:vAlign w:val="center"/>
          </w:tcPr>
          <w:p w:rsidR="00ED6B59" w:rsidRPr="00E16546" w:rsidRDefault="00ED6B59" w:rsidP="00ED6B59">
            <w:pPr>
              <w:spacing w:after="0" w:line="240" w:lineRule="auto"/>
              <w:rPr>
                <w:rFonts w:ascii="Calibri" w:eastAsia="Times New Roman" w:hAnsi="Calibri" w:cs="Times New Roman"/>
                <w:b/>
                <w:bCs/>
                <w:lang w:eastAsia="es-CL"/>
              </w:rPr>
            </w:pPr>
          </w:p>
        </w:tc>
        <w:tc>
          <w:tcPr>
            <w:tcW w:w="4816" w:type="dxa"/>
            <w:gridSpan w:val="2"/>
            <w:shd w:val="clear" w:color="auto" w:fill="A8D08D"/>
            <w:noWrap/>
            <w:vAlign w:val="center"/>
          </w:tcPr>
          <w:p w:rsidR="00ED6B59" w:rsidRPr="00E16546" w:rsidRDefault="00ED6B59" w:rsidP="00ED6B59">
            <w:pPr>
              <w:spacing w:after="0" w:line="240" w:lineRule="auto"/>
              <w:jc w:val="both"/>
              <w:rPr>
                <w:rFonts w:ascii="Calibri" w:eastAsia="Times New Roman" w:hAnsi="Calibri" w:cs="Times New Roman"/>
                <w:lang w:eastAsia="es-CL"/>
              </w:rPr>
            </w:pPr>
            <w:r w:rsidRPr="00E16546">
              <w:rPr>
                <w:rFonts w:ascii="Calibri" w:eastAsia="Times New Roman" w:hAnsi="Calibri" w:cs="Times New Roman"/>
                <w:b/>
                <w:bCs/>
                <w:lang w:eastAsia="es-CL"/>
              </w:rPr>
              <w:t>Forma de implementación</w:t>
            </w:r>
          </w:p>
        </w:tc>
        <w:tc>
          <w:tcPr>
            <w:tcW w:w="3401" w:type="dxa"/>
            <w:gridSpan w:val="3"/>
            <w:vMerge/>
            <w:vAlign w:val="center"/>
          </w:tcPr>
          <w:p w:rsidR="00ED6B59" w:rsidRPr="00E16546" w:rsidRDefault="00ED6B59" w:rsidP="00ED6B59">
            <w:pPr>
              <w:spacing w:after="0" w:line="240" w:lineRule="auto"/>
              <w:rPr>
                <w:rFonts w:ascii="Calibri" w:eastAsia="Times New Roman" w:hAnsi="Calibri" w:cs="Times New Roman"/>
                <w:lang w:eastAsia="es-CL"/>
              </w:rPr>
            </w:pPr>
          </w:p>
        </w:tc>
        <w:tc>
          <w:tcPr>
            <w:tcW w:w="3261" w:type="dxa"/>
            <w:gridSpan w:val="4"/>
            <w:vMerge/>
            <w:vAlign w:val="center"/>
          </w:tcPr>
          <w:p w:rsidR="00ED6B59" w:rsidRPr="00E16546" w:rsidRDefault="00ED6B59" w:rsidP="00ED6B59">
            <w:pPr>
              <w:spacing w:after="0" w:line="240" w:lineRule="auto"/>
              <w:rPr>
                <w:rFonts w:ascii="Calibri" w:eastAsia="Times New Roman" w:hAnsi="Calibri" w:cs="Times New Roman"/>
                <w:lang w:eastAsia="es-CL"/>
              </w:rPr>
            </w:pPr>
          </w:p>
        </w:tc>
        <w:tc>
          <w:tcPr>
            <w:tcW w:w="2765" w:type="dxa"/>
            <w:gridSpan w:val="3"/>
            <w:shd w:val="clear" w:color="auto" w:fill="A8D08D"/>
            <w:noWrap/>
            <w:vAlign w:val="center"/>
          </w:tcPr>
          <w:p w:rsidR="00ED6B59" w:rsidRPr="00E16546" w:rsidRDefault="00ED6B59" w:rsidP="00ED6B59">
            <w:pPr>
              <w:spacing w:after="0" w:line="240" w:lineRule="auto"/>
              <w:jc w:val="both"/>
              <w:rPr>
                <w:rFonts w:ascii="Calibri" w:eastAsia="Times New Roman" w:hAnsi="Calibri" w:cs="Times New Roman"/>
                <w:lang w:eastAsia="es-CL"/>
              </w:rPr>
            </w:pPr>
            <w:r w:rsidRPr="00E16546">
              <w:rPr>
                <w:rFonts w:ascii="Calibri" w:eastAsia="Times New Roman" w:hAnsi="Calibri" w:cs="Times New Roman"/>
                <w:b/>
                <w:bCs/>
                <w:lang w:eastAsia="es-CL"/>
              </w:rPr>
              <w:t>Reporte final</w:t>
            </w:r>
          </w:p>
        </w:tc>
        <w:tc>
          <w:tcPr>
            <w:tcW w:w="2625" w:type="dxa"/>
            <w:vMerge/>
            <w:vAlign w:val="center"/>
          </w:tcPr>
          <w:p w:rsidR="00ED6B59" w:rsidRPr="00E16546" w:rsidRDefault="00ED6B59" w:rsidP="00ED6B59">
            <w:pPr>
              <w:spacing w:after="0" w:line="240" w:lineRule="auto"/>
              <w:rPr>
                <w:rFonts w:ascii="Calibri" w:eastAsia="Times New Roman" w:hAnsi="Calibri" w:cs="Times New Roman"/>
                <w:lang w:eastAsia="es-CL"/>
              </w:rPr>
            </w:pPr>
          </w:p>
        </w:tc>
        <w:tc>
          <w:tcPr>
            <w:tcW w:w="3336" w:type="dxa"/>
            <w:gridSpan w:val="2"/>
            <w:shd w:val="clear" w:color="auto" w:fill="A8D08D"/>
            <w:noWrap/>
            <w:vAlign w:val="center"/>
          </w:tcPr>
          <w:p w:rsidR="00ED6B59" w:rsidRPr="00E16546" w:rsidRDefault="00ED6B59" w:rsidP="00ED6B59">
            <w:pPr>
              <w:spacing w:after="0" w:line="240" w:lineRule="auto"/>
              <w:rPr>
                <w:rFonts w:ascii="Calibri" w:eastAsia="Times New Roman" w:hAnsi="Calibri" w:cs="Times New Roman"/>
                <w:lang w:eastAsia="es-CL"/>
              </w:rPr>
            </w:pPr>
            <w:r w:rsidRPr="00E16546">
              <w:rPr>
                <w:rFonts w:ascii="Calibri" w:eastAsia="Times New Roman" w:hAnsi="Calibri" w:cs="Times New Roman"/>
                <w:b/>
                <w:bCs/>
                <w:lang w:eastAsia="es-CL"/>
              </w:rPr>
              <w:t>Acción y plazo de aviso en caso de ocurrencia</w:t>
            </w:r>
          </w:p>
        </w:tc>
      </w:tr>
      <w:tr w:rsidR="00ED6B59" w:rsidRPr="00F55716" w:rsidTr="00E16546">
        <w:trPr>
          <w:trHeight w:val="750"/>
        </w:trPr>
        <w:tc>
          <w:tcPr>
            <w:tcW w:w="921" w:type="dxa"/>
            <w:gridSpan w:val="3"/>
            <w:vMerge/>
            <w:vAlign w:val="center"/>
          </w:tcPr>
          <w:p w:rsidR="00ED6B59" w:rsidRPr="00E16546" w:rsidRDefault="00ED6B59" w:rsidP="00ED6B59">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ED6B59" w:rsidRPr="00E16546" w:rsidRDefault="000008F6" w:rsidP="00FB5661">
            <w:pPr>
              <w:spacing w:after="0" w:line="240" w:lineRule="auto"/>
              <w:jc w:val="both"/>
              <w:rPr>
                <w:rFonts w:ascii="Calibri" w:eastAsia="Times New Roman" w:hAnsi="Calibri" w:cs="Times New Roman"/>
                <w:lang w:eastAsia="es-CL"/>
              </w:rPr>
            </w:pPr>
            <w:r w:rsidRPr="00E16546">
              <w:rPr>
                <w:rFonts w:ascii="Calibri" w:eastAsia="Times New Roman" w:hAnsi="Calibri" w:cs="Times New Roman"/>
                <w:bCs/>
                <w:lang w:eastAsia="es-CL"/>
              </w:rPr>
              <w:t xml:space="preserve">Los RILES que se generen en el recinto portuario serán conducidos </w:t>
            </w:r>
            <w:r w:rsidR="000D7522">
              <w:rPr>
                <w:rFonts w:ascii="Calibri" w:eastAsia="Times New Roman" w:hAnsi="Calibri" w:cs="Times New Roman"/>
                <w:bCs/>
                <w:lang w:eastAsia="es-CL"/>
              </w:rPr>
              <w:t xml:space="preserve">por sistema de colectores a construir </w:t>
            </w:r>
            <w:r w:rsidRPr="00E16546">
              <w:rPr>
                <w:rFonts w:ascii="Calibri" w:eastAsia="Times New Roman" w:hAnsi="Calibri" w:cs="Times New Roman"/>
                <w:bCs/>
                <w:lang w:eastAsia="es-CL"/>
              </w:rPr>
              <w:t xml:space="preserve">a </w:t>
            </w:r>
            <w:r w:rsidR="00FB5661">
              <w:rPr>
                <w:rFonts w:ascii="Calibri" w:eastAsia="Times New Roman" w:hAnsi="Calibri" w:cs="Times New Roman"/>
                <w:bCs/>
                <w:lang w:eastAsia="es-CL"/>
              </w:rPr>
              <w:t xml:space="preserve">un </w:t>
            </w:r>
            <w:r w:rsidRPr="00E16546">
              <w:rPr>
                <w:rFonts w:ascii="Calibri" w:eastAsia="Times New Roman" w:hAnsi="Calibri" w:cs="Times New Roman"/>
                <w:bCs/>
                <w:lang w:eastAsia="es-CL"/>
              </w:rPr>
              <w:t xml:space="preserve">estanque </w:t>
            </w:r>
            <w:r w:rsidR="00A45FA3">
              <w:rPr>
                <w:rFonts w:ascii="Calibri" w:eastAsia="Times New Roman" w:hAnsi="Calibri" w:cs="Times New Roman"/>
                <w:bCs/>
                <w:lang w:eastAsia="es-CL"/>
              </w:rPr>
              <w:t>de 600 m3</w:t>
            </w:r>
            <w:r w:rsidRPr="00E16546">
              <w:rPr>
                <w:rFonts w:ascii="Calibri" w:eastAsia="Times New Roman" w:hAnsi="Calibri" w:cs="Times New Roman"/>
                <w:bCs/>
                <w:lang w:eastAsia="es-CL"/>
              </w:rPr>
              <w:t>, donde serán almacenados y posteriormente</w:t>
            </w:r>
            <w:r w:rsidR="00CD1A51" w:rsidRPr="00E16546">
              <w:rPr>
                <w:rFonts w:ascii="Calibri" w:eastAsia="Times New Roman" w:hAnsi="Calibri" w:cs="Times New Roman"/>
                <w:bCs/>
                <w:lang w:eastAsia="es-CL"/>
              </w:rPr>
              <w:t xml:space="preserve"> retirados por un tercero autorizado y enviados para su disposición final a un destinatario autorizado.</w:t>
            </w:r>
            <w:r w:rsidR="0069680A" w:rsidRPr="00E16546">
              <w:rPr>
                <w:rFonts w:ascii="Calibri" w:eastAsia="Times New Roman" w:hAnsi="Calibri" w:cs="Times New Roman"/>
                <w:bCs/>
                <w:lang w:eastAsia="es-CL"/>
              </w:rPr>
              <w:t xml:space="preserve"> </w:t>
            </w:r>
            <w:r w:rsidRPr="00E16546">
              <w:rPr>
                <w:rFonts w:ascii="Calibri" w:eastAsia="Times New Roman" w:hAnsi="Calibri" w:cs="Times New Roman"/>
                <w:bCs/>
                <w:lang w:eastAsia="es-CL"/>
              </w:rPr>
              <w:t xml:space="preserve">Con </w:t>
            </w:r>
            <w:r w:rsidR="00A45FA3" w:rsidRPr="00E16546">
              <w:rPr>
                <w:rFonts w:ascii="Calibri" w:eastAsia="Times New Roman" w:hAnsi="Calibri" w:cs="Times New Roman"/>
                <w:bCs/>
                <w:lang w:eastAsia="es-CL"/>
              </w:rPr>
              <w:t>e</w:t>
            </w:r>
            <w:r w:rsidR="00A45FA3">
              <w:rPr>
                <w:rFonts w:ascii="Calibri" w:eastAsia="Times New Roman" w:hAnsi="Calibri" w:cs="Times New Roman"/>
                <w:bCs/>
                <w:lang w:eastAsia="es-CL"/>
              </w:rPr>
              <w:t>st</w:t>
            </w:r>
            <w:r w:rsidR="00A45FA3" w:rsidRPr="00E16546">
              <w:rPr>
                <w:rFonts w:ascii="Calibri" w:eastAsia="Times New Roman" w:hAnsi="Calibri" w:cs="Times New Roman"/>
                <w:bCs/>
                <w:lang w:eastAsia="es-CL"/>
              </w:rPr>
              <w:t xml:space="preserve">a </w:t>
            </w:r>
            <w:r w:rsidRPr="00E16546">
              <w:rPr>
                <w:rFonts w:ascii="Calibri" w:eastAsia="Times New Roman" w:hAnsi="Calibri" w:cs="Times New Roman"/>
                <w:bCs/>
                <w:lang w:eastAsia="es-CL"/>
              </w:rPr>
              <w:t>medida se evita que los RILES sean descargados al mar.</w:t>
            </w:r>
          </w:p>
        </w:tc>
        <w:tc>
          <w:tcPr>
            <w:tcW w:w="3401" w:type="dxa"/>
            <w:gridSpan w:val="3"/>
            <w:vMerge/>
            <w:vAlign w:val="center"/>
          </w:tcPr>
          <w:p w:rsidR="00ED6B59" w:rsidRPr="00E16546" w:rsidRDefault="00ED6B59" w:rsidP="00ED6B59">
            <w:pPr>
              <w:spacing w:after="0" w:line="240" w:lineRule="auto"/>
              <w:rPr>
                <w:rFonts w:ascii="Calibri" w:eastAsia="Times New Roman" w:hAnsi="Calibri" w:cs="Times New Roman"/>
                <w:lang w:eastAsia="es-CL"/>
              </w:rPr>
            </w:pPr>
          </w:p>
        </w:tc>
        <w:tc>
          <w:tcPr>
            <w:tcW w:w="3261" w:type="dxa"/>
            <w:gridSpan w:val="4"/>
            <w:vMerge/>
            <w:vAlign w:val="center"/>
          </w:tcPr>
          <w:p w:rsidR="00ED6B59" w:rsidRPr="00E16546" w:rsidRDefault="00ED6B59" w:rsidP="00ED6B59">
            <w:pPr>
              <w:spacing w:after="0" w:line="240" w:lineRule="auto"/>
              <w:rPr>
                <w:rFonts w:ascii="Calibri" w:eastAsia="Times New Roman" w:hAnsi="Calibri" w:cs="Times New Roman"/>
                <w:lang w:eastAsia="es-CL"/>
              </w:rPr>
            </w:pPr>
          </w:p>
        </w:tc>
        <w:tc>
          <w:tcPr>
            <w:tcW w:w="2765" w:type="dxa"/>
            <w:gridSpan w:val="3"/>
            <w:shd w:val="clear" w:color="000000" w:fill="FFFFFF"/>
            <w:noWrap/>
            <w:vAlign w:val="center"/>
          </w:tcPr>
          <w:p w:rsidR="0049166A" w:rsidRPr="00E16546" w:rsidRDefault="0049166A" w:rsidP="00BF688C">
            <w:pPr>
              <w:pStyle w:val="Prrafodelista"/>
              <w:numPr>
                <w:ilvl w:val="0"/>
                <w:numId w:val="54"/>
              </w:numPr>
              <w:spacing w:after="0" w:line="240" w:lineRule="auto"/>
              <w:jc w:val="both"/>
              <w:rPr>
                <w:rFonts w:eastAsia="Times New Roman"/>
                <w:lang w:eastAsia="es-CL"/>
              </w:rPr>
            </w:pPr>
            <w:r w:rsidRPr="00E16546">
              <w:rPr>
                <w:rFonts w:ascii="Calibri" w:eastAsia="Times New Roman" w:hAnsi="Calibri" w:cs="Times New Roman"/>
                <w:bCs/>
                <w:lang w:eastAsia="es-CL"/>
              </w:rPr>
              <w:t xml:space="preserve">Certificados de retiro de </w:t>
            </w:r>
            <w:r w:rsidR="00D27C72" w:rsidRPr="00E16546">
              <w:rPr>
                <w:rFonts w:ascii="Calibri" w:eastAsia="Times New Roman" w:hAnsi="Calibri" w:cs="Times New Roman"/>
                <w:bCs/>
                <w:lang w:eastAsia="es-CL"/>
              </w:rPr>
              <w:t>los RILES acumulados en estanque por un tercero autorizado,</w:t>
            </w:r>
            <w:r w:rsidRPr="00E16546">
              <w:rPr>
                <w:rFonts w:ascii="Calibri" w:eastAsia="Times New Roman" w:hAnsi="Calibri" w:cs="Times New Roman"/>
                <w:lang w:eastAsia="es-CL"/>
              </w:rPr>
              <w:t xml:space="preserve"> </w:t>
            </w:r>
          </w:p>
          <w:p w:rsidR="00ED6B59" w:rsidRPr="00E16546" w:rsidRDefault="00ED6B59" w:rsidP="00E16546">
            <w:pPr>
              <w:pStyle w:val="Prrafodelista"/>
              <w:spacing w:after="0" w:line="240" w:lineRule="auto"/>
              <w:jc w:val="both"/>
              <w:rPr>
                <w:rFonts w:ascii="Calibri" w:eastAsia="Times New Roman" w:hAnsi="Calibri" w:cs="Times New Roman"/>
                <w:lang w:eastAsia="es-CL"/>
              </w:rPr>
            </w:pPr>
          </w:p>
        </w:tc>
        <w:tc>
          <w:tcPr>
            <w:tcW w:w="2625" w:type="dxa"/>
            <w:vMerge/>
            <w:vAlign w:val="center"/>
          </w:tcPr>
          <w:p w:rsidR="00ED6B59" w:rsidRPr="00E16546" w:rsidRDefault="00ED6B59" w:rsidP="00ED6B59">
            <w:pPr>
              <w:spacing w:after="0" w:line="240" w:lineRule="auto"/>
              <w:rPr>
                <w:rFonts w:ascii="Calibri" w:eastAsia="Times New Roman" w:hAnsi="Calibri" w:cs="Times New Roman"/>
                <w:lang w:eastAsia="es-CL"/>
              </w:rPr>
            </w:pPr>
          </w:p>
        </w:tc>
        <w:tc>
          <w:tcPr>
            <w:tcW w:w="3336" w:type="dxa"/>
            <w:gridSpan w:val="2"/>
            <w:shd w:val="clear" w:color="000000" w:fill="FFFFFF"/>
            <w:noWrap/>
            <w:vAlign w:val="center"/>
          </w:tcPr>
          <w:p w:rsidR="003427BC" w:rsidRPr="00E16546" w:rsidRDefault="003427BC" w:rsidP="003427BC">
            <w:pPr>
              <w:autoSpaceDE w:val="0"/>
              <w:autoSpaceDN w:val="0"/>
              <w:adjustRightInd w:val="0"/>
              <w:spacing w:after="0" w:line="240" w:lineRule="auto"/>
              <w:jc w:val="center"/>
              <w:rPr>
                <w:rFonts w:ascii="Calibri" w:eastAsia="Times New Roman" w:hAnsi="Calibri" w:cs="Times New Roman"/>
                <w:lang w:eastAsia="es-CL"/>
              </w:rPr>
            </w:pPr>
            <w:r w:rsidRPr="00E16546">
              <w:rPr>
                <w:rFonts w:ascii="Calibri" w:eastAsia="Times New Roman" w:hAnsi="Calibri" w:cs="Times New Roman"/>
                <w:bCs/>
                <w:lang w:eastAsia="es-CL"/>
              </w:rPr>
              <w:t>N/A</w:t>
            </w:r>
          </w:p>
          <w:p w:rsidR="00ED6B59" w:rsidRPr="00E16546" w:rsidRDefault="00ED6B59" w:rsidP="00ED6B59">
            <w:pPr>
              <w:spacing w:after="0" w:line="240" w:lineRule="auto"/>
              <w:rPr>
                <w:rFonts w:ascii="Calibri" w:eastAsia="Times New Roman" w:hAnsi="Calibri" w:cs="Times New Roman"/>
                <w:lang w:eastAsia="es-CL"/>
              </w:rPr>
            </w:pPr>
          </w:p>
        </w:tc>
      </w:tr>
      <w:tr w:rsidR="00022FBA" w:rsidRPr="00F55716" w:rsidTr="00E16546">
        <w:trPr>
          <w:trHeight w:val="210"/>
        </w:trPr>
        <w:tc>
          <w:tcPr>
            <w:tcW w:w="921" w:type="dxa"/>
            <w:gridSpan w:val="3"/>
            <w:vMerge w:val="restart"/>
            <w:vAlign w:val="center"/>
          </w:tcPr>
          <w:p w:rsidR="00022FBA" w:rsidRPr="00F55716" w:rsidRDefault="00817A40" w:rsidP="008C280E">
            <w:pPr>
              <w:spacing w:after="0" w:line="240" w:lineRule="auto"/>
              <w:jc w:val="center"/>
              <w:rPr>
                <w:rFonts w:ascii="Calibri" w:eastAsia="Times New Roman" w:hAnsi="Calibri" w:cs="Times New Roman"/>
                <w:b/>
                <w:bCs/>
                <w:lang w:eastAsia="es-CL"/>
              </w:rPr>
            </w:pPr>
            <w:r>
              <w:rPr>
                <w:rFonts w:ascii="Calibri" w:eastAsia="Times New Roman" w:hAnsi="Calibri" w:cs="Times New Roman"/>
                <w:b/>
                <w:bCs/>
                <w:lang w:eastAsia="es-CL"/>
              </w:rPr>
              <w:t>1.</w:t>
            </w:r>
            <w:r w:rsidR="00C44E5E">
              <w:rPr>
                <w:rFonts w:ascii="Calibri" w:eastAsia="Times New Roman" w:hAnsi="Calibri" w:cs="Times New Roman"/>
                <w:b/>
                <w:bCs/>
                <w:lang w:eastAsia="es-CL"/>
              </w:rPr>
              <w:t>10</w:t>
            </w:r>
          </w:p>
        </w:tc>
        <w:tc>
          <w:tcPr>
            <w:tcW w:w="4816" w:type="dxa"/>
            <w:gridSpan w:val="2"/>
            <w:shd w:val="clear" w:color="auto" w:fill="A8D08D" w:themeFill="accent6" w:themeFillTint="99"/>
            <w:noWrap/>
            <w:vAlign w:val="center"/>
          </w:tcPr>
          <w:p w:rsidR="00022FBA" w:rsidRPr="00022FBA" w:rsidRDefault="00022FBA" w:rsidP="00ED6B59">
            <w:pPr>
              <w:spacing w:after="0" w:line="240" w:lineRule="auto"/>
              <w:jc w:val="both"/>
              <w:rPr>
                <w:rFonts w:ascii="Calibri" w:eastAsia="Times New Roman" w:hAnsi="Calibri" w:cs="Times New Roman"/>
                <w:b/>
                <w:lang w:eastAsia="es-CL"/>
              </w:rPr>
            </w:pPr>
            <w:r w:rsidRPr="00022FBA">
              <w:rPr>
                <w:rFonts w:ascii="Calibri" w:eastAsia="Times New Roman" w:hAnsi="Calibri" w:cs="Times New Roman"/>
                <w:b/>
                <w:lang w:eastAsia="es-CL"/>
              </w:rPr>
              <w:t>Acción y meta</w:t>
            </w:r>
          </w:p>
        </w:tc>
        <w:tc>
          <w:tcPr>
            <w:tcW w:w="3401" w:type="dxa"/>
            <w:gridSpan w:val="3"/>
            <w:vMerge w:val="restart"/>
            <w:vAlign w:val="center"/>
          </w:tcPr>
          <w:p w:rsidR="00022FBA" w:rsidRPr="00F55716" w:rsidRDefault="00C57BE5" w:rsidP="003427BC">
            <w:pPr>
              <w:spacing w:after="0" w:line="240" w:lineRule="auto"/>
              <w:jc w:val="center"/>
              <w:rPr>
                <w:rFonts w:ascii="Calibri" w:eastAsia="Times New Roman" w:hAnsi="Calibri" w:cs="Times New Roman"/>
                <w:lang w:eastAsia="es-CL"/>
              </w:rPr>
            </w:pPr>
            <w:r>
              <w:rPr>
                <w:rFonts w:ascii="Calibri" w:eastAsia="Times New Roman" w:hAnsi="Calibri" w:cs="Times New Roman"/>
                <w:color w:val="000000"/>
                <w:lang w:eastAsia="es-CL"/>
              </w:rPr>
              <w:t>3 meses</w:t>
            </w:r>
            <w:r w:rsidR="001E5486">
              <w:rPr>
                <w:rFonts w:ascii="Calibri" w:eastAsia="Times New Roman" w:hAnsi="Calibri" w:cs="Times New Roman"/>
                <w:color w:val="000000"/>
                <w:lang w:eastAsia="es-CL"/>
              </w:rPr>
              <w:t xml:space="preserve"> desde la aprobación del </w:t>
            </w:r>
            <w:proofErr w:type="spellStart"/>
            <w:r w:rsidR="001E5486">
              <w:rPr>
                <w:rFonts w:ascii="Calibri" w:eastAsia="Times New Roman" w:hAnsi="Calibri" w:cs="Times New Roman"/>
                <w:color w:val="000000"/>
                <w:lang w:eastAsia="es-CL"/>
              </w:rPr>
              <w:t>PdC</w:t>
            </w:r>
            <w:proofErr w:type="spellEnd"/>
          </w:p>
        </w:tc>
        <w:tc>
          <w:tcPr>
            <w:tcW w:w="3261" w:type="dxa"/>
            <w:gridSpan w:val="4"/>
            <w:vMerge w:val="restart"/>
            <w:vAlign w:val="center"/>
          </w:tcPr>
          <w:p w:rsidR="00022FBA" w:rsidRPr="00F55716" w:rsidRDefault="00472129" w:rsidP="00472129">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Que se compre, contrate o arrienden los servicios, </w:t>
            </w:r>
            <w:r w:rsidR="003427BC">
              <w:rPr>
                <w:rFonts w:ascii="Calibri" w:eastAsia="Times New Roman" w:hAnsi="Calibri" w:cs="Times New Roman"/>
                <w:lang w:eastAsia="es-CL"/>
              </w:rPr>
              <w:t>de una barredora industrial.</w:t>
            </w:r>
          </w:p>
        </w:tc>
        <w:tc>
          <w:tcPr>
            <w:tcW w:w="2765" w:type="dxa"/>
            <w:gridSpan w:val="3"/>
            <w:shd w:val="clear" w:color="auto" w:fill="A8D08D" w:themeFill="accent6" w:themeFillTint="99"/>
            <w:noWrap/>
            <w:vAlign w:val="center"/>
          </w:tcPr>
          <w:p w:rsidR="00022FBA" w:rsidRPr="00022FBA" w:rsidRDefault="00022FBA" w:rsidP="00022FBA">
            <w:pPr>
              <w:spacing w:after="0" w:line="240" w:lineRule="auto"/>
              <w:rPr>
                <w:rFonts w:ascii="Calibri" w:eastAsia="Times New Roman" w:hAnsi="Calibri" w:cs="Times New Roman"/>
                <w:lang w:eastAsia="es-CL"/>
              </w:rPr>
            </w:pPr>
            <w:r w:rsidRPr="00F55716">
              <w:rPr>
                <w:rFonts w:ascii="Calibri" w:eastAsia="Times New Roman" w:hAnsi="Calibri" w:cs="Times New Roman"/>
                <w:b/>
                <w:bCs/>
                <w:lang w:eastAsia="es-CL"/>
              </w:rPr>
              <w:t>Reportes de avance</w:t>
            </w:r>
          </w:p>
        </w:tc>
        <w:tc>
          <w:tcPr>
            <w:tcW w:w="2625" w:type="dxa"/>
            <w:vMerge w:val="restart"/>
            <w:vAlign w:val="center"/>
          </w:tcPr>
          <w:p w:rsidR="00022FBA" w:rsidRPr="00F55716" w:rsidRDefault="0058217E" w:rsidP="000D7522">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M</w:t>
            </w:r>
            <w:r w:rsidR="00A714D3" w:rsidRPr="00E16546">
              <w:rPr>
                <w:rFonts w:ascii="Calibri" w:eastAsia="Times New Roman" w:hAnsi="Calibri" w:cs="Times New Roman"/>
                <w:lang w:eastAsia="es-CL"/>
              </w:rPr>
              <w:t>$</w:t>
            </w:r>
            <w:r w:rsidR="000D7522">
              <w:rPr>
                <w:rFonts w:ascii="Calibri" w:eastAsia="Times New Roman" w:hAnsi="Calibri" w:cs="Times New Roman"/>
                <w:lang w:eastAsia="es-CL"/>
              </w:rPr>
              <w:t>4</w:t>
            </w:r>
            <w:r w:rsidR="00472129" w:rsidRPr="00E16546">
              <w:rPr>
                <w:rFonts w:ascii="Calibri" w:eastAsia="Times New Roman" w:hAnsi="Calibri" w:cs="Times New Roman"/>
                <w:lang w:eastAsia="es-CL"/>
              </w:rPr>
              <w:t>.000 al mes</w:t>
            </w:r>
            <w:r w:rsidR="00A714D3" w:rsidRPr="00E16546">
              <w:rPr>
                <w:rFonts w:ascii="Calibri" w:eastAsia="Times New Roman" w:hAnsi="Calibri" w:cs="Times New Roman"/>
                <w:lang w:eastAsia="es-CL"/>
              </w:rPr>
              <w:t xml:space="preserve"> Permanentes</w:t>
            </w:r>
          </w:p>
        </w:tc>
        <w:tc>
          <w:tcPr>
            <w:tcW w:w="3336" w:type="dxa"/>
            <w:gridSpan w:val="2"/>
            <w:shd w:val="clear" w:color="auto" w:fill="A8D08D" w:themeFill="accent6" w:themeFillTint="99"/>
            <w:noWrap/>
            <w:vAlign w:val="center"/>
          </w:tcPr>
          <w:p w:rsidR="00022FBA" w:rsidRPr="009D3D98" w:rsidRDefault="00615CB4" w:rsidP="00ED6B59">
            <w:pPr>
              <w:spacing w:after="0" w:line="240" w:lineRule="auto"/>
              <w:rPr>
                <w:rFonts w:ascii="Calibri" w:eastAsia="Times New Roman" w:hAnsi="Calibri" w:cs="Times New Roman"/>
                <w:bCs/>
                <w:lang w:eastAsia="es-CL"/>
              </w:rPr>
            </w:pPr>
            <w:r w:rsidRPr="00615CB4">
              <w:rPr>
                <w:rFonts w:ascii="Calibri" w:eastAsia="Times New Roman" w:hAnsi="Calibri" w:cs="Times New Roman"/>
                <w:b/>
                <w:lang w:eastAsia="es-CL"/>
              </w:rPr>
              <w:t>Impedimentos</w:t>
            </w:r>
          </w:p>
        </w:tc>
      </w:tr>
      <w:tr w:rsidR="00022FBA" w:rsidRPr="00F55716" w:rsidTr="00E16546">
        <w:trPr>
          <w:trHeight w:val="209"/>
        </w:trPr>
        <w:tc>
          <w:tcPr>
            <w:tcW w:w="921" w:type="dxa"/>
            <w:gridSpan w:val="3"/>
            <w:vMerge/>
            <w:vAlign w:val="center"/>
          </w:tcPr>
          <w:p w:rsidR="00022FBA" w:rsidRPr="00F55716" w:rsidRDefault="00022FBA" w:rsidP="00ED6B59">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022FBA" w:rsidRDefault="00022FBA" w:rsidP="00ED6B59">
            <w:pPr>
              <w:spacing w:after="0" w:line="240" w:lineRule="auto"/>
              <w:jc w:val="both"/>
              <w:rPr>
                <w:rFonts w:ascii="Calibri" w:eastAsia="Times New Roman" w:hAnsi="Calibri" w:cs="Times New Roman"/>
                <w:lang w:eastAsia="es-CL"/>
              </w:rPr>
            </w:pPr>
            <w:r w:rsidRPr="005C30B4">
              <w:rPr>
                <w:rFonts w:ascii="Calibri" w:eastAsia="Times New Roman" w:hAnsi="Calibri" w:cs="Times New Roman"/>
                <w:bCs/>
                <w:lang w:eastAsia="es-CL"/>
              </w:rPr>
              <w:t>Implementación de una barredora industrial</w:t>
            </w:r>
            <w:r w:rsidR="003427BC">
              <w:rPr>
                <w:rFonts w:ascii="Calibri" w:eastAsia="Times New Roman" w:hAnsi="Calibri" w:cs="Times New Roman"/>
                <w:bCs/>
                <w:lang w:eastAsia="es-CL"/>
              </w:rPr>
              <w:t>.</w:t>
            </w:r>
          </w:p>
        </w:tc>
        <w:tc>
          <w:tcPr>
            <w:tcW w:w="3401" w:type="dxa"/>
            <w:gridSpan w:val="3"/>
            <w:vMerge/>
            <w:vAlign w:val="center"/>
          </w:tcPr>
          <w:p w:rsidR="00022FBA" w:rsidRPr="00F55716" w:rsidRDefault="00022FBA" w:rsidP="00ED6B59">
            <w:pPr>
              <w:spacing w:after="0" w:line="240" w:lineRule="auto"/>
              <w:rPr>
                <w:rFonts w:ascii="Calibri" w:eastAsia="Times New Roman" w:hAnsi="Calibri" w:cs="Times New Roman"/>
                <w:lang w:eastAsia="es-CL"/>
              </w:rPr>
            </w:pPr>
          </w:p>
        </w:tc>
        <w:tc>
          <w:tcPr>
            <w:tcW w:w="3261" w:type="dxa"/>
            <w:gridSpan w:val="4"/>
            <w:vMerge/>
            <w:vAlign w:val="center"/>
          </w:tcPr>
          <w:p w:rsidR="00022FBA" w:rsidRPr="00F55716" w:rsidRDefault="00022FBA" w:rsidP="00ED6B59">
            <w:pPr>
              <w:spacing w:after="0" w:line="240" w:lineRule="auto"/>
              <w:rPr>
                <w:rFonts w:ascii="Calibri" w:eastAsia="Times New Roman" w:hAnsi="Calibri" w:cs="Times New Roman"/>
                <w:lang w:eastAsia="es-CL"/>
              </w:rPr>
            </w:pPr>
          </w:p>
        </w:tc>
        <w:tc>
          <w:tcPr>
            <w:tcW w:w="2765" w:type="dxa"/>
            <w:gridSpan w:val="3"/>
            <w:shd w:val="clear" w:color="000000" w:fill="FFFFFF"/>
            <w:noWrap/>
            <w:vAlign w:val="center"/>
          </w:tcPr>
          <w:p w:rsidR="00A844B5" w:rsidRPr="00A844B5" w:rsidRDefault="00473523" w:rsidP="00022FBA">
            <w:pPr>
              <w:pStyle w:val="Prrafodelista"/>
              <w:numPr>
                <w:ilvl w:val="0"/>
                <w:numId w:val="54"/>
              </w:numPr>
              <w:spacing w:after="0" w:line="240" w:lineRule="auto"/>
              <w:jc w:val="both"/>
              <w:rPr>
                <w:rFonts w:ascii="Calibri" w:eastAsia="Times New Roman" w:hAnsi="Calibri" w:cs="Times New Roman"/>
                <w:b/>
                <w:bCs/>
                <w:lang w:eastAsia="es-CL"/>
              </w:rPr>
            </w:pPr>
            <w:r>
              <w:rPr>
                <w:rFonts w:eastAsia="Times New Roman"/>
                <w:lang w:eastAsia="es-CL"/>
              </w:rPr>
              <w:t xml:space="preserve">Copia de </w:t>
            </w:r>
            <w:r w:rsidR="00A844B5">
              <w:rPr>
                <w:rFonts w:eastAsia="Times New Roman"/>
                <w:lang w:eastAsia="es-CL"/>
              </w:rPr>
              <w:t>factura de compra/copia del contrato de arrendamiento/copia del contrato de prestación de servicios de la barredora industrial;</w:t>
            </w:r>
          </w:p>
          <w:p w:rsidR="00022FBA" w:rsidRPr="00473523" w:rsidRDefault="00A844B5" w:rsidP="00022FBA">
            <w:pPr>
              <w:pStyle w:val="Prrafodelista"/>
              <w:numPr>
                <w:ilvl w:val="0"/>
                <w:numId w:val="54"/>
              </w:numPr>
              <w:spacing w:after="0" w:line="240" w:lineRule="auto"/>
              <w:jc w:val="both"/>
              <w:rPr>
                <w:rFonts w:ascii="Calibri" w:eastAsia="Times New Roman" w:hAnsi="Calibri" w:cs="Times New Roman"/>
                <w:b/>
                <w:bCs/>
                <w:lang w:eastAsia="es-CL"/>
              </w:rPr>
            </w:pPr>
            <w:r>
              <w:rPr>
                <w:rFonts w:eastAsia="Times New Roman"/>
                <w:lang w:eastAsia="es-CL"/>
              </w:rPr>
              <w:t>Registro interno con las horas de funcionamiento y las zonas barridas.</w:t>
            </w:r>
          </w:p>
        </w:tc>
        <w:tc>
          <w:tcPr>
            <w:tcW w:w="2625" w:type="dxa"/>
            <w:vMerge/>
            <w:vAlign w:val="center"/>
          </w:tcPr>
          <w:p w:rsidR="00022FBA" w:rsidRPr="00F55716" w:rsidRDefault="00022FBA" w:rsidP="00ED6B59">
            <w:pPr>
              <w:spacing w:after="0" w:line="240" w:lineRule="auto"/>
              <w:rPr>
                <w:rFonts w:ascii="Calibri" w:eastAsia="Times New Roman" w:hAnsi="Calibri" w:cs="Times New Roman"/>
                <w:lang w:eastAsia="es-CL"/>
              </w:rPr>
            </w:pPr>
          </w:p>
        </w:tc>
        <w:tc>
          <w:tcPr>
            <w:tcW w:w="3336" w:type="dxa"/>
            <w:gridSpan w:val="2"/>
            <w:shd w:val="clear" w:color="000000" w:fill="FFFFFF"/>
            <w:noWrap/>
            <w:vAlign w:val="center"/>
          </w:tcPr>
          <w:p w:rsidR="00022FBA" w:rsidRPr="009D3D98" w:rsidRDefault="00CF5E4C" w:rsidP="00CF5E4C">
            <w:pPr>
              <w:autoSpaceDE w:val="0"/>
              <w:autoSpaceDN w:val="0"/>
              <w:adjustRightInd w:val="0"/>
              <w:spacing w:after="0" w:line="240" w:lineRule="auto"/>
              <w:jc w:val="center"/>
              <w:rPr>
                <w:rFonts w:ascii="Calibri" w:eastAsia="Times New Roman" w:hAnsi="Calibri" w:cs="Times New Roman"/>
                <w:bCs/>
                <w:lang w:eastAsia="es-CL"/>
              </w:rPr>
            </w:pPr>
            <w:r>
              <w:rPr>
                <w:rFonts w:ascii="Calibri" w:eastAsia="Times New Roman" w:hAnsi="Calibri" w:cs="Times New Roman"/>
                <w:bCs/>
                <w:lang w:eastAsia="es-CL"/>
              </w:rPr>
              <w:t>N/A</w:t>
            </w:r>
          </w:p>
        </w:tc>
      </w:tr>
      <w:tr w:rsidR="00022FBA" w:rsidRPr="00F55716" w:rsidTr="00E16546">
        <w:trPr>
          <w:trHeight w:val="209"/>
        </w:trPr>
        <w:tc>
          <w:tcPr>
            <w:tcW w:w="921" w:type="dxa"/>
            <w:gridSpan w:val="3"/>
            <w:vMerge/>
            <w:vAlign w:val="center"/>
          </w:tcPr>
          <w:p w:rsidR="00022FBA" w:rsidRPr="00F55716" w:rsidRDefault="00022FBA" w:rsidP="00ED6B59">
            <w:pPr>
              <w:spacing w:after="0" w:line="240" w:lineRule="auto"/>
              <w:rPr>
                <w:rFonts w:ascii="Calibri" w:eastAsia="Times New Roman" w:hAnsi="Calibri" w:cs="Times New Roman"/>
                <w:b/>
                <w:bCs/>
                <w:lang w:eastAsia="es-CL"/>
              </w:rPr>
            </w:pPr>
          </w:p>
        </w:tc>
        <w:tc>
          <w:tcPr>
            <w:tcW w:w="4816" w:type="dxa"/>
            <w:gridSpan w:val="2"/>
            <w:shd w:val="clear" w:color="auto" w:fill="A8D08D" w:themeFill="accent6" w:themeFillTint="99"/>
            <w:noWrap/>
            <w:vAlign w:val="center"/>
          </w:tcPr>
          <w:p w:rsidR="00022FBA" w:rsidRDefault="00022FBA" w:rsidP="00ED6B59">
            <w:pPr>
              <w:spacing w:after="0" w:line="240" w:lineRule="auto"/>
              <w:jc w:val="both"/>
              <w:rPr>
                <w:rFonts w:ascii="Calibri" w:eastAsia="Times New Roman" w:hAnsi="Calibri" w:cs="Times New Roman"/>
                <w:lang w:eastAsia="es-CL"/>
              </w:rPr>
            </w:pPr>
            <w:r w:rsidRPr="00F55716">
              <w:rPr>
                <w:rFonts w:ascii="Calibri" w:eastAsia="Times New Roman" w:hAnsi="Calibri" w:cs="Times New Roman"/>
                <w:b/>
                <w:bCs/>
                <w:lang w:eastAsia="es-CL"/>
              </w:rPr>
              <w:t>Forma de implementación</w:t>
            </w:r>
          </w:p>
        </w:tc>
        <w:tc>
          <w:tcPr>
            <w:tcW w:w="3401" w:type="dxa"/>
            <w:gridSpan w:val="3"/>
            <w:vMerge/>
            <w:vAlign w:val="center"/>
          </w:tcPr>
          <w:p w:rsidR="00022FBA" w:rsidRPr="00F55716" w:rsidRDefault="00022FBA" w:rsidP="00ED6B59">
            <w:pPr>
              <w:spacing w:after="0" w:line="240" w:lineRule="auto"/>
              <w:rPr>
                <w:rFonts w:ascii="Calibri" w:eastAsia="Times New Roman" w:hAnsi="Calibri" w:cs="Times New Roman"/>
                <w:lang w:eastAsia="es-CL"/>
              </w:rPr>
            </w:pPr>
          </w:p>
        </w:tc>
        <w:tc>
          <w:tcPr>
            <w:tcW w:w="3261" w:type="dxa"/>
            <w:gridSpan w:val="4"/>
            <w:vMerge/>
            <w:vAlign w:val="center"/>
          </w:tcPr>
          <w:p w:rsidR="00022FBA" w:rsidRPr="00F55716" w:rsidRDefault="00022FBA" w:rsidP="00ED6B59">
            <w:pPr>
              <w:spacing w:after="0" w:line="240" w:lineRule="auto"/>
              <w:rPr>
                <w:rFonts w:ascii="Calibri" w:eastAsia="Times New Roman" w:hAnsi="Calibri" w:cs="Times New Roman"/>
                <w:lang w:eastAsia="es-CL"/>
              </w:rPr>
            </w:pPr>
          </w:p>
        </w:tc>
        <w:tc>
          <w:tcPr>
            <w:tcW w:w="2765" w:type="dxa"/>
            <w:gridSpan w:val="3"/>
            <w:shd w:val="clear" w:color="auto" w:fill="A8D08D" w:themeFill="accent6" w:themeFillTint="99"/>
            <w:noWrap/>
            <w:vAlign w:val="center"/>
          </w:tcPr>
          <w:p w:rsidR="00022FBA" w:rsidRPr="00022FBA" w:rsidRDefault="00022FBA" w:rsidP="00022FBA">
            <w:pPr>
              <w:spacing w:after="0" w:line="240" w:lineRule="auto"/>
              <w:rPr>
                <w:rFonts w:ascii="Calibri" w:eastAsia="Times New Roman" w:hAnsi="Calibri" w:cs="Times New Roman"/>
                <w:lang w:eastAsia="es-CL"/>
              </w:rPr>
            </w:pPr>
            <w:r w:rsidRPr="00F55716">
              <w:rPr>
                <w:rFonts w:ascii="Calibri" w:eastAsia="Times New Roman" w:hAnsi="Calibri" w:cs="Times New Roman"/>
                <w:b/>
                <w:bCs/>
                <w:lang w:eastAsia="es-CL"/>
              </w:rPr>
              <w:t>Reporte final</w:t>
            </w:r>
          </w:p>
        </w:tc>
        <w:tc>
          <w:tcPr>
            <w:tcW w:w="2625" w:type="dxa"/>
            <w:vMerge/>
            <w:vAlign w:val="center"/>
          </w:tcPr>
          <w:p w:rsidR="00022FBA" w:rsidRPr="00F55716" w:rsidRDefault="00022FBA" w:rsidP="00ED6B59">
            <w:pPr>
              <w:spacing w:after="0" w:line="240" w:lineRule="auto"/>
              <w:rPr>
                <w:rFonts w:ascii="Calibri" w:eastAsia="Times New Roman" w:hAnsi="Calibri" w:cs="Times New Roman"/>
                <w:lang w:eastAsia="es-CL"/>
              </w:rPr>
            </w:pPr>
          </w:p>
        </w:tc>
        <w:tc>
          <w:tcPr>
            <w:tcW w:w="3336" w:type="dxa"/>
            <w:gridSpan w:val="2"/>
            <w:shd w:val="clear" w:color="auto" w:fill="A8D08D" w:themeFill="accent6" w:themeFillTint="99"/>
            <w:noWrap/>
            <w:vAlign w:val="center"/>
          </w:tcPr>
          <w:p w:rsidR="00022FBA" w:rsidRPr="009D3D98" w:rsidRDefault="00615CB4" w:rsidP="00ED6B59">
            <w:pPr>
              <w:spacing w:after="0" w:line="240" w:lineRule="auto"/>
              <w:rPr>
                <w:rFonts w:ascii="Calibri" w:eastAsia="Times New Roman" w:hAnsi="Calibri" w:cs="Times New Roman"/>
                <w:bCs/>
                <w:lang w:eastAsia="es-CL"/>
              </w:rPr>
            </w:pPr>
            <w:r w:rsidRPr="00F55716">
              <w:rPr>
                <w:rFonts w:ascii="Calibri" w:eastAsia="Times New Roman" w:hAnsi="Calibri" w:cs="Times New Roman"/>
                <w:b/>
                <w:bCs/>
                <w:lang w:eastAsia="es-CL"/>
              </w:rPr>
              <w:t>Acción y plazo de aviso en caso de ocurrencia</w:t>
            </w:r>
          </w:p>
        </w:tc>
      </w:tr>
      <w:tr w:rsidR="00022FBA" w:rsidRPr="00F55716" w:rsidTr="00E16546">
        <w:trPr>
          <w:trHeight w:val="209"/>
        </w:trPr>
        <w:tc>
          <w:tcPr>
            <w:tcW w:w="921" w:type="dxa"/>
            <w:gridSpan w:val="3"/>
            <w:vMerge/>
            <w:vAlign w:val="center"/>
          </w:tcPr>
          <w:p w:rsidR="00022FBA" w:rsidRPr="00F55716" w:rsidRDefault="00022FBA" w:rsidP="00ED6B59">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022FBA" w:rsidRDefault="003427BC" w:rsidP="00D27C72">
            <w:pPr>
              <w:spacing w:after="0" w:line="240" w:lineRule="auto"/>
              <w:jc w:val="both"/>
              <w:rPr>
                <w:rFonts w:ascii="Calibri" w:eastAsia="Times New Roman" w:hAnsi="Calibri" w:cs="Times New Roman"/>
                <w:lang w:eastAsia="es-CL"/>
              </w:rPr>
            </w:pPr>
            <w:r>
              <w:rPr>
                <w:rFonts w:ascii="Calibri" w:eastAsia="Times New Roman" w:hAnsi="Calibri" w:cs="Times New Roman"/>
                <w:bCs/>
                <w:lang w:eastAsia="es-CL"/>
              </w:rPr>
              <w:t xml:space="preserve">Se implementará </w:t>
            </w:r>
            <w:r w:rsidRPr="005C30B4">
              <w:rPr>
                <w:rFonts w:ascii="Calibri" w:eastAsia="Times New Roman" w:hAnsi="Calibri" w:cs="Times New Roman"/>
                <w:bCs/>
                <w:lang w:eastAsia="es-CL"/>
              </w:rPr>
              <w:t>una barredora industrial</w:t>
            </w:r>
            <w:r w:rsidR="00D27C72">
              <w:rPr>
                <w:rFonts w:ascii="Calibri" w:eastAsia="Times New Roman" w:hAnsi="Calibri" w:cs="Times New Roman"/>
                <w:bCs/>
                <w:lang w:eastAsia="es-CL"/>
              </w:rPr>
              <w:t xml:space="preserve"> de forma permanente</w:t>
            </w:r>
            <w:r w:rsidR="001D3CC7">
              <w:rPr>
                <w:rFonts w:ascii="Calibri" w:eastAsia="Times New Roman" w:hAnsi="Calibri" w:cs="Times New Roman"/>
                <w:bCs/>
                <w:lang w:eastAsia="es-CL"/>
              </w:rPr>
              <w:t xml:space="preserve">, </w:t>
            </w:r>
            <w:r w:rsidR="00D27C72">
              <w:rPr>
                <w:rFonts w:ascii="Calibri" w:eastAsia="Times New Roman" w:hAnsi="Calibri" w:cs="Times New Roman"/>
                <w:bCs/>
                <w:lang w:eastAsia="es-CL"/>
              </w:rPr>
              <w:t xml:space="preserve">con </w:t>
            </w:r>
            <w:r>
              <w:rPr>
                <w:rFonts w:ascii="Calibri" w:eastAsia="Times New Roman" w:hAnsi="Calibri" w:cs="Times New Roman"/>
                <w:bCs/>
                <w:lang w:eastAsia="es-CL"/>
              </w:rPr>
              <w:t>el objetivo de e</w:t>
            </w:r>
            <w:r w:rsidRPr="005C30B4">
              <w:rPr>
                <w:rFonts w:ascii="Calibri" w:eastAsia="Times New Roman" w:hAnsi="Calibri" w:cs="Times New Roman"/>
                <w:bCs/>
                <w:lang w:eastAsia="es-CL"/>
              </w:rPr>
              <w:t xml:space="preserve">fectuar </w:t>
            </w:r>
            <w:r>
              <w:rPr>
                <w:rFonts w:ascii="Calibri" w:eastAsia="Times New Roman" w:hAnsi="Calibri" w:cs="Times New Roman"/>
                <w:bCs/>
                <w:lang w:eastAsia="es-CL"/>
              </w:rPr>
              <w:t xml:space="preserve">la </w:t>
            </w:r>
            <w:r w:rsidRPr="005C30B4">
              <w:rPr>
                <w:rFonts w:ascii="Calibri" w:eastAsia="Times New Roman" w:hAnsi="Calibri" w:cs="Times New Roman"/>
                <w:bCs/>
                <w:lang w:eastAsia="es-CL"/>
              </w:rPr>
              <w:t>limpieza de patios, zonas de transferencia de cargas y otras áreas que se encuentran descubiert</w:t>
            </w:r>
            <w:r>
              <w:rPr>
                <w:rFonts w:ascii="Calibri" w:eastAsia="Times New Roman" w:hAnsi="Calibri" w:cs="Times New Roman"/>
                <w:bCs/>
                <w:lang w:eastAsia="es-CL"/>
              </w:rPr>
              <w:t>a</w:t>
            </w:r>
            <w:r w:rsidRPr="005C30B4">
              <w:rPr>
                <w:rFonts w:ascii="Calibri" w:eastAsia="Times New Roman" w:hAnsi="Calibri" w:cs="Times New Roman"/>
                <w:bCs/>
                <w:lang w:eastAsia="es-CL"/>
              </w:rPr>
              <w:t xml:space="preserve">s. </w:t>
            </w:r>
          </w:p>
        </w:tc>
        <w:tc>
          <w:tcPr>
            <w:tcW w:w="3401" w:type="dxa"/>
            <w:gridSpan w:val="3"/>
            <w:vMerge/>
            <w:vAlign w:val="center"/>
          </w:tcPr>
          <w:p w:rsidR="00022FBA" w:rsidRPr="00F55716" w:rsidRDefault="00022FBA" w:rsidP="00ED6B59">
            <w:pPr>
              <w:spacing w:after="0" w:line="240" w:lineRule="auto"/>
              <w:rPr>
                <w:rFonts w:ascii="Calibri" w:eastAsia="Times New Roman" w:hAnsi="Calibri" w:cs="Times New Roman"/>
                <w:lang w:eastAsia="es-CL"/>
              </w:rPr>
            </w:pPr>
          </w:p>
        </w:tc>
        <w:tc>
          <w:tcPr>
            <w:tcW w:w="3261" w:type="dxa"/>
            <w:gridSpan w:val="4"/>
            <w:vMerge/>
            <w:vAlign w:val="center"/>
          </w:tcPr>
          <w:p w:rsidR="00022FBA" w:rsidRPr="00F55716" w:rsidRDefault="00022FBA" w:rsidP="00ED6B59">
            <w:pPr>
              <w:spacing w:after="0" w:line="240" w:lineRule="auto"/>
              <w:rPr>
                <w:rFonts w:ascii="Calibri" w:eastAsia="Times New Roman" w:hAnsi="Calibri" w:cs="Times New Roman"/>
                <w:lang w:eastAsia="es-CL"/>
              </w:rPr>
            </w:pPr>
          </w:p>
        </w:tc>
        <w:tc>
          <w:tcPr>
            <w:tcW w:w="2765" w:type="dxa"/>
            <w:gridSpan w:val="3"/>
            <w:shd w:val="clear" w:color="000000" w:fill="FFFFFF"/>
            <w:noWrap/>
            <w:vAlign w:val="center"/>
          </w:tcPr>
          <w:p w:rsidR="000338F7" w:rsidRPr="000338F7" w:rsidRDefault="000338F7" w:rsidP="000338F7">
            <w:pPr>
              <w:pStyle w:val="Prrafodelista"/>
              <w:numPr>
                <w:ilvl w:val="0"/>
                <w:numId w:val="54"/>
              </w:numPr>
              <w:spacing w:after="0" w:line="240" w:lineRule="auto"/>
              <w:jc w:val="both"/>
              <w:rPr>
                <w:rFonts w:ascii="Calibri" w:eastAsia="Times New Roman" w:hAnsi="Calibri" w:cs="Times New Roman"/>
                <w:b/>
                <w:bCs/>
                <w:lang w:eastAsia="es-CL"/>
              </w:rPr>
            </w:pPr>
            <w:r>
              <w:rPr>
                <w:rFonts w:eastAsia="Times New Roman"/>
                <w:lang w:eastAsia="es-CL"/>
              </w:rPr>
              <w:t>Copia de factura de compra/copia del contrato de arrendamiento/copi</w:t>
            </w:r>
            <w:r>
              <w:rPr>
                <w:rFonts w:eastAsia="Times New Roman"/>
                <w:lang w:eastAsia="es-CL"/>
              </w:rPr>
              <w:lastRenderedPageBreak/>
              <w:t>a del contrato de prestación de servicios de la barredora industrial;</w:t>
            </w:r>
          </w:p>
          <w:p w:rsidR="00022FBA" w:rsidRPr="000338F7" w:rsidRDefault="000338F7" w:rsidP="00472129">
            <w:pPr>
              <w:pStyle w:val="Prrafodelista"/>
              <w:numPr>
                <w:ilvl w:val="0"/>
                <w:numId w:val="54"/>
              </w:numPr>
              <w:spacing w:after="0" w:line="240" w:lineRule="auto"/>
              <w:jc w:val="both"/>
              <w:rPr>
                <w:rFonts w:ascii="Calibri" w:eastAsia="Times New Roman" w:hAnsi="Calibri" w:cs="Times New Roman"/>
                <w:b/>
                <w:bCs/>
                <w:lang w:eastAsia="es-CL"/>
              </w:rPr>
            </w:pPr>
            <w:r w:rsidRPr="000338F7">
              <w:rPr>
                <w:rFonts w:eastAsia="Times New Roman"/>
                <w:lang w:eastAsia="es-CL"/>
              </w:rPr>
              <w:t>Registro interno con las horas de funcionamiento</w:t>
            </w:r>
          </w:p>
        </w:tc>
        <w:tc>
          <w:tcPr>
            <w:tcW w:w="2625" w:type="dxa"/>
            <w:vMerge/>
            <w:vAlign w:val="center"/>
          </w:tcPr>
          <w:p w:rsidR="00022FBA" w:rsidRPr="00F55716" w:rsidRDefault="00022FBA" w:rsidP="00ED6B59">
            <w:pPr>
              <w:spacing w:after="0" w:line="240" w:lineRule="auto"/>
              <w:rPr>
                <w:rFonts w:ascii="Calibri" w:eastAsia="Times New Roman" w:hAnsi="Calibri" w:cs="Times New Roman"/>
                <w:lang w:eastAsia="es-CL"/>
              </w:rPr>
            </w:pPr>
          </w:p>
        </w:tc>
        <w:tc>
          <w:tcPr>
            <w:tcW w:w="3336" w:type="dxa"/>
            <w:gridSpan w:val="2"/>
            <w:shd w:val="clear" w:color="000000" w:fill="FFFFFF"/>
            <w:noWrap/>
            <w:vAlign w:val="center"/>
          </w:tcPr>
          <w:p w:rsidR="00CF5E4C" w:rsidRPr="00ED6B59" w:rsidRDefault="00CF5E4C" w:rsidP="00CF5E4C">
            <w:pPr>
              <w:autoSpaceDE w:val="0"/>
              <w:autoSpaceDN w:val="0"/>
              <w:adjustRightInd w:val="0"/>
              <w:spacing w:after="0" w:line="240" w:lineRule="auto"/>
              <w:jc w:val="center"/>
              <w:rPr>
                <w:rFonts w:ascii="Calibri" w:eastAsia="Times New Roman" w:hAnsi="Calibri" w:cs="Times New Roman"/>
                <w:lang w:eastAsia="es-CL"/>
              </w:rPr>
            </w:pPr>
            <w:r>
              <w:rPr>
                <w:rFonts w:ascii="Calibri" w:eastAsia="Times New Roman" w:hAnsi="Calibri" w:cs="Times New Roman"/>
                <w:bCs/>
                <w:lang w:eastAsia="es-CL"/>
              </w:rPr>
              <w:t>N/A</w:t>
            </w:r>
          </w:p>
          <w:p w:rsidR="00022FBA" w:rsidRPr="009D3D98" w:rsidRDefault="00022FBA" w:rsidP="00ED6B59">
            <w:pPr>
              <w:spacing w:after="0" w:line="240" w:lineRule="auto"/>
              <w:rPr>
                <w:rFonts w:ascii="Calibri" w:eastAsia="Times New Roman" w:hAnsi="Calibri" w:cs="Times New Roman"/>
                <w:bCs/>
                <w:lang w:eastAsia="es-CL"/>
              </w:rPr>
            </w:pPr>
          </w:p>
        </w:tc>
      </w:tr>
      <w:tr w:rsidR="000A4F53" w:rsidRPr="00F55716" w:rsidTr="001E5486">
        <w:trPr>
          <w:trHeight w:val="76"/>
        </w:trPr>
        <w:tc>
          <w:tcPr>
            <w:tcW w:w="921" w:type="dxa"/>
            <w:gridSpan w:val="3"/>
            <w:vMerge w:val="restart"/>
            <w:vAlign w:val="center"/>
          </w:tcPr>
          <w:p w:rsidR="000A4F53" w:rsidRPr="00F55716" w:rsidRDefault="008B1B3C" w:rsidP="00615CB4">
            <w:pPr>
              <w:spacing w:after="0" w:line="240" w:lineRule="auto"/>
              <w:rPr>
                <w:rFonts w:ascii="Calibri" w:eastAsia="Times New Roman" w:hAnsi="Calibri" w:cs="Times New Roman"/>
                <w:b/>
                <w:bCs/>
                <w:lang w:eastAsia="es-CL"/>
              </w:rPr>
            </w:pPr>
            <w:r>
              <w:rPr>
                <w:rFonts w:ascii="Calibri" w:eastAsia="Times New Roman" w:hAnsi="Calibri" w:cs="Times New Roman"/>
                <w:b/>
                <w:bCs/>
                <w:lang w:eastAsia="es-CL"/>
              </w:rPr>
              <w:lastRenderedPageBreak/>
              <w:t>1.</w:t>
            </w:r>
            <w:r w:rsidR="00525CB5">
              <w:rPr>
                <w:rFonts w:ascii="Calibri" w:eastAsia="Times New Roman" w:hAnsi="Calibri" w:cs="Times New Roman"/>
                <w:b/>
                <w:bCs/>
                <w:lang w:eastAsia="es-CL"/>
              </w:rPr>
              <w:t>1</w:t>
            </w:r>
            <w:r w:rsidR="00C44E5E">
              <w:rPr>
                <w:rFonts w:ascii="Calibri" w:eastAsia="Times New Roman" w:hAnsi="Calibri" w:cs="Times New Roman"/>
                <w:b/>
                <w:bCs/>
                <w:lang w:eastAsia="es-CL"/>
              </w:rPr>
              <w:t>1</w:t>
            </w:r>
          </w:p>
        </w:tc>
        <w:tc>
          <w:tcPr>
            <w:tcW w:w="4816" w:type="dxa"/>
            <w:gridSpan w:val="2"/>
            <w:shd w:val="clear" w:color="auto" w:fill="A8D08D" w:themeFill="accent6" w:themeFillTint="99"/>
            <w:noWrap/>
            <w:vAlign w:val="center"/>
          </w:tcPr>
          <w:p w:rsidR="000A4F53" w:rsidRDefault="000A4F53" w:rsidP="009D6B01">
            <w:pPr>
              <w:spacing w:after="0" w:line="240" w:lineRule="auto"/>
              <w:jc w:val="both"/>
              <w:rPr>
                <w:rFonts w:ascii="Calibri" w:eastAsia="Times New Roman" w:hAnsi="Calibri" w:cs="Times New Roman"/>
                <w:bCs/>
                <w:highlight w:val="yellow"/>
                <w:lang w:eastAsia="es-CL"/>
              </w:rPr>
            </w:pPr>
            <w:r w:rsidRPr="00022FBA">
              <w:rPr>
                <w:rFonts w:ascii="Calibri" w:eastAsia="Times New Roman" w:hAnsi="Calibri" w:cs="Times New Roman"/>
                <w:b/>
                <w:lang w:eastAsia="es-CL"/>
              </w:rPr>
              <w:t>Acción y meta</w:t>
            </w:r>
          </w:p>
        </w:tc>
        <w:tc>
          <w:tcPr>
            <w:tcW w:w="3401" w:type="dxa"/>
            <w:gridSpan w:val="3"/>
            <w:vMerge w:val="restart"/>
            <w:vAlign w:val="center"/>
          </w:tcPr>
          <w:p w:rsidR="000A4F53" w:rsidRPr="009D6B01" w:rsidRDefault="0058217E" w:rsidP="00904504">
            <w:pPr>
              <w:spacing w:after="0" w:line="240" w:lineRule="auto"/>
              <w:jc w:val="center"/>
              <w:rPr>
                <w:rFonts w:ascii="Calibri" w:eastAsia="Times New Roman" w:hAnsi="Calibri" w:cs="Times New Roman"/>
                <w:highlight w:val="yellow"/>
                <w:lang w:eastAsia="es-CL"/>
              </w:rPr>
            </w:pPr>
            <w:r>
              <w:rPr>
                <w:rFonts w:ascii="Calibri" w:eastAsia="Times New Roman" w:hAnsi="Calibri" w:cs="Times New Roman"/>
                <w:lang w:eastAsia="es-CL"/>
              </w:rPr>
              <w:t>45</w:t>
            </w:r>
            <w:r w:rsidRPr="00E16546">
              <w:rPr>
                <w:rFonts w:ascii="Calibri" w:eastAsia="Times New Roman" w:hAnsi="Calibri" w:cs="Times New Roman"/>
                <w:lang w:eastAsia="es-CL"/>
              </w:rPr>
              <w:t xml:space="preserve"> </w:t>
            </w:r>
            <w:r w:rsidR="000A4F53" w:rsidRPr="00E16546">
              <w:rPr>
                <w:rFonts w:ascii="Calibri" w:eastAsia="Times New Roman" w:hAnsi="Calibri" w:cs="Times New Roman"/>
                <w:lang w:eastAsia="es-CL"/>
              </w:rPr>
              <w:t>días</w:t>
            </w:r>
            <w:r w:rsidR="001E5486" w:rsidRPr="00E16546">
              <w:rPr>
                <w:rFonts w:ascii="Calibri" w:eastAsia="Times New Roman" w:hAnsi="Calibri" w:cs="Times New Roman"/>
                <w:lang w:eastAsia="es-CL"/>
              </w:rPr>
              <w:t xml:space="preserve"> desde la aprobación del </w:t>
            </w:r>
            <w:proofErr w:type="spellStart"/>
            <w:r w:rsidR="001E5486" w:rsidRPr="00E16546">
              <w:rPr>
                <w:rFonts w:ascii="Calibri" w:eastAsia="Times New Roman" w:hAnsi="Calibri" w:cs="Times New Roman"/>
                <w:lang w:eastAsia="es-CL"/>
              </w:rPr>
              <w:t>PdC</w:t>
            </w:r>
            <w:proofErr w:type="spellEnd"/>
          </w:p>
        </w:tc>
        <w:tc>
          <w:tcPr>
            <w:tcW w:w="3261" w:type="dxa"/>
            <w:gridSpan w:val="4"/>
            <w:vMerge w:val="restart"/>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r>
              <w:rPr>
                <w:rFonts w:ascii="Calibri" w:eastAsia="Times New Roman" w:hAnsi="Calibri" w:cs="Times New Roman"/>
                <w:lang w:eastAsia="es-CL"/>
              </w:rPr>
              <w:t>Desarrollo del manual de buenas prácticas operacionales.</w:t>
            </w:r>
          </w:p>
        </w:tc>
        <w:tc>
          <w:tcPr>
            <w:tcW w:w="2765" w:type="dxa"/>
            <w:gridSpan w:val="3"/>
            <w:shd w:val="clear" w:color="auto" w:fill="A8D08D" w:themeFill="accent6" w:themeFillTint="99"/>
            <w:noWrap/>
            <w:vAlign w:val="center"/>
          </w:tcPr>
          <w:p w:rsidR="000A4F53" w:rsidRPr="002916F1" w:rsidRDefault="002916F1" w:rsidP="002916F1">
            <w:pPr>
              <w:spacing w:after="0" w:line="240" w:lineRule="auto"/>
              <w:jc w:val="both"/>
              <w:rPr>
                <w:rFonts w:eastAsia="Times New Roman"/>
                <w:highlight w:val="yellow"/>
                <w:lang w:eastAsia="es-CL"/>
              </w:rPr>
            </w:pPr>
            <w:r w:rsidRPr="00F55716">
              <w:rPr>
                <w:rFonts w:ascii="Calibri" w:eastAsia="Times New Roman" w:hAnsi="Calibri" w:cs="Times New Roman"/>
                <w:b/>
                <w:bCs/>
                <w:lang w:eastAsia="es-CL"/>
              </w:rPr>
              <w:t>Reportes de avance</w:t>
            </w:r>
          </w:p>
        </w:tc>
        <w:tc>
          <w:tcPr>
            <w:tcW w:w="2625" w:type="dxa"/>
            <w:vMerge w:val="restart"/>
            <w:vAlign w:val="center"/>
          </w:tcPr>
          <w:p w:rsidR="000A4F53" w:rsidRPr="009D6B01" w:rsidRDefault="0058217E" w:rsidP="002916F1">
            <w:pPr>
              <w:spacing w:after="0" w:line="240" w:lineRule="auto"/>
              <w:jc w:val="center"/>
              <w:rPr>
                <w:rFonts w:ascii="Calibri" w:eastAsia="Times New Roman" w:hAnsi="Calibri" w:cs="Times New Roman"/>
                <w:highlight w:val="yellow"/>
                <w:lang w:eastAsia="es-CL"/>
              </w:rPr>
            </w:pPr>
            <w:r>
              <w:rPr>
                <w:rFonts w:ascii="Calibri" w:eastAsia="Times New Roman" w:hAnsi="Calibri" w:cs="Times New Roman"/>
                <w:lang w:eastAsia="es-CL"/>
              </w:rPr>
              <w:t>M</w:t>
            </w:r>
            <w:r w:rsidR="008662F7" w:rsidRPr="00E16546">
              <w:rPr>
                <w:rFonts w:ascii="Calibri" w:eastAsia="Times New Roman" w:hAnsi="Calibri" w:cs="Times New Roman"/>
                <w:lang w:eastAsia="es-CL"/>
              </w:rPr>
              <w:t>$5</w:t>
            </w:r>
            <w:r w:rsidR="00904504" w:rsidRPr="00E16546">
              <w:rPr>
                <w:rFonts w:ascii="Calibri" w:eastAsia="Times New Roman" w:hAnsi="Calibri" w:cs="Times New Roman"/>
                <w:lang w:eastAsia="es-CL"/>
              </w:rPr>
              <w:t>.000</w:t>
            </w:r>
          </w:p>
        </w:tc>
        <w:tc>
          <w:tcPr>
            <w:tcW w:w="3336" w:type="dxa"/>
            <w:gridSpan w:val="2"/>
            <w:shd w:val="clear" w:color="auto" w:fill="A8D08D" w:themeFill="accent6" w:themeFillTint="99"/>
            <w:noWrap/>
            <w:vAlign w:val="center"/>
          </w:tcPr>
          <w:p w:rsidR="000A4F53" w:rsidRPr="000A4F53" w:rsidRDefault="000A4F53" w:rsidP="000A4F53">
            <w:pPr>
              <w:autoSpaceDE w:val="0"/>
              <w:autoSpaceDN w:val="0"/>
              <w:adjustRightInd w:val="0"/>
              <w:spacing w:after="0" w:line="240" w:lineRule="auto"/>
              <w:jc w:val="both"/>
              <w:rPr>
                <w:rFonts w:cs="Calibri"/>
                <w:szCs w:val="19"/>
                <w:highlight w:val="yellow"/>
              </w:rPr>
            </w:pPr>
            <w:r w:rsidRPr="00615CB4">
              <w:rPr>
                <w:rFonts w:ascii="Calibri" w:eastAsia="Times New Roman" w:hAnsi="Calibri" w:cs="Times New Roman"/>
                <w:b/>
                <w:lang w:eastAsia="es-CL"/>
              </w:rPr>
              <w:t>Impedimentos</w:t>
            </w:r>
          </w:p>
        </w:tc>
      </w:tr>
      <w:tr w:rsidR="000A4F53" w:rsidRPr="00F55716" w:rsidTr="00E16546">
        <w:trPr>
          <w:trHeight w:val="75"/>
        </w:trPr>
        <w:tc>
          <w:tcPr>
            <w:tcW w:w="921" w:type="dxa"/>
            <w:gridSpan w:val="3"/>
            <w:vMerge/>
            <w:vAlign w:val="center"/>
          </w:tcPr>
          <w:p w:rsidR="000A4F53" w:rsidRPr="00F55716" w:rsidRDefault="000A4F53" w:rsidP="00615CB4">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0A4F53" w:rsidRDefault="000A4F53" w:rsidP="0058217E">
            <w:pPr>
              <w:spacing w:after="0" w:line="240" w:lineRule="auto"/>
              <w:jc w:val="both"/>
              <w:rPr>
                <w:rFonts w:ascii="Calibri" w:eastAsia="Times New Roman" w:hAnsi="Calibri" w:cs="Times New Roman"/>
                <w:bCs/>
                <w:highlight w:val="yellow"/>
                <w:lang w:eastAsia="es-CL"/>
              </w:rPr>
            </w:pPr>
            <w:r>
              <w:rPr>
                <w:rFonts w:ascii="Calibri" w:eastAsia="Times New Roman" w:hAnsi="Calibri" w:cs="Times New Roman"/>
                <w:bCs/>
                <w:lang w:eastAsia="es-CL"/>
              </w:rPr>
              <w:t>Desarrollo de un m</w:t>
            </w:r>
            <w:r w:rsidRPr="000A4F53">
              <w:rPr>
                <w:rFonts w:ascii="Calibri" w:eastAsia="Times New Roman" w:hAnsi="Calibri" w:cs="Times New Roman"/>
                <w:bCs/>
                <w:lang w:eastAsia="es-CL"/>
              </w:rPr>
              <w:t xml:space="preserve">anual </w:t>
            </w:r>
            <w:r>
              <w:rPr>
                <w:rFonts w:ascii="Calibri" w:eastAsia="Times New Roman" w:hAnsi="Calibri" w:cs="Times New Roman"/>
                <w:bCs/>
                <w:lang w:eastAsia="es-CL"/>
              </w:rPr>
              <w:t>de buenas prácticas operacionales</w:t>
            </w:r>
            <w:r w:rsidR="0058217E">
              <w:rPr>
                <w:rFonts w:ascii="Calibri" w:eastAsia="Times New Roman" w:hAnsi="Calibri" w:cs="Times New Roman"/>
                <w:bCs/>
                <w:lang w:eastAsia="es-CL"/>
              </w:rPr>
              <w:t xml:space="preserve"> en los procesos de descarga, transporte, acopio y despacho de </w:t>
            </w:r>
            <w:proofErr w:type="spellStart"/>
            <w:r w:rsidR="0058217E">
              <w:rPr>
                <w:rFonts w:ascii="Calibri" w:eastAsia="Times New Roman" w:hAnsi="Calibri" w:cs="Times New Roman"/>
                <w:bCs/>
                <w:lang w:eastAsia="es-CL"/>
              </w:rPr>
              <w:t>graneles</w:t>
            </w:r>
            <w:proofErr w:type="spellEnd"/>
            <w:r w:rsidR="0058217E">
              <w:rPr>
                <w:rFonts w:ascii="Calibri" w:eastAsia="Times New Roman" w:hAnsi="Calibri" w:cs="Times New Roman"/>
                <w:bCs/>
                <w:lang w:eastAsia="es-CL"/>
              </w:rPr>
              <w:t xml:space="preserve"> sólidos</w:t>
            </w:r>
            <w:r>
              <w:rPr>
                <w:rFonts w:ascii="Calibri" w:eastAsia="Times New Roman" w:hAnsi="Calibri" w:cs="Times New Roman"/>
                <w:bCs/>
                <w:lang w:eastAsia="es-CL"/>
              </w:rPr>
              <w:t xml:space="preserve">. </w:t>
            </w:r>
          </w:p>
        </w:tc>
        <w:tc>
          <w:tcPr>
            <w:tcW w:w="3401" w:type="dxa"/>
            <w:gridSpan w:val="3"/>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261" w:type="dxa"/>
            <w:gridSpan w:val="4"/>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2765" w:type="dxa"/>
            <w:gridSpan w:val="3"/>
            <w:shd w:val="clear" w:color="000000" w:fill="FFFFFF"/>
            <w:noWrap/>
            <w:vAlign w:val="center"/>
          </w:tcPr>
          <w:p w:rsidR="000A4F53" w:rsidRPr="002916F1" w:rsidRDefault="002916F1" w:rsidP="002916F1">
            <w:pPr>
              <w:pStyle w:val="Prrafodelista"/>
              <w:numPr>
                <w:ilvl w:val="0"/>
                <w:numId w:val="54"/>
              </w:numPr>
              <w:spacing w:after="0" w:line="240" w:lineRule="auto"/>
              <w:jc w:val="both"/>
              <w:rPr>
                <w:rFonts w:eastAsia="Times New Roman"/>
                <w:lang w:eastAsia="es-CL"/>
              </w:rPr>
            </w:pPr>
            <w:r w:rsidRPr="002916F1">
              <w:rPr>
                <w:rFonts w:eastAsia="Times New Roman"/>
                <w:lang w:eastAsia="es-CL"/>
              </w:rPr>
              <w:t>Copia del manual de buenas prácticas operacionales</w:t>
            </w:r>
            <w:r w:rsidRPr="002916F1">
              <w:rPr>
                <w:rFonts w:ascii="Calibri" w:eastAsia="Times New Roman" w:hAnsi="Calibri" w:cs="Times New Roman"/>
                <w:color w:val="000000"/>
                <w:lang w:eastAsia="es-CL"/>
              </w:rPr>
              <w:t>.</w:t>
            </w:r>
          </w:p>
        </w:tc>
        <w:tc>
          <w:tcPr>
            <w:tcW w:w="2625" w:type="dxa"/>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336" w:type="dxa"/>
            <w:gridSpan w:val="2"/>
            <w:shd w:val="clear" w:color="000000" w:fill="FFFFFF"/>
            <w:noWrap/>
            <w:vAlign w:val="center"/>
          </w:tcPr>
          <w:p w:rsidR="000A4F53" w:rsidRPr="000A4F53" w:rsidRDefault="002916F1" w:rsidP="002916F1">
            <w:pPr>
              <w:autoSpaceDE w:val="0"/>
              <w:autoSpaceDN w:val="0"/>
              <w:adjustRightInd w:val="0"/>
              <w:spacing w:after="0" w:line="240" w:lineRule="auto"/>
              <w:jc w:val="center"/>
              <w:rPr>
                <w:rFonts w:cs="Calibri"/>
                <w:szCs w:val="19"/>
                <w:highlight w:val="yellow"/>
              </w:rPr>
            </w:pPr>
            <w:r w:rsidRPr="002916F1">
              <w:rPr>
                <w:rFonts w:cs="Calibri"/>
                <w:szCs w:val="19"/>
              </w:rPr>
              <w:t>N/A</w:t>
            </w:r>
          </w:p>
        </w:tc>
      </w:tr>
      <w:tr w:rsidR="000A4F53" w:rsidRPr="00F55716" w:rsidTr="00E16546">
        <w:trPr>
          <w:trHeight w:val="75"/>
        </w:trPr>
        <w:tc>
          <w:tcPr>
            <w:tcW w:w="921" w:type="dxa"/>
            <w:gridSpan w:val="3"/>
            <w:vMerge/>
            <w:vAlign w:val="center"/>
          </w:tcPr>
          <w:p w:rsidR="000A4F53" w:rsidRPr="00F55716" w:rsidRDefault="000A4F53" w:rsidP="00615CB4">
            <w:pPr>
              <w:spacing w:after="0" w:line="240" w:lineRule="auto"/>
              <w:rPr>
                <w:rFonts w:ascii="Calibri" w:eastAsia="Times New Roman" w:hAnsi="Calibri" w:cs="Times New Roman"/>
                <w:b/>
                <w:bCs/>
                <w:lang w:eastAsia="es-CL"/>
              </w:rPr>
            </w:pPr>
          </w:p>
        </w:tc>
        <w:tc>
          <w:tcPr>
            <w:tcW w:w="4816" w:type="dxa"/>
            <w:gridSpan w:val="2"/>
            <w:shd w:val="clear" w:color="auto" w:fill="A8D08D" w:themeFill="accent6" w:themeFillTint="99"/>
            <w:noWrap/>
            <w:vAlign w:val="center"/>
          </w:tcPr>
          <w:p w:rsidR="000A4F53" w:rsidRDefault="000A4F53" w:rsidP="009D6B01">
            <w:pPr>
              <w:spacing w:after="0" w:line="240" w:lineRule="auto"/>
              <w:jc w:val="both"/>
              <w:rPr>
                <w:rFonts w:ascii="Calibri" w:eastAsia="Times New Roman" w:hAnsi="Calibri" w:cs="Times New Roman"/>
                <w:bCs/>
                <w:highlight w:val="yellow"/>
                <w:lang w:eastAsia="es-CL"/>
              </w:rPr>
            </w:pPr>
            <w:r w:rsidRPr="00F55716">
              <w:rPr>
                <w:rFonts w:ascii="Calibri" w:eastAsia="Times New Roman" w:hAnsi="Calibri" w:cs="Times New Roman"/>
                <w:b/>
                <w:bCs/>
                <w:lang w:eastAsia="es-CL"/>
              </w:rPr>
              <w:t>Forma de implementación</w:t>
            </w:r>
          </w:p>
        </w:tc>
        <w:tc>
          <w:tcPr>
            <w:tcW w:w="3401" w:type="dxa"/>
            <w:gridSpan w:val="3"/>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261" w:type="dxa"/>
            <w:gridSpan w:val="4"/>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2765" w:type="dxa"/>
            <w:gridSpan w:val="3"/>
            <w:shd w:val="clear" w:color="auto" w:fill="A8D08D" w:themeFill="accent6" w:themeFillTint="99"/>
            <w:noWrap/>
            <w:vAlign w:val="center"/>
          </w:tcPr>
          <w:p w:rsidR="000A4F53" w:rsidRPr="002916F1" w:rsidRDefault="002916F1" w:rsidP="002916F1">
            <w:pPr>
              <w:spacing w:after="0" w:line="240" w:lineRule="auto"/>
              <w:jc w:val="both"/>
              <w:rPr>
                <w:rFonts w:eastAsia="Times New Roman"/>
                <w:highlight w:val="yellow"/>
                <w:lang w:eastAsia="es-CL"/>
              </w:rPr>
            </w:pPr>
            <w:r w:rsidRPr="002916F1">
              <w:rPr>
                <w:rFonts w:ascii="Calibri" w:eastAsia="Times New Roman" w:hAnsi="Calibri" w:cs="Times New Roman"/>
                <w:b/>
                <w:bCs/>
                <w:lang w:eastAsia="es-CL"/>
              </w:rPr>
              <w:t>Reporte final</w:t>
            </w:r>
          </w:p>
        </w:tc>
        <w:tc>
          <w:tcPr>
            <w:tcW w:w="2625" w:type="dxa"/>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336" w:type="dxa"/>
            <w:gridSpan w:val="2"/>
            <w:shd w:val="clear" w:color="auto" w:fill="A8D08D" w:themeFill="accent6" w:themeFillTint="99"/>
            <w:noWrap/>
            <w:vAlign w:val="center"/>
          </w:tcPr>
          <w:p w:rsidR="000A4F53" w:rsidRPr="000A4F53" w:rsidRDefault="002916F1" w:rsidP="000A4F53">
            <w:pPr>
              <w:autoSpaceDE w:val="0"/>
              <w:autoSpaceDN w:val="0"/>
              <w:adjustRightInd w:val="0"/>
              <w:spacing w:after="0" w:line="240" w:lineRule="auto"/>
              <w:jc w:val="both"/>
              <w:rPr>
                <w:rFonts w:cs="Calibri"/>
                <w:szCs w:val="19"/>
                <w:highlight w:val="yellow"/>
              </w:rPr>
            </w:pPr>
            <w:r w:rsidRPr="00F55716">
              <w:rPr>
                <w:rFonts w:ascii="Calibri" w:eastAsia="Times New Roman" w:hAnsi="Calibri" w:cs="Times New Roman"/>
                <w:b/>
                <w:bCs/>
                <w:lang w:eastAsia="es-CL"/>
              </w:rPr>
              <w:t>Acción y plazo de aviso en caso de ocurrencia</w:t>
            </w:r>
          </w:p>
        </w:tc>
      </w:tr>
      <w:tr w:rsidR="000A4F53" w:rsidRPr="00F55716" w:rsidTr="00E16546">
        <w:trPr>
          <w:trHeight w:val="75"/>
        </w:trPr>
        <w:tc>
          <w:tcPr>
            <w:tcW w:w="921" w:type="dxa"/>
            <w:gridSpan w:val="3"/>
            <w:vMerge/>
            <w:vAlign w:val="center"/>
          </w:tcPr>
          <w:p w:rsidR="000A4F53" w:rsidRPr="00F55716" w:rsidRDefault="000A4F53" w:rsidP="00615CB4">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0A4F53" w:rsidRDefault="000A4F53" w:rsidP="009D6B01">
            <w:pPr>
              <w:spacing w:after="0" w:line="240" w:lineRule="auto"/>
              <w:jc w:val="both"/>
              <w:rPr>
                <w:rFonts w:ascii="Calibri" w:eastAsia="Times New Roman" w:hAnsi="Calibri" w:cs="Times New Roman"/>
                <w:bCs/>
                <w:highlight w:val="yellow"/>
                <w:lang w:eastAsia="es-CL"/>
              </w:rPr>
            </w:pPr>
            <w:r>
              <w:rPr>
                <w:rFonts w:ascii="Calibri" w:eastAsia="Times New Roman" w:hAnsi="Calibri" w:cs="Times New Roman"/>
                <w:bCs/>
                <w:lang w:eastAsia="es-CL"/>
              </w:rPr>
              <w:t>Desarrollo de un m</w:t>
            </w:r>
            <w:r w:rsidRPr="000A4F53">
              <w:rPr>
                <w:rFonts w:ascii="Calibri" w:eastAsia="Times New Roman" w:hAnsi="Calibri" w:cs="Times New Roman"/>
                <w:bCs/>
                <w:lang w:eastAsia="es-CL"/>
              </w:rPr>
              <w:t xml:space="preserve">anual </w:t>
            </w:r>
            <w:r>
              <w:rPr>
                <w:rFonts w:ascii="Calibri" w:eastAsia="Times New Roman" w:hAnsi="Calibri" w:cs="Times New Roman"/>
                <w:bCs/>
                <w:lang w:eastAsia="es-CL"/>
              </w:rPr>
              <w:t xml:space="preserve">de buenas prácticas para la operación de cargas de </w:t>
            </w:r>
            <w:proofErr w:type="spellStart"/>
            <w:r>
              <w:rPr>
                <w:rFonts w:ascii="Calibri" w:eastAsia="Times New Roman" w:hAnsi="Calibri" w:cs="Times New Roman"/>
                <w:bCs/>
                <w:lang w:eastAsia="es-CL"/>
              </w:rPr>
              <w:t>graneles</w:t>
            </w:r>
            <w:proofErr w:type="spellEnd"/>
            <w:r>
              <w:rPr>
                <w:rFonts w:ascii="Calibri" w:eastAsia="Times New Roman" w:hAnsi="Calibri" w:cs="Times New Roman"/>
                <w:bCs/>
                <w:lang w:eastAsia="es-CL"/>
              </w:rPr>
              <w:t xml:space="preserve"> en el puerto, que promueva un</w:t>
            </w:r>
            <w:r w:rsidR="002916F1">
              <w:rPr>
                <w:rFonts w:ascii="Calibri" w:eastAsia="Times New Roman" w:hAnsi="Calibri" w:cs="Times New Roman"/>
                <w:bCs/>
                <w:lang w:eastAsia="es-CL"/>
              </w:rPr>
              <w:t>a</w:t>
            </w:r>
            <w:r>
              <w:rPr>
                <w:rFonts w:ascii="Calibri" w:eastAsia="Times New Roman" w:hAnsi="Calibri" w:cs="Times New Roman"/>
                <w:bCs/>
                <w:lang w:eastAsia="es-CL"/>
              </w:rPr>
              <w:t xml:space="preserve"> operación con el mínimo de derrames y pérdidas de material.</w:t>
            </w:r>
            <w:r w:rsidR="00E02B21">
              <w:rPr>
                <w:rFonts w:ascii="Calibri" w:eastAsia="Times New Roman" w:hAnsi="Calibri" w:cs="Times New Roman"/>
                <w:bCs/>
                <w:lang w:eastAsia="es-CL"/>
              </w:rPr>
              <w:t xml:space="preserve"> Dicho manual será realizado en base a los contenidos de la “Guía Buenas Prácticas en el Almacenamiento, Transporte y Manipulación de </w:t>
            </w:r>
            <w:proofErr w:type="spellStart"/>
            <w:r w:rsidR="00E02B21">
              <w:rPr>
                <w:rFonts w:ascii="Calibri" w:eastAsia="Times New Roman" w:hAnsi="Calibri" w:cs="Times New Roman"/>
                <w:bCs/>
                <w:lang w:eastAsia="es-CL"/>
              </w:rPr>
              <w:t>Graneles</w:t>
            </w:r>
            <w:proofErr w:type="spellEnd"/>
            <w:r w:rsidR="00E02B21">
              <w:rPr>
                <w:rFonts w:ascii="Calibri" w:eastAsia="Times New Roman" w:hAnsi="Calibri" w:cs="Times New Roman"/>
                <w:bCs/>
                <w:lang w:eastAsia="es-CL"/>
              </w:rPr>
              <w:t xml:space="preserve"> Sólidos en Instalaciones Industriales”, elaborado por la Seremi del Medio Ambiente de Valparaíso.</w:t>
            </w:r>
          </w:p>
        </w:tc>
        <w:tc>
          <w:tcPr>
            <w:tcW w:w="3401" w:type="dxa"/>
            <w:gridSpan w:val="3"/>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261" w:type="dxa"/>
            <w:gridSpan w:val="4"/>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2765" w:type="dxa"/>
            <w:gridSpan w:val="3"/>
            <w:shd w:val="clear" w:color="000000" w:fill="FFFFFF"/>
            <w:noWrap/>
            <w:vAlign w:val="center"/>
          </w:tcPr>
          <w:p w:rsidR="000A4F53" w:rsidRPr="002916F1" w:rsidRDefault="002916F1" w:rsidP="002916F1">
            <w:pPr>
              <w:pStyle w:val="Prrafodelista"/>
              <w:numPr>
                <w:ilvl w:val="0"/>
                <w:numId w:val="54"/>
              </w:numPr>
              <w:spacing w:after="0" w:line="240" w:lineRule="auto"/>
              <w:jc w:val="both"/>
              <w:rPr>
                <w:rFonts w:eastAsia="Times New Roman"/>
                <w:lang w:eastAsia="es-CL"/>
              </w:rPr>
            </w:pPr>
            <w:r w:rsidRPr="002916F1">
              <w:rPr>
                <w:rFonts w:eastAsia="Times New Roman"/>
                <w:lang w:eastAsia="es-CL"/>
              </w:rPr>
              <w:t>Copia del manual de buenas prácticas operacionales</w:t>
            </w:r>
            <w:r w:rsidRPr="002916F1">
              <w:rPr>
                <w:rFonts w:ascii="Calibri" w:eastAsia="Times New Roman" w:hAnsi="Calibri" w:cs="Times New Roman"/>
                <w:color w:val="000000"/>
                <w:lang w:eastAsia="es-CL"/>
              </w:rPr>
              <w:t>.</w:t>
            </w:r>
          </w:p>
        </w:tc>
        <w:tc>
          <w:tcPr>
            <w:tcW w:w="2625" w:type="dxa"/>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336" w:type="dxa"/>
            <w:gridSpan w:val="2"/>
            <w:shd w:val="clear" w:color="000000" w:fill="FFFFFF"/>
            <w:noWrap/>
            <w:vAlign w:val="center"/>
          </w:tcPr>
          <w:p w:rsidR="000A4F53" w:rsidRPr="000A4F53" w:rsidRDefault="002916F1" w:rsidP="002916F1">
            <w:pPr>
              <w:autoSpaceDE w:val="0"/>
              <w:autoSpaceDN w:val="0"/>
              <w:adjustRightInd w:val="0"/>
              <w:spacing w:after="0" w:line="240" w:lineRule="auto"/>
              <w:jc w:val="center"/>
              <w:rPr>
                <w:rFonts w:cs="Calibri"/>
                <w:szCs w:val="19"/>
                <w:highlight w:val="yellow"/>
              </w:rPr>
            </w:pPr>
            <w:r w:rsidRPr="002916F1">
              <w:rPr>
                <w:rFonts w:cs="Calibri"/>
                <w:szCs w:val="19"/>
              </w:rPr>
              <w:t>N/A</w:t>
            </w:r>
          </w:p>
        </w:tc>
      </w:tr>
      <w:tr w:rsidR="000A4F53" w:rsidRPr="00F55716" w:rsidTr="00E16546">
        <w:trPr>
          <w:trHeight w:val="76"/>
        </w:trPr>
        <w:tc>
          <w:tcPr>
            <w:tcW w:w="921" w:type="dxa"/>
            <w:gridSpan w:val="3"/>
            <w:vMerge w:val="restart"/>
            <w:vAlign w:val="center"/>
          </w:tcPr>
          <w:p w:rsidR="000A4F53" w:rsidRPr="00F55716" w:rsidRDefault="000A4F53" w:rsidP="00615CB4">
            <w:pPr>
              <w:spacing w:after="0" w:line="240" w:lineRule="auto"/>
              <w:rPr>
                <w:rFonts w:ascii="Calibri" w:eastAsia="Times New Roman" w:hAnsi="Calibri" w:cs="Times New Roman"/>
                <w:b/>
                <w:bCs/>
                <w:lang w:eastAsia="es-CL"/>
              </w:rPr>
            </w:pPr>
            <w:r>
              <w:rPr>
                <w:rFonts w:ascii="Calibri" w:eastAsia="Times New Roman" w:hAnsi="Calibri" w:cs="Times New Roman"/>
                <w:b/>
                <w:bCs/>
                <w:lang w:eastAsia="es-CL"/>
              </w:rPr>
              <w:t>1.1</w:t>
            </w:r>
            <w:r w:rsidR="00C44E5E">
              <w:rPr>
                <w:rFonts w:ascii="Calibri" w:eastAsia="Times New Roman" w:hAnsi="Calibri" w:cs="Times New Roman"/>
                <w:b/>
                <w:bCs/>
                <w:lang w:eastAsia="es-CL"/>
              </w:rPr>
              <w:t>2</w:t>
            </w:r>
          </w:p>
        </w:tc>
        <w:tc>
          <w:tcPr>
            <w:tcW w:w="4816" w:type="dxa"/>
            <w:gridSpan w:val="2"/>
            <w:shd w:val="clear" w:color="auto" w:fill="A8D08D" w:themeFill="accent6" w:themeFillTint="99"/>
            <w:noWrap/>
            <w:vAlign w:val="center"/>
          </w:tcPr>
          <w:p w:rsidR="000A4F53" w:rsidRDefault="000A4F53" w:rsidP="009D6B01">
            <w:pPr>
              <w:spacing w:after="0" w:line="240" w:lineRule="auto"/>
              <w:jc w:val="both"/>
              <w:rPr>
                <w:rFonts w:ascii="Calibri" w:eastAsia="Times New Roman" w:hAnsi="Calibri" w:cs="Times New Roman"/>
                <w:bCs/>
                <w:lang w:eastAsia="es-CL"/>
              </w:rPr>
            </w:pPr>
            <w:r w:rsidRPr="00022FBA">
              <w:rPr>
                <w:rFonts w:ascii="Calibri" w:eastAsia="Times New Roman" w:hAnsi="Calibri" w:cs="Times New Roman"/>
                <w:b/>
                <w:lang w:eastAsia="es-CL"/>
              </w:rPr>
              <w:t>Acción y meta</w:t>
            </w:r>
          </w:p>
        </w:tc>
        <w:tc>
          <w:tcPr>
            <w:tcW w:w="3401" w:type="dxa"/>
            <w:gridSpan w:val="3"/>
            <w:vMerge w:val="restart"/>
            <w:vAlign w:val="center"/>
          </w:tcPr>
          <w:p w:rsidR="000A4F53" w:rsidRPr="009D6B01" w:rsidRDefault="00522AE6" w:rsidP="0058217E">
            <w:pPr>
              <w:spacing w:after="0" w:line="240" w:lineRule="auto"/>
              <w:jc w:val="center"/>
              <w:rPr>
                <w:rFonts w:ascii="Calibri" w:eastAsia="Times New Roman" w:hAnsi="Calibri" w:cs="Times New Roman"/>
                <w:highlight w:val="yellow"/>
                <w:lang w:eastAsia="es-CL"/>
              </w:rPr>
            </w:pPr>
            <w:r>
              <w:rPr>
                <w:rFonts w:ascii="Calibri" w:eastAsia="Times New Roman" w:hAnsi="Calibri" w:cs="Times New Roman"/>
                <w:lang w:eastAsia="es-CL"/>
              </w:rPr>
              <w:t xml:space="preserve">Dentro del primer mes desde aprobado el </w:t>
            </w:r>
            <w:proofErr w:type="spellStart"/>
            <w:r>
              <w:rPr>
                <w:rFonts w:ascii="Calibri" w:eastAsia="Times New Roman" w:hAnsi="Calibri" w:cs="Times New Roman"/>
                <w:lang w:eastAsia="es-CL"/>
              </w:rPr>
              <w:t>PdC</w:t>
            </w:r>
            <w:proofErr w:type="spellEnd"/>
            <w:r>
              <w:rPr>
                <w:rFonts w:ascii="Calibri" w:eastAsia="Times New Roman" w:hAnsi="Calibri" w:cs="Times New Roman"/>
                <w:lang w:eastAsia="es-CL"/>
              </w:rPr>
              <w:t xml:space="preserve"> y luego c</w:t>
            </w:r>
            <w:r w:rsidR="000A4F53" w:rsidRPr="000A4F53">
              <w:rPr>
                <w:rFonts w:ascii="Calibri" w:eastAsia="Times New Roman" w:hAnsi="Calibri" w:cs="Times New Roman"/>
                <w:lang w:eastAsia="es-CL"/>
              </w:rPr>
              <w:t>ada 6 meses</w:t>
            </w:r>
            <w:r w:rsidR="0058217E">
              <w:rPr>
                <w:rFonts w:ascii="Calibri" w:eastAsia="Times New Roman" w:hAnsi="Calibri" w:cs="Times New Roman"/>
                <w:lang w:eastAsia="es-CL"/>
              </w:rPr>
              <w:t xml:space="preserve"> a partir de la oficialización de la acción 1.11 </w:t>
            </w:r>
          </w:p>
        </w:tc>
        <w:tc>
          <w:tcPr>
            <w:tcW w:w="3261" w:type="dxa"/>
            <w:gridSpan w:val="4"/>
            <w:vMerge w:val="restart"/>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r>
              <w:rPr>
                <w:rFonts w:ascii="Calibri" w:eastAsia="Times New Roman" w:hAnsi="Calibri" w:cs="Times New Roman"/>
                <w:lang w:eastAsia="es-CL"/>
              </w:rPr>
              <w:t>Realización de capacitaciones.</w:t>
            </w:r>
          </w:p>
        </w:tc>
        <w:tc>
          <w:tcPr>
            <w:tcW w:w="2765" w:type="dxa"/>
            <w:gridSpan w:val="3"/>
            <w:shd w:val="clear" w:color="auto" w:fill="A8D08D" w:themeFill="accent6" w:themeFillTint="99"/>
            <w:noWrap/>
            <w:vAlign w:val="center"/>
          </w:tcPr>
          <w:p w:rsidR="000A4F53" w:rsidRPr="002916F1" w:rsidRDefault="002916F1" w:rsidP="002916F1">
            <w:pPr>
              <w:spacing w:after="0" w:line="240" w:lineRule="auto"/>
              <w:jc w:val="both"/>
              <w:rPr>
                <w:rFonts w:eastAsia="Times New Roman"/>
                <w:highlight w:val="yellow"/>
                <w:lang w:eastAsia="es-CL"/>
              </w:rPr>
            </w:pPr>
            <w:r w:rsidRPr="00F55716">
              <w:rPr>
                <w:rFonts w:ascii="Calibri" w:eastAsia="Times New Roman" w:hAnsi="Calibri" w:cs="Times New Roman"/>
                <w:b/>
                <w:bCs/>
                <w:lang w:eastAsia="es-CL"/>
              </w:rPr>
              <w:t>Reportes de avance</w:t>
            </w:r>
          </w:p>
        </w:tc>
        <w:tc>
          <w:tcPr>
            <w:tcW w:w="2625" w:type="dxa"/>
            <w:vMerge w:val="restart"/>
            <w:vAlign w:val="center"/>
          </w:tcPr>
          <w:p w:rsidR="000A4F53" w:rsidRPr="009D6B01" w:rsidRDefault="0058217E" w:rsidP="002916F1">
            <w:pPr>
              <w:spacing w:after="0" w:line="240" w:lineRule="auto"/>
              <w:jc w:val="center"/>
              <w:rPr>
                <w:rFonts w:ascii="Calibri" w:eastAsia="Times New Roman" w:hAnsi="Calibri" w:cs="Times New Roman"/>
                <w:highlight w:val="yellow"/>
                <w:lang w:eastAsia="es-CL"/>
              </w:rPr>
            </w:pPr>
            <w:r w:rsidRPr="005B7607">
              <w:rPr>
                <w:rFonts w:ascii="Calibri" w:eastAsia="Times New Roman" w:hAnsi="Calibri" w:cs="Times New Roman"/>
                <w:lang w:eastAsia="es-CL"/>
              </w:rPr>
              <w:t>M$0</w:t>
            </w:r>
          </w:p>
        </w:tc>
        <w:tc>
          <w:tcPr>
            <w:tcW w:w="3336" w:type="dxa"/>
            <w:gridSpan w:val="2"/>
            <w:shd w:val="clear" w:color="auto" w:fill="A8D08D" w:themeFill="accent6" w:themeFillTint="99"/>
            <w:noWrap/>
            <w:vAlign w:val="center"/>
          </w:tcPr>
          <w:p w:rsidR="000A4F53" w:rsidRPr="000A4F53" w:rsidRDefault="000A4F53" w:rsidP="000A4F53">
            <w:pPr>
              <w:autoSpaceDE w:val="0"/>
              <w:autoSpaceDN w:val="0"/>
              <w:adjustRightInd w:val="0"/>
              <w:spacing w:after="0" w:line="240" w:lineRule="auto"/>
              <w:jc w:val="both"/>
              <w:rPr>
                <w:rFonts w:cs="Calibri"/>
                <w:szCs w:val="19"/>
                <w:highlight w:val="yellow"/>
              </w:rPr>
            </w:pPr>
            <w:r w:rsidRPr="00615CB4">
              <w:rPr>
                <w:rFonts w:ascii="Calibri" w:eastAsia="Times New Roman" w:hAnsi="Calibri" w:cs="Times New Roman"/>
                <w:b/>
                <w:lang w:eastAsia="es-CL"/>
              </w:rPr>
              <w:t>Impedimentos</w:t>
            </w:r>
          </w:p>
        </w:tc>
      </w:tr>
      <w:tr w:rsidR="000A4F53" w:rsidRPr="00F55716" w:rsidTr="00E16546">
        <w:trPr>
          <w:trHeight w:val="75"/>
        </w:trPr>
        <w:tc>
          <w:tcPr>
            <w:tcW w:w="921" w:type="dxa"/>
            <w:gridSpan w:val="3"/>
            <w:vMerge/>
            <w:vAlign w:val="center"/>
          </w:tcPr>
          <w:p w:rsidR="000A4F53" w:rsidRPr="00F55716" w:rsidRDefault="000A4F53" w:rsidP="00615CB4">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0A4F53" w:rsidRDefault="000A4F53" w:rsidP="009D6B01">
            <w:pPr>
              <w:spacing w:after="0" w:line="240" w:lineRule="auto"/>
              <w:jc w:val="both"/>
              <w:rPr>
                <w:rFonts w:ascii="Calibri" w:eastAsia="Times New Roman" w:hAnsi="Calibri" w:cs="Times New Roman"/>
                <w:bCs/>
                <w:lang w:eastAsia="es-CL"/>
              </w:rPr>
            </w:pPr>
            <w:r w:rsidRPr="00A34F07">
              <w:rPr>
                <w:rFonts w:ascii="Calibri" w:eastAsia="Times New Roman" w:hAnsi="Calibri" w:cs="Times New Roman"/>
                <w:bCs/>
                <w:lang w:eastAsia="es-CL"/>
              </w:rPr>
              <w:t>Capacitación del personal en relación a la correcta implementación del manual de buenas prácticas y a la normativa medioambiental vigente</w:t>
            </w:r>
            <w:r>
              <w:rPr>
                <w:rFonts w:ascii="Calibri" w:eastAsia="Times New Roman" w:hAnsi="Calibri" w:cs="Times New Roman"/>
                <w:bCs/>
                <w:lang w:eastAsia="es-CL"/>
              </w:rPr>
              <w:t>.</w:t>
            </w:r>
          </w:p>
        </w:tc>
        <w:tc>
          <w:tcPr>
            <w:tcW w:w="3401" w:type="dxa"/>
            <w:gridSpan w:val="3"/>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261" w:type="dxa"/>
            <w:gridSpan w:val="4"/>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2765" w:type="dxa"/>
            <w:gridSpan w:val="3"/>
            <w:shd w:val="clear" w:color="000000" w:fill="FFFFFF"/>
            <w:noWrap/>
            <w:vAlign w:val="center"/>
          </w:tcPr>
          <w:p w:rsidR="000A4F53" w:rsidRPr="002916F1" w:rsidRDefault="002916F1" w:rsidP="002916F1">
            <w:pPr>
              <w:pStyle w:val="Prrafodelista"/>
              <w:numPr>
                <w:ilvl w:val="0"/>
                <w:numId w:val="54"/>
              </w:numPr>
              <w:spacing w:after="0" w:line="240" w:lineRule="auto"/>
              <w:jc w:val="both"/>
              <w:rPr>
                <w:rFonts w:eastAsia="Times New Roman"/>
                <w:lang w:eastAsia="es-CL"/>
              </w:rPr>
            </w:pPr>
            <w:r w:rsidRPr="002916F1">
              <w:rPr>
                <w:rFonts w:eastAsia="Times New Roman"/>
                <w:lang w:eastAsia="es-CL"/>
              </w:rPr>
              <w:t>Copia de los registros de asistencia a las capacitaciones</w:t>
            </w:r>
            <w:r w:rsidRPr="002916F1">
              <w:rPr>
                <w:rFonts w:ascii="Calibri" w:eastAsia="Times New Roman" w:hAnsi="Calibri" w:cs="Times New Roman"/>
                <w:bCs/>
                <w:lang w:eastAsia="es-CL"/>
              </w:rPr>
              <w:t>.</w:t>
            </w:r>
          </w:p>
        </w:tc>
        <w:tc>
          <w:tcPr>
            <w:tcW w:w="2625" w:type="dxa"/>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336" w:type="dxa"/>
            <w:gridSpan w:val="2"/>
            <w:shd w:val="clear" w:color="000000" w:fill="FFFFFF"/>
            <w:noWrap/>
            <w:vAlign w:val="center"/>
          </w:tcPr>
          <w:p w:rsidR="000A4F53" w:rsidRPr="000A4F53" w:rsidRDefault="002916F1" w:rsidP="002916F1">
            <w:pPr>
              <w:autoSpaceDE w:val="0"/>
              <w:autoSpaceDN w:val="0"/>
              <w:adjustRightInd w:val="0"/>
              <w:spacing w:after="0" w:line="240" w:lineRule="auto"/>
              <w:jc w:val="center"/>
              <w:rPr>
                <w:rFonts w:cs="Calibri"/>
                <w:szCs w:val="19"/>
                <w:highlight w:val="yellow"/>
              </w:rPr>
            </w:pPr>
            <w:r w:rsidRPr="002916F1">
              <w:rPr>
                <w:rFonts w:cs="Calibri"/>
                <w:szCs w:val="19"/>
              </w:rPr>
              <w:t>N/A</w:t>
            </w:r>
          </w:p>
        </w:tc>
      </w:tr>
      <w:tr w:rsidR="000A4F53" w:rsidRPr="00F55716" w:rsidTr="00E16546">
        <w:trPr>
          <w:trHeight w:val="75"/>
        </w:trPr>
        <w:tc>
          <w:tcPr>
            <w:tcW w:w="921" w:type="dxa"/>
            <w:gridSpan w:val="3"/>
            <w:vMerge/>
            <w:vAlign w:val="center"/>
          </w:tcPr>
          <w:p w:rsidR="000A4F53" w:rsidRPr="00F55716" w:rsidRDefault="000A4F53" w:rsidP="00615CB4">
            <w:pPr>
              <w:spacing w:after="0" w:line="240" w:lineRule="auto"/>
              <w:rPr>
                <w:rFonts w:ascii="Calibri" w:eastAsia="Times New Roman" w:hAnsi="Calibri" w:cs="Times New Roman"/>
                <w:b/>
                <w:bCs/>
                <w:lang w:eastAsia="es-CL"/>
              </w:rPr>
            </w:pPr>
          </w:p>
        </w:tc>
        <w:tc>
          <w:tcPr>
            <w:tcW w:w="4816" w:type="dxa"/>
            <w:gridSpan w:val="2"/>
            <w:shd w:val="clear" w:color="auto" w:fill="A8D08D" w:themeFill="accent6" w:themeFillTint="99"/>
            <w:noWrap/>
            <w:vAlign w:val="center"/>
          </w:tcPr>
          <w:p w:rsidR="000A4F53" w:rsidRDefault="000A4F53" w:rsidP="009D6B01">
            <w:pPr>
              <w:spacing w:after="0" w:line="240" w:lineRule="auto"/>
              <w:jc w:val="both"/>
              <w:rPr>
                <w:rFonts w:ascii="Calibri" w:eastAsia="Times New Roman" w:hAnsi="Calibri" w:cs="Times New Roman"/>
                <w:bCs/>
                <w:lang w:eastAsia="es-CL"/>
              </w:rPr>
            </w:pPr>
            <w:r w:rsidRPr="00F55716">
              <w:rPr>
                <w:rFonts w:ascii="Calibri" w:eastAsia="Times New Roman" w:hAnsi="Calibri" w:cs="Times New Roman"/>
                <w:b/>
                <w:bCs/>
                <w:lang w:eastAsia="es-CL"/>
              </w:rPr>
              <w:t>Forma de implementación</w:t>
            </w:r>
          </w:p>
        </w:tc>
        <w:tc>
          <w:tcPr>
            <w:tcW w:w="3401" w:type="dxa"/>
            <w:gridSpan w:val="3"/>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261" w:type="dxa"/>
            <w:gridSpan w:val="4"/>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2765" w:type="dxa"/>
            <w:gridSpan w:val="3"/>
            <w:shd w:val="clear" w:color="auto" w:fill="A8D08D" w:themeFill="accent6" w:themeFillTint="99"/>
            <w:noWrap/>
            <w:vAlign w:val="center"/>
          </w:tcPr>
          <w:p w:rsidR="000A4F53" w:rsidRPr="002916F1" w:rsidRDefault="002916F1" w:rsidP="002916F1">
            <w:pPr>
              <w:spacing w:after="0" w:line="240" w:lineRule="auto"/>
              <w:rPr>
                <w:rFonts w:eastAsia="Times New Roman"/>
                <w:highlight w:val="yellow"/>
                <w:lang w:eastAsia="es-CL"/>
              </w:rPr>
            </w:pPr>
            <w:r w:rsidRPr="002916F1">
              <w:rPr>
                <w:rFonts w:ascii="Calibri" w:eastAsia="Times New Roman" w:hAnsi="Calibri" w:cs="Times New Roman"/>
                <w:b/>
                <w:bCs/>
                <w:lang w:eastAsia="es-CL"/>
              </w:rPr>
              <w:t>Reporte final</w:t>
            </w:r>
          </w:p>
        </w:tc>
        <w:tc>
          <w:tcPr>
            <w:tcW w:w="2625" w:type="dxa"/>
            <w:vMerge/>
            <w:vAlign w:val="center"/>
          </w:tcPr>
          <w:p w:rsidR="000A4F53" w:rsidRPr="009D6B01" w:rsidRDefault="000A4F53" w:rsidP="00615CB4">
            <w:pPr>
              <w:spacing w:after="0" w:line="240" w:lineRule="auto"/>
              <w:rPr>
                <w:rFonts w:ascii="Calibri" w:eastAsia="Times New Roman" w:hAnsi="Calibri" w:cs="Times New Roman"/>
                <w:highlight w:val="yellow"/>
                <w:lang w:eastAsia="es-CL"/>
              </w:rPr>
            </w:pPr>
          </w:p>
        </w:tc>
        <w:tc>
          <w:tcPr>
            <w:tcW w:w="3336" w:type="dxa"/>
            <w:gridSpan w:val="2"/>
            <w:shd w:val="clear" w:color="auto" w:fill="A8D08D" w:themeFill="accent6" w:themeFillTint="99"/>
            <w:noWrap/>
            <w:vAlign w:val="center"/>
          </w:tcPr>
          <w:p w:rsidR="000A4F53" w:rsidRPr="000A4F53" w:rsidRDefault="000A4F53" w:rsidP="000A4F53">
            <w:pPr>
              <w:autoSpaceDE w:val="0"/>
              <w:autoSpaceDN w:val="0"/>
              <w:adjustRightInd w:val="0"/>
              <w:spacing w:after="0" w:line="240" w:lineRule="auto"/>
              <w:jc w:val="both"/>
              <w:rPr>
                <w:rFonts w:cs="Calibri"/>
                <w:szCs w:val="19"/>
                <w:highlight w:val="yellow"/>
              </w:rPr>
            </w:pPr>
            <w:r w:rsidRPr="00F55716">
              <w:rPr>
                <w:rFonts w:ascii="Calibri" w:eastAsia="Times New Roman" w:hAnsi="Calibri" w:cs="Times New Roman"/>
                <w:b/>
                <w:bCs/>
                <w:lang w:eastAsia="es-CL"/>
              </w:rPr>
              <w:t>Acción y plazo de aviso en caso de ocurrencia</w:t>
            </w:r>
          </w:p>
        </w:tc>
      </w:tr>
      <w:tr w:rsidR="000A4F53" w:rsidRPr="00F55716" w:rsidTr="00E16546">
        <w:trPr>
          <w:trHeight w:val="75"/>
        </w:trPr>
        <w:tc>
          <w:tcPr>
            <w:tcW w:w="921" w:type="dxa"/>
            <w:gridSpan w:val="3"/>
            <w:vMerge/>
            <w:vAlign w:val="center"/>
          </w:tcPr>
          <w:p w:rsidR="000A4F53" w:rsidRPr="00F55716" w:rsidRDefault="000A4F53" w:rsidP="000A4F53">
            <w:pPr>
              <w:spacing w:after="0" w:line="240" w:lineRule="auto"/>
              <w:rPr>
                <w:rFonts w:ascii="Calibri" w:eastAsia="Times New Roman" w:hAnsi="Calibri" w:cs="Times New Roman"/>
                <w:b/>
                <w:bCs/>
                <w:lang w:eastAsia="es-CL"/>
              </w:rPr>
            </w:pPr>
          </w:p>
        </w:tc>
        <w:tc>
          <w:tcPr>
            <w:tcW w:w="4816" w:type="dxa"/>
            <w:gridSpan w:val="2"/>
            <w:shd w:val="clear" w:color="000000" w:fill="FFFFFF"/>
            <w:noWrap/>
            <w:vAlign w:val="center"/>
          </w:tcPr>
          <w:p w:rsidR="000A4F53" w:rsidRDefault="000A4F53" w:rsidP="000A4F53">
            <w:pPr>
              <w:spacing w:after="0" w:line="240" w:lineRule="auto"/>
              <w:jc w:val="both"/>
              <w:rPr>
                <w:rFonts w:ascii="Calibri" w:eastAsia="Times New Roman" w:hAnsi="Calibri" w:cs="Times New Roman"/>
                <w:bCs/>
                <w:lang w:eastAsia="es-CL"/>
              </w:rPr>
            </w:pPr>
            <w:r>
              <w:rPr>
                <w:rFonts w:ascii="Calibri" w:eastAsia="Times New Roman" w:hAnsi="Calibri" w:cs="Times New Roman"/>
                <w:bCs/>
                <w:lang w:eastAsia="es-CL"/>
              </w:rPr>
              <w:t xml:space="preserve">Realización de capacitaciones al personal del puerto con el fin de instruir sobre la </w:t>
            </w:r>
            <w:r w:rsidRPr="00A34F07">
              <w:rPr>
                <w:rFonts w:ascii="Calibri" w:eastAsia="Times New Roman" w:hAnsi="Calibri" w:cs="Times New Roman"/>
                <w:bCs/>
                <w:lang w:eastAsia="es-CL"/>
              </w:rPr>
              <w:t xml:space="preserve">correcta implementación del manual de buenas prácticas y a la normativa medioambiental vigente. </w:t>
            </w:r>
          </w:p>
        </w:tc>
        <w:tc>
          <w:tcPr>
            <w:tcW w:w="3401" w:type="dxa"/>
            <w:gridSpan w:val="3"/>
            <w:vMerge/>
            <w:vAlign w:val="center"/>
          </w:tcPr>
          <w:p w:rsidR="000A4F53" w:rsidRPr="009D6B01" w:rsidRDefault="000A4F53" w:rsidP="000A4F53">
            <w:pPr>
              <w:spacing w:after="0" w:line="240" w:lineRule="auto"/>
              <w:rPr>
                <w:rFonts w:ascii="Calibri" w:eastAsia="Times New Roman" w:hAnsi="Calibri" w:cs="Times New Roman"/>
                <w:highlight w:val="yellow"/>
                <w:lang w:eastAsia="es-CL"/>
              </w:rPr>
            </w:pPr>
          </w:p>
        </w:tc>
        <w:tc>
          <w:tcPr>
            <w:tcW w:w="3261" w:type="dxa"/>
            <w:gridSpan w:val="4"/>
            <w:vMerge/>
            <w:vAlign w:val="center"/>
          </w:tcPr>
          <w:p w:rsidR="000A4F53" w:rsidRPr="009D6B01" w:rsidRDefault="000A4F53" w:rsidP="000A4F53">
            <w:pPr>
              <w:spacing w:after="0" w:line="240" w:lineRule="auto"/>
              <w:rPr>
                <w:rFonts w:ascii="Calibri" w:eastAsia="Times New Roman" w:hAnsi="Calibri" w:cs="Times New Roman"/>
                <w:highlight w:val="yellow"/>
                <w:lang w:eastAsia="es-CL"/>
              </w:rPr>
            </w:pPr>
          </w:p>
        </w:tc>
        <w:tc>
          <w:tcPr>
            <w:tcW w:w="2765" w:type="dxa"/>
            <w:gridSpan w:val="3"/>
            <w:shd w:val="clear" w:color="000000" w:fill="FFFFFF"/>
            <w:noWrap/>
            <w:vAlign w:val="center"/>
          </w:tcPr>
          <w:p w:rsidR="000A4F53" w:rsidRPr="002916F1" w:rsidRDefault="002916F1" w:rsidP="002916F1">
            <w:pPr>
              <w:pStyle w:val="Prrafodelista"/>
              <w:numPr>
                <w:ilvl w:val="0"/>
                <w:numId w:val="54"/>
              </w:numPr>
              <w:spacing w:after="0" w:line="240" w:lineRule="auto"/>
              <w:jc w:val="both"/>
              <w:rPr>
                <w:rFonts w:eastAsia="Times New Roman"/>
                <w:lang w:eastAsia="es-CL"/>
              </w:rPr>
            </w:pPr>
            <w:r w:rsidRPr="002916F1">
              <w:rPr>
                <w:rFonts w:eastAsia="Times New Roman"/>
                <w:lang w:eastAsia="es-CL"/>
              </w:rPr>
              <w:t>Copia de los registros de asistencia a las capacitaciones</w:t>
            </w:r>
            <w:r w:rsidRPr="002916F1">
              <w:rPr>
                <w:rFonts w:ascii="Calibri" w:eastAsia="Times New Roman" w:hAnsi="Calibri" w:cs="Times New Roman"/>
                <w:bCs/>
                <w:lang w:eastAsia="es-CL"/>
              </w:rPr>
              <w:t>.</w:t>
            </w:r>
          </w:p>
        </w:tc>
        <w:tc>
          <w:tcPr>
            <w:tcW w:w="2625" w:type="dxa"/>
            <w:vMerge/>
            <w:vAlign w:val="center"/>
          </w:tcPr>
          <w:p w:rsidR="000A4F53" w:rsidRPr="009D6B01" w:rsidRDefault="000A4F53" w:rsidP="000A4F53">
            <w:pPr>
              <w:spacing w:after="0" w:line="240" w:lineRule="auto"/>
              <w:rPr>
                <w:rFonts w:ascii="Calibri" w:eastAsia="Times New Roman" w:hAnsi="Calibri" w:cs="Times New Roman"/>
                <w:highlight w:val="yellow"/>
                <w:lang w:eastAsia="es-CL"/>
              </w:rPr>
            </w:pPr>
          </w:p>
        </w:tc>
        <w:tc>
          <w:tcPr>
            <w:tcW w:w="3336" w:type="dxa"/>
            <w:gridSpan w:val="2"/>
            <w:shd w:val="clear" w:color="000000" w:fill="FFFFFF"/>
            <w:noWrap/>
            <w:vAlign w:val="center"/>
          </w:tcPr>
          <w:p w:rsidR="000A4F53" w:rsidRPr="000A4F53" w:rsidRDefault="002916F1" w:rsidP="002916F1">
            <w:pPr>
              <w:autoSpaceDE w:val="0"/>
              <w:autoSpaceDN w:val="0"/>
              <w:adjustRightInd w:val="0"/>
              <w:spacing w:after="0" w:line="240" w:lineRule="auto"/>
              <w:jc w:val="center"/>
              <w:rPr>
                <w:rFonts w:cs="Calibri"/>
                <w:szCs w:val="19"/>
                <w:highlight w:val="yellow"/>
              </w:rPr>
            </w:pPr>
            <w:r w:rsidRPr="002916F1">
              <w:rPr>
                <w:rFonts w:cs="Calibri"/>
                <w:szCs w:val="19"/>
              </w:rPr>
              <w:t>N/A</w:t>
            </w:r>
          </w:p>
        </w:tc>
      </w:tr>
      <w:tr w:rsidR="000A4F53" w:rsidRPr="00E53EB7" w:rsidTr="00E16546">
        <w:trPr>
          <w:trHeight w:val="392"/>
        </w:trPr>
        <w:tc>
          <w:tcPr>
            <w:tcW w:w="21125" w:type="dxa"/>
            <w:gridSpan w:val="18"/>
            <w:shd w:val="clear" w:color="000000" w:fill="538135"/>
            <w:noWrap/>
            <w:vAlign w:val="center"/>
            <w:hideMark/>
          </w:tcPr>
          <w:p w:rsidR="000A4F53" w:rsidRPr="00E53EB7" w:rsidRDefault="000A4F53" w:rsidP="000A4F53">
            <w:pPr>
              <w:spacing w:after="0" w:line="240" w:lineRule="auto"/>
              <w:rPr>
                <w:rFonts w:ascii="Calibri" w:eastAsia="Times New Roman" w:hAnsi="Calibri" w:cs="Times New Roman"/>
                <w:b/>
                <w:bCs/>
                <w:color w:val="FFFFFF"/>
                <w:lang w:eastAsia="es-CL"/>
              </w:rPr>
            </w:pPr>
            <w:r w:rsidRPr="00B35E96">
              <w:rPr>
                <w:rFonts w:ascii="Calibri" w:eastAsia="Times New Roman" w:hAnsi="Calibri" w:cs="Times New Roman"/>
                <w:b/>
                <w:bCs/>
                <w:lang w:eastAsia="es-CL"/>
              </w:rPr>
              <w:t>2.4 ACCIONES ALTERNATIVAS  </w:t>
            </w:r>
          </w:p>
        </w:tc>
      </w:tr>
      <w:tr w:rsidR="000A4F53" w:rsidRPr="00E53EB7" w:rsidTr="00E16546">
        <w:trPr>
          <w:trHeight w:val="1185"/>
        </w:trPr>
        <w:tc>
          <w:tcPr>
            <w:tcW w:w="914" w:type="dxa"/>
            <w:gridSpan w:val="2"/>
            <w:shd w:val="clear" w:color="000000" w:fill="A8D08D"/>
            <w:noWrap/>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4787" w:type="dxa"/>
            <w:gridSpan w:val="2"/>
            <w:shd w:val="clear" w:color="000000" w:fill="A8D08D"/>
            <w:noWrap/>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DESCRIPCIÓN </w:t>
            </w:r>
          </w:p>
        </w:tc>
        <w:tc>
          <w:tcPr>
            <w:tcW w:w="3371" w:type="dxa"/>
            <w:gridSpan w:val="3"/>
            <w:shd w:val="clear" w:color="000000" w:fill="A8D08D"/>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ACCIÓN PRINCIPAL ASOCIADA </w:t>
            </w:r>
          </w:p>
        </w:tc>
        <w:tc>
          <w:tcPr>
            <w:tcW w:w="1698" w:type="dxa"/>
            <w:gridSpan w:val="2"/>
            <w:shd w:val="clear" w:color="000000" w:fill="A8D08D"/>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PLAZO DE EJECUCIÓN</w:t>
            </w:r>
          </w:p>
        </w:tc>
        <w:tc>
          <w:tcPr>
            <w:tcW w:w="1560" w:type="dxa"/>
            <w:gridSpan w:val="2"/>
            <w:shd w:val="clear" w:color="000000" w:fill="A8D08D"/>
            <w:noWrap/>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INDICADORES DE CUMPLIMIENTO</w:t>
            </w:r>
          </w:p>
        </w:tc>
        <w:tc>
          <w:tcPr>
            <w:tcW w:w="2834" w:type="dxa"/>
            <w:gridSpan w:val="4"/>
            <w:shd w:val="clear" w:color="000000" w:fill="A8D08D"/>
            <w:noWrap/>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 MEDIOS DE VERIFICACIÓN </w:t>
            </w:r>
          </w:p>
        </w:tc>
        <w:tc>
          <w:tcPr>
            <w:tcW w:w="2691" w:type="dxa"/>
            <w:gridSpan w:val="2"/>
            <w:shd w:val="clear" w:color="000000" w:fill="A8D08D"/>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COSTOS ESTIMADOS         </w:t>
            </w:r>
          </w:p>
        </w:tc>
        <w:tc>
          <w:tcPr>
            <w:tcW w:w="3270" w:type="dxa"/>
            <w:vMerge w:val="restart"/>
            <w:shd w:val="clear" w:color="000000" w:fill="A8D08D"/>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w:t>
            </w:r>
          </w:p>
        </w:tc>
      </w:tr>
      <w:tr w:rsidR="000A4F53" w:rsidRPr="00E53EB7" w:rsidTr="00E16546">
        <w:trPr>
          <w:trHeight w:val="315"/>
        </w:trPr>
        <w:tc>
          <w:tcPr>
            <w:tcW w:w="914" w:type="dxa"/>
            <w:gridSpan w:val="2"/>
            <w:vMerge w:val="restart"/>
            <w:shd w:val="clear" w:color="000000" w:fill="FFFFFF"/>
            <w:noWrap/>
            <w:vAlign w:val="center"/>
            <w:hideMark/>
          </w:tcPr>
          <w:p w:rsidR="000A4F53" w:rsidRPr="00E53EB7" w:rsidRDefault="00995999" w:rsidP="005B7607">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lang w:eastAsia="es-CL"/>
              </w:rPr>
              <w:t>N/A</w:t>
            </w:r>
          </w:p>
        </w:tc>
        <w:tc>
          <w:tcPr>
            <w:tcW w:w="4787" w:type="dxa"/>
            <w:gridSpan w:val="2"/>
            <w:shd w:val="clear" w:color="000000" w:fill="A8D08D"/>
            <w:noWrap/>
            <w:vAlign w:val="center"/>
            <w:hideMark/>
          </w:tcPr>
          <w:p w:rsidR="000A4F53" w:rsidRPr="00E53EB7" w:rsidRDefault="000A4F53" w:rsidP="000A4F53">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meta</w:t>
            </w:r>
          </w:p>
        </w:tc>
        <w:tc>
          <w:tcPr>
            <w:tcW w:w="3371" w:type="dxa"/>
            <w:gridSpan w:val="3"/>
            <w:vMerge w:val="restart"/>
            <w:shd w:val="clear" w:color="000000" w:fill="FFFFFF"/>
            <w:noWrap/>
            <w:vAlign w:val="center"/>
            <w:hideMark/>
          </w:tcPr>
          <w:p w:rsidR="000A4F53" w:rsidRPr="00E53EB7" w:rsidRDefault="00995999" w:rsidP="000A4F53">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 xml:space="preserve"> N/A</w:t>
            </w:r>
          </w:p>
        </w:tc>
        <w:tc>
          <w:tcPr>
            <w:tcW w:w="1698" w:type="dxa"/>
            <w:gridSpan w:val="2"/>
            <w:vMerge w:val="restart"/>
            <w:shd w:val="clear" w:color="000000" w:fill="FFFFFF"/>
            <w:noWrap/>
            <w:vAlign w:val="center"/>
            <w:hideMark/>
          </w:tcPr>
          <w:p w:rsidR="000A4F53" w:rsidRPr="00E53EB7" w:rsidRDefault="00995999" w:rsidP="005B7607">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1560" w:type="dxa"/>
            <w:gridSpan w:val="2"/>
            <w:vMerge w:val="restart"/>
            <w:shd w:val="clear" w:color="000000" w:fill="FFFFFF"/>
            <w:noWrap/>
            <w:vAlign w:val="center"/>
            <w:hideMark/>
          </w:tcPr>
          <w:p w:rsidR="000A4F53" w:rsidRPr="00E53EB7" w:rsidRDefault="00995999" w:rsidP="000A4F53">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lang w:eastAsia="es-CL"/>
              </w:rPr>
              <w:t xml:space="preserve"> N/A</w:t>
            </w:r>
          </w:p>
        </w:tc>
        <w:tc>
          <w:tcPr>
            <w:tcW w:w="2834" w:type="dxa"/>
            <w:gridSpan w:val="4"/>
            <w:shd w:val="clear" w:color="000000" w:fill="A8D08D"/>
            <w:noWrap/>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Reportes de avance</w:t>
            </w:r>
          </w:p>
        </w:tc>
        <w:tc>
          <w:tcPr>
            <w:tcW w:w="2691" w:type="dxa"/>
            <w:gridSpan w:val="2"/>
            <w:vMerge w:val="restart"/>
            <w:shd w:val="clear" w:color="000000" w:fill="FFFFFF"/>
            <w:noWrap/>
            <w:vAlign w:val="center"/>
            <w:hideMark/>
          </w:tcPr>
          <w:p w:rsidR="000A4F53" w:rsidRPr="00E53EB7" w:rsidRDefault="00995999" w:rsidP="000A4F53">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w:t>
            </w:r>
            <w:r w:rsidRPr="00995999">
              <w:rPr>
                <w:rFonts w:ascii="Calibri" w:eastAsia="Times New Roman" w:hAnsi="Calibri" w:cs="Times New Roman"/>
                <w:lang w:eastAsia="es-CL"/>
              </w:rPr>
              <w:t>A</w:t>
            </w:r>
            <w:r w:rsidRPr="00E16546" w:rsidDel="00995999">
              <w:rPr>
                <w:rFonts w:eastAsia="Times New Roman" w:cstheme="minorHAnsi"/>
                <w:color w:val="000000"/>
                <w:lang w:eastAsia="es-CL"/>
              </w:rPr>
              <w:t xml:space="preserve"> </w:t>
            </w:r>
          </w:p>
        </w:tc>
        <w:tc>
          <w:tcPr>
            <w:tcW w:w="3270" w:type="dxa"/>
            <w:vMerge/>
            <w:vAlign w:val="center"/>
            <w:hideMark/>
          </w:tcPr>
          <w:p w:rsidR="000A4F53" w:rsidRPr="00E53EB7" w:rsidRDefault="000A4F53" w:rsidP="000A4F53">
            <w:pPr>
              <w:spacing w:after="0" w:line="240" w:lineRule="auto"/>
              <w:rPr>
                <w:rFonts w:ascii="Calibri" w:eastAsia="Times New Roman" w:hAnsi="Calibri" w:cs="Times New Roman"/>
                <w:b/>
                <w:bCs/>
                <w:color w:val="000000"/>
                <w:lang w:eastAsia="es-CL"/>
              </w:rPr>
            </w:pPr>
          </w:p>
        </w:tc>
      </w:tr>
      <w:tr w:rsidR="000A4F53" w:rsidRPr="00E53EB7" w:rsidTr="00E16546">
        <w:trPr>
          <w:trHeight w:val="540"/>
        </w:trPr>
        <w:tc>
          <w:tcPr>
            <w:tcW w:w="914" w:type="dxa"/>
            <w:gridSpan w:val="2"/>
            <w:vMerge/>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p>
        </w:tc>
        <w:tc>
          <w:tcPr>
            <w:tcW w:w="4787" w:type="dxa"/>
            <w:gridSpan w:val="2"/>
            <w:shd w:val="clear" w:color="000000" w:fill="FFFFFF"/>
            <w:noWrap/>
            <w:vAlign w:val="center"/>
            <w:hideMark/>
          </w:tcPr>
          <w:p w:rsidR="000A4F53" w:rsidRPr="005371AF" w:rsidRDefault="00995999" w:rsidP="000A4F53">
            <w:pPr>
              <w:spacing w:after="0" w:line="240" w:lineRule="auto"/>
              <w:jc w:val="both"/>
              <w:rPr>
                <w:rFonts w:eastAsia="Times New Roman"/>
                <w:color w:val="000000"/>
                <w:lang w:eastAsia="es-CL"/>
              </w:rPr>
            </w:pPr>
            <w:r>
              <w:rPr>
                <w:rFonts w:ascii="Calibri" w:eastAsia="Times New Roman" w:hAnsi="Calibri" w:cs="Times New Roman"/>
                <w:lang w:eastAsia="es-CL"/>
              </w:rPr>
              <w:t>N/A</w:t>
            </w:r>
          </w:p>
        </w:tc>
        <w:tc>
          <w:tcPr>
            <w:tcW w:w="3371" w:type="dxa"/>
            <w:gridSpan w:val="3"/>
            <w:vMerge/>
            <w:vAlign w:val="center"/>
            <w:hideMark/>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1698" w:type="dxa"/>
            <w:gridSpan w:val="2"/>
            <w:vMerge/>
            <w:shd w:val="clear" w:color="000000" w:fill="FFFFFF"/>
            <w:noWrap/>
            <w:vAlign w:val="center"/>
            <w:hideMark/>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1560" w:type="dxa"/>
            <w:gridSpan w:val="2"/>
            <w:vMerge/>
            <w:shd w:val="clear" w:color="000000" w:fill="FFFFFF"/>
            <w:noWrap/>
            <w:vAlign w:val="center"/>
            <w:hideMark/>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2834" w:type="dxa"/>
            <w:gridSpan w:val="4"/>
            <w:shd w:val="clear" w:color="000000" w:fill="FFFFFF"/>
            <w:noWrap/>
            <w:vAlign w:val="center"/>
            <w:hideMark/>
          </w:tcPr>
          <w:p w:rsidR="000A4F53" w:rsidRPr="00BF1E0E" w:rsidRDefault="00995999" w:rsidP="00E16546">
            <w:pPr>
              <w:pStyle w:val="Prrafodelista"/>
              <w:spacing w:after="0" w:line="240" w:lineRule="auto"/>
              <w:jc w:val="both"/>
              <w:rPr>
                <w:rFonts w:ascii="Calibri" w:eastAsia="Times New Roman" w:hAnsi="Calibri" w:cs="Times New Roman"/>
                <w:b/>
                <w:bCs/>
                <w:lang w:eastAsia="es-CL"/>
              </w:rPr>
            </w:pPr>
            <w:r>
              <w:rPr>
                <w:rFonts w:ascii="Calibri" w:eastAsia="Times New Roman" w:hAnsi="Calibri" w:cs="Times New Roman"/>
                <w:lang w:eastAsia="es-CL"/>
              </w:rPr>
              <w:t xml:space="preserve"> N/A</w:t>
            </w:r>
          </w:p>
        </w:tc>
        <w:tc>
          <w:tcPr>
            <w:tcW w:w="2691" w:type="dxa"/>
            <w:gridSpan w:val="2"/>
            <w:vMerge/>
            <w:vAlign w:val="center"/>
            <w:hideMark/>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3270" w:type="dxa"/>
            <w:vMerge/>
            <w:vAlign w:val="center"/>
            <w:hideMark/>
          </w:tcPr>
          <w:p w:rsidR="000A4F53" w:rsidRPr="00E53EB7" w:rsidRDefault="000A4F53" w:rsidP="000A4F53">
            <w:pPr>
              <w:spacing w:after="0" w:line="240" w:lineRule="auto"/>
              <w:rPr>
                <w:rFonts w:ascii="Calibri" w:eastAsia="Times New Roman" w:hAnsi="Calibri" w:cs="Times New Roman"/>
                <w:b/>
                <w:bCs/>
                <w:color w:val="000000"/>
                <w:lang w:eastAsia="es-CL"/>
              </w:rPr>
            </w:pPr>
          </w:p>
        </w:tc>
      </w:tr>
      <w:tr w:rsidR="000A4F53" w:rsidRPr="00E53EB7" w:rsidTr="00E16546">
        <w:trPr>
          <w:trHeight w:val="315"/>
        </w:trPr>
        <w:tc>
          <w:tcPr>
            <w:tcW w:w="914" w:type="dxa"/>
            <w:gridSpan w:val="2"/>
            <w:vMerge/>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p>
        </w:tc>
        <w:tc>
          <w:tcPr>
            <w:tcW w:w="4787" w:type="dxa"/>
            <w:gridSpan w:val="2"/>
            <w:shd w:val="clear" w:color="000000" w:fill="A8D08D"/>
            <w:noWrap/>
            <w:vAlign w:val="center"/>
            <w:hideMark/>
          </w:tcPr>
          <w:p w:rsidR="000A4F53" w:rsidRPr="00E53EB7" w:rsidRDefault="000A4F53" w:rsidP="000A4F53">
            <w:pPr>
              <w:spacing w:after="0" w:line="240" w:lineRule="auto"/>
              <w:jc w:val="both"/>
              <w:rPr>
                <w:rFonts w:ascii="Calibri" w:eastAsia="Times New Roman" w:hAnsi="Calibri" w:cs="Times New Roman"/>
                <w:b/>
                <w:bCs/>
                <w:color w:val="000000"/>
                <w:lang w:eastAsia="es-CL"/>
              </w:rPr>
            </w:pPr>
          </w:p>
        </w:tc>
        <w:tc>
          <w:tcPr>
            <w:tcW w:w="3371" w:type="dxa"/>
            <w:gridSpan w:val="3"/>
            <w:vMerge/>
            <w:vAlign w:val="center"/>
            <w:hideMark/>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1698" w:type="dxa"/>
            <w:gridSpan w:val="2"/>
            <w:vMerge/>
            <w:shd w:val="clear" w:color="000000" w:fill="FFFFFF"/>
            <w:noWrap/>
            <w:vAlign w:val="center"/>
            <w:hideMark/>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1560" w:type="dxa"/>
            <w:gridSpan w:val="2"/>
            <w:vMerge/>
            <w:shd w:val="clear" w:color="000000" w:fill="FFFFFF"/>
            <w:noWrap/>
            <w:vAlign w:val="center"/>
            <w:hideMark/>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2834" w:type="dxa"/>
            <w:gridSpan w:val="4"/>
            <w:shd w:val="clear" w:color="000000" w:fill="A8D08D"/>
            <w:noWrap/>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 final</w:t>
            </w:r>
          </w:p>
        </w:tc>
        <w:tc>
          <w:tcPr>
            <w:tcW w:w="2691" w:type="dxa"/>
            <w:gridSpan w:val="2"/>
            <w:vMerge/>
            <w:vAlign w:val="center"/>
            <w:hideMark/>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3270" w:type="dxa"/>
            <w:vMerge/>
            <w:vAlign w:val="center"/>
            <w:hideMark/>
          </w:tcPr>
          <w:p w:rsidR="000A4F53" w:rsidRPr="00E53EB7" w:rsidRDefault="000A4F53" w:rsidP="000A4F53">
            <w:pPr>
              <w:spacing w:after="0" w:line="240" w:lineRule="auto"/>
              <w:rPr>
                <w:rFonts w:ascii="Calibri" w:eastAsia="Times New Roman" w:hAnsi="Calibri" w:cs="Times New Roman"/>
                <w:b/>
                <w:bCs/>
                <w:color w:val="000000"/>
                <w:lang w:eastAsia="es-CL"/>
              </w:rPr>
            </w:pPr>
          </w:p>
        </w:tc>
      </w:tr>
      <w:tr w:rsidR="000A4F53" w:rsidRPr="00E53EB7" w:rsidTr="00E16546">
        <w:trPr>
          <w:trHeight w:val="510"/>
        </w:trPr>
        <w:tc>
          <w:tcPr>
            <w:tcW w:w="914" w:type="dxa"/>
            <w:gridSpan w:val="2"/>
            <w:vMerge/>
            <w:vAlign w:val="center"/>
            <w:hideMark/>
          </w:tcPr>
          <w:p w:rsidR="000A4F53" w:rsidRPr="00E53EB7" w:rsidRDefault="000A4F53" w:rsidP="000A4F53">
            <w:pPr>
              <w:spacing w:after="0" w:line="240" w:lineRule="auto"/>
              <w:jc w:val="center"/>
              <w:rPr>
                <w:rFonts w:ascii="Calibri" w:eastAsia="Times New Roman" w:hAnsi="Calibri" w:cs="Times New Roman"/>
                <w:b/>
                <w:bCs/>
                <w:color w:val="000000"/>
                <w:lang w:eastAsia="es-CL"/>
              </w:rPr>
            </w:pPr>
          </w:p>
        </w:tc>
        <w:tc>
          <w:tcPr>
            <w:tcW w:w="4787" w:type="dxa"/>
            <w:gridSpan w:val="2"/>
            <w:shd w:val="clear" w:color="000000" w:fill="FFFFFF"/>
            <w:noWrap/>
            <w:vAlign w:val="center"/>
            <w:hideMark/>
          </w:tcPr>
          <w:p w:rsidR="000A4F53" w:rsidRPr="00E53EB7" w:rsidRDefault="00995999" w:rsidP="00E9424E">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lang w:eastAsia="es-CL"/>
              </w:rPr>
              <w:t xml:space="preserve"> N/A</w:t>
            </w:r>
          </w:p>
        </w:tc>
        <w:tc>
          <w:tcPr>
            <w:tcW w:w="3371" w:type="dxa"/>
            <w:gridSpan w:val="3"/>
            <w:vMerge/>
            <w:vAlign w:val="center"/>
            <w:hideMark/>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1698" w:type="dxa"/>
            <w:gridSpan w:val="2"/>
            <w:vMerge/>
            <w:shd w:val="clear" w:color="000000" w:fill="FFFFFF"/>
            <w:noWrap/>
            <w:vAlign w:val="center"/>
            <w:hideMark/>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1560" w:type="dxa"/>
            <w:gridSpan w:val="2"/>
            <w:vMerge/>
            <w:shd w:val="clear" w:color="000000" w:fill="FFFFFF"/>
            <w:noWrap/>
            <w:vAlign w:val="center"/>
            <w:hideMark/>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2834" w:type="dxa"/>
            <w:gridSpan w:val="4"/>
            <w:shd w:val="clear" w:color="000000" w:fill="FFFFFF"/>
            <w:noWrap/>
            <w:vAlign w:val="center"/>
            <w:hideMark/>
          </w:tcPr>
          <w:p w:rsidR="000A4F53" w:rsidRPr="00BF1E0E" w:rsidRDefault="00995999" w:rsidP="00E16546">
            <w:pPr>
              <w:pStyle w:val="Prrafodelista"/>
              <w:spacing w:after="0" w:line="240" w:lineRule="auto"/>
              <w:jc w:val="both"/>
              <w:rPr>
                <w:rFonts w:ascii="Calibri" w:eastAsia="Times New Roman" w:hAnsi="Calibri" w:cs="Times New Roman"/>
                <w:b/>
                <w:bCs/>
                <w:lang w:eastAsia="es-CL"/>
              </w:rPr>
            </w:pPr>
            <w:r>
              <w:rPr>
                <w:rFonts w:ascii="Calibri" w:eastAsia="Times New Roman" w:hAnsi="Calibri" w:cs="Times New Roman"/>
                <w:lang w:eastAsia="es-CL"/>
              </w:rPr>
              <w:t xml:space="preserve"> N/A</w:t>
            </w:r>
          </w:p>
        </w:tc>
        <w:tc>
          <w:tcPr>
            <w:tcW w:w="2691" w:type="dxa"/>
            <w:gridSpan w:val="2"/>
            <w:vMerge/>
            <w:vAlign w:val="center"/>
            <w:hideMark/>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3270" w:type="dxa"/>
            <w:vMerge/>
            <w:vAlign w:val="center"/>
            <w:hideMark/>
          </w:tcPr>
          <w:p w:rsidR="000A4F53" w:rsidRPr="00E53EB7" w:rsidRDefault="000A4F53" w:rsidP="000A4F53">
            <w:pPr>
              <w:spacing w:after="0" w:line="240" w:lineRule="auto"/>
              <w:rPr>
                <w:rFonts w:ascii="Calibri" w:eastAsia="Times New Roman" w:hAnsi="Calibri" w:cs="Times New Roman"/>
                <w:b/>
                <w:bCs/>
                <w:color w:val="000000"/>
                <w:lang w:eastAsia="es-CL"/>
              </w:rPr>
            </w:pPr>
          </w:p>
        </w:tc>
      </w:tr>
      <w:tr w:rsidR="000A4F53" w:rsidRPr="00E53EB7" w:rsidTr="00E16546">
        <w:trPr>
          <w:trHeight w:val="510"/>
        </w:trPr>
        <w:tc>
          <w:tcPr>
            <w:tcW w:w="914" w:type="dxa"/>
            <w:gridSpan w:val="2"/>
            <w:vMerge w:val="restart"/>
            <w:vAlign w:val="center"/>
          </w:tcPr>
          <w:p w:rsidR="000A4F53" w:rsidRPr="00E53EB7" w:rsidRDefault="00995999" w:rsidP="00995999">
            <w:pPr>
              <w:spacing w:after="0" w:line="240" w:lineRule="auto"/>
              <w:jc w:val="center"/>
              <w:rPr>
                <w:rFonts w:ascii="Calibri" w:eastAsia="Times New Roman" w:hAnsi="Calibri" w:cs="Times New Roman"/>
                <w:b/>
                <w:bCs/>
                <w:color w:val="000000"/>
                <w:lang w:eastAsia="es-CL"/>
              </w:rPr>
            </w:pPr>
            <w:r w:rsidDel="00995999">
              <w:rPr>
                <w:rFonts w:eastAsia="Times New Roman"/>
                <w:b/>
                <w:bCs/>
                <w:color w:val="000000"/>
                <w:lang w:eastAsia="es-CL"/>
              </w:rPr>
              <w:t xml:space="preserve"> </w:t>
            </w:r>
            <w:r>
              <w:rPr>
                <w:rFonts w:ascii="Calibri" w:eastAsia="Times New Roman" w:hAnsi="Calibri" w:cs="Times New Roman"/>
                <w:lang w:eastAsia="es-CL"/>
              </w:rPr>
              <w:t>N/A</w:t>
            </w:r>
          </w:p>
        </w:tc>
        <w:tc>
          <w:tcPr>
            <w:tcW w:w="4787" w:type="dxa"/>
            <w:gridSpan w:val="2"/>
            <w:shd w:val="clear" w:color="auto" w:fill="A8D08D"/>
            <w:noWrap/>
            <w:vAlign w:val="center"/>
          </w:tcPr>
          <w:p w:rsidR="000A4F53" w:rsidRPr="00E53EB7" w:rsidRDefault="000A4F53" w:rsidP="000A4F53">
            <w:pPr>
              <w:spacing w:after="0" w:line="240" w:lineRule="auto"/>
              <w:jc w:val="both"/>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Acción y meta</w:t>
            </w:r>
          </w:p>
        </w:tc>
        <w:tc>
          <w:tcPr>
            <w:tcW w:w="3371" w:type="dxa"/>
            <w:gridSpan w:val="3"/>
            <w:vMerge w:val="restart"/>
            <w:vAlign w:val="center"/>
          </w:tcPr>
          <w:p w:rsidR="000A4F53" w:rsidRPr="00E53EB7" w:rsidRDefault="00995999" w:rsidP="000A4F53">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 xml:space="preserve"> N/A</w:t>
            </w:r>
          </w:p>
        </w:tc>
        <w:tc>
          <w:tcPr>
            <w:tcW w:w="1698" w:type="dxa"/>
            <w:gridSpan w:val="2"/>
            <w:vMerge w:val="restart"/>
            <w:shd w:val="clear" w:color="000000" w:fill="FFFFFF"/>
            <w:noWrap/>
            <w:vAlign w:val="center"/>
          </w:tcPr>
          <w:p w:rsidR="000A4F53" w:rsidRPr="00E53EB7" w:rsidRDefault="00995999" w:rsidP="005B7607">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1560" w:type="dxa"/>
            <w:gridSpan w:val="2"/>
            <w:vMerge w:val="restart"/>
            <w:shd w:val="clear" w:color="000000" w:fill="FFFFFF"/>
            <w:noWrap/>
            <w:vAlign w:val="center"/>
          </w:tcPr>
          <w:p w:rsidR="000A4F53" w:rsidRPr="00E53EB7" w:rsidRDefault="00995999" w:rsidP="000A4F53">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lang w:eastAsia="es-CL"/>
              </w:rPr>
              <w:t xml:space="preserve"> N/A</w:t>
            </w:r>
          </w:p>
        </w:tc>
        <w:tc>
          <w:tcPr>
            <w:tcW w:w="2834" w:type="dxa"/>
            <w:gridSpan w:val="4"/>
            <w:shd w:val="clear" w:color="auto" w:fill="A8D08D"/>
            <w:noWrap/>
            <w:vAlign w:val="center"/>
          </w:tcPr>
          <w:p w:rsidR="000A4F53" w:rsidRPr="00E53EB7" w:rsidRDefault="000A4F53" w:rsidP="000A4F53">
            <w:pPr>
              <w:spacing w:after="0" w:line="240" w:lineRule="auto"/>
              <w:jc w:val="center"/>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Reportes de avance</w:t>
            </w:r>
          </w:p>
        </w:tc>
        <w:tc>
          <w:tcPr>
            <w:tcW w:w="2691" w:type="dxa"/>
            <w:gridSpan w:val="2"/>
            <w:vMerge w:val="restart"/>
            <w:vAlign w:val="center"/>
          </w:tcPr>
          <w:p w:rsidR="000A4F53" w:rsidRPr="00E53EB7" w:rsidRDefault="00995999" w:rsidP="00995999">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3270" w:type="dxa"/>
            <w:vMerge w:val="restart"/>
            <w:shd w:val="clear" w:color="auto" w:fill="A8D08D"/>
            <w:vAlign w:val="center"/>
          </w:tcPr>
          <w:p w:rsidR="000A4F53" w:rsidRPr="00E53EB7" w:rsidRDefault="000A4F53" w:rsidP="000A4F53">
            <w:pPr>
              <w:spacing w:after="0" w:line="240" w:lineRule="auto"/>
              <w:rPr>
                <w:rFonts w:ascii="Calibri" w:eastAsia="Times New Roman" w:hAnsi="Calibri" w:cs="Times New Roman"/>
                <w:b/>
                <w:bCs/>
                <w:color w:val="000000"/>
                <w:lang w:eastAsia="es-CL"/>
              </w:rPr>
            </w:pPr>
          </w:p>
        </w:tc>
      </w:tr>
      <w:tr w:rsidR="000A4F53" w:rsidRPr="00E53EB7" w:rsidTr="00E16546">
        <w:trPr>
          <w:trHeight w:val="510"/>
        </w:trPr>
        <w:tc>
          <w:tcPr>
            <w:tcW w:w="914" w:type="dxa"/>
            <w:gridSpan w:val="2"/>
            <w:vMerge/>
            <w:vAlign w:val="center"/>
          </w:tcPr>
          <w:p w:rsidR="000A4F53" w:rsidRPr="00E53EB7" w:rsidRDefault="000A4F53" w:rsidP="000A4F53">
            <w:pPr>
              <w:spacing w:after="0" w:line="240" w:lineRule="auto"/>
              <w:rPr>
                <w:rFonts w:ascii="Calibri" w:eastAsia="Times New Roman" w:hAnsi="Calibri" w:cs="Times New Roman"/>
                <w:b/>
                <w:bCs/>
                <w:color w:val="000000"/>
                <w:lang w:eastAsia="es-CL"/>
              </w:rPr>
            </w:pPr>
          </w:p>
        </w:tc>
        <w:tc>
          <w:tcPr>
            <w:tcW w:w="4787" w:type="dxa"/>
            <w:gridSpan w:val="2"/>
            <w:shd w:val="clear" w:color="000000" w:fill="FFFFFF"/>
            <w:noWrap/>
            <w:vAlign w:val="center"/>
          </w:tcPr>
          <w:p w:rsidR="000A4F53" w:rsidRPr="00A76E70" w:rsidRDefault="00E14878" w:rsidP="00E14878">
            <w:pPr>
              <w:spacing w:after="0" w:line="240" w:lineRule="auto"/>
              <w:jc w:val="both"/>
              <w:rPr>
                <w:rFonts w:eastAsia="Times New Roman"/>
                <w:color w:val="000000"/>
                <w:lang w:eastAsia="es-CL"/>
              </w:rPr>
            </w:pPr>
            <w:r>
              <w:rPr>
                <w:rFonts w:eastAsia="Times New Roman"/>
                <w:color w:val="000000"/>
                <w:lang w:eastAsia="es-CL"/>
              </w:rPr>
              <w:t>N/A</w:t>
            </w:r>
          </w:p>
        </w:tc>
        <w:tc>
          <w:tcPr>
            <w:tcW w:w="3371" w:type="dxa"/>
            <w:gridSpan w:val="3"/>
            <w:vMerge/>
            <w:vAlign w:val="center"/>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1698" w:type="dxa"/>
            <w:gridSpan w:val="2"/>
            <w:vMerge/>
            <w:shd w:val="clear" w:color="000000" w:fill="FFFFFF"/>
            <w:noWrap/>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1560" w:type="dxa"/>
            <w:gridSpan w:val="2"/>
            <w:vMerge/>
            <w:shd w:val="clear" w:color="000000" w:fill="FFFFFF"/>
            <w:noWrap/>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2834" w:type="dxa"/>
            <w:gridSpan w:val="4"/>
            <w:shd w:val="clear" w:color="000000" w:fill="FFFFFF"/>
            <w:noWrap/>
          </w:tcPr>
          <w:p w:rsidR="000A4F53" w:rsidRPr="00BF1E0E" w:rsidRDefault="00995999" w:rsidP="00E16546">
            <w:pPr>
              <w:pStyle w:val="Prrafodelista"/>
              <w:spacing w:after="0" w:line="240" w:lineRule="auto"/>
              <w:jc w:val="both"/>
              <w:rPr>
                <w:rFonts w:ascii="Calibri" w:eastAsia="Times New Roman" w:hAnsi="Calibri" w:cs="Times New Roman"/>
                <w:b/>
                <w:bCs/>
                <w:lang w:eastAsia="es-CL"/>
              </w:rPr>
            </w:pPr>
            <w:r>
              <w:rPr>
                <w:rFonts w:ascii="Calibri" w:eastAsia="Times New Roman" w:hAnsi="Calibri" w:cs="Times New Roman"/>
                <w:lang w:eastAsia="es-CL"/>
              </w:rPr>
              <w:t xml:space="preserve"> N/A</w:t>
            </w:r>
          </w:p>
        </w:tc>
        <w:tc>
          <w:tcPr>
            <w:tcW w:w="2691" w:type="dxa"/>
            <w:gridSpan w:val="2"/>
            <w:vMerge/>
            <w:vAlign w:val="center"/>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3270" w:type="dxa"/>
            <w:vMerge/>
            <w:shd w:val="clear" w:color="auto" w:fill="A8D08D"/>
            <w:vAlign w:val="center"/>
          </w:tcPr>
          <w:p w:rsidR="000A4F53" w:rsidRPr="00E53EB7" w:rsidRDefault="000A4F53" w:rsidP="000A4F53">
            <w:pPr>
              <w:spacing w:after="0" w:line="240" w:lineRule="auto"/>
              <w:rPr>
                <w:rFonts w:ascii="Calibri" w:eastAsia="Times New Roman" w:hAnsi="Calibri" w:cs="Times New Roman"/>
                <w:b/>
                <w:bCs/>
                <w:color w:val="000000"/>
                <w:lang w:eastAsia="es-CL"/>
              </w:rPr>
            </w:pPr>
          </w:p>
        </w:tc>
      </w:tr>
      <w:tr w:rsidR="000A4F53" w:rsidRPr="00E53EB7" w:rsidTr="00E16546">
        <w:trPr>
          <w:trHeight w:val="293"/>
        </w:trPr>
        <w:tc>
          <w:tcPr>
            <w:tcW w:w="914" w:type="dxa"/>
            <w:gridSpan w:val="2"/>
            <w:vMerge/>
            <w:vAlign w:val="center"/>
          </w:tcPr>
          <w:p w:rsidR="000A4F53" w:rsidRPr="00E53EB7" w:rsidRDefault="000A4F53" w:rsidP="000A4F53">
            <w:pPr>
              <w:spacing w:after="0" w:line="240" w:lineRule="auto"/>
              <w:rPr>
                <w:rFonts w:ascii="Calibri" w:eastAsia="Times New Roman" w:hAnsi="Calibri" w:cs="Times New Roman"/>
                <w:b/>
                <w:bCs/>
                <w:color w:val="000000"/>
                <w:lang w:eastAsia="es-CL"/>
              </w:rPr>
            </w:pPr>
          </w:p>
        </w:tc>
        <w:tc>
          <w:tcPr>
            <w:tcW w:w="4787" w:type="dxa"/>
            <w:gridSpan w:val="2"/>
            <w:shd w:val="clear" w:color="auto" w:fill="A8D08D"/>
            <w:noWrap/>
            <w:vAlign w:val="center"/>
          </w:tcPr>
          <w:p w:rsidR="000A4F53" w:rsidRPr="00E53EB7" w:rsidRDefault="000A4F53" w:rsidP="000A4F53">
            <w:pPr>
              <w:spacing w:after="0" w:line="240" w:lineRule="auto"/>
              <w:jc w:val="both"/>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Forma de implementación</w:t>
            </w:r>
          </w:p>
        </w:tc>
        <w:tc>
          <w:tcPr>
            <w:tcW w:w="3371" w:type="dxa"/>
            <w:gridSpan w:val="3"/>
            <w:vMerge/>
            <w:vAlign w:val="center"/>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1698" w:type="dxa"/>
            <w:gridSpan w:val="2"/>
            <w:vMerge/>
            <w:shd w:val="clear" w:color="000000" w:fill="FFFFFF"/>
            <w:noWrap/>
            <w:vAlign w:val="center"/>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1560" w:type="dxa"/>
            <w:gridSpan w:val="2"/>
            <w:vMerge/>
            <w:shd w:val="clear" w:color="000000" w:fill="FFFFFF"/>
            <w:noWrap/>
            <w:vAlign w:val="center"/>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2834" w:type="dxa"/>
            <w:gridSpan w:val="4"/>
            <w:shd w:val="clear" w:color="auto" w:fill="A8D08D"/>
            <w:noWrap/>
            <w:vAlign w:val="center"/>
          </w:tcPr>
          <w:p w:rsidR="000A4F53" w:rsidRPr="00E53EB7" w:rsidRDefault="000A4F53" w:rsidP="000A4F53">
            <w:pPr>
              <w:spacing w:after="0" w:line="240" w:lineRule="auto"/>
              <w:jc w:val="center"/>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Reporte final</w:t>
            </w:r>
          </w:p>
        </w:tc>
        <w:tc>
          <w:tcPr>
            <w:tcW w:w="2691" w:type="dxa"/>
            <w:gridSpan w:val="2"/>
            <w:vMerge/>
            <w:vAlign w:val="center"/>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3270" w:type="dxa"/>
            <w:vMerge/>
            <w:shd w:val="clear" w:color="auto" w:fill="A8D08D"/>
            <w:vAlign w:val="center"/>
          </w:tcPr>
          <w:p w:rsidR="000A4F53" w:rsidRPr="00E53EB7" w:rsidRDefault="000A4F53" w:rsidP="000A4F53">
            <w:pPr>
              <w:spacing w:after="0" w:line="240" w:lineRule="auto"/>
              <w:rPr>
                <w:rFonts w:ascii="Calibri" w:eastAsia="Times New Roman" w:hAnsi="Calibri" w:cs="Times New Roman"/>
                <w:b/>
                <w:bCs/>
                <w:color w:val="000000"/>
                <w:lang w:eastAsia="es-CL"/>
              </w:rPr>
            </w:pPr>
          </w:p>
        </w:tc>
      </w:tr>
      <w:tr w:rsidR="000A4F53" w:rsidRPr="00E53EB7" w:rsidTr="00E16546">
        <w:trPr>
          <w:trHeight w:val="77"/>
        </w:trPr>
        <w:tc>
          <w:tcPr>
            <w:tcW w:w="914" w:type="dxa"/>
            <w:gridSpan w:val="2"/>
            <w:vMerge/>
            <w:vAlign w:val="center"/>
          </w:tcPr>
          <w:p w:rsidR="000A4F53" w:rsidRPr="00E53EB7" w:rsidRDefault="000A4F53" w:rsidP="000A4F53">
            <w:pPr>
              <w:spacing w:after="0" w:line="240" w:lineRule="auto"/>
              <w:rPr>
                <w:rFonts w:ascii="Calibri" w:eastAsia="Times New Roman" w:hAnsi="Calibri" w:cs="Times New Roman"/>
                <w:b/>
                <w:bCs/>
                <w:color w:val="000000"/>
                <w:lang w:eastAsia="es-CL"/>
              </w:rPr>
            </w:pPr>
          </w:p>
        </w:tc>
        <w:tc>
          <w:tcPr>
            <w:tcW w:w="4787" w:type="dxa"/>
            <w:gridSpan w:val="2"/>
            <w:shd w:val="clear" w:color="000000" w:fill="FFFFFF"/>
            <w:noWrap/>
            <w:vAlign w:val="center"/>
          </w:tcPr>
          <w:p w:rsidR="000A4F53" w:rsidRPr="00A76E70" w:rsidRDefault="00995999" w:rsidP="000A4F53">
            <w:pPr>
              <w:spacing w:after="0" w:line="240" w:lineRule="auto"/>
              <w:jc w:val="both"/>
              <w:rPr>
                <w:rFonts w:eastAsia="Times New Roman"/>
                <w:color w:val="000000"/>
                <w:lang w:eastAsia="es-CL"/>
              </w:rPr>
            </w:pPr>
            <w:r>
              <w:rPr>
                <w:rFonts w:ascii="Calibri" w:eastAsia="Times New Roman" w:hAnsi="Calibri" w:cs="Times New Roman"/>
                <w:lang w:eastAsia="es-CL"/>
              </w:rPr>
              <w:t>N/A</w:t>
            </w:r>
          </w:p>
        </w:tc>
        <w:tc>
          <w:tcPr>
            <w:tcW w:w="3371" w:type="dxa"/>
            <w:gridSpan w:val="3"/>
            <w:vMerge/>
            <w:vAlign w:val="center"/>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1698" w:type="dxa"/>
            <w:gridSpan w:val="2"/>
            <w:vMerge/>
            <w:shd w:val="clear" w:color="000000" w:fill="FFFFFF"/>
            <w:noWrap/>
            <w:vAlign w:val="center"/>
          </w:tcPr>
          <w:p w:rsidR="000A4F53" w:rsidRPr="00E53EB7" w:rsidRDefault="000A4F53" w:rsidP="000A4F53">
            <w:pPr>
              <w:spacing w:after="0" w:line="240" w:lineRule="auto"/>
              <w:jc w:val="center"/>
              <w:rPr>
                <w:rFonts w:ascii="Calibri" w:eastAsia="Times New Roman" w:hAnsi="Calibri" w:cs="Times New Roman"/>
                <w:color w:val="000000"/>
                <w:lang w:eastAsia="es-CL"/>
              </w:rPr>
            </w:pPr>
          </w:p>
        </w:tc>
        <w:tc>
          <w:tcPr>
            <w:tcW w:w="1560" w:type="dxa"/>
            <w:gridSpan w:val="2"/>
            <w:vMerge/>
            <w:shd w:val="clear" w:color="000000" w:fill="FFFFFF"/>
            <w:noWrap/>
            <w:vAlign w:val="center"/>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2834" w:type="dxa"/>
            <w:gridSpan w:val="4"/>
            <w:shd w:val="clear" w:color="000000" w:fill="FFFFFF"/>
            <w:noWrap/>
            <w:vAlign w:val="center"/>
          </w:tcPr>
          <w:p w:rsidR="000A4F53" w:rsidRPr="00E53EB7" w:rsidRDefault="00995999" w:rsidP="00E16546">
            <w:pPr>
              <w:pStyle w:val="Prrafodelista"/>
              <w:spacing w:after="0" w:line="240" w:lineRule="auto"/>
              <w:jc w:val="both"/>
              <w:rPr>
                <w:rFonts w:ascii="Calibri" w:eastAsia="Times New Roman" w:hAnsi="Calibri" w:cs="Times New Roman"/>
                <w:color w:val="000000"/>
                <w:lang w:eastAsia="es-CL"/>
              </w:rPr>
            </w:pPr>
            <w:r>
              <w:rPr>
                <w:rFonts w:ascii="Calibri" w:eastAsia="Times New Roman" w:hAnsi="Calibri" w:cs="Times New Roman"/>
                <w:lang w:eastAsia="es-CL"/>
              </w:rPr>
              <w:t xml:space="preserve"> N/A</w:t>
            </w:r>
          </w:p>
        </w:tc>
        <w:tc>
          <w:tcPr>
            <w:tcW w:w="2691" w:type="dxa"/>
            <w:gridSpan w:val="2"/>
            <w:vMerge/>
            <w:vAlign w:val="center"/>
          </w:tcPr>
          <w:p w:rsidR="000A4F53" w:rsidRPr="00E53EB7" w:rsidRDefault="000A4F53" w:rsidP="000A4F53">
            <w:pPr>
              <w:spacing w:after="0" w:line="240" w:lineRule="auto"/>
              <w:rPr>
                <w:rFonts w:ascii="Calibri" w:eastAsia="Times New Roman" w:hAnsi="Calibri" w:cs="Times New Roman"/>
                <w:color w:val="000000"/>
                <w:lang w:eastAsia="es-CL"/>
              </w:rPr>
            </w:pPr>
          </w:p>
        </w:tc>
        <w:tc>
          <w:tcPr>
            <w:tcW w:w="3270" w:type="dxa"/>
            <w:vMerge/>
            <w:shd w:val="clear" w:color="auto" w:fill="A8D08D"/>
            <w:vAlign w:val="center"/>
          </w:tcPr>
          <w:p w:rsidR="000A4F53" w:rsidRPr="00E53EB7" w:rsidRDefault="000A4F53" w:rsidP="000A4F53">
            <w:pPr>
              <w:spacing w:after="0" w:line="240" w:lineRule="auto"/>
              <w:rPr>
                <w:rFonts w:ascii="Calibri" w:eastAsia="Times New Roman" w:hAnsi="Calibri" w:cs="Times New Roman"/>
                <w:b/>
                <w:bCs/>
                <w:color w:val="000000"/>
                <w:lang w:eastAsia="es-CL"/>
              </w:rPr>
            </w:pPr>
          </w:p>
        </w:tc>
      </w:tr>
    </w:tbl>
    <w:p w:rsidR="00ED6B59" w:rsidRDefault="00ED6B59" w:rsidP="00843DF2">
      <w:pPr>
        <w:rPr>
          <w:rFonts w:ascii="Calibri" w:hAnsi="Calibri" w:cs="Calibri"/>
          <w:b/>
          <w:color w:val="595959" w:themeColor="text1" w:themeTint="A6"/>
          <w:sz w:val="36"/>
          <w:szCs w:val="36"/>
          <w:u w:val="single"/>
        </w:rPr>
      </w:pPr>
    </w:p>
    <w:p w:rsidR="00147595" w:rsidRDefault="00147595" w:rsidP="00843DF2">
      <w:pPr>
        <w:rPr>
          <w:rFonts w:ascii="Calibri" w:hAnsi="Calibri" w:cs="Calibri"/>
          <w:b/>
          <w:color w:val="595959" w:themeColor="text1" w:themeTint="A6"/>
          <w:sz w:val="36"/>
          <w:szCs w:val="36"/>
          <w:u w:val="single"/>
        </w:rPr>
      </w:pPr>
    </w:p>
    <w:p w:rsidR="00526C22" w:rsidRDefault="00526C22" w:rsidP="00843DF2">
      <w:pPr>
        <w:rPr>
          <w:rFonts w:ascii="Calibri" w:hAnsi="Calibri" w:cs="Calibri"/>
          <w:b/>
          <w:color w:val="595959" w:themeColor="text1" w:themeTint="A6"/>
          <w:sz w:val="36"/>
          <w:szCs w:val="36"/>
          <w:u w:val="single"/>
        </w:rPr>
      </w:pPr>
    </w:p>
    <w:tbl>
      <w:tblPr>
        <w:tblW w:w="5002" w:type="pct"/>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ayout w:type="fixed"/>
        <w:tblCellMar>
          <w:left w:w="70" w:type="dxa"/>
          <w:right w:w="70" w:type="dxa"/>
        </w:tblCellMar>
        <w:tblLook w:val="04A0" w:firstRow="1" w:lastRow="0" w:firstColumn="1" w:lastColumn="0" w:noHBand="0" w:noVBand="1"/>
      </w:tblPr>
      <w:tblGrid>
        <w:gridCol w:w="920"/>
        <w:gridCol w:w="8"/>
        <w:gridCol w:w="4812"/>
        <w:gridCol w:w="42"/>
        <w:gridCol w:w="1348"/>
        <w:gridCol w:w="2007"/>
        <w:gridCol w:w="8"/>
        <w:gridCol w:w="63"/>
        <w:gridCol w:w="1639"/>
        <w:gridCol w:w="1559"/>
        <w:gridCol w:w="13"/>
        <w:gridCol w:w="76"/>
        <w:gridCol w:w="917"/>
        <w:gridCol w:w="1863"/>
        <w:gridCol w:w="2573"/>
        <w:gridCol w:w="72"/>
        <w:gridCol w:w="68"/>
        <w:gridCol w:w="13"/>
        <w:gridCol w:w="3122"/>
      </w:tblGrid>
      <w:tr w:rsidR="00BF7EED" w:rsidRPr="00E53EB7" w:rsidTr="00B35E96">
        <w:trPr>
          <w:trHeight w:val="825"/>
        </w:trPr>
        <w:tc>
          <w:tcPr>
            <w:tcW w:w="5000" w:type="pct"/>
            <w:gridSpan w:val="19"/>
            <w:shd w:val="clear" w:color="000000" w:fill="385623"/>
            <w:vAlign w:val="center"/>
            <w:hideMark/>
          </w:tcPr>
          <w:p w:rsidR="00BF7EED" w:rsidRPr="00B35E96" w:rsidRDefault="007038D2" w:rsidP="007816CE">
            <w:pPr>
              <w:spacing w:after="0" w:line="240" w:lineRule="auto"/>
              <w:ind w:right="-1838"/>
              <w:rPr>
                <w:rFonts w:ascii="Calibri" w:eastAsia="Times New Roman" w:hAnsi="Calibri" w:cs="Times New Roman"/>
                <w:b/>
                <w:bCs/>
                <w:lang w:eastAsia="es-CL"/>
              </w:rPr>
            </w:pPr>
            <w:r>
              <w:rPr>
                <w:rFonts w:ascii="Calibri" w:hAnsi="Calibri" w:cs="Calibri"/>
                <w:b/>
                <w:color w:val="595959" w:themeColor="text1" w:themeTint="A6"/>
                <w:sz w:val="36"/>
                <w:szCs w:val="36"/>
                <w:u w:val="single"/>
              </w:rPr>
              <w:br w:type="page"/>
            </w:r>
            <w:r w:rsidR="00BF7EED" w:rsidRPr="00B35E96">
              <w:rPr>
                <w:rFonts w:ascii="Calibri" w:eastAsia="Times New Roman" w:hAnsi="Calibri" w:cs="Times New Roman"/>
                <w:b/>
                <w:bCs/>
                <w:lang w:eastAsia="es-CL"/>
              </w:rPr>
              <w:t>1. DESCRIPCIÓN DEL HECHO QUE CONSTITUYE LA INFRACCIÓN Y SUS EFECTOS</w:t>
            </w:r>
          </w:p>
        </w:tc>
      </w:tr>
      <w:tr w:rsidR="00A305B8" w:rsidRPr="00E53EB7" w:rsidTr="00B35E96">
        <w:trPr>
          <w:trHeight w:val="750"/>
        </w:trPr>
        <w:tc>
          <w:tcPr>
            <w:tcW w:w="1688" w:type="pct"/>
            <w:gridSpan w:val="5"/>
            <w:shd w:val="clear" w:color="000000" w:fill="538135"/>
            <w:vAlign w:val="center"/>
            <w:hideMark/>
          </w:tcPr>
          <w:p w:rsidR="00BF7EED" w:rsidRPr="00B35E96" w:rsidRDefault="00BF7EED" w:rsidP="00BF7EED">
            <w:pPr>
              <w:spacing w:after="0" w:line="240" w:lineRule="auto"/>
              <w:rPr>
                <w:rFonts w:ascii="Calibri" w:eastAsia="Times New Roman" w:hAnsi="Calibri" w:cs="Times New Roman"/>
                <w:b/>
                <w:bCs/>
                <w:lang w:eastAsia="es-CL"/>
              </w:rPr>
            </w:pPr>
            <w:r w:rsidRPr="00B35E96">
              <w:rPr>
                <w:rFonts w:ascii="Calibri" w:eastAsia="Times New Roman" w:hAnsi="Calibri" w:cs="Times New Roman"/>
                <w:b/>
                <w:bCs/>
                <w:lang w:eastAsia="es-CL"/>
              </w:rPr>
              <w:t>Identificador del hecho</w:t>
            </w:r>
          </w:p>
        </w:tc>
        <w:tc>
          <w:tcPr>
            <w:tcW w:w="1487" w:type="pct"/>
            <w:gridSpan w:val="8"/>
            <w:shd w:val="clear" w:color="000000" w:fill="FFFFFF"/>
            <w:vAlign w:val="center"/>
            <w:hideMark/>
          </w:tcPr>
          <w:p w:rsidR="00BF7EED" w:rsidRPr="00B35E96" w:rsidRDefault="00BF7EED" w:rsidP="00BF7EED">
            <w:pPr>
              <w:spacing w:after="0" w:line="240" w:lineRule="auto"/>
              <w:rPr>
                <w:rFonts w:ascii="Calibri" w:eastAsia="Times New Roman" w:hAnsi="Calibri" w:cs="Times New Roman"/>
                <w:lang w:eastAsia="es-CL"/>
              </w:rPr>
            </w:pPr>
            <w:r w:rsidRPr="00B35E96">
              <w:rPr>
                <w:rFonts w:ascii="Calibri" w:eastAsia="Times New Roman" w:hAnsi="Calibri" w:cs="Times New Roman"/>
                <w:lang w:eastAsia="es-CL"/>
              </w:rPr>
              <w:t>2</w:t>
            </w:r>
          </w:p>
        </w:tc>
        <w:tc>
          <w:tcPr>
            <w:tcW w:w="1825" w:type="pct"/>
            <w:gridSpan w:val="6"/>
            <w:shd w:val="clear" w:color="000000" w:fill="538135"/>
            <w:vAlign w:val="center"/>
            <w:hideMark/>
          </w:tcPr>
          <w:p w:rsidR="00BF7EED" w:rsidRPr="00B35E96" w:rsidRDefault="00BF7EED" w:rsidP="00BF7EED">
            <w:pPr>
              <w:spacing w:after="0" w:line="240" w:lineRule="auto"/>
              <w:rPr>
                <w:rFonts w:ascii="Calibri" w:eastAsia="Times New Roman" w:hAnsi="Calibri" w:cs="Times New Roman"/>
                <w:lang w:eastAsia="es-CL"/>
              </w:rPr>
            </w:pPr>
            <w:r w:rsidRPr="00B35E96">
              <w:rPr>
                <w:rFonts w:ascii="Calibri" w:eastAsia="Times New Roman" w:hAnsi="Calibri" w:cs="Times New Roman"/>
                <w:lang w:eastAsia="es-CL"/>
              </w:rPr>
              <w:t> </w:t>
            </w:r>
          </w:p>
        </w:tc>
      </w:tr>
      <w:tr w:rsidR="00A305B8" w:rsidRPr="00E53EB7" w:rsidTr="00B35E96">
        <w:trPr>
          <w:trHeight w:val="885"/>
        </w:trPr>
        <w:tc>
          <w:tcPr>
            <w:tcW w:w="1688" w:type="pct"/>
            <w:gridSpan w:val="5"/>
            <w:shd w:val="clear" w:color="000000" w:fill="538135"/>
            <w:vAlign w:val="center"/>
            <w:hideMark/>
          </w:tcPr>
          <w:p w:rsidR="00BF7EED" w:rsidRPr="00B35E96" w:rsidRDefault="00BF7EED" w:rsidP="00BF7EED">
            <w:pPr>
              <w:spacing w:after="0" w:line="240" w:lineRule="auto"/>
              <w:rPr>
                <w:rFonts w:ascii="Calibri" w:eastAsia="Times New Roman" w:hAnsi="Calibri" w:cs="Times New Roman"/>
                <w:b/>
                <w:bCs/>
                <w:lang w:eastAsia="es-CL"/>
              </w:rPr>
            </w:pPr>
            <w:r w:rsidRPr="00B35E96">
              <w:rPr>
                <w:rFonts w:ascii="Calibri" w:eastAsia="Times New Roman" w:hAnsi="Calibri" w:cs="Times New Roman"/>
                <w:b/>
                <w:bCs/>
                <w:lang w:eastAsia="es-CL"/>
              </w:rPr>
              <w:t>Descripción de los hechos, actos y omisiones que constituyen la infracción</w:t>
            </w:r>
          </w:p>
        </w:tc>
        <w:tc>
          <w:tcPr>
            <w:tcW w:w="3312" w:type="pct"/>
            <w:gridSpan w:val="14"/>
            <w:shd w:val="clear" w:color="000000" w:fill="FFFFFF"/>
            <w:vAlign w:val="center"/>
            <w:hideMark/>
          </w:tcPr>
          <w:p w:rsidR="00BF7EED" w:rsidRPr="00B35E96" w:rsidRDefault="00E95A67" w:rsidP="00BF7EED">
            <w:pPr>
              <w:spacing w:after="0" w:line="240" w:lineRule="auto"/>
              <w:rPr>
                <w:rFonts w:ascii="Calibri" w:eastAsia="Times New Roman" w:hAnsi="Calibri" w:cs="Times New Roman"/>
                <w:lang w:eastAsia="es-CL"/>
              </w:rPr>
            </w:pPr>
            <w:r w:rsidRPr="00B35E96">
              <w:rPr>
                <w:rFonts w:ascii="Calibri" w:eastAsia="Times New Roman" w:hAnsi="Calibri" w:cs="Times New Roman"/>
                <w:lang w:eastAsia="es-CL"/>
              </w:rPr>
              <w:t xml:space="preserve">No se ha dispuesto la construcción de una barrera acústica reflectante y transparente en todo el perímetro oeste de la </w:t>
            </w:r>
            <w:r w:rsidR="007A7B19">
              <w:rPr>
                <w:rFonts w:ascii="Calibri" w:eastAsia="Times New Roman" w:hAnsi="Calibri" w:cs="Times New Roman"/>
                <w:lang w:eastAsia="es-CL"/>
              </w:rPr>
              <w:t>p</w:t>
            </w:r>
            <w:r w:rsidRPr="00B35E96">
              <w:rPr>
                <w:rFonts w:ascii="Calibri" w:eastAsia="Times New Roman" w:hAnsi="Calibri" w:cs="Times New Roman"/>
                <w:lang w:eastAsia="es-CL"/>
              </w:rPr>
              <w:t xml:space="preserve">oblación </w:t>
            </w:r>
            <w:r w:rsidR="007A7B19">
              <w:rPr>
                <w:rFonts w:ascii="Calibri" w:eastAsia="Times New Roman" w:hAnsi="Calibri" w:cs="Times New Roman"/>
                <w:lang w:eastAsia="es-CL"/>
              </w:rPr>
              <w:t xml:space="preserve">Carlos </w:t>
            </w:r>
            <w:proofErr w:type="spellStart"/>
            <w:r w:rsidRPr="00B35E96">
              <w:rPr>
                <w:rFonts w:ascii="Calibri" w:eastAsia="Times New Roman" w:hAnsi="Calibri" w:cs="Times New Roman"/>
                <w:lang w:eastAsia="es-CL"/>
              </w:rPr>
              <w:t>Condell</w:t>
            </w:r>
            <w:proofErr w:type="spellEnd"/>
            <w:r w:rsidRPr="00B35E96">
              <w:rPr>
                <w:rFonts w:ascii="Calibri" w:eastAsia="Times New Roman" w:hAnsi="Calibri" w:cs="Times New Roman"/>
                <w:lang w:eastAsia="es-CL"/>
              </w:rPr>
              <w:t>, de una altura de 3 (m) y una extensión mínima de 290 (m)</w:t>
            </w:r>
          </w:p>
        </w:tc>
      </w:tr>
      <w:tr w:rsidR="00A305B8" w:rsidRPr="00E53EB7" w:rsidTr="00B35E96">
        <w:trPr>
          <w:trHeight w:val="750"/>
        </w:trPr>
        <w:tc>
          <w:tcPr>
            <w:tcW w:w="1688" w:type="pct"/>
            <w:gridSpan w:val="5"/>
            <w:shd w:val="clear" w:color="000000" w:fill="538135"/>
            <w:vAlign w:val="center"/>
            <w:hideMark/>
          </w:tcPr>
          <w:p w:rsidR="00BF7EED" w:rsidRPr="00B35E96" w:rsidRDefault="00BF7EED" w:rsidP="00BF7EED">
            <w:pPr>
              <w:spacing w:after="0" w:line="240" w:lineRule="auto"/>
              <w:rPr>
                <w:rFonts w:ascii="Calibri" w:eastAsia="Times New Roman" w:hAnsi="Calibri" w:cs="Times New Roman"/>
                <w:b/>
                <w:bCs/>
                <w:lang w:eastAsia="es-CL"/>
              </w:rPr>
            </w:pPr>
            <w:r w:rsidRPr="00B35E96">
              <w:rPr>
                <w:rFonts w:ascii="Calibri" w:eastAsia="Times New Roman" w:hAnsi="Calibri" w:cs="Times New Roman"/>
                <w:b/>
                <w:bCs/>
                <w:lang w:eastAsia="es-CL"/>
              </w:rPr>
              <w:t>Normativa pertinente</w:t>
            </w:r>
            <w:r w:rsidRPr="00B35E96">
              <w:rPr>
                <w:rFonts w:ascii="Calibri" w:eastAsia="Times New Roman" w:hAnsi="Calibri" w:cs="Times New Roman"/>
                <w:lang w:eastAsia="es-CL"/>
              </w:rPr>
              <w:t xml:space="preserve"> </w:t>
            </w:r>
          </w:p>
        </w:tc>
        <w:tc>
          <w:tcPr>
            <w:tcW w:w="3312" w:type="pct"/>
            <w:gridSpan w:val="14"/>
            <w:shd w:val="clear" w:color="000000" w:fill="FFFFFF"/>
            <w:vAlign w:val="center"/>
            <w:hideMark/>
          </w:tcPr>
          <w:p w:rsidR="00BF7EED" w:rsidRDefault="007A7B19" w:rsidP="00BF7EED">
            <w:pPr>
              <w:spacing w:after="0" w:line="240" w:lineRule="auto"/>
              <w:rPr>
                <w:rFonts w:ascii="Calibri" w:eastAsia="Times New Roman" w:hAnsi="Calibri" w:cs="Times New Roman"/>
                <w:lang w:eastAsia="es-CL"/>
              </w:rPr>
            </w:pPr>
            <w:r>
              <w:rPr>
                <w:rFonts w:ascii="Calibri" w:eastAsia="Times New Roman" w:hAnsi="Calibri" w:cs="Times New Roman"/>
                <w:lang w:eastAsia="es-CL"/>
              </w:rPr>
              <w:t>Lo dispuesto en el considerando 5 de la RCA N°96/2006:</w:t>
            </w:r>
          </w:p>
          <w:p w:rsidR="007A7B19" w:rsidRDefault="007A7B19" w:rsidP="00BF7EED">
            <w:pPr>
              <w:spacing w:after="0" w:line="240" w:lineRule="auto"/>
              <w:rPr>
                <w:rFonts w:ascii="Calibri" w:eastAsia="Times New Roman" w:hAnsi="Calibri" w:cs="Times New Roman"/>
                <w:lang w:eastAsia="es-CL"/>
              </w:rPr>
            </w:pPr>
            <w:r>
              <w:rPr>
                <w:rFonts w:ascii="Calibri" w:eastAsia="Times New Roman" w:hAnsi="Calibri" w:cs="Times New Roman"/>
                <w:lang w:eastAsia="es-CL"/>
              </w:rPr>
              <w:t xml:space="preserve">Considerando 5. </w:t>
            </w:r>
            <w:r w:rsidR="009E3FC3">
              <w:rPr>
                <w:rFonts w:ascii="Calibri" w:eastAsia="Times New Roman" w:hAnsi="Calibri" w:cs="Times New Roman"/>
                <w:lang w:eastAsia="es-CL"/>
              </w:rPr>
              <w:t>Página</w:t>
            </w:r>
            <w:r>
              <w:rPr>
                <w:rFonts w:ascii="Calibri" w:eastAsia="Times New Roman" w:hAnsi="Calibri" w:cs="Times New Roman"/>
                <w:lang w:eastAsia="es-CL"/>
              </w:rPr>
              <w:t xml:space="preserve"> 45 a 50 Ruido.</w:t>
            </w:r>
          </w:p>
          <w:p w:rsidR="007A7B19" w:rsidRPr="00B35E96" w:rsidRDefault="007A7B19" w:rsidP="00BF7EED">
            <w:pPr>
              <w:spacing w:after="0" w:line="240" w:lineRule="auto"/>
              <w:rPr>
                <w:rFonts w:ascii="Calibri" w:eastAsia="Times New Roman" w:hAnsi="Calibri" w:cs="Times New Roman"/>
                <w:lang w:eastAsia="es-CL"/>
              </w:rPr>
            </w:pPr>
            <w:r>
              <w:rPr>
                <w:rFonts w:ascii="Calibri" w:eastAsia="Times New Roman" w:hAnsi="Calibri" w:cs="Times New Roman"/>
                <w:lang w:eastAsia="es-CL"/>
              </w:rPr>
              <w:t>Ponderación / Respuesta N°1</w:t>
            </w:r>
          </w:p>
          <w:p w:rsidR="003A4D82" w:rsidRPr="00B35E96" w:rsidRDefault="003A4D82" w:rsidP="003A4D82">
            <w:pPr>
              <w:spacing w:after="0" w:line="240" w:lineRule="auto"/>
              <w:jc w:val="both"/>
              <w:rPr>
                <w:rFonts w:ascii="Calibri" w:eastAsia="Times New Roman" w:hAnsi="Calibri" w:cs="Times New Roman"/>
                <w:lang w:eastAsia="es-CL"/>
              </w:rPr>
            </w:pPr>
            <w:r w:rsidRPr="00B35E96">
              <w:rPr>
                <w:rFonts w:ascii="Calibri" w:eastAsia="Times New Roman" w:hAnsi="Calibri" w:cs="Times New Roman"/>
                <w:lang w:eastAsia="es-CL"/>
              </w:rPr>
              <w:t xml:space="preserve">(…) Como medida de mitigación se ha dispuesto la construcción de una barrera acústica reflectante y transparente en el perímetro oeste de la población Carlos </w:t>
            </w:r>
            <w:proofErr w:type="spellStart"/>
            <w:r w:rsidRPr="00B35E96">
              <w:rPr>
                <w:rFonts w:ascii="Calibri" w:eastAsia="Times New Roman" w:hAnsi="Calibri" w:cs="Times New Roman"/>
                <w:lang w:eastAsia="es-CL"/>
              </w:rPr>
              <w:t>Condell</w:t>
            </w:r>
            <w:proofErr w:type="spellEnd"/>
            <w:r w:rsidRPr="00B35E96">
              <w:rPr>
                <w:rFonts w:ascii="Calibri" w:eastAsia="Times New Roman" w:hAnsi="Calibri" w:cs="Times New Roman"/>
                <w:lang w:eastAsia="es-CL"/>
              </w:rPr>
              <w:t>, de una altura de 3 [m] y una extensión mínima de 290 [m]. El tipo de barrera propuesta corresponde al transparente, (referencia Figura</w:t>
            </w:r>
          </w:p>
          <w:p w:rsidR="003A4D82" w:rsidRPr="00B35E96" w:rsidRDefault="003A4D82" w:rsidP="003A4D82">
            <w:pPr>
              <w:spacing w:after="0" w:line="240" w:lineRule="auto"/>
              <w:jc w:val="both"/>
              <w:rPr>
                <w:rFonts w:ascii="Calibri" w:eastAsia="Times New Roman" w:hAnsi="Calibri" w:cs="Times New Roman"/>
                <w:lang w:eastAsia="es-CL"/>
              </w:rPr>
            </w:pPr>
            <w:r w:rsidRPr="00B35E96">
              <w:rPr>
                <w:rFonts w:ascii="Calibri" w:eastAsia="Times New Roman" w:hAnsi="Calibri" w:cs="Times New Roman"/>
                <w:lang w:eastAsia="es-CL"/>
              </w:rPr>
              <w:t>4.1 de la Adenda Nº2 del EIA), la cual es formada principalmente de acrílico y concreto.</w:t>
            </w:r>
          </w:p>
          <w:p w:rsidR="003A4D82" w:rsidRPr="00B35E96" w:rsidRDefault="003A4D82" w:rsidP="003A4D82">
            <w:pPr>
              <w:spacing w:after="0" w:line="240" w:lineRule="auto"/>
              <w:jc w:val="both"/>
              <w:rPr>
                <w:rFonts w:ascii="Calibri" w:eastAsia="Times New Roman" w:hAnsi="Calibri" w:cs="Times New Roman"/>
                <w:lang w:eastAsia="es-CL"/>
              </w:rPr>
            </w:pPr>
            <w:r w:rsidRPr="00B35E96">
              <w:rPr>
                <w:rFonts w:ascii="Calibri" w:eastAsia="Times New Roman" w:hAnsi="Calibri" w:cs="Times New Roman"/>
                <w:lang w:eastAsia="es-CL"/>
              </w:rPr>
              <w:t>Además de la instalación de pantallas acústicas, la empresa elaborará un Manual de Buenas Prácticas que considere tanto al personal propio como externo (contratistas, FEPASA y TRANSAP principalmente). Este manual incorporará en forma directa las fuentes de ruido del puerto y corregirá una eventual mala práctica de manera de evitar toda generación de ruido evitable.</w:t>
            </w:r>
          </w:p>
          <w:p w:rsidR="003A4D82" w:rsidRPr="00B35E96" w:rsidRDefault="003A4D82" w:rsidP="003A4D82">
            <w:pPr>
              <w:spacing w:after="0" w:line="240" w:lineRule="auto"/>
              <w:jc w:val="both"/>
              <w:rPr>
                <w:rFonts w:ascii="Calibri" w:eastAsia="Times New Roman" w:hAnsi="Calibri" w:cs="Times New Roman"/>
                <w:lang w:eastAsia="es-CL"/>
              </w:rPr>
            </w:pPr>
            <w:r w:rsidRPr="00B35E96">
              <w:rPr>
                <w:rFonts w:ascii="Calibri" w:eastAsia="Times New Roman" w:hAnsi="Calibri" w:cs="Times New Roman"/>
                <w:lang w:eastAsia="es-CL"/>
              </w:rPr>
              <w:t>(…)</w:t>
            </w:r>
          </w:p>
          <w:p w:rsidR="003A4D82" w:rsidRPr="00B35E96" w:rsidRDefault="003A4D82" w:rsidP="003A4D82">
            <w:pPr>
              <w:spacing w:after="0" w:line="240" w:lineRule="auto"/>
              <w:jc w:val="both"/>
              <w:rPr>
                <w:rFonts w:ascii="Calibri" w:eastAsia="Times New Roman" w:hAnsi="Calibri" w:cs="Times New Roman"/>
                <w:lang w:eastAsia="es-CL"/>
              </w:rPr>
            </w:pPr>
            <w:r w:rsidRPr="00B35E96">
              <w:rPr>
                <w:rFonts w:ascii="Calibri" w:eastAsia="Times New Roman" w:hAnsi="Calibri" w:cs="Times New Roman"/>
                <w:lang w:eastAsia="es-CL"/>
              </w:rPr>
              <w:t>Se deberá entregar a la Autoridad Sanitaria un informe mensual con los valores de nivel de presión sonora de la construcción que inciden sobre la población y de los valores de emisión de las máquinas del listado anterior o de otra que sea utilizada en su reemplazo.</w:t>
            </w:r>
          </w:p>
          <w:p w:rsidR="003A4D82" w:rsidRPr="00B35E96" w:rsidRDefault="003A4D82" w:rsidP="003A4D82">
            <w:pPr>
              <w:spacing w:after="0" w:line="240" w:lineRule="auto"/>
              <w:jc w:val="both"/>
              <w:rPr>
                <w:rFonts w:ascii="Calibri" w:eastAsia="Times New Roman" w:hAnsi="Calibri" w:cs="Times New Roman"/>
                <w:lang w:eastAsia="es-CL"/>
              </w:rPr>
            </w:pPr>
            <w:r w:rsidRPr="00B35E96">
              <w:rPr>
                <w:rFonts w:ascii="Calibri" w:eastAsia="Times New Roman" w:hAnsi="Calibri" w:cs="Times New Roman"/>
                <w:lang w:eastAsia="es-CL"/>
              </w:rPr>
              <w:t>Además, una vez terminada la etapa de construcción, se realizará un monitoreo de la etapa de operación</w:t>
            </w:r>
            <w:r w:rsidR="007A7B19">
              <w:rPr>
                <w:rFonts w:ascii="Calibri" w:eastAsia="Times New Roman" w:hAnsi="Calibri" w:cs="Times New Roman"/>
                <w:lang w:eastAsia="es-CL"/>
              </w:rPr>
              <w:t xml:space="preserve"> semestral por dos años para verificar el cumplimiento de la normativa</w:t>
            </w:r>
            <w:r w:rsidRPr="00B35E96">
              <w:rPr>
                <w:rFonts w:ascii="Calibri" w:eastAsia="Times New Roman" w:hAnsi="Calibri" w:cs="Times New Roman"/>
                <w:lang w:eastAsia="es-CL"/>
              </w:rPr>
              <w:t>.</w:t>
            </w:r>
          </w:p>
          <w:p w:rsidR="003A4D82" w:rsidRPr="00B35E96" w:rsidRDefault="003A4D82" w:rsidP="003A4D82">
            <w:pPr>
              <w:spacing w:after="0" w:line="240" w:lineRule="auto"/>
              <w:jc w:val="both"/>
              <w:rPr>
                <w:rFonts w:ascii="Calibri" w:eastAsia="Times New Roman" w:hAnsi="Calibri" w:cs="Times New Roman"/>
                <w:lang w:eastAsia="es-CL"/>
              </w:rPr>
            </w:pPr>
            <w:r w:rsidRPr="00B35E96">
              <w:rPr>
                <w:rFonts w:ascii="Calibri" w:eastAsia="Times New Roman" w:hAnsi="Calibri" w:cs="Times New Roman"/>
                <w:lang w:eastAsia="es-CL"/>
              </w:rPr>
              <w:t>(…)</w:t>
            </w:r>
          </w:p>
          <w:p w:rsidR="003A4D82" w:rsidRPr="00B35E96" w:rsidRDefault="003A4D82" w:rsidP="003A4D82">
            <w:pPr>
              <w:spacing w:after="0" w:line="240" w:lineRule="auto"/>
              <w:jc w:val="both"/>
              <w:rPr>
                <w:rFonts w:ascii="Calibri" w:eastAsia="Times New Roman" w:hAnsi="Calibri" w:cs="Times New Roman"/>
                <w:lang w:eastAsia="es-CL"/>
              </w:rPr>
            </w:pPr>
            <w:r w:rsidRPr="00B35E96">
              <w:rPr>
                <w:rFonts w:ascii="Calibri" w:eastAsia="Times New Roman" w:hAnsi="Calibri" w:cs="Times New Roman"/>
                <w:lang w:eastAsia="es-CL"/>
              </w:rPr>
              <w:t>Respecto a ubicación de las pantallas acústicas se debe considerar que la instalación de las pantallas comienza 40 metros hacia el norte desde el cruce ferroviario, lo que implica que no afectará el tránsito desde y hacia los locales comerciales existentes en ese sector. Para el resto de las viviendas, y sólo dada la petición de los pobladores, se considerarán dos puntos donde permitir el paso peatonal y de equipamiento entre las viviendas y el enrocado (no existe playa frente a las viviendas sino hasta muy cerca del cruce ferroviario).</w:t>
            </w:r>
          </w:p>
        </w:tc>
      </w:tr>
      <w:tr w:rsidR="00A305B8" w:rsidRPr="00E53EB7" w:rsidTr="00B35E96">
        <w:trPr>
          <w:trHeight w:val="840"/>
        </w:trPr>
        <w:tc>
          <w:tcPr>
            <w:tcW w:w="1688" w:type="pct"/>
            <w:gridSpan w:val="5"/>
            <w:shd w:val="clear" w:color="000000" w:fill="538135"/>
            <w:vAlign w:val="center"/>
            <w:hideMark/>
          </w:tcPr>
          <w:p w:rsidR="00BF7EED" w:rsidRPr="00B35E96" w:rsidRDefault="00BF7EED" w:rsidP="00BF7EED">
            <w:pPr>
              <w:spacing w:after="0" w:line="240" w:lineRule="auto"/>
              <w:rPr>
                <w:rFonts w:ascii="Calibri" w:eastAsia="Times New Roman" w:hAnsi="Calibri" w:cs="Times New Roman"/>
                <w:b/>
                <w:bCs/>
                <w:lang w:eastAsia="es-CL"/>
              </w:rPr>
            </w:pPr>
            <w:r w:rsidRPr="00B35E96">
              <w:rPr>
                <w:rFonts w:ascii="Calibri" w:eastAsia="Times New Roman" w:hAnsi="Calibri" w:cs="Times New Roman"/>
                <w:b/>
                <w:bCs/>
                <w:lang w:eastAsia="es-CL"/>
              </w:rPr>
              <w:t>Descripción de los efectos negativos producidos por la infracción</w:t>
            </w:r>
            <w:r w:rsidRPr="00B35E96">
              <w:rPr>
                <w:rFonts w:ascii="Calibri" w:eastAsia="Times New Roman" w:hAnsi="Calibri" w:cs="Times New Roman"/>
                <w:lang w:eastAsia="es-CL"/>
              </w:rPr>
              <w:t> </w:t>
            </w:r>
          </w:p>
        </w:tc>
        <w:tc>
          <w:tcPr>
            <w:tcW w:w="3312" w:type="pct"/>
            <w:gridSpan w:val="14"/>
            <w:shd w:val="clear" w:color="000000" w:fill="FFFFFF"/>
            <w:vAlign w:val="center"/>
            <w:hideMark/>
          </w:tcPr>
          <w:p w:rsidR="00BF7EED" w:rsidRPr="00B35E96" w:rsidRDefault="00AA6661" w:rsidP="003A4D82">
            <w:pPr>
              <w:spacing w:after="0" w:line="240" w:lineRule="auto"/>
              <w:jc w:val="both"/>
              <w:rPr>
                <w:rFonts w:ascii="Calibri" w:eastAsia="Times New Roman" w:hAnsi="Calibri" w:cs="Times New Roman"/>
                <w:lang w:eastAsia="es-CL"/>
              </w:rPr>
            </w:pPr>
            <w:r w:rsidRPr="00E14878">
              <w:rPr>
                <w:rFonts w:ascii="Calibri" w:eastAsia="Times New Roman" w:hAnsi="Calibri" w:cs="Times New Roman"/>
                <w:lang w:eastAsia="es-CL"/>
              </w:rPr>
              <w:t>A la fecha no se han encontrado efectos negativos derivados de la infracción</w:t>
            </w:r>
          </w:p>
        </w:tc>
      </w:tr>
      <w:tr w:rsidR="00BF7EED" w:rsidRPr="00E53EB7" w:rsidTr="00B35E96">
        <w:trPr>
          <w:trHeight w:val="975"/>
        </w:trPr>
        <w:tc>
          <w:tcPr>
            <w:tcW w:w="5000" w:type="pct"/>
            <w:gridSpan w:val="19"/>
            <w:shd w:val="clear" w:color="000000" w:fill="375623"/>
            <w:vAlign w:val="center"/>
            <w:hideMark/>
          </w:tcPr>
          <w:p w:rsidR="00BF7EED" w:rsidRPr="00B35E96" w:rsidRDefault="00BF7EED" w:rsidP="007816CE">
            <w:pPr>
              <w:spacing w:after="0" w:line="240" w:lineRule="auto"/>
              <w:rPr>
                <w:rFonts w:ascii="Calibri" w:eastAsia="Times New Roman" w:hAnsi="Calibri" w:cs="Times New Roman"/>
                <w:b/>
                <w:bCs/>
                <w:lang w:eastAsia="es-CL"/>
              </w:rPr>
            </w:pPr>
            <w:r w:rsidRPr="00B35E96">
              <w:rPr>
                <w:rFonts w:ascii="Calibri" w:eastAsia="Times New Roman" w:hAnsi="Calibri" w:cs="Times New Roman"/>
                <w:b/>
                <w:bCs/>
                <w:lang w:eastAsia="es-CL"/>
              </w:rPr>
              <w:t>2. PLAN DE ACCIONES Y METAS PARA CUMPLIR CON LA NORMATIVA Y REDUCIR O ELIMINAR LOS EFECTOS NEGATIVOS GENERADOS</w:t>
            </w:r>
          </w:p>
        </w:tc>
      </w:tr>
      <w:tr w:rsidR="00B35E96" w:rsidRPr="00F55716" w:rsidTr="00B35E96">
        <w:trPr>
          <w:trHeight w:val="538"/>
        </w:trPr>
        <w:tc>
          <w:tcPr>
            <w:tcW w:w="5000" w:type="pct"/>
            <w:gridSpan w:val="19"/>
            <w:shd w:val="clear" w:color="000000" w:fill="538135"/>
            <w:noWrap/>
            <w:vAlign w:val="center"/>
            <w:hideMark/>
          </w:tcPr>
          <w:p w:rsidR="00B35E96" w:rsidRPr="00F55716" w:rsidRDefault="00B35E96" w:rsidP="00B35E96">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2.1 ACCIONES EJECUTADAS </w:t>
            </w:r>
          </w:p>
        </w:tc>
      </w:tr>
      <w:tr w:rsidR="00B35E96" w:rsidRPr="00F55716" w:rsidTr="00B35E96">
        <w:trPr>
          <w:trHeight w:val="976"/>
        </w:trPr>
        <w:tc>
          <w:tcPr>
            <w:tcW w:w="220" w:type="pct"/>
            <w:gridSpan w:val="2"/>
            <w:shd w:val="clear" w:color="000000" w:fill="A8D08D"/>
            <w:vAlign w:val="center"/>
            <w:hideMark/>
          </w:tcPr>
          <w:p w:rsidR="00B35E96" w:rsidRPr="00F55716" w:rsidRDefault="00B35E96" w:rsidP="00B35E9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N° IDENTIFICADOR</w:t>
            </w:r>
          </w:p>
        </w:tc>
        <w:tc>
          <w:tcPr>
            <w:tcW w:w="1149" w:type="pct"/>
            <w:gridSpan w:val="2"/>
            <w:shd w:val="clear" w:color="000000" w:fill="A8D08D"/>
            <w:noWrap/>
            <w:vAlign w:val="center"/>
            <w:hideMark/>
          </w:tcPr>
          <w:p w:rsidR="00B35E96" w:rsidRPr="00F55716" w:rsidRDefault="00B35E96" w:rsidP="00B35E9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DESCRIPCIÓN</w:t>
            </w:r>
          </w:p>
        </w:tc>
        <w:tc>
          <w:tcPr>
            <w:tcW w:w="811" w:type="pct"/>
            <w:gridSpan w:val="4"/>
            <w:shd w:val="clear" w:color="000000" w:fill="A8D08D"/>
            <w:noWrap/>
            <w:vAlign w:val="center"/>
            <w:hideMark/>
          </w:tcPr>
          <w:p w:rsidR="00B35E96" w:rsidRPr="00F55716" w:rsidRDefault="00B35E96" w:rsidP="00B35E9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FECHA DE IMPLEMENTACIÓN</w:t>
            </w:r>
          </w:p>
        </w:tc>
        <w:tc>
          <w:tcPr>
            <w:tcW w:w="778" w:type="pct"/>
            <w:gridSpan w:val="4"/>
            <w:shd w:val="clear" w:color="000000" w:fill="A8D08D"/>
            <w:noWrap/>
            <w:vAlign w:val="center"/>
            <w:hideMark/>
          </w:tcPr>
          <w:p w:rsidR="00B35E96" w:rsidRPr="00F55716" w:rsidRDefault="00B35E96" w:rsidP="00B35E9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INDICADORES DE CUMPLIMIENTO </w:t>
            </w:r>
          </w:p>
        </w:tc>
        <w:tc>
          <w:tcPr>
            <w:tcW w:w="658" w:type="pct"/>
            <w:gridSpan w:val="2"/>
            <w:shd w:val="clear" w:color="000000" w:fill="A8D08D"/>
            <w:vAlign w:val="center"/>
            <w:hideMark/>
          </w:tcPr>
          <w:p w:rsidR="00B35E96" w:rsidRPr="00F55716" w:rsidRDefault="00B35E96" w:rsidP="00B35E9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MEDIOS DE VERIFICACIÓN                                            </w:t>
            </w:r>
          </w:p>
        </w:tc>
        <w:tc>
          <w:tcPr>
            <w:tcW w:w="626" w:type="pct"/>
            <w:gridSpan w:val="2"/>
            <w:shd w:val="clear" w:color="000000" w:fill="A8D08D"/>
            <w:vAlign w:val="center"/>
            <w:hideMark/>
          </w:tcPr>
          <w:p w:rsidR="00B35E96" w:rsidRPr="00F55716" w:rsidRDefault="00B35E96" w:rsidP="00B35E9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COSTOS INCURRIDOS       </w:t>
            </w:r>
          </w:p>
        </w:tc>
        <w:tc>
          <w:tcPr>
            <w:tcW w:w="758" w:type="pct"/>
            <w:gridSpan w:val="3"/>
            <w:vMerge w:val="restart"/>
            <w:shd w:val="clear" w:color="000000" w:fill="A8D08D"/>
            <w:vAlign w:val="center"/>
            <w:hideMark/>
          </w:tcPr>
          <w:p w:rsidR="00B35E96" w:rsidRPr="00F55716" w:rsidRDefault="00B35E96" w:rsidP="00B35E9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w:t>
            </w:r>
          </w:p>
        </w:tc>
      </w:tr>
      <w:tr w:rsidR="00B35E96" w:rsidRPr="00F55716" w:rsidTr="00B35E96">
        <w:trPr>
          <w:trHeight w:val="60"/>
        </w:trPr>
        <w:tc>
          <w:tcPr>
            <w:tcW w:w="220" w:type="pct"/>
            <w:gridSpan w:val="2"/>
            <w:vMerge w:val="restart"/>
            <w:shd w:val="clear" w:color="000000" w:fill="FFFFFF"/>
            <w:noWrap/>
            <w:vAlign w:val="center"/>
            <w:hideMark/>
          </w:tcPr>
          <w:p w:rsidR="00B35E96" w:rsidRPr="00F55716" w:rsidRDefault="00DF596B" w:rsidP="00B35E96">
            <w:pPr>
              <w:spacing w:after="0" w:line="240" w:lineRule="auto"/>
              <w:jc w:val="center"/>
              <w:rPr>
                <w:rFonts w:ascii="Calibri" w:eastAsia="Times New Roman" w:hAnsi="Calibri" w:cs="Times New Roman"/>
                <w:b/>
                <w:bCs/>
                <w:lang w:eastAsia="es-CL"/>
              </w:rPr>
            </w:pPr>
            <w:r>
              <w:rPr>
                <w:rFonts w:ascii="Calibri" w:eastAsia="Times New Roman" w:hAnsi="Calibri" w:cs="Times New Roman"/>
                <w:lang w:eastAsia="es-CL"/>
              </w:rPr>
              <w:t>N/A</w:t>
            </w:r>
          </w:p>
        </w:tc>
        <w:tc>
          <w:tcPr>
            <w:tcW w:w="1149" w:type="pct"/>
            <w:gridSpan w:val="2"/>
            <w:shd w:val="clear" w:color="000000" w:fill="A8D08D"/>
            <w:noWrap/>
            <w:vAlign w:val="center"/>
            <w:hideMark/>
          </w:tcPr>
          <w:p w:rsidR="00B35E96" w:rsidRPr="00F55716" w:rsidRDefault="00B35E96" w:rsidP="00B35E96">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Acción y Meta</w:t>
            </w:r>
          </w:p>
        </w:tc>
        <w:tc>
          <w:tcPr>
            <w:tcW w:w="811" w:type="pct"/>
            <w:gridSpan w:val="4"/>
            <w:vMerge w:val="restart"/>
            <w:shd w:val="clear" w:color="000000" w:fill="FFFFFF"/>
            <w:noWrap/>
            <w:vAlign w:val="center"/>
            <w:hideMark/>
          </w:tcPr>
          <w:p w:rsidR="00B35E96" w:rsidRPr="00F55716" w:rsidRDefault="00DF596B" w:rsidP="00B35E96">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778" w:type="pct"/>
            <w:gridSpan w:val="4"/>
            <w:vMerge w:val="restart"/>
            <w:shd w:val="clear" w:color="000000" w:fill="FFFFFF"/>
            <w:noWrap/>
            <w:vAlign w:val="center"/>
            <w:hideMark/>
          </w:tcPr>
          <w:p w:rsidR="00B35E96" w:rsidRPr="00F55716" w:rsidRDefault="00DF596B" w:rsidP="00E16546">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658" w:type="pct"/>
            <w:gridSpan w:val="2"/>
            <w:shd w:val="clear" w:color="000000" w:fill="A8D08D"/>
            <w:noWrap/>
            <w:vAlign w:val="center"/>
            <w:hideMark/>
          </w:tcPr>
          <w:p w:rsidR="00B35E96" w:rsidRPr="00F55716" w:rsidRDefault="00B35E96" w:rsidP="00B35E96">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Reporte Inicial</w:t>
            </w:r>
          </w:p>
        </w:tc>
        <w:tc>
          <w:tcPr>
            <w:tcW w:w="626" w:type="pct"/>
            <w:gridSpan w:val="2"/>
            <w:vMerge w:val="restart"/>
            <w:shd w:val="clear" w:color="000000" w:fill="FFFFFF"/>
            <w:noWrap/>
            <w:vAlign w:val="center"/>
          </w:tcPr>
          <w:p w:rsidR="00B35E96" w:rsidRPr="00F55716" w:rsidRDefault="00DF596B" w:rsidP="00B35E96">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758" w:type="pct"/>
            <w:gridSpan w:val="3"/>
            <w:vMerge/>
            <w:vAlign w:val="center"/>
            <w:hideMark/>
          </w:tcPr>
          <w:p w:rsidR="00B35E96" w:rsidRPr="00F55716" w:rsidRDefault="00B35E96" w:rsidP="00B35E96">
            <w:pPr>
              <w:spacing w:after="0" w:line="240" w:lineRule="auto"/>
              <w:rPr>
                <w:rFonts w:ascii="Calibri" w:eastAsia="Times New Roman" w:hAnsi="Calibri" w:cs="Times New Roman"/>
                <w:b/>
                <w:bCs/>
                <w:lang w:eastAsia="es-CL"/>
              </w:rPr>
            </w:pPr>
          </w:p>
        </w:tc>
      </w:tr>
      <w:tr w:rsidR="00B35E96" w:rsidRPr="00F55716" w:rsidTr="00B35E96">
        <w:trPr>
          <w:trHeight w:val="645"/>
        </w:trPr>
        <w:tc>
          <w:tcPr>
            <w:tcW w:w="220" w:type="pct"/>
            <w:gridSpan w:val="2"/>
            <w:vMerge/>
            <w:vAlign w:val="center"/>
            <w:hideMark/>
          </w:tcPr>
          <w:p w:rsidR="00B35E96" w:rsidRPr="00F55716" w:rsidRDefault="00B35E96" w:rsidP="00B35E96">
            <w:pPr>
              <w:spacing w:after="0" w:line="240" w:lineRule="auto"/>
              <w:rPr>
                <w:rFonts w:ascii="Calibri" w:eastAsia="Times New Roman" w:hAnsi="Calibri" w:cs="Times New Roman"/>
                <w:b/>
                <w:bCs/>
                <w:lang w:eastAsia="es-CL"/>
              </w:rPr>
            </w:pPr>
          </w:p>
        </w:tc>
        <w:tc>
          <w:tcPr>
            <w:tcW w:w="1149" w:type="pct"/>
            <w:gridSpan w:val="2"/>
            <w:shd w:val="clear" w:color="000000" w:fill="FFFFFF"/>
            <w:vAlign w:val="center"/>
          </w:tcPr>
          <w:p w:rsidR="00B35E96" w:rsidRPr="00F55716" w:rsidRDefault="00DF596B" w:rsidP="001D3CC7">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811" w:type="pct"/>
            <w:gridSpan w:val="4"/>
            <w:vMerge/>
            <w:vAlign w:val="center"/>
            <w:hideMark/>
          </w:tcPr>
          <w:p w:rsidR="00B35E96" w:rsidRPr="00F55716" w:rsidRDefault="00B35E96" w:rsidP="00B35E96">
            <w:pPr>
              <w:spacing w:after="0" w:line="240" w:lineRule="auto"/>
              <w:jc w:val="both"/>
              <w:rPr>
                <w:rFonts w:ascii="Calibri" w:eastAsia="Times New Roman" w:hAnsi="Calibri" w:cs="Times New Roman"/>
                <w:lang w:eastAsia="es-CL"/>
              </w:rPr>
            </w:pPr>
          </w:p>
        </w:tc>
        <w:tc>
          <w:tcPr>
            <w:tcW w:w="778" w:type="pct"/>
            <w:gridSpan w:val="4"/>
            <w:vMerge/>
            <w:shd w:val="clear" w:color="000000" w:fill="FFFFFF"/>
            <w:noWrap/>
            <w:vAlign w:val="center"/>
            <w:hideMark/>
          </w:tcPr>
          <w:p w:rsidR="00B35E96" w:rsidRPr="00F55716" w:rsidRDefault="00B35E96" w:rsidP="00B35E96">
            <w:pPr>
              <w:spacing w:after="0" w:line="240" w:lineRule="auto"/>
              <w:rPr>
                <w:rFonts w:ascii="Calibri" w:eastAsia="Times New Roman" w:hAnsi="Calibri" w:cs="Times New Roman"/>
                <w:lang w:eastAsia="es-CL"/>
              </w:rPr>
            </w:pPr>
          </w:p>
        </w:tc>
        <w:tc>
          <w:tcPr>
            <w:tcW w:w="658" w:type="pct"/>
            <w:gridSpan w:val="2"/>
            <w:vMerge w:val="restart"/>
            <w:shd w:val="clear" w:color="000000" w:fill="FFFFFF"/>
            <w:noWrap/>
            <w:vAlign w:val="center"/>
            <w:hideMark/>
          </w:tcPr>
          <w:p w:rsidR="00B35E96" w:rsidRPr="00F55716" w:rsidRDefault="00DF596B" w:rsidP="00B35E96">
            <w:pPr>
              <w:pStyle w:val="Prrafodelista"/>
              <w:spacing w:after="0" w:line="240" w:lineRule="auto"/>
              <w:ind w:left="765"/>
              <w:rPr>
                <w:rFonts w:ascii="Calibri" w:eastAsia="Times New Roman" w:hAnsi="Calibri" w:cs="Times New Roman"/>
                <w:lang w:eastAsia="es-CL"/>
              </w:rPr>
            </w:pPr>
            <w:r>
              <w:rPr>
                <w:rFonts w:ascii="Calibri" w:eastAsia="Times New Roman" w:hAnsi="Calibri" w:cs="Times New Roman"/>
                <w:lang w:eastAsia="es-CL"/>
              </w:rPr>
              <w:t>N/A</w:t>
            </w:r>
          </w:p>
        </w:tc>
        <w:tc>
          <w:tcPr>
            <w:tcW w:w="626" w:type="pct"/>
            <w:gridSpan w:val="2"/>
            <w:vMerge/>
            <w:shd w:val="clear" w:color="000000" w:fill="FFFFFF"/>
            <w:noWrap/>
            <w:vAlign w:val="center"/>
            <w:hideMark/>
          </w:tcPr>
          <w:p w:rsidR="00B35E96" w:rsidRPr="00F55716" w:rsidRDefault="00B35E96" w:rsidP="00B35E96">
            <w:pPr>
              <w:spacing w:after="0" w:line="240" w:lineRule="auto"/>
              <w:jc w:val="center"/>
              <w:rPr>
                <w:rFonts w:ascii="Calibri" w:eastAsia="Times New Roman" w:hAnsi="Calibri" w:cs="Times New Roman"/>
                <w:lang w:eastAsia="es-CL"/>
              </w:rPr>
            </w:pPr>
          </w:p>
        </w:tc>
        <w:tc>
          <w:tcPr>
            <w:tcW w:w="758" w:type="pct"/>
            <w:gridSpan w:val="3"/>
            <w:vMerge/>
            <w:vAlign w:val="center"/>
            <w:hideMark/>
          </w:tcPr>
          <w:p w:rsidR="00B35E96" w:rsidRPr="00F55716" w:rsidRDefault="00B35E96" w:rsidP="00B35E96">
            <w:pPr>
              <w:spacing w:after="0" w:line="240" w:lineRule="auto"/>
              <w:rPr>
                <w:rFonts w:ascii="Calibri" w:eastAsia="Times New Roman" w:hAnsi="Calibri" w:cs="Times New Roman"/>
                <w:b/>
                <w:bCs/>
                <w:lang w:eastAsia="es-CL"/>
              </w:rPr>
            </w:pPr>
          </w:p>
        </w:tc>
      </w:tr>
      <w:tr w:rsidR="00B35E96" w:rsidRPr="00F55716" w:rsidTr="00B35E96">
        <w:trPr>
          <w:trHeight w:val="315"/>
        </w:trPr>
        <w:tc>
          <w:tcPr>
            <w:tcW w:w="220" w:type="pct"/>
            <w:gridSpan w:val="2"/>
            <w:vMerge/>
            <w:vAlign w:val="center"/>
            <w:hideMark/>
          </w:tcPr>
          <w:p w:rsidR="00B35E96" w:rsidRPr="00F55716" w:rsidRDefault="00B35E96" w:rsidP="00B35E96">
            <w:pPr>
              <w:spacing w:after="0" w:line="240" w:lineRule="auto"/>
              <w:rPr>
                <w:rFonts w:ascii="Calibri" w:eastAsia="Times New Roman" w:hAnsi="Calibri" w:cs="Times New Roman"/>
                <w:b/>
                <w:bCs/>
                <w:lang w:eastAsia="es-CL"/>
              </w:rPr>
            </w:pPr>
          </w:p>
        </w:tc>
        <w:tc>
          <w:tcPr>
            <w:tcW w:w="1149" w:type="pct"/>
            <w:gridSpan w:val="2"/>
            <w:shd w:val="clear" w:color="000000" w:fill="A8D08D"/>
            <w:noWrap/>
            <w:vAlign w:val="center"/>
            <w:hideMark/>
          </w:tcPr>
          <w:p w:rsidR="00B35E96" w:rsidRPr="00F55716" w:rsidRDefault="00B35E96" w:rsidP="00B35E96">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Forma de Implementación</w:t>
            </w:r>
            <w:r w:rsidRPr="00F55716">
              <w:rPr>
                <w:rFonts w:ascii="Calibri" w:eastAsia="Times New Roman" w:hAnsi="Calibri" w:cs="Times New Roman"/>
                <w:lang w:eastAsia="es-CL"/>
              </w:rPr>
              <w:t> </w:t>
            </w:r>
          </w:p>
        </w:tc>
        <w:tc>
          <w:tcPr>
            <w:tcW w:w="811" w:type="pct"/>
            <w:gridSpan w:val="4"/>
            <w:vMerge/>
            <w:vAlign w:val="center"/>
            <w:hideMark/>
          </w:tcPr>
          <w:p w:rsidR="00B35E96" w:rsidRPr="00F55716" w:rsidRDefault="00B35E96" w:rsidP="00B35E96">
            <w:pPr>
              <w:spacing w:after="0" w:line="240" w:lineRule="auto"/>
              <w:jc w:val="both"/>
              <w:rPr>
                <w:rFonts w:ascii="Calibri" w:eastAsia="Times New Roman" w:hAnsi="Calibri" w:cs="Times New Roman"/>
                <w:lang w:eastAsia="es-CL"/>
              </w:rPr>
            </w:pPr>
          </w:p>
        </w:tc>
        <w:tc>
          <w:tcPr>
            <w:tcW w:w="778" w:type="pct"/>
            <w:gridSpan w:val="4"/>
            <w:vMerge/>
            <w:shd w:val="clear" w:color="000000" w:fill="FFFFFF"/>
            <w:noWrap/>
            <w:vAlign w:val="center"/>
            <w:hideMark/>
          </w:tcPr>
          <w:p w:rsidR="00B35E96" w:rsidRPr="00F55716" w:rsidRDefault="00B35E96" w:rsidP="00B35E96">
            <w:pPr>
              <w:spacing w:after="0" w:line="240" w:lineRule="auto"/>
              <w:rPr>
                <w:rFonts w:ascii="Calibri" w:eastAsia="Times New Roman" w:hAnsi="Calibri" w:cs="Times New Roman"/>
                <w:lang w:eastAsia="es-CL"/>
              </w:rPr>
            </w:pPr>
          </w:p>
        </w:tc>
        <w:tc>
          <w:tcPr>
            <w:tcW w:w="658" w:type="pct"/>
            <w:gridSpan w:val="2"/>
            <w:vMerge/>
            <w:vAlign w:val="center"/>
            <w:hideMark/>
          </w:tcPr>
          <w:p w:rsidR="00B35E96" w:rsidRPr="00F55716" w:rsidRDefault="00B35E96" w:rsidP="00B35E96">
            <w:pPr>
              <w:spacing w:after="0" w:line="240" w:lineRule="auto"/>
              <w:rPr>
                <w:rFonts w:ascii="Calibri" w:eastAsia="Times New Roman" w:hAnsi="Calibri" w:cs="Times New Roman"/>
                <w:lang w:eastAsia="es-CL"/>
              </w:rPr>
            </w:pPr>
          </w:p>
        </w:tc>
        <w:tc>
          <w:tcPr>
            <w:tcW w:w="626" w:type="pct"/>
            <w:gridSpan w:val="2"/>
            <w:vMerge/>
            <w:shd w:val="clear" w:color="000000" w:fill="FFFFFF"/>
            <w:noWrap/>
            <w:vAlign w:val="center"/>
            <w:hideMark/>
          </w:tcPr>
          <w:p w:rsidR="00B35E96" w:rsidRPr="00F55716" w:rsidRDefault="00B35E96" w:rsidP="00B35E96">
            <w:pPr>
              <w:spacing w:after="0" w:line="240" w:lineRule="auto"/>
              <w:jc w:val="center"/>
              <w:rPr>
                <w:rFonts w:ascii="Calibri" w:eastAsia="Times New Roman" w:hAnsi="Calibri" w:cs="Times New Roman"/>
                <w:lang w:eastAsia="es-CL"/>
              </w:rPr>
            </w:pPr>
          </w:p>
        </w:tc>
        <w:tc>
          <w:tcPr>
            <w:tcW w:w="758" w:type="pct"/>
            <w:gridSpan w:val="3"/>
            <w:vMerge/>
            <w:vAlign w:val="center"/>
            <w:hideMark/>
          </w:tcPr>
          <w:p w:rsidR="00B35E96" w:rsidRPr="00F55716" w:rsidRDefault="00B35E96" w:rsidP="00B35E96">
            <w:pPr>
              <w:spacing w:after="0" w:line="240" w:lineRule="auto"/>
              <w:rPr>
                <w:rFonts w:ascii="Calibri" w:eastAsia="Times New Roman" w:hAnsi="Calibri" w:cs="Times New Roman"/>
                <w:b/>
                <w:bCs/>
                <w:lang w:eastAsia="es-CL"/>
              </w:rPr>
            </w:pPr>
          </w:p>
        </w:tc>
      </w:tr>
      <w:tr w:rsidR="00B35E96" w:rsidRPr="00F55716" w:rsidTr="00B35E96">
        <w:trPr>
          <w:trHeight w:val="510"/>
        </w:trPr>
        <w:tc>
          <w:tcPr>
            <w:tcW w:w="220" w:type="pct"/>
            <w:gridSpan w:val="2"/>
            <w:vMerge/>
            <w:vAlign w:val="center"/>
            <w:hideMark/>
          </w:tcPr>
          <w:p w:rsidR="00B35E96" w:rsidRPr="00F55716" w:rsidRDefault="00B35E96" w:rsidP="00B35E96">
            <w:pPr>
              <w:spacing w:after="0" w:line="240" w:lineRule="auto"/>
              <w:rPr>
                <w:rFonts w:ascii="Calibri" w:eastAsia="Times New Roman" w:hAnsi="Calibri" w:cs="Times New Roman"/>
                <w:b/>
                <w:bCs/>
                <w:lang w:eastAsia="es-CL"/>
              </w:rPr>
            </w:pPr>
          </w:p>
        </w:tc>
        <w:tc>
          <w:tcPr>
            <w:tcW w:w="1149" w:type="pct"/>
            <w:gridSpan w:val="2"/>
            <w:shd w:val="clear" w:color="000000" w:fill="FFFFFF"/>
            <w:noWrap/>
            <w:vAlign w:val="center"/>
          </w:tcPr>
          <w:p w:rsidR="00B35E96" w:rsidRPr="00F55716" w:rsidRDefault="00DF596B" w:rsidP="001D3CC7">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811" w:type="pct"/>
            <w:gridSpan w:val="4"/>
            <w:vMerge/>
            <w:vAlign w:val="center"/>
            <w:hideMark/>
          </w:tcPr>
          <w:p w:rsidR="00B35E96" w:rsidRPr="00F55716" w:rsidRDefault="00B35E96" w:rsidP="00B35E96">
            <w:pPr>
              <w:spacing w:after="0" w:line="240" w:lineRule="auto"/>
              <w:jc w:val="both"/>
              <w:rPr>
                <w:rFonts w:ascii="Calibri" w:eastAsia="Times New Roman" w:hAnsi="Calibri" w:cs="Times New Roman"/>
                <w:lang w:eastAsia="es-CL"/>
              </w:rPr>
            </w:pPr>
          </w:p>
        </w:tc>
        <w:tc>
          <w:tcPr>
            <w:tcW w:w="778" w:type="pct"/>
            <w:gridSpan w:val="4"/>
            <w:vMerge/>
            <w:shd w:val="clear" w:color="000000" w:fill="FFFFFF"/>
            <w:noWrap/>
            <w:vAlign w:val="center"/>
            <w:hideMark/>
          </w:tcPr>
          <w:p w:rsidR="00B35E96" w:rsidRPr="00F55716" w:rsidRDefault="00B35E96" w:rsidP="00B35E96">
            <w:pPr>
              <w:spacing w:after="0" w:line="240" w:lineRule="auto"/>
              <w:rPr>
                <w:rFonts w:ascii="Calibri" w:eastAsia="Times New Roman" w:hAnsi="Calibri" w:cs="Times New Roman"/>
                <w:lang w:eastAsia="es-CL"/>
              </w:rPr>
            </w:pPr>
          </w:p>
        </w:tc>
        <w:tc>
          <w:tcPr>
            <w:tcW w:w="658" w:type="pct"/>
            <w:gridSpan w:val="2"/>
            <w:vMerge/>
            <w:vAlign w:val="center"/>
            <w:hideMark/>
          </w:tcPr>
          <w:p w:rsidR="00B35E96" w:rsidRPr="00F55716" w:rsidRDefault="00B35E96" w:rsidP="00B35E96">
            <w:pPr>
              <w:spacing w:after="0" w:line="240" w:lineRule="auto"/>
              <w:rPr>
                <w:rFonts w:ascii="Calibri" w:eastAsia="Times New Roman" w:hAnsi="Calibri" w:cs="Times New Roman"/>
                <w:lang w:eastAsia="es-CL"/>
              </w:rPr>
            </w:pPr>
          </w:p>
        </w:tc>
        <w:tc>
          <w:tcPr>
            <w:tcW w:w="626" w:type="pct"/>
            <w:gridSpan w:val="2"/>
            <w:vMerge/>
            <w:shd w:val="clear" w:color="000000" w:fill="FFFFFF"/>
            <w:noWrap/>
            <w:vAlign w:val="center"/>
            <w:hideMark/>
          </w:tcPr>
          <w:p w:rsidR="00B35E96" w:rsidRPr="00F55716" w:rsidRDefault="00B35E96" w:rsidP="00B35E96">
            <w:pPr>
              <w:spacing w:after="0" w:line="240" w:lineRule="auto"/>
              <w:jc w:val="center"/>
              <w:rPr>
                <w:rFonts w:ascii="Calibri" w:eastAsia="Times New Roman" w:hAnsi="Calibri" w:cs="Times New Roman"/>
                <w:lang w:eastAsia="es-CL"/>
              </w:rPr>
            </w:pPr>
          </w:p>
        </w:tc>
        <w:tc>
          <w:tcPr>
            <w:tcW w:w="758" w:type="pct"/>
            <w:gridSpan w:val="3"/>
            <w:vMerge/>
            <w:vAlign w:val="center"/>
            <w:hideMark/>
          </w:tcPr>
          <w:p w:rsidR="00B35E96" w:rsidRPr="00F55716" w:rsidRDefault="00B35E96" w:rsidP="00B35E96">
            <w:pPr>
              <w:spacing w:after="0" w:line="240" w:lineRule="auto"/>
              <w:rPr>
                <w:rFonts w:ascii="Calibri" w:eastAsia="Times New Roman" w:hAnsi="Calibri" w:cs="Times New Roman"/>
                <w:b/>
                <w:bCs/>
                <w:lang w:eastAsia="es-CL"/>
              </w:rPr>
            </w:pPr>
          </w:p>
        </w:tc>
      </w:tr>
      <w:tr w:rsidR="00B35E96" w:rsidRPr="00411FEA" w:rsidTr="00B35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5000" w:type="pct"/>
            <w:gridSpan w:val="19"/>
            <w:tcBorders>
              <w:top w:val="single" w:sz="4" w:space="0" w:color="auto"/>
              <w:left w:val="single" w:sz="4" w:space="0" w:color="auto"/>
              <w:bottom w:val="single" w:sz="4" w:space="0" w:color="auto"/>
              <w:right w:val="single" w:sz="4" w:space="0" w:color="auto"/>
            </w:tcBorders>
            <w:shd w:val="clear" w:color="000000" w:fill="538135"/>
            <w:noWrap/>
            <w:vAlign w:val="center"/>
            <w:hideMark/>
          </w:tcPr>
          <w:p w:rsidR="00B35E96" w:rsidRPr="00411FEA" w:rsidRDefault="00B35E96" w:rsidP="00B35E96">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lang w:eastAsia="es-CL"/>
              </w:rPr>
              <w:t>2.2 A</w:t>
            </w:r>
            <w:r w:rsidRPr="001308F6">
              <w:rPr>
                <w:rFonts w:ascii="Calibri" w:eastAsia="Times New Roman" w:hAnsi="Calibri" w:cs="Times New Roman"/>
                <w:b/>
                <w:bCs/>
                <w:lang w:eastAsia="es-CL"/>
              </w:rPr>
              <w:t>CCIONES</w:t>
            </w:r>
            <w:r>
              <w:rPr>
                <w:rFonts w:ascii="Calibri" w:eastAsia="Times New Roman" w:hAnsi="Calibri" w:cs="Times New Roman"/>
                <w:b/>
                <w:bCs/>
                <w:lang w:eastAsia="es-CL"/>
              </w:rPr>
              <w:t xml:space="preserve"> EN EJECUCIÓN </w:t>
            </w:r>
          </w:p>
        </w:tc>
      </w:tr>
      <w:tr w:rsidR="00B35E96" w:rsidRPr="001308F6" w:rsidTr="00AB1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18" w:type="pct"/>
            <w:tcBorders>
              <w:top w:val="single" w:sz="4" w:space="0" w:color="auto"/>
              <w:left w:val="single" w:sz="4" w:space="0" w:color="auto"/>
              <w:bottom w:val="single" w:sz="4" w:space="0" w:color="auto"/>
              <w:right w:val="single" w:sz="8" w:space="0" w:color="385623"/>
            </w:tcBorders>
            <w:shd w:val="clear" w:color="000000" w:fill="A8D08D"/>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N° IDENTIFICADOR</w:t>
            </w:r>
          </w:p>
        </w:tc>
        <w:tc>
          <w:tcPr>
            <w:tcW w:w="1141" w:type="pct"/>
            <w:gridSpan w:val="2"/>
            <w:tcBorders>
              <w:top w:val="single" w:sz="4" w:space="0" w:color="auto"/>
              <w:left w:val="nil"/>
              <w:bottom w:val="single" w:sz="4" w:space="0" w:color="auto"/>
              <w:right w:val="single" w:sz="8" w:space="0" w:color="385623"/>
            </w:tcBorders>
            <w:shd w:val="clear" w:color="000000" w:fill="A8D08D"/>
            <w:noWrap/>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DESCRIPCIÓN</w:t>
            </w:r>
          </w:p>
        </w:tc>
        <w:tc>
          <w:tcPr>
            <w:tcW w:w="806" w:type="pct"/>
            <w:gridSpan w:val="4"/>
            <w:tcBorders>
              <w:top w:val="single" w:sz="4" w:space="0" w:color="auto"/>
              <w:left w:val="nil"/>
              <w:bottom w:val="single" w:sz="4" w:space="0" w:color="auto"/>
              <w:right w:val="single" w:sz="8" w:space="0" w:color="385623"/>
            </w:tcBorders>
            <w:shd w:val="clear" w:color="000000" w:fill="A8D08D"/>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FECHA DE INICIO PLAZO DE EJECUCIÓN</w:t>
            </w:r>
          </w:p>
        </w:tc>
        <w:tc>
          <w:tcPr>
            <w:tcW w:w="772" w:type="pct"/>
            <w:gridSpan w:val="3"/>
            <w:tcBorders>
              <w:top w:val="single" w:sz="4" w:space="0" w:color="auto"/>
              <w:left w:val="nil"/>
              <w:bottom w:val="single" w:sz="4" w:space="0" w:color="auto"/>
              <w:right w:val="single" w:sz="8" w:space="0" w:color="385623"/>
            </w:tcBorders>
            <w:shd w:val="clear" w:color="000000" w:fill="A8D08D"/>
            <w:noWrap/>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INDICADORES DE CUMPLIMIENTO </w:t>
            </w:r>
          </w:p>
        </w:tc>
        <w:tc>
          <w:tcPr>
            <w:tcW w:w="679" w:type="pct"/>
            <w:gridSpan w:val="4"/>
            <w:tcBorders>
              <w:top w:val="single" w:sz="4" w:space="0" w:color="auto"/>
              <w:left w:val="nil"/>
              <w:bottom w:val="single" w:sz="4" w:space="0" w:color="auto"/>
              <w:right w:val="single" w:sz="8" w:space="0" w:color="375623"/>
            </w:tcBorders>
            <w:shd w:val="clear" w:color="000000" w:fill="A8D08D"/>
            <w:noWrap/>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MEDIOS DE VERIFICACIÓN </w:t>
            </w:r>
          </w:p>
        </w:tc>
        <w:tc>
          <w:tcPr>
            <w:tcW w:w="645" w:type="pct"/>
            <w:gridSpan w:val="4"/>
            <w:tcBorders>
              <w:top w:val="single" w:sz="4" w:space="0" w:color="auto"/>
              <w:left w:val="single" w:sz="8" w:space="0" w:color="385623"/>
              <w:bottom w:val="single" w:sz="4" w:space="0" w:color="auto"/>
              <w:right w:val="single" w:sz="8" w:space="0" w:color="385623"/>
            </w:tcBorders>
            <w:shd w:val="clear" w:color="000000" w:fill="A8D08D"/>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COSTOS ESTIMADOS           </w:t>
            </w:r>
          </w:p>
        </w:tc>
        <w:tc>
          <w:tcPr>
            <w:tcW w:w="739" w:type="pct"/>
            <w:tcBorders>
              <w:top w:val="single" w:sz="4" w:space="0" w:color="auto"/>
              <w:left w:val="nil"/>
              <w:bottom w:val="single" w:sz="4" w:space="0" w:color="auto"/>
              <w:right w:val="single" w:sz="4" w:space="0" w:color="auto"/>
            </w:tcBorders>
            <w:shd w:val="clear" w:color="000000" w:fill="A8D08D"/>
            <w:noWrap/>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IMPEDIMENTOS EVENTUALES</w:t>
            </w:r>
          </w:p>
        </w:tc>
      </w:tr>
      <w:tr w:rsidR="00B35E96" w:rsidRPr="001308F6" w:rsidTr="00AB1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218" w:type="pct"/>
            <w:vMerge w:val="restart"/>
            <w:tcBorders>
              <w:top w:val="single" w:sz="4" w:space="0" w:color="auto"/>
              <w:left w:val="single" w:sz="12" w:space="0" w:color="385623"/>
              <w:bottom w:val="single" w:sz="8" w:space="0" w:color="375623"/>
              <w:right w:val="single" w:sz="8" w:space="0" w:color="385623"/>
            </w:tcBorders>
            <w:shd w:val="clear" w:color="000000" w:fill="FFFFFF"/>
            <w:noWrap/>
            <w:vAlign w:val="center"/>
            <w:hideMark/>
          </w:tcPr>
          <w:p w:rsidR="00B35E96" w:rsidRPr="001308F6" w:rsidRDefault="00DF596B" w:rsidP="000D0987">
            <w:pPr>
              <w:spacing w:after="0" w:line="240" w:lineRule="auto"/>
              <w:jc w:val="center"/>
              <w:rPr>
                <w:rFonts w:eastAsia="Times New Roman" w:cstheme="minorHAnsi"/>
                <w:b/>
                <w:bCs/>
                <w:color w:val="000000"/>
                <w:lang w:eastAsia="es-CL"/>
              </w:rPr>
            </w:pPr>
            <w:r>
              <w:rPr>
                <w:rFonts w:ascii="Calibri" w:eastAsia="Times New Roman" w:hAnsi="Calibri" w:cs="Times New Roman"/>
                <w:lang w:eastAsia="es-CL"/>
              </w:rPr>
              <w:t>N/A</w:t>
            </w:r>
          </w:p>
        </w:tc>
        <w:tc>
          <w:tcPr>
            <w:tcW w:w="1141" w:type="pct"/>
            <w:gridSpan w:val="2"/>
            <w:tcBorders>
              <w:top w:val="single" w:sz="4" w:space="0" w:color="auto"/>
              <w:left w:val="nil"/>
              <w:bottom w:val="single" w:sz="8" w:space="0" w:color="375623"/>
              <w:right w:val="single" w:sz="8" w:space="0" w:color="38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Acción y Meta</w:t>
            </w:r>
          </w:p>
        </w:tc>
        <w:tc>
          <w:tcPr>
            <w:tcW w:w="806" w:type="pct"/>
            <w:gridSpan w:val="4"/>
            <w:tcBorders>
              <w:top w:val="single" w:sz="4" w:space="0" w:color="auto"/>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772" w:type="pct"/>
            <w:gridSpan w:val="3"/>
            <w:tcBorders>
              <w:top w:val="single" w:sz="4" w:space="0" w:color="auto"/>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679" w:type="pct"/>
            <w:gridSpan w:val="4"/>
            <w:tcBorders>
              <w:top w:val="single" w:sz="4" w:space="0" w:color="auto"/>
              <w:left w:val="nil"/>
              <w:bottom w:val="single" w:sz="8" w:space="0" w:color="375623"/>
              <w:right w:val="single" w:sz="8" w:space="0" w:color="38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 Inicial</w:t>
            </w:r>
          </w:p>
        </w:tc>
        <w:tc>
          <w:tcPr>
            <w:tcW w:w="645" w:type="pct"/>
            <w:gridSpan w:val="4"/>
            <w:vMerge w:val="restart"/>
            <w:tcBorders>
              <w:top w:val="single" w:sz="4" w:space="0" w:color="auto"/>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r w:rsidR="00B35E96"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tc>
        <w:tc>
          <w:tcPr>
            <w:tcW w:w="739" w:type="pct"/>
            <w:tcBorders>
              <w:top w:val="single" w:sz="4" w:space="0" w:color="auto"/>
              <w:left w:val="nil"/>
              <w:bottom w:val="single" w:sz="8" w:space="0" w:color="375623"/>
              <w:right w:val="single" w:sz="8" w:space="0" w:color="37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Impedimentos</w:t>
            </w:r>
          </w:p>
        </w:tc>
      </w:tr>
      <w:tr w:rsidR="00B35E96" w:rsidRPr="001308F6"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218"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41" w:type="pct"/>
            <w:gridSpan w:val="2"/>
            <w:vMerge w:val="restart"/>
            <w:tcBorders>
              <w:top w:val="nil"/>
              <w:left w:val="nil"/>
              <w:right w:val="single" w:sz="8" w:space="0" w:color="385623"/>
            </w:tcBorders>
            <w:shd w:val="clear" w:color="000000" w:fill="FFFFFF"/>
            <w:vAlign w:val="center"/>
            <w:hideMark/>
          </w:tcPr>
          <w:p w:rsidR="00B35E96" w:rsidRPr="001308F6" w:rsidRDefault="00DF596B" w:rsidP="001D3CC7">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c>
          <w:tcPr>
            <w:tcW w:w="806" w:type="pct"/>
            <w:gridSpan w:val="4"/>
            <w:tcBorders>
              <w:top w:val="nil"/>
              <w:left w:val="single" w:sz="8" w:space="0" w:color="385623"/>
              <w:bottom w:val="nil"/>
              <w:right w:val="single" w:sz="8" w:space="0" w:color="385623"/>
            </w:tcBorders>
            <w:shd w:val="clear" w:color="000000" w:fill="FFFFFF"/>
            <w:noWrap/>
            <w:vAlign w:val="center"/>
            <w:hideMark/>
          </w:tcPr>
          <w:p w:rsidR="00B35E96" w:rsidRPr="001308F6" w:rsidRDefault="00DF596B" w:rsidP="001D3CC7">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p>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772" w:type="pct"/>
            <w:gridSpan w:val="3"/>
            <w:vMerge w:val="restart"/>
            <w:tcBorders>
              <w:top w:val="nil"/>
              <w:left w:val="nil"/>
              <w:right w:val="single" w:sz="8" w:space="0" w:color="385623"/>
            </w:tcBorders>
            <w:shd w:val="clear" w:color="000000" w:fill="FFFFFF"/>
            <w:noWrap/>
            <w:vAlign w:val="center"/>
            <w:hideMark/>
          </w:tcPr>
          <w:p w:rsidR="00B35E96" w:rsidRPr="001308F6" w:rsidRDefault="00DF596B" w:rsidP="001D3CC7">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679" w:type="pct"/>
            <w:gridSpan w:val="4"/>
            <w:vMerge w:val="restart"/>
            <w:tcBorders>
              <w:top w:val="nil"/>
              <w:left w:val="single" w:sz="8" w:space="0" w:color="385623"/>
              <w:bottom w:val="nil"/>
              <w:right w:val="single" w:sz="8" w:space="0" w:color="385623"/>
            </w:tcBorders>
            <w:shd w:val="clear" w:color="000000" w:fill="FFFFFF"/>
            <w:noWrap/>
            <w:vAlign w:val="center"/>
            <w:hideMark/>
          </w:tcPr>
          <w:p w:rsidR="00B35E9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p>
        </w:tc>
        <w:tc>
          <w:tcPr>
            <w:tcW w:w="645" w:type="pct"/>
            <w:gridSpan w:val="4"/>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9" w:type="pct"/>
            <w:vMerge w:val="restart"/>
            <w:tcBorders>
              <w:top w:val="nil"/>
              <w:left w:val="nil"/>
              <w:right w:val="single" w:sz="8" w:space="0" w:color="375623"/>
            </w:tcBorders>
            <w:shd w:val="clear" w:color="000000" w:fill="FFFFFF"/>
            <w:vAlign w:val="center"/>
            <w:hideMark/>
          </w:tcPr>
          <w:p w:rsidR="00B35E96" w:rsidRPr="001308F6" w:rsidRDefault="00DF596B" w:rsidP="001D3CC7">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r>
      <w:tr w:rsidR="00B35E96" w:rsidRPr="001308F6" w:rsidTr="00AB1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18"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41" w:type="pct"/>
            <w:gridSpan w:val="2"/>
            <w:vMerge/>
            <w:tcBorders>
              <w:left w:val="nil"/>
              <w:right w:val="single" w:sz="8" w:space="0" w:color="385623"/>
            </w:tcBorders>
            <w:shd w:val="clear" w:color="000000" w:fill="FFFFFF"/>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806" w:type="pct"/>
            <w:gridSpan w:val="4"/>
            <w:tcBorders>
              <w:top w:val="nil"/>
              <w:left w:val="single" w:sz="8" w:space="0" w:color="385623"/>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772" w:type="pct"/>
            <w:gridSpan w:val="3"/>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9" w:type="pct"/>
            <w:gridSpan w:val="4"/>
            <w:vMerge/>
            <w:tcBorders>
              <w:top w:val="nil"/>
              <w:left w:val="nil"/>
              <w:bottom w:val="nil"/>
              <w:right w:val="single" w:sz="8" w:space="0" w:color="385623"/>
            </w:tcBorders>
            <w:vAlign w:val="center"/>
            <w:hideMark/>
          </w:tcPr>
          <w:p w:rsidR="00B35E96" w:rsidRPr="001308F6" w:rsidRDefault="00B35E96" w:rsidP="00B35E96">
            <w:pPr>
              <w:spacing w:after="0" w:line="240" w:lineRule="auto"/>
              <w:rPr>
                <w:rFonts w:eastAsia="Times New Roman" w:cstheme="minorHAnsi"/>
                <w:color w:val="385623"/>
                <w:lang w:eastAsia="es-CL"/>
              </w:rPr>
            </w:pPr>
          </w:p>
        </w:tc>
        <w:tc>
          <w:tcPr>
            <w:tcW w:w="645" w:type="pct"/>
            <w:gridSpan w:val="4"/>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9" w:type="pct"/>
            <w:vMerge/>
            <w:tcBorders>
              <w:left w:val="nil"/>
              <w:right w:val="single" w:sz="8" w:space="0" w:color="375623"/>
            </w:tcBorders>
            <w:shd w:val="clear" w:color="000000" w:fill="FFFFFF"/>
            <w:vAlign w:val="center"/>
            <w:hideMark/>
          </w:tcPr>
          <w:p w:rsidR="00B35E96" w:rsidRPr="001308F6" w:rsidRDefault="00B35E96" w:rsidP="00B35E96">
            <w:pPr>
              <w:spacing w:after="0" w:line="240" w:lineRule="auto"/>
              <w:rPr>
                <w:rFonts w:eastAsia="Times New Roman" w:cstheme="minorHAnsi"/>
                <w:color w:val="000000"/>
                <w:lang w:eastAsia="es-CL"/>
              </w:rPr>
            </w:pPr>
          </w:p>
        </w:tc>
      </w:tr>
      <w:tr w:rsidR="00B35E96" w:rsidRPr="001308F6" w:rsidTr="00AB1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218"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41" w:type="pct"/>
            <w:gridSpan w:val="2"/>
            <w:vMerge/>
            <w:tcBorders>
              <w:left w:val="nil"/>
              <w:bottom w:val="single" w:sz="8" w:space="0" w:color="375623"/>
              <w:right w:val="single" w:sz="8" w:space="0" w:color="385623"/>
            </w:tcBorders>
            <w:shd w:val="clear" w:color="000000" w:fill="FFFFFF"/>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806" w:type="pct"/>
            <w:gridSpan w:val="4"/>
            <w:tcBorders>
              <w:top w:val="nil"/>
              <w:left w:val="single" w:sz="8" w:space="0" w:color="385623"/>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772" w:type="pct"/>
            <w:gridSpan w:val="3"/>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9" w:type="pct"/>
            <w:gridSpan w:val="4"/>
            <w:tcBorders>
              <w:top w:val="single" w:sz="8" w:space="0" w:color="375623"/>
              <w:left w:val="nil"/>
              <w:bottom w:val="single" w:sz="8" w:space="0" w:color="375623"/>
              <w:right w:val="single" w:sz="8" w:space="0" w:color="38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Reportes de avance</w:t>
            </w:r>
          </w:p>
        </w:tc>
        <w:tc>
          <w:tcPr>
            <w:tcW w:w="645" w:type="pct"/>
            <w:gridSpan w:val="4"/>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9" w:type="pct"/>
            <w:vMerge/>
            <w:tcBorders>
              <w:left w:val="nil"/>
              <w:bottom w:val="nil"/>
              <w:right w:val="single" w:sz="8" w:space="0" w:color="375623"/>
            </w:tcBorders>
            <w:shd w:val="clear" w:color="000000" w:fill="FFFFFF"/>
            <w:vAlign w:val="center"/>
            <w:hideMark/>
          </w:tcPr>
          <w:p w:rsidR="00B35E96" w:rsidRPr="001308F6" w:rsidRDefault="00B35E96" w:rsidP="00B35E96">
            <w:pPr>
              <w:spacing w:after="0" w:line="240" w:lineRule="auto"/>
              <w:rPr>
                <w:rFonts w:eastAsia="Times New Roman" w:cstheme="minorHAnsi"/>
                <w:color w:val="000000"/>
                <w:lang w:eastAsia="es-CL"/>
              </w:rPr>
            </w:pPr>
          </w:p>
        </w:tc>
      </w:tr>
      <w:tr w:rsidR="00B35E96" w:rsidRPr="001308F6" w:rsidTr="00AB1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218"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41" w:type="pct"/>
            <w:gridSpan w:val="2"/>
            <w:tcBorders>
              <w:top w:val="single" w:sz="8" w:space="0" w:color="375623"/>
              <w:left w:val="nil"/>
              <w:bottom w:val="single" w:sz="8" w:space="0" w:color="375623"/>
              <w:right w:val="single" w:sz="8" w:space="0" w:color="38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Forma de Implementación</w:t>
            </w:r>
          </w:p>
        </w:tc>
        <w:tc>
          <w:tcPr>
            <w:tcW w:w="806" w:type="pct"/>
            <w:gridSpan w:val="4"/>
            <w:tcBorders>
              <w:top w:val="nil"/>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772" w:type="pct"/>
            <w:gridSpan w:val="3"/>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9" w:type="pct"/>
            <w:gridSpan w:val="4"/>
            <w:vMerge w:val="restart"/>
            <w:tcBorders>
              <w:top w:val="nil"/>
              <w:left w:val="single" w:sz="8" w:space="0" w:color="385623"/>
              <w:bottom w:val="nil"/>
              <w:right w:val="single" w:sz="8" w:space="0" w:color="385623"/>
            </w:tcBorders>
            <w:shd w:val="clear" w:color="000000" w:fill="FFFFFF"/>
            <w:noWrap/>
            <w:vAlign w:val="center"/>
            <w:hideMark/>
          </w:tcPr>
          <w:p w:rsidR="00B35E9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p>
        </w:tc>
        <w:tc>
          <w:tcPr>
            <w:tcW w:w="645" w:type="pct"/>
            <w:gridSpan w:val="4"/>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9" w:type="pct"/>
            <w:tcBorders>
              <w:top w:val="single" w:sz="8" w:space="0" w:color="375623"/>
              <w:left w:val="nil"/>
              <w:bottom w:val="single" w:sz="8" w:space="0" w:color="375623"/>
              <w:right w:val="single" w:sz="8" w:space="0" w:color="37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Acción y plazo de aviso en caso de ocurrencia</w:t>
            </w:r>
          </w:p>
        </w:tc>
      </w:tr>
      <w:tr w:rsidR="00B35E96" w:rsidRPr="001308F6"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9"/>
        </w:trPr>
        <w:tc>
          <w:tcPr>
            <w:tcW w:w="218"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41" w:type="pct"/>
            <w:gridSpan w:val="2"/>
            <w:vMerge w:val="restart"/>
            <w:tcBorders>
              <w:top w:val="single" w:sz="8" w:space="0" w:color="375623"/>
              <w:left w:val="single" w:sz="8" w:space="0" w:color="385623"/>
              <w:bottom w:val="single" w:sz="8" w:space="0" w:color="375623"/>
              <w:right w:val="single" w:sz="8" w:space="0" w:color="385623"/>
            </w:tcBorders>
            <w:shd w:val="clear" w:color="auto" w:fill="auto"/>
            <w:noWrap/>
            <w:vAlign w:val="bottom"/>
            <w:hideMark/>
          </w:tcPr>
          <w:p w:rsidR="00B35E96" w:rsidRPr="001308F6" w:rsidRDefault="00DF596B" w:rsidP="00B35E96">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c>
          <w:tcPr>
            <w:tcW w:w="806" w:type="pct"/>
            <w:gridSpan w:val="4"/>
            <w:tcBorders>
              <w:top w:val="nil"/>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772" w:type="pct"/>
            <w:gridSpan w:val="3"/>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9" w:type="pct"/>
            <w:gridSpan w:val="4"/>
            <w:vMerge/>
            <w:tcBorders>
              <w:top w:val="nil"/>
              <w:left w:val="nil"/>
              <w:bottom w:val="nil"/>
              <w:right w:val="single" w:sz="8" w:space="0" w:color="385623"/>
            </w:tcBorders>
            <w:vAlign w:val="center"/>
            <w:hideMark/>
          </w:tcPr>
          <w:p w:rsidR="00B35E96" w:rsidRPr="001308F6" w:rsidRDefault="00B35E96" w:rsidP="00B35E96">
            <w:pPr>
              <w:spacing w:after="0" w:line="240" w:lineRule="auto"/>
              <w:rPr>
                <w:rFonts w:eastAsia="Times New Roman" w:cstheme="minorHAnsi"/>
                <w:color w:val="385623"/>
                <w:lang w:eastAsia="es-CL"/>
              </w:rPr>
            </w:pPr>
          </w:p>
        </w:tc>
        <w:tc>
          <w:tcPr>
            <w:tcW w:w="645" w:type="pct"/>
            <w:gridSpan w:val="4"/>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9" w:type="pct"/>
            <w:tcBorders>
              <w:top w:val="nil"/>
              <w:left w:val="nil"/>
              <w:bottom w:val="nil"/>
              <w:right w:val="single" w:sz="8" w:space="0" w:color="375623"/>
            </w:tcBorders>
            <w:shd w:val="clear" w:color="000000" w:fill="FFFFFF"/>
            <w:noWrap/>
            <w:vAlign w:val="bottom"/>
            <w:hideMark/>
          </w:tcPr>
          <w:p w:rsidR="00B35E96" w:rsidRPr="001308F6" w:rsidRDefault="00DF596B" w:rsidP="001D3CC7">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r>
      <w:tr w:rsidR="00B35E96" w:rsidRPr="001308F6" w:rsidTr="00AB1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
        </w:trPr>
        <w:tc>
          <w:tcPr>
            <w:tcW w:w="218"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41" w:type="pct"/>
            <w:gridSpan w:val="2"/>
            <w:vMerge/>
            <w:tcBorders>
              <w:top w:val="single" w:sz="8" w:space="0" w:color="375623"/>
              <w:left w:val="single" w:sz="8"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806" w:type="pct"/>
            <w:gridSpan w:val="4"/>
            <w:tcBorders>
              <w:top w:val="nil"/>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772" w:type="pct"/>
            <w:gridSpan w:val="3"/>
            <w:vMerge/>
            <w:tcBorders>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9" w:type="pct"/>
            <w:gridSpan w:val="4"/>
            <w:tcBorders>
              <w:top w:val="single" w:sz="8" w:space="0" w:color="375623"/>
              <w:left w:val="nil"/>
              <w:bottom w:val="single" w:sz="8" w:space="0" w:color="375623"/>
              <w:right w:val="single" w:sz="8" w:space="0" w:color="38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 final</w:t>
            </w:r>
          </w:p>
        </w:tc>
        <w:tc>
          <w:tcPr>
            <w:tcW w:w="645" w:type="pct"/>
            <w:gridSpan w:val="4"/>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9" w:type="pct"/>
            <w:tcBorders>
              <w:top w:val="nil"/>
              <w:left w:val="nil"/>
              <w:bottom w:val="nil"/>
              <w:right w:val="single" w:sz="8" w:space="0" w:color="375623"/>
            </w:tcBorders>
            <w:shd w:val="clear" w:color="000000" w:fill="FFFFFF"/>
            <w:noWrap/>
            <w:vAlign w:val="bottom"/>
            <w:hideMark/>
          </w:tcPr>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r>
      <w:tr w:rsidR="00B35E96" w:rsidRPr="001308F6" w:rsidTr="00AB1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
        </w:trPr>
        <w:tc>
          <w:tcPr>
            <w:tcW w:w="218"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41" w:type="pct"/>
            <w:gridSpan w:val="2"/>
            <w:vMerge/>
            <w:tcBorders>
              <w:top w:val="single" w:sz="8" w:space="0" w:color="375623"/>
              <w:left w:val="single" w:sz="8"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806" w:type="pct"/>
            <w:gridSpan w:val="4"/>
            <w:tcBorders>
              <w:top w:val="nil"/>
              <w:left w:val="nil"/>
              <w:bottom w:val="single" w:sz="8" w:space="0" w:color="375623"/>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772" w:type="pct"/>
            <w:gridSpan w:val="3"/>
            <w:tcBorders>
              <w:top w:val="nil"/>
              <w:left w:val="nil"/>
              <w:bottom w:val="single" w:sz="8" w:space="0" w:color="375623"/>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679" w:type="pct"/>
            <w:gridSpan w:val="4"/>
            <w:tcBorders>
              <w:top w:val="nil"/>
              <w:left w:val="nil"/>
              <w:bottom w:val="single" w:sz="8" w:space="0" w:color="375623"/>
              <w:right w:val="single" w:sz="8" w:space="0" w:color="385623"/>
            </w:tcBorders>
            <w:shd w:val="clear" w:color="000000" w:fill="FFFFFF"/>
            <w:noWrap/>
            <w:vAlign w:val="center"/>
            <w:hideMark/>
          </w:tcPr>
          <w:p w:rsidR="00B35E9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r w:rsidR="00B35E96" w:rsidRPr="001308F6">
              <w:rPr>
                <w:rFonts w:eastAsia="Times New Roman" w:cstheme="minorHAnsi"/>
                <w:color w:val="385623"/>
                <w:lang w:eastAsia="es-CL"/>
              </w:rPr>
              <w:t> </w:t>
            </w:r>
          </w:p>
        </w:tc>
        <w:tc>
          <w:tcPr>
            <w:tcW w:w="645" w:type="pct"/>
            <w:gridSpan w:val="4"/>
            <w:vMerge/>
            <w:tcBorders>
              <w:left w:val="nil"/>
              <w:bottom w:val="single" w:sz="8" w:space="0" w:color="375623"/>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9" w:type="pct"/>
            <w:tcBorders>
              <w:top w:val="nil"/>
              <w:left w:val="nil"/>
              <w:bottom w:val="single" w:sz="8" w:space="0" w:color="375623"/>
              <w:right w:val="single" w:sz="8" w:space="0" w:color="375623"/>
            </w:tcBorders>
            <w:shd w:val="clear" w:color="000000" w:fill="FFFFFF"/>
            <w:noWrap/>
            <w:vAlign w:val="bottom"/>
            <w:hideMark/>
          </w:tcPr>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r>
      <w:tr w:rsidR="00AD5B78" w:rsidRPr="00E53EB7" w:rsidTr="00B35E96">
        <w:trPr>
          <w:trHeight w:val="358"/>
        </w:trPr>
        <w:tc>
          <w:tcPr>
            <w:tcW w:w="5000" w:type="pct"/>
            <w:gridSpan w:val="19"/>
            <w:shd w:val="clear" w:color="000000" w:fill="538135"/>
            <w:noWrap/>
            <w:vAlign w:val="center"/>
            <w:hideMark/>
          </w:tcPr>
          <w:p w:rsidR="00AD5B78" w:rsidRPr="00E53EB7" w:rsidRDefault="00AD5B78" w:rsidP="007816CE">
            <w:pPr>
              <w:spacing w:after="0" w:line="240" w:lineRule="auto"/>
              <w:rPr>
                <w:rFonts w:ascii="Calibri" w:eastAsia="Times New Roman" w:hAnsi="Calibri" w:cs="Times New Roman"/>
                <w:b/>
                <w:bCs/>
                <w:color w:val="FFFFFF"/>
                <w:lang w:eastAsia="es-CL"/>
              </w:rPr>
            </w:pPr>
            <w:r w:rsidRPr="00B35E96">
              <w:rPr>
                <w:rFonts w:ascii="Calibri" w:eastAsia="Times New Roman" w:hAnsi="Calibri" w:cs="Times New Roman"/>
                <w:b/>
                <w:bCs/>
                <w:lang w:eastAsia="es-CL"/>
              </w:rPr>
              <w:t>2.</w:t>
            </w:r>
            <w:r w:rsidR="00B35E96" w:rsidRPr="00B35E96">
              <w:rPr>
                <w:rFonts w:ascii="Calibri" w:eastAsia="Times New Roman" w:hAnsi="Calibri" w:cs="Times New Roman"/>
                <w:b/>
                <w:bCs/>
                <w:lang w:eastAsia="es-CL"/>
              </w:rPr>
              <w:t>3</w:t>
            </w:r>
            <w:r w:rsidRPr="00B35E96">
              <w:rPr>
                <w:rFonts w:ascii="Calibri" w:eastAsia="Times New Roman" w:hAnsi="Calibri" w:cs="Times New Roman"/>
                <w:b/>
                <w:bCs/>
                <w:lang w:eastAsia="es-CL"/>
              </w:rPr>
              <w:t xml:space="preserve"> ACCIONES PRINCIPALES POR EJECUTAR </w:t>
            </w:r>
          </w:p>
        </w:tc>
      </w:tr>
      <w:tr w:rsidR="00B16FAA" w:rsidRPr="00E53EB7" w:rsidTr="00B35E96">
        <w:trPr>
          <w:trHeight w:val="1046"/>
        </w:trPr>
        <w:tc>
          <w:tcPr>
            <w:tcW w:w="218" w:type="pct"/>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1141" w:type="pct"/>
            <w:gridSpan w:val="2"/>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DESCRIPCIÓN </w:t>
            </w:r>
          </w:p>
        </w:tc>
        <w:tc>
          <w:tcPr>
            <w:tcW w:w="806" w:type="pct"/>
            <w:gridSpan w:val="4"/>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PLAZO DE EJECUCIÓN</w:t>
            </w:r>
          </w:p>
        </w:tc>
        <w:tc>
          <w:tcPr>
            <w:tcW w:w="772" w:type="pct"/>
            <w:gridSpan w:val="3"/>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INDICADORES DE CUMPLIMIENTO </w:t>
            </w:r>
          </w:p>
        </w:tc>
        <w:tc>
          <w:tcPr>
            <w:tcW w:w="679" w:type="pct"/>
            <w:gridSpan w:val="4"/>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MEDIOS DE VERIFICACIÓN     </w:t>
            </w:r>
          </w:p>
        </w:tc>
        <w:tc>
          <w:tcPr>
            <w:tcW w:w="609" w:type="pct"/>
            <w:shd w:val="clear" w:color="000000" w:fill="A8D08D"/>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COSTOS ESTIMADOS          </w:t>
            </w:r>
          </w:p>
        </w:tc>
        <w:tc>
          <w:tcPr>
            <w:tcW w:w="775" w:type="pct"/>
            <w:gridSpan w:val="4"/>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IMPEDIMENTOS EVENTUALES</w:t>
            </w:r>
          </w:p>
        </w:tc>
      </w:tr>
      <w:tr w:rsidR="00B16FAA" w:rsidRPr="00E53EB7" w:rsidTr="00B35E96">
        <w:trPr>
          <w:trHeight w:val="218"/>
        </w:trPr>
        <w:tc>
          <w:tcPr>
            <w:tcW w:w="218" w:type="pct"/>
            <w:vMerge w:val="restart"/>
            <w:shd w:val="clear" w:color="000000" w:fill="FFFFFF"/>
            <w:noWrap/>
            <w:vAlign w:val="center"/>
            <w:hideMark/>
          </w:tcPr>
          <w:p w:rsidR="00BF7EED" w:rsidRPr="00E53EB7" w:rsidRDefault="00AD5B78" w:rsidP="007816CE">
            <w:pPr>
              <w:spacing w:after="0" w:line="240" w:lineRule="auto"/>
              <w:jc w:val="center"/>
              <w:rPr>
                <w:rFonts w:ascii="Calibri" w:eastAsia="Times New Roman" w:hAnsi="Calibri" w:cs="Times New Roman"/>
                <w:b/>
                <w:bCs/>
                <w:color w:val="000000"/>
                <w:lang w:eastAsia="es-CL"/>
              </w:rPr>
            </w:pPr>
            <w:r w:rsidRPr="00E53EB7">
              <w:rPr>
                <w:rFonts w:eastAsia="Times New Roman"/>
                <w:b/>
                <w:bCs/>
                <w:color w:val="000000"/>
                <w:lang w:eastAsia="es-CL"/>
              </w:rPr>
              <w:t> 2.</w:t>
            </w:r>
            <w:r w:rsidR="00317903">
              <w:rPr>
                <w:rFonts w:eastAsia="Times New Roman"/>
                <w:b/>
                <w:bCs/>
                <w:color w:val="000000"/>
                <w:lang w:eastAsia="es-CL"/>
              </w:rPr>
              <w:t>1</w:t>
            </w:r>
          </w:p>
        </w:tc>
        <w:tc>
          <w:tcPr>
            <w:tcW w:w="1141" w:type="pct"/>
            <w:gridSpan w:val="2"/>
            <w:shd w:val="clear" w:color="000000" w:fill="A8D08D"/>
            <w:noWrap/>
            <w:vAlign w:val="center"/>
            <w:hideMark/>
          </w:tcPr>
          <w:p w:rsidR="00BF7EED" w:rsidRPr="00E53EB7" w:rsidRDefault="00185C7B" w:rsidP="007816CE">
            <w:pPr>
              <w:spacing w:after="0" w:line="240" w:lineRule="auto"/>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Acción y m</w:t>
            </w:r>
            <w:r w:rsidR="00BF7EED" w:rsidRPr="00E53EB7">
              <w:rPr>
                <w:rFonts w:ascii="Calibri" w:eastAsia="Times New Roman" w:hAnsi="Calibri" w:cs="Times New Roman"/>
                <w:b/>
                <w:bCs/>
                <w:color w:val="000000"/>
                <w:lang w:eastAsia="es-CL"/>
              </w:rPr>
              <w:t>eta</w:t>
            </w:r>
          </w:p>
        </w:tc>
        <w:tc>
          <w:tcPr>
            <w:tcW w:w="806" w:type="pct"/>
            <w:gridSpan w:val="4"/>
            <w:vMerge w:val="restart"/>
            <w:shd w:val="clear" w:color="000000" w:fill="FFFFFF"/>
            <w:noWrap/>
            <w:vAlign w:val="center"/>
          </w:tcPr>
          <w:p w:rsidR="00BF7EED" w:rsidRPr="00E53EB7" w:rsidRDefault="00CF2905" w:rsidP="003C2CE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color w:val="000000"/>
                <w:lang w:eastAsia="es-CL"/>
              </w:rPr>
              <w:t>45 días</w:t>
            </w:r>
            <w:r w:rsidR="001E5486">
              <w:rPr>
                <w:rFonts w:ascii="Calibri" w:eastAsia="Times New Roman" w:hAnsi="Calibri" w:cs="Times New Roman"/>
                <w:color w:val="000000"/>
                <w:lang w:eastAsia="es-CL"/>
              </w:rPr>
              <w:t xml:space="preserve"> desde la aprobación del </w:t>
            </w:r>
            <w:proofErr w:type="spellStart"/>
            <w:r w:rsidR="001E5486">
              <w:rPr>
                <w:rFonts w:ascii="Calibri" w:eastAsia="Times New Roman" w:hAnsi="Calibri" w:cs="Times New Roman"/>
                <w:color w:val="000000"/>
                <w:lang w:eastAsia="es-CL"/>
              </w:rPr>
              <w:t>PdC</w:t>
            </w:r>
            <w:proofErr w:type="spellEnd"/>
          </w:p>
        </w:tc>
        <w:tc>
          <w:tcPr>
            <w:tcW w:w="772" w:type="pct"/>
            <w:gridSpan w:val="3"/>
            <w:vMerge w:val="restart"/>
            <w:shd w:val="clear" w:color="000000" w:fill="FFFFFF"/>
            <w:noWrap/>
            <w:vAlign w:val="center"/>
          </w:tcPr>
          <w:p w:rsidR="005A3270" w:rsidRPr="00E53EB7" w:rsidRDefault="00CF2905" w:rsidP="00CF2905">
            <w:pPr>
              <w:jc w:val="both"/>
              <w:rPr>
                <w:rFonts w:ascii="Calibri" w:eastAsia="Times New Roman" w:hAnsi="Calibri" w:cs="Times New Roman"/>
                <w:lang w:eastAsia="es-CL"/>
              </w:rPr>
            </w:pPr>
            <w:r>
              <w:rPr>
                <w:rFonts w:ascii="Calibri" w:eastAsia="Times New Roman" w:hAnsi="Calibri" w:cs="Times New Roman"/>
                <w:lang w:eastAsia="es-CL"/>
              </w:rPr>
              <w:t xml:space="preserve">Elaboración </w:t>
            </w:r>
            <w:r w:rsidR="003C2CED">
              <w:rPr>
                <w:rFonts w:ascii="Calibri" w:eastAsia="Times New Roman" w:hAnsi="Calibri" w:cs="Times New Roman"/>
                <w:lang w:eastAsia="es-CL"/>
              </w:rPr>
              <w:t>del estudio que identifique y proponga las medidas para reemplazar las barreras acústicas.</w:t>
            </w:r>
            <w:r w:rsidR="005A3270">
              <w:rPr>
                <w:rFonts w:ascii="Calibri" w:eastAsia="Times New Roman" w:hAnsi="Calibri" w:cs="Times New Roman"/>
                <w:lang w:eastAsia="es-CL"/>
              </w:rPr>
              <w:t xml:space="preserve"> </w:t>
            </w:r>
          </w:p>
        </w:tc>
        <w:tc>
          <w:tcPr>
            <w:tcW w:w="679" w:type="pct"/>
            <w:gridSpan w:val="4"/>
            <w:shd w:val="clear" w:color="000000" w:fill="A8D08D"/>
            <w:noWrap/>
            <w:vAlign w:val="center"/>
            <w:hideMark/>
          </w:tcPr>
          <w:p w:rsidR="00BF7EED" w:rsidRPr="00E53EB7" w:rsidRDefault="00BF7EED"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Reportes de avance</w:t>
            </w:r>
          </w:p>
        </w:tc>
        <w:tc>
          <w:tcPr>
            <w:tcW w:w="609" w:type="pct"/>
            <w:vMerge w:val="restart"/>
            <w:shd w:val="clear" w:color="000000" w:fill="FFFFFF"/>
            <w:noWrap/>
            <w:vAlign w:val="center"/>
            <w:hideMark/>
          </w:tcPr>
          <w:p w:rsidR="00BF7EED" w:rsidRPr="00E53EB7" w:rsidRDefault="0062728F" w:rsidP="00C47249">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M</w:t>
            </w:r>
            <w:r w:rsidR="00C47249">
              <w:rPr>
                <w:rFonts w:eastAsia="Times New Roman"/>
                <w:color w:val="000000"/>
                <w:lang w:eastAsia="es-CL"/>
              </w:rPr>
              <w:t>$2.000</w:t>
            </w:r>
            <w:r w:rsidR="00C47249" w:rsidDel="00C47249">
              <w:rPr>
                <w:rFonts w:eastAsia="Times New Roman"/>
                <w:color w:val="000000"/>
                <w:lang w:eastAsia="es-CL"/>
              </w:rPr>
              <w:t xml:space="preserve"> </w:t>
            </w:r>
          </w:p>
        </w:tc>
        <w:tc>
          <w:tcPr>
            <w:tcW w:w="775" w:type="pct"/>
            <w:gridSpan w:val="4"/>
            <w:shd w:val="clear" w:color="000000" w:fill="A8D08D"/>
            <w:noWrap/>
            <w:vAlign w:val="center"/>
            <w:hideMark/>
          </w:tcPr>
          <w:p w:rsidR="00BF7EED" w:rsidRPr="00E53EB7" w:rsidRDefault="00BF7EED"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Impedimentos</w:t>
            </w:r>
          </w:p>
        </w:tc>
      </w:tr>
      <w:tr w:rsidR="00B16FAA" w:rsidRPr="00E53EB7" w:rsidTr="00B35E96">
        <w:trPr>
          <w:trHeight w:val="570"/>
        </w:trPr>
        <w:tc>
          <w:tcPr>
            <w:tcW w:w="218" w:type="pct"/>
            <w:vMerge/>
            <w:vAlign w:val="center"/>
            <w:hideMark/>
          </w:tcPr>
          <w:p w:rsidR="00BF7EED" w:rsidRPr="00E53EB7" w:rsidRDefault="00BF7EED" w:rsidP="007816CE">
            <w:pPr>
              <w:spacing w:after="0" w:line="240" w:lineRule="auto"/>
              <w:rPr>
                <w:rFonts w:ascii="Calibri" w:eastAsia="Times New Roman" w:hAnsi="Calibri" w:cs="Times New Roman"/>
                <w:b/>
                <w:bCs/>
                <w:color w:val="000000"/>
                <w:lang w:eastAsia="es-CL"/>
              </w:rPr>
            </w:pPr>
          </w:p>
        </w:tc>
        <w:tc>
          <w:tcPr>
            <w:tcW w:w="1141" w:type="pct"/>
            <w:gridSpan w:val="2"/>
            <w:shd w:val="clear" w:color="000000" w:fill="FFFFFF"/>
            <w:noWrap/>
            <w:vAlign w:val="center"/>
            <w:hideMark/>
          </w:tcPr>
          <w:p w:rsidR="00BF7EED" w:rsidRPr="00E53EB7" w:rsidRDefault="003C2CED" w:rsidP="00A94854">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 xml:space="preserve">Estudio </w:t>
            </w:r>
            <w:r w:rsidR="00FB5B44" w:rsidRPr="00FB5B44">
              <w:rPr>
                <w:rFonts w:ascii="Calibri" w:eastAsia="Times New Roman" w:hAnsi="Calibri" w:cs="Times New Roman"/>
                <w:color w:val="000000"/>
                <w:lang w:eastAsia="es-CL"/>
              </w:rPr>
              <w:t xml:space="preserve">que identifique y proponga las medidas a adoptar para reemplazar las barreras acústicas. Dichas medidas serán incluidas en una carta de pertinencia. </w:t>
            </w:r>
          </w:p>
        </w:tc>
        <w:tc>
          <w:tcPr>
            <w:tcW w:w="806" w:type="pct"/>
            <w:gridSpan w:val="4"/>
            <w:vMerge/>
            <w:vAlign w:val="center"/>
          </w:tcPr>
          <w:p w:rsidR="00BF7EED" w:rsidRPr="00E53EB7" w:rsidRDefault="00BF7EED" w:rsidP="007816CE">
            <w:pPr>
              <w:spacing w:after="0" w:line="240" w:lineRule="auto"/>
              <w:rPr>
                <w:rFonts w:ascii="Calibri" w:eastAsia="Times New Roman" w:hAnsi="Calibri" w:cs="Times New Roman"/>
                <w:color w:val="000000"/>
                <w:lang w:eastAsia="es-CL"/>
              </w:rPr>
            </w:pPr>
          </w:p>
        </w:tc>
        <w:tc>
          <w:tcPr>
            <w:tcW w:w="772" w:type="pct"/>
            <w:gridSpan w:val="3"/>
            <w:vMerge/>
            <w:vAlign w:val="center"/>
          </w:tcPr>
          <w:p w:rsidR="00BF7EED" w:rsidRPr="00E53EB7" w:rsidRDefault="00BF7EED" w:rsidP="007816CE">
            <w:pPr>
              <w:spacing w:after="0" w:line="240" w:lineRule="auto"/>
              <w:rPr>
                <w:rFonts w:ascii="Calibri" w:eastAsia="Times New Roman" w:hAnsi="Calibri" w:cs="Times New Roman"/>
                <w:color w:val="000000"/>
                <w:lang w:eastAsia="es-CL"/>
              </w:rPr>
            </w:pPr>
          </w:p>
        </w:tc>
        <w:tc>
          <w:tcPr>
            <w:tcW w:w="679" w:type="pct"/>
            <w:gridSpan w:val="4"/>
            <w:shd w:val="clear" w:color="000000" w:fill="FFFFFF"/>
            <w:noWrap/>
            <w:vAlign w:val="center"/>
            <w:hideMark/>
          </w:tcPr>
          <w:p w:rsidR="009255AD" w:rsidRPr="00794ABD" w:rsidRDefault="009255AD" w:rsidP="009255AD">
            <w:pPr>
              <w:pStyle w:val="Prrafodelista"/>
              <w:numPr>
                <w:ilvl w:val="0"/>
                <w:numId w:val="56"/>
              </w:numPr>
              <w:spacing w:after="0" w:line="240" w:lineRule="auto"/>
              <w:jc w:val="both"/>
              <w:rPr>
                <w:rFonts w:ascii="Calibri" w:eastAsia="Times New Roman" w:hAnsi="Calibri" w:cs="Times New Roman"/>
                <w:b/>
                <w:bCs/>
                <w:lang w:eastAsia="es-CL"/>
              </w:rPr>
            </w:pPr>
            <w:r>
              <w:rPr>
                <w:rFonts w:eastAsia="Times New Roman"/>
                <w:lang w:eastAsia="es-CL"/>
              </w:rPr>
              <w:t>Copia de la adjudicación del estudio a una empresa contratista especializada;</w:t>
            </w:r>
          </w:p>
          <w:p w:rsidR="004C2A9D" w:rsidRPr="00CF2905" w:rsidRDefault="009255AD" w:rsidP="009255AD">
            <w:pPr>
              <w:pStyle w:val="Prrafodelista"/>
              <w:numPr>
                <w:ilvl w:val="0"/>
                <w:numId w:val="56"/>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Informe final con medidas a ser adoptadas.</w:t>
            </w:r>
          </w:p>
        </w:tc>
        <w:tc>
          <w:tcPr>
            <w:tcW w:w="609" w:type="pct"/>
            <w:vMerge/>
            <w:vAlign w:val="center"/>
            <w:hideMark/>
          </w:tcPr>
          <w:p w:rsidR="00BF7EED" w:rsidRPr="00E53EB7" w:rsidRDefault="00BF7EED" w:rsidP="007816CE">
            <w:pPr>
              <w:spacing w:after="0" w:line="240" w:lineRule="auto"/>
              <w:rPr>
                <w:rFonts w:ascii="Calibri" w:eastAsia="Times New Roman" w:hAnsi="Calibri" w:cs="Times New Roman"/>
                <w:color w:val="000000"/>
                <w:lang w:eastAsia="es-CL"/>
              </w:rPr>
            </w:pPr>
          </w:p>
        </w:tc>
        <w:tc>
          <w:tcPr>
            <w:tcW w:w="775" w:type="pct"/>
            <w:gridSpan w:val="4"/>
            <w:shd w:val="clear" w:color="000000" w:fill="FFFFFF"/>
            <w:noWrap/>
            <w:vAlign w:val="center"/>
            <w:hideMark/>
          </w:tcPr>
          <w:p w:rsidR="00BF7EED" w:rsidRPr="00E53EB7" w:rsidRDefault="00DF596B" w:rsidP="004F743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r>
      <w:tr w:rsidR="00B16FAA" w:rsidRPr="00E53EB7" w:rsidTr="00B35E96">
        <w:trPr>
          <w:trHeight w:val="473"/>
        </w:trPr>
        <w:tc>
          <w:tcPr>
            <w:tcW w:w="218" w:type="pct"/>
            <w:vMerge/>
            <w:vAlign w:val="center"/>
            <w:hideMark/>
          </w:tcPr>
          <w:p w:rsidR="00AE3B2A" w:rsidRPr="00E53EB7" w:rsidRDefault="00AE3B2A" w:rsidP="007816CE">
            <w:pPr>
              <w:spacing w:after="0" w:line="240" w:lineRule="auto"/>
              <w:rPr>
                <w:rFonts w:ascii="Calibri" w:eastAsia="Times New Roman" w:hAnsi="Calibri" w:cs="Times New Roman"/>
                <w:b/>
                <w:bCs/>
                <w:color w:val="000000"/>
                <w:lang w:eastAsia="es-CL"/>
              </w:rPr>
            </w:pPr>
          </w:p>
        </w:tc>
        <w:tc>
          <w:tcPr>
            <w:tcW w:w="1141" w:type="pct"/>
            <w:gridSpan w:val="2"/>
            <w:shd w:val="clear" w:color="000000" w:fill="A8D08D"/>
            <w:noWrap/>
            <w:vAlign w:val="center"/>
            <w:hideMark/>
          </w:tcPr>
          <w:p w:rsidR="00AE3B2A" w:rsidRPr="00E53EB7" w:rsidRDefault="00185C7B" w:rsidP="00AE3B2A">
            <w:pPr>
              <w:spacing w:after="0" w:line="240" w:lineRule="auto"/>
              <w:jc w:val="both"/>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Forma de i</w:t>
            </w:r>
            <w:r w:rsidR="00AE3B2A" w:rsidRPr="00E53EB7">
              <w:rPr>
                <w:rFonts w:ascii="Calibri" w:eastAsia="Times New Roman" w:hAnsi="Calibri" w:cs="Times New Roman"/>
                <w:b/>
                <w:bCs/>
                <w:color w:val="000000"/>
                <w:lang w:eastAsia="es-CL"/>
              </w:rPr>
              <w:t>mplementación</w:t>
            </w:r>
          </w:p>
        </w:tc>
        <w:tc>
          <w:tcPr>
            <w:tcW w:w="806" w:type="pct"/>
            <w:gridSpan w:val="4"/>
            <w:vMerge/>
            <w:vAlign w:val="center"/>
          </w:tcPr>
          <w:p w:rsidR="00AE3B2A" w:rsidRPr="00E53EB7" w:rsidRDefault="00AE3B2A" w:rsidP="007816CE">
            <w:pPr>
              <w:spacing w:after="0" w:line="240" w:lineRule="auto"/>
              <w:rPr>
                <w:rFonts w:ascii="Calibri" w:eastAsia="Times New Roman" w:hAnsi="Calibri" w:cs="Times New Roman"/>
                <w:color w:val="000000"/>
                <w:lang w:eastAsia="es-CL"/>
              </w:rPr>
            </w:pPr>
          </w:p>
        </w:tc>
        <w:tc>
          <w:tcPr>
            <w:tcW w:w="772" w:type="pct"/>
            <w:gridSpan w:val="3"/>
            <w:vMerge/>
            <w:vAlign w:val="center"/>
          </w:tcPr>
          <w:p w:rsidR="00AE3B2A" w:rsidRPr="00E53EB7" w:rsidRDefault="00AE3B2A" w:rsidP="007816CE">
            <w:pPr>
              <w:spacing w:after="0" w:line="240" w:lineRule="auto"/>
              <w:rPr>
                <w:rFonts w:ascii="Calibri" w:eastAsia="Times New Roman" w:hAnsi="Calibri" w:cs="Times New Roman"/>
                <w:color w:val="000000"/>
                <w:lang w:eastAsia="es-CL"/>
              </w:rPr>
            </w:pPr>
          </w:p>
        </w:tc>
        <w:tc>
          <w:tcPr>
            <w:tcW w:w="679" w:type="pct"/>
            <w:gridSpan w:val="4"/>
            <w:shd w:val="clear" w:color="000000" w:fill="A8D08D"/>
            <w:noWrap/>
            <w:vAlign w:val="center"/>
            <w:hideMark/>
          </w:tcPr>
          <w:p w:rsidR="00AE3B2A" w:rsidRPr="00E53EB7" w:rsidRDefault="00AE3B2A" w:rsidP="00AE3B2A">
            <w:pPr>
              <w:spacing w:after="0" w:line="240" w:lineRule="auto"/>
              <w:jc w:val="both"/>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 final</w:t>
            </w:r>
          </w:p>
        </w:tc>
        <w:tc>
          <w:tcPr>
            <w:tcW w:w="609" w:type="pct"/>
            <w:vMerge/>
            <w:vAlign w:val="center"/>
            <w:hideMark/>
          </w:tcPr>
          <w:p w:rsidR="00AE3B2A" w:rsidRPr="00E53EB7" w:rsidRDefault="00AE3B2A" w:rsidP="007816CE">
            <w:pPr>
              <w:spacing w:after="0" w:line="240" w:lineRule="auto"/>
              <w:rPr>
                <w:rFonts w:ascii="Calibri" w:eastAsia="Times New Roman" w:hAnsi="Calibri" w:cs="Times New Roman"/>
                <w:color w:val="000000"/>
                <w:lang w:eastAsia="es-CL"/>
              </w:rPr>
            </w:pPr>
          </w:p>
        </w:tc>
        <w:tc>
          <w:tcPr>
            <w:tcW w:w="775" w:type="pct"/>
            <w:gridSpan w:val="4"/>
            <w:shd w:val="clear" w:color="000000" w:fill="A8D08D"/>
            <w:noWrap/>
            <w:vAlign w:val="center"/>
            <w:hideMark/>
          </w:tcPr>
          <w:p w:rsidR="00AE3B2A" w:rsidRPr="00E53EB7" w:rsidRDefault="00AE3B2A" w:rsidP="00AE3B2A">
            <w:pPr>
              <w:spacing w:after="0" w:line="240" w:lineRule="auto"/>
              <w:jc w:val="both"/>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plazo de aviso en caso de ocurrencia</w:t>
            </w:r>
          </w:p>
        </w:tc>
      </w:tr>
      <w:tr w:rsidR="00B16FAA" w:rsidRPr="00E53EB7" w:rsidTr="00B35E96">
        <w:trPr>
          <w:trHeight w:val="540"/>
        </w:trPr>
        <w:tc>
          <w:tcPr>
            <w:tcW w:w="218" w:type="pct"/>
            <w:vMerge/>
            <w:vAlign w:val="center"/>
            <w:hideMark/>
          </w:tcPr>
          <w:p w:rsidR="00BF7EED" w:rsidRPr="00E53EB7" w:rsidRDefault="00BF7EED" w:rsidP="007816CE">
            <w:pPr>
              <w:spacing w:after="0" w:line="240" w:lineRule="auto"/>
              <w:rPr>
                <w:rFonts w:ascii="Calibri" w:eastAsia="Times New Roman" w:hAnsi="Calibri" w:cs="Times New Roman"/>
                <w:b/>
                <w:bCs/>
                <w:color w:val="000000"/>
                <w:lang w:eastAsia="es-CL"/>
              </w:rPr>
            </w:pPr>
          </w:p>
        </w:tc>
        <w:tc>
          <w:tcPr>
            <w:tcW w:w="1141" w:type="pct"/>
            <w:gridSpan w:val="2"/>
            <w:shd w:val="clear" w:color="000000" w:fill="FFFFFF"/>
            <w:noWrap/>
            <w:vAlign w:val="center"/>
            <w:hideMark/>
          </w:tcPr>
          <w:p w:rsidR="00BF7EED" w:rsidRPr="00E53EB7" w:rsidRDefault="00726959" w:rsidP="00726959">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 xml:space="preserve">Atendida la imposibilidad física de colocar la barrera acústica en todo el sector establecido por la RCA, debido a la existencia de casas que están ocupando ilegalmente la faja de servidumbre de EFE, se realizará </w:t>
            </w:r>
            <w:r w:rsidR="003C2CED">
              <w:rPr>
                <w:rFonts w:ascii="Calibri" w:eastAsia="Times New Roman" w:hAnsi="Calibri" w:cs="Times New Roman"/>
                <w:color w:val="000000"/>
                <w:lang w:eastAsia="es-CL"/>
              </w:rPr>
              <w:t xml:space="preserve">un estudio por una empresa externa </w:t>
            </w:r>
            <w:r w:rsidR="001B78B3">
              <w:rPr>
                <w:rFonts w:ascii="Calibri" w:eastAsia="Times New Roman" w:hAnsi="Calibri" w:cs="Times New Roman"/>
                <w:color w:val="000000"/>
                <w:lang w:eastAsia="es-CL"/>
              </w:rPr>
              <w:t xml:space="preserve">especializada </w:t>
            </w:r>
            <w:r w:rsidR="003C2CED">
              <w:rPr>
                <w:rFonts w:ascii="Calibri" w:eastAsia="Times New Roman" w:hAnsi="Calibri" w:cs="Times New Roman"/>
                <w:color w:val="000000"/>
                <w:lang w:eastAsia="es-CL"/>
              </w:rPr>
              <w:t xml:space="preserve">a través del cual se identificarán y propondrán las medidas apropiadas a adoptar para </w:t>
            </w:r>
            <w:r w:rsidR="003C2CED" w:rsidRPr="00FB5B44">
              <w:rPr>
                <w:rFonts w:ascii="Calibri" w:eastAsia="Times New Roman" w:hAnsi="Calibri" w:cs="Times New Roman"/>
                <w:color w:val="000000"/>
                <w:lang w:eastAsia="es-CL"/>
              </w:rPr>
              <w:t>r</w:t>
            </w:r>
            <w:r w:rsidR="003C2CED">
              <w:rPr>
                <w:rFonts w:ascii="Calibri" w:eastAsia="Times New Roman" w:hAnsi="Calibri" w:cs="Times New Roman"/>
                <w:color w:val="000000"/>
                <w:lang w:eastAsia="es-CL"/>
              </w:rPr>
              <w:t>eemplazar las barreras acústicas</w:t>
            </w:r>
            <w:r w:rsidR="003C2CED" w:rsidRPr="00FB5B44">
              <w:rPr>
                <w:rFonts w:ascii="Calibri" w:eastAsia="Times New Roman" w:hAnsi="Calibri" w:cs="Times New Roman"/>
                <w:color w:val="000000"/>
                <w:lang w:eastAsia="es-CL"/>
              </w:rPr>
              <w:t>.</w:t>
            </w:r>
            <w:r w:rsidR="003C2CED">
              <w:rPr>
                <w:rStyle w:val="Refdenotaalpie"/>
                <w:rFonts w:ascii="Calibri" w:eastAsia="Times New Roman" w:hAnsi="Calibri" w:cs="Times New Roman"/>
                <w:color w:val="000000"/>
                <w:lang w:eastAsia="es-CL"/>
              </w:rPr>
              <w:footnoteReference w:id="1"/>
            </w:r>
            <w:r w:rsidR="003C2CED" w:rsidRPr="00FB5B44">
              <w:rPr>
                <w:rFonts w:ascii="Calibri" w:eastAsia="Times New Roman" w:hAnsi="Calibri" w:cs="Times New Roman"/>
                <w:color w:val="000000"/>
                <w:lang w:eastAsia="es-CL"/>
              </w:rPr>
              <w:t xml:space="preserve"> Dichas medidas serán incluidas en una carta de pertinencia</w:t>
            </w:r>
            <w:r w:rsidR="003C2CED">
              <w:rPr>
                <w:rFonts w:ascii="Calibri" w:eastAsia="Times New Roman" w:hAnsi="Calibri" w:cs="Times New Roman"/>
                <w:color w:val="000000"/>
                <w:lang w:eastAsia="es-CL"/>
              </w:rPr>
              <w:t xml:space="preserve"> descrita en la acción N°2.2</w:t>
            </w:r>
            <w:r w:rsidR="003C2CED" w:rsidRPr="00FB5B44">
              <w:rPr>
                <w:rFonts w:ascii="Calibri" w:eastAsia="Times New Roman" w:hAnsi="Calibri" w:cs="Times New Roman"/>
                <w:color w:val="000000"/>
                <w:lang w:eastAsia="es-CL"/>
              </w:rPr>
              <w:t>.</w:t>
            </w:r>
          </w:p>
        </w:tc>
        <w:tc>
          <w:tcPr>
            <w:tcW w:w="806" w:type="pct"/>
            <w:gridSpan w:val="4"/>
            <w:vMerge/>
            <w:vAlign w:val="center"/>
          </w:tcPr>
          <w:p w:rsidR="00BF7EED" w:rsidRPr="00E53EB7" w:rsidRDefault="00BF7EED" w:rsidP="007816CE">
            <w:pPr>
              <w:spacing w:after="0" w:line="240" w:lineRule="auto"/>
              <w:rPr>
                <w:rFonts w:ascii="Calibri" w:eastAsia="Times New Roman" w:hAnsi="Calibri" w:cs="Times New Roman"/>
                <w:color w:val="000000"/>
                <w:lang w:eastAsia="es-CL"/>
              </w:rPr>
            </w:pPr>
          </w:p>
        </w:tc>
        <w:tc>
          <w:tcPr>
            <w:tcW w:w="772" w:type="pct"/>
            <w:gridSpan w:val="3"/>
            <w:vMerge/>
            <w:vAlign w:val="center"/>
          </w:tcPr>
          <w:p w:rsidR="00BF7EED" w:rsidRPr="00E53EB7" w:rsidRDefault="00BF7EED" w:rsidP="007816CE">
            <w:pPr>
              <w:spacing w:after="0" w:line="240" w:lineRule="auto"/>
              <w:rPr>
                <w:rFonts w:ascii="Calibri" w:eastAsia="Times New Roman" w:hAnsi="Calibri" w:cs="Times New Roman"/>
                <w:color w:val="000000"/>
                <w:lang w:eastAsia="es-CL"/>
              </w:rPr>
            </w:pPr>
          </w:p>
        </w:tc>
        <w:tc>
          <w:tcPr>
            <w:tcW w:w="679" w:type="pct"/>
            <w:gridSpan w:val="4"/>
            <w:shd w:val="clear" w:color="000000" w:fill="FFFFFF"/>
            <w:noWrap/>
            <w:vAlign w:val="center"/>
          </w:tcPr>
          <w:p w:rsidR="00BF7EED" w:rsidRPr="00CF2905" w:rsidRDefault="009255AD" w:rsidP="00CF2905">
            <w:pPr>
              <w:pStyle w:val="Prrafodelista"/>
              <w:numPr>
                <w:ilvl w:val="0"/>
                <w:numId w:val="56"/>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Registro fotográfico que dé cuenta de la implementación de las medidas propuestas.</w:t>
            </w:r>
          </w:p>
        </w:tc>
        <w:tc>
          <w:tcPr>
            <w:tcW w:w="609" w:type="pct"/>
            <w:vMerge/>
            <w:vAlign w:val="center"/>
            <w:hideMark/>
          </w:tcPr>
          <w:p w:rsidR="00BF7EED" w:rsidRPr="00E53EB7" w:rsidRDefault="00BF7EED" w:rsidP="007816CE">
            <w:pPr>
              <w:spacing w:after="0" w:line="240" w:lineRule="auto"/>
              <w:rPr>
                <w:rFonts w:ascii="Calibri" w:eastAsia="Times New Roman" w:hAnsi="Calibri" w:cs="Times New Roman"/>
                <w:color w:val="000000"/>
                <w:lang w:eastAsia="es-CL"/>
              </w:rPr>
            </w:pPr>
          </w:p>
        </w:tc>
        <w:tc>
          <w:tcPr>
            <w:tcW w:w="775" w:type="pct"/>
            <w:gridSpan w:val="4"/>
            <w:shd w:val="clear" w:color="000000" w:fill="FFFFFF"/>
            <w:noWrap/>
            <w:vAlign w:val="center"/>
            <w:hideMark/>
          </w:tcPr>
          <w:p w:rsidR="00BF7EED" w:rsidRPr="00E53EB7" w:rsidRDefault="00DF596B" w:rsidP="004F743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r>
      <w:tr w:rsidR="009255AD" w:rsidRPr="00E53EB7" w:rsidTr="00AB1464">
        <w:trPr>
          <w:trHeight w:val="218"/>
        </w:trPr>
        <w:tc>
          <w:tcPr>
            <w:tcW w:w="218" w:type="pct"/>
            <w:vMerge w:val="restart"/>
            <w:shd w:val="clear" w:color="000000" w:fill="FFFFFF"/>
            <w:noWrap/>
            <w:vAlign w:val="center"/>
            <w:hideMark/>
          </w:tcPr>
          <w:p w:rsidR="009255AD" w:rsidRPr="00E53EB7" w:rsidRDefault="009255AD" w:rsidP="00A863DF">
            <w:pPr>
              <w:spacing w:after="0" w:line="240" w:lineRule="auto"/>
              <w:jc w:val="center"/>
              <w:rPr>
                <w:rFonts w:ascii="Calibri" w:eastAsia="Times New Roman" w:hAnsi="Calibri" w:cs="Times New Roman"/>
                <w:b/>
                <w:bCs/>
                <w:color w:val="000000"/>
                <w:lang w:eastAsia="es-CL"/>
              </w:rPr>
            </w:pPr>
            <w:r>
              <w:rPr>
                <w:rFonts w:eastAsia="Times New Roman"/>
                <w:b/>
                <w:bCs/>
                <w:color w:val="000000"/>
                <w:lang w:eastAsia="es-CL"/>
              </w:rPr>
              <w:t> 2.2</w:t>
            </w:r>
          </w:p>
        </w:tc>
        <w:tc>
          <w:tcPr>
            <w:tcW w:w="1141" w:type="pct"/>
            <w:gridSpan w:val="2"/>
            <w:shd w:val="clear" w:color="000000" w:fill="A8D08D"/>
            <w:noWrap/>
            <w:vAlign w:val="center"/>
            <w:hideMark/>
          </w:tcPr>
          <w:p w:rsidR="009255AD" w:rsidRPr="00E53EB7" w:rsidRDefault="009255AD" w:rsidP="00A863DF">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Acción y </w:t>
            </w:r>
            <w:r w:rsidR="00185C7B">
              <w:rPr>
                <w:rFonts w:ascii="Calibri" w:eastAsia="Times New Roman" w:hAnsi="Calibri" w:cs="Times New Roman"/>
                <w:b/>
                <w:bCs/>
                <w:color w:val="000000"/>
                <w:lang w:eastAsia="es-CL"/>
              </w:rPr>
              <w:t>m</w:t>
            </w:r>
            <w:r w:rsidRPr="00E53EB7">
              <w:rPr>
                <w:rFonts w:ascii="Calibri" w:eastAsia="Times New Roman" w:hAnsi="Calibri" w:cs="Times New Roman"/>
                <w:b/>
                <w:bCs/>
                <w:color w:val="000000"/>
                <w:lang w:eastAsia="es-CL"/>
              </w:rPr>
              <w:t>eta</w:t>
            </w:r>
          </w:p>
        </w:tc>
        <w:tc>
          <w:tcPr>
            <w:tcW w:w="806" w:type="pct"/>
            <w:gridSpan w:val="4"/>
            <w:vMerge w:val="restart"/>
            <w:shd w:val="clear" w:color="000000" w:fill="FFFFFF"/>
            <w:noWrap/>
            <w:vAlign w:val="center"/>
          </w:tcPr>
          <w:p w:rsidR="009255AD" w:rsidRPr="00E53EB7" w:rsidRDefault="00C57BE5" w:rsidP="001B78B3">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color w:val="000000"/>
                <w:lang w:eastAsia="es-CL"/>
              </w:rPr>
              <w:t>1 mes</w:t>
            </w:r>
            <w:r w:rsidR="009255AD">
              <w:rPr>
                <w:rFonts w:ascii="Calibri" w:eastAsia="Times New Roman" w:hAnsi="Calibri" w:cs="Times New Roman"/>
                <w:color w:val="000000"/>
                <w:lang w:eastAsia="es-CL"/>
              </w:rPr>
              <w:t xml:space="preserve"> </w:t>
            </w:r>
            <w:r w:rsidR="003F5DD7">
              <w:rPr>
                <w:rFonts w:ascii="Calibri" w:eastAsia="Times New Roman" w:hAnsi="Calibri" w:cs="Times New Roman"/>
                <w:color w:val="000000"/>
                <w:lang w:eastAsia="es-CL"/>
              </w:rPr>
              <w:t xml:space="preserve">desde entregados los </w:t>
            </w:r>
            <w:r w:rsidR="003F5DD7">
              <w:rPr>
                <w:rFonts w:ascii="Calibri" w:eastAsia="Times New Roman" w:hAnsi="Calibri" w:cs="Times New Roman"/>
                <w:color w:val="000000"/>
                <w:lang w:eastAsia="es-CL"/>
              </w:rPr>
              <w:lastRenderedPageBreak/>
              <w:t>resultados del estudio</w:t>
            </w:r>
            <w:r w:rsidR="009A20E6">
              <w:rPr>
                <w:rFonts w:ascii="Calibri" w:eastAsia="Times New Roman" w:hAnsi="Calibri" w:cs="Times New Roman"/>
                <w:color w:val="000000"/>
                <w:lang w:eastAsia="es-CL"/>
              </w:rPr>
              <w:t xml:space="preserve"> indicado en la acción 2.1</w:t>
            </w:r>
          </w:p>
        </w:tc>
        <w:tc>
          <w:tcPr>
            <w:tcW w:w="772" w:type="pct"/>
            <w:gridSpan w:val="3"/>
            <w:vMerge w:val="restart"/>
            <w:shd w:val="clear" w:color="000000" w:fill="FFFFFF"/>
            <w:noWrap/>
            <w:vAlign w:val="center"/>
          </w:tcPr>
          <w:p w:rsidR="009255AD" w:rsidRPr="00E53EB7" w:rsidRDefault="009255AD" w:rsidP="009255AD">
            <w:pPr>
              <w:jc w:val="both"/>
              <w:rPr>
                <w:rFonts w:ascii="Calibri" w:eastAsia="Times New Roman" w:hAnsi="Calibri" w:cs="Times New Roman"/>
                <w:lang w:eastAsia="es-CL"/>
              </w:rPr>
            </w:pPr>
            <w:r>
              <w:rPr>
                <w:rFonts w:ascii="Calibri" w:eastAsia="Times New Roman" w:hAnsi="Calibri" w:cs="Times New Roman"/>
                <w:lang w:eastAsia="es-CL"/>
              </w:rPr>
              <w:lastRenderedPageBreak/>
              <w:t xml:space="preserve">Presentación de la carta de </w:t>
            </w:r>
            <w:r>
              <w:rPr>
                <w:rFonts w:ascii="Calibri" w:eastAsia="Times New Roman" w:hAnsi="Calibri" w:cs="Times New Roman"/>
                <w:lang w:eastAsia="es-CL"/>
              </w:rPr>
              <w:lastRenderedPageBreak/>
              <w:t xml:space="preserve">pertinencia al SEA y obtención de una respuesta que determine que el proyecto en cuestión no debe ingresar al SEIA. </w:t>
            </w:r>
          </w:p>
        </w:tc>
        <w:tc>
          <w:tcPr>
            <w:tcW w:w="679" w:type="pct"/>
            <w:gridSpan w:val="4"/>
            <w:shd w:val="clear" w:color="000000" w:fill="A8D08D"/>
            <w:noWrap/>
            <w:vAlign w:val="center"/>
            <w:hideMark/>
          </w:tcPr>
          <w:p w:rsidR="009255AD" w:rsidRPr="00E53EB7" w:rsidRDefault="009255AD" w:rsidP="00A863DF">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lastRenderedPageBreak/>
              <w:t>Reportes de avance</w:t>
            </w:r>
          </w:p>
        </w:tc>
        <w:tc>
          <w:tcPr>
            <w:tcW w:w="609" w:type="pct"/>
            <w:vMerge w:val="restart"/>
            <w:shd w:val="clear" w:color="000000" w:fill="FFFFFF"/>
            <w:noWrap/>
            <w:vAlign w:val="center"/>
            <w:hideMark/>
          </w:tcPr>
          <w:p w:rsidR="009255AD" w:rsidRPr="00E53EB7" w:rsidRDefault="0062728F" w:rsidP="009255AD">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M</w:t>
            </w:r>
            <w:r w:rsidR="003111D8">
              <w:rPr>
                <w:rFonts w:eastAsia="Times New Roman"/>
                <w:color w:val="000000"/>
                <w:lang w:eastAsia="es-CL"/>
              </w:rPr>
              <w:t>$3.000</w:t>
            </w:r>
          </w:p>
        </w:tc>
        <w:tc>
          <w:tcPr>
            <w:tcW w:w="775" w:type="pct"/>
            <w:gridSpan w:val="4"/>
            <w:shd w:val="clear" w:color="000000" w:fill="A8D08D"/>
            <w:noWrap/>
            <w:vAlign w:val="center"/>
            <w:hideMark/>
          </w:tcPr>
          <w:p w:rsidR="009255AD" w:rsidRPr="00E53EB7" w:rsidRDefault="009255AD" w:rsidP="00A863DF">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Impedimentos</w:t>
            </w:r>
          </w:p>
        </w:tc>
      </w:tr>
      <w:tr w:rsidR="009255AD" w:rsidRPr="00E53EB7" w:rsidTr="00AB1464">
        <w:trPr>
          <w:trHeight w:val="570"/>
        </w:trPr>
        <w:tc>
          <w:tcPr>
            <w:tcW w:w="218" w:type="pct"/>
            <w:vMerge/>
            <w:shd w:val="clear" w:color="000000" w:fill="FFFFFF"/>
            <w:vAlign w:val="center"/>
            <w:hideMark/>
          </w:tcPr>
          <w:p w:rsidR="009255AD" w:rsidRPr="00E53EB7" w:rsidRDefault="009255AD" w:rsidP="00A863DF">
            <w:pPr>
              <w:spacing w:after="0" w:line="240" w:lineRule="auto"/>
              <w:rPr>
                <w:rFonts w:ascii="Calibri" w:eastAsia="Times New Roman" w:hAnsi="Calibri" w:cs="Times New Roman"/>
                <w:b/>
                <w:bCs/>
                <w:color w:val="000000"/>
                <w:lang w:eastAsia="es-CL"/>
              </w:rPr>
            </w:pPr>
          </w:p>
        </w:tc>
        <w:tc>
          <w:tcPr>
            <w:tcW w:w="1141" w:type="pct"/>
            <w:gridSpan w:val="2"/>
            <w:shd w:val="clear" w:color="000000" w:fill="FFFFFF"/>
            <w:noWrap/>
            <w:vAlign w:val="center"/>
            <w:hideMark/>
          </w:tcPr>
          <w:p w:rsidR="009255AD" w:rsidRPr="00E53EB7" w:rsidRDefault="009255AD" w:rsidP="00A863DF">
            <w:pPr>
              <w:spacing w:after="0" w:line="240" w:lineRule="auto"/>
              <w:jc w:val="both"/>
              <w:rPr>
                <w:rFonts w:ascii="Calibri" w:eastAsia="Times New Roman" w:hAnsi="Calibri" w:cs="Times New Roman"/>
                <w:color w:val="000000"/>
                <w:lang w:eastAsia="es-CL"/>
              </w:rPr>
            </w:pPr>
            <w:r w:rsidRPr="00FB5B44">
              <w:rPr>
                <w:rFonts w:ascii="Calibri" w:eastAsia="Times New Roman" w:hAnsi="Calibri" w:cs="Times New Roman"/>
                <w:color w:val="000000"/>
                <w:lang w:eastAsia="es-CL"/>
              </w:rPr>
              <w:t xml:space="preserve">Presentación de una carta de pertinencia para reemplazar </w:t>
            </w:r>
            <w:r>
              <w:rPr>
                <w:rFonts w:ascii="Calibri" w:eastAsia="Times New Roman" w:hAnsi="Calibri" w:cs="Times New Roman"/>
                <w:color w:val="000000"/>
                <w:lang w:eastAsia="es-CL"/>
              </w:rPr>
              <w:t xml:space="preserve">la implementación de las barreras </w:t>
            </w:r>
            <w:r w:rsidRPr="00FB5B44">
              <w:rPr>
                <w:rFonts w:ascii="Calibri" w:eastAsia="Times New Roman" w:hAnsi="Calibri" w:cs="Times New Roman"/>
                <w:color w:val="000000"/>
                <w:lang w:eastAsia="es-CL"/>
              </w:rPr>
              <w:t xml:space="preserve">acústicas. </w:t>
            </w:r>
          </w:p>
        </w:tc>
        <w:tc>
          <w:tcPr>
            <w:tcW w:w="806" w:type="pct"/>
            <w:gridSpan w:val="4"/>
            <w:vMerge/>
            <w:vAlign w:val="center"/>
          </w:tcPr>
          <w:p w:rsidR="009255AD" w:rsidRPr="00E53EB7" w:rsidRDefault="009255AD" w:rsidP="00A863DF">
            <w:pPr>
              <w:spacing w:after="0" w:line="240" w:lineRule="auto"/>
              <w:rPr>
                <w:rFonts w:ascii="Calibri" w:eastAsia="Times New Roman" w:hAnsi="Calibri" w:cs="Times New Roman"/>
                <w:color w:val="000000"/>
                <w:lang w:eastAsia="es-CL"/>
              </w:rPr>
            </w:pPr>
          </w:p>
        </w:tc>
        <w:tc>
          <w:tcPr>
            <w:tcW w:w="772" w:type="pct"/>
            <w:gridSpan w:val="3"/>
            <w:vMerge/>
            <w:vAlign w:val="center"/>
          </w:tcPr>
          <w:p w:rsidR="009255AD" w:rsidRPr="00E53EB7" w:rsidRDefault="009255AD" w:rsidP="00A863DF">
            <w:pPr>
              <w:spacing w:after="0" w:line="240" w:lineRule="auto"/>
              <w:rPr>
                <w:rFonts w:ascii="Calibri" w:eastAsia="Times New Roman" w:hAnsi="Calibri" w:cs="Times New Roman"/>
                <w:color w:val="000000"/>
                <w:lang w:eastAsia="es-CL"/>
              </w:rPr>
            </w:pPr>
          </w:p>
        </w:tc>
        <w:tc>
          <w:tcPr>
            <w:tcW w:w="679" w:type="pct"/>
            <w:gridSpan w:val="4"/>
            <w:shd w:val="clear" w:color="000000" w:fill="FFFFFF"/>
            <w:noWrap/>
            <w:vAlign w:val="center"/>
            <w:hideMark/>
          </w:tcPr>
          <w:p w:rsidR="009255AD" w:rsidRDefault="009255AD" w:rsidP="007F63D7">
            <w:pPr>
              <w:pStyle w:val="Prrafodelista"/>
              <w:numPr>
                <w:ilvl w:val="0"/>
                <w:numId w:val="57"/>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Comprobante de ingreso de la carta de pertinencia;</w:t>
            </w:r>
          </w:p>
          <w:p w:rsidR="009255AD" w:rsidRPr="007F63D7" w:rsidRDefault="009255AD" w:rsidP="009255AD">
            <w:pPr>
              <w:pStyle w:val="Prrafodelista"/>
              <w:numPr>
                <w:ilvl w:val="0"/>
                <w:numId w:val="57"/>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Respuesta del SEA a la carta de pertinencia.</w:t>
            </w:r>
          </w:p>
        </w:tc>
        <w:tc>
          <w:tcPr>
            <w:tcW w:w="609" w:type="pct"/>
            <w:vMerge/>
            <w:vAlign w:val="center"/>
            <w:hideMark/>
          </w:tcPr>
          <w:p w:rsidR="009255AD" w:rsidRPr="00E53EB7" w:rsidRDefault="009255AD" w:rsidP="00A863DF">
            <w:pPr>
              <w:spacing w:after="0" w:line="240" w:lineRule="auto"/>
              <w:rPr>
                <w:rFonts w:ascii="Calibri" w:eastAsia="Times New Roman" w:hAnsi="Calibri" w:cs="Times New Roman"/>
                <w:color w:val="000000"/>
                <w:lang w:eastAsia="es-CL"/>
              </w:rPr>
            </w:pPr>
          </w:p>
        </w:tc>
        <w:tc>
          <w:tcPr>
            <w:tcW w:w="775" w:type="pct"/>
            <w:gridSpan w:val="4"/>
            <w:shd w:val="clear" w:color="000000" w:fill="FFFFFF"/>
            <w:noWrap/>
            <w:vAlign w:val="center"/>
            <w:hideMark/>
          </w:tcPr>
          <w:p w:rsidR="009255AD" w:rsidRPr="00E53EB7" w:rsidRDefault="009255AD" w:rsidP="00356CC2">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Carta respuesta del SEA</w:t>
            </w:r>
            <w:r w:rsidR="00806B4D">
              <w:rPr>
                <w:rFonts w:ascii="Calibri" w:eastAsia="Times New Roman" w:hAnsi="Calibri" w:cs="Times New Roman"/>
                <w:color w:val="000000"/>
                <w:lang w:eastAsia="es-CL"/>
              </w:rPr>
              <w:t>, rechazando la car</w:t>
            </w:r>
            <w:r w:rsidR="00356CC2">
              <w:rPr>
                <w:rFonts w:ascii="Calibri" w:eastAsia="Times New Roman" w:hAnsi="Calibri" w:cs="Times New Roman"/>
                <w:color w:val="000000"/>
                <w:lang w:eastAsia="es-CL"/>
              </w:rPr>
              <w:t>t</w:t>
            </w:r>
            <w:r w:rsidR="00806B4D">
              <w:rPr>
                <w:rFonts w:ascii="Calibri" w:eastAsia="Times New Roman" w:hAnsi="Calibri" w:cs="Times New Roman"/>
                <w:color w:val="000000"/>
                <w:lang w:eastAsia="es-CL"/>
              </w:rPr>
              <w:t>a</w:t>
            </w:r>
            <w:r w:rsidR="00356CC2">
              <w:rPr>
                <w:rFonts w:ascii="Calibri" w:eastAsia="Times New Roman" w:hAnsi="Calibri" w:cs="Times New Roman"/>
                <w:color w:val="000000"/>
                <w:lang w:eastAsia="es-CL"/>
              </w:rPr>
              <w:t xml:space="preserve"> de pertinencia por estimar </w:t>
            </w:r>
            <w:r>
              <w:rPr>
                <w:rFonts w:ascii="Calibri" w:eastAsia="Times New Roman" w:hAnsi="Calibri" w:cs="Times New Roman"/>
                <w:color w:val="000000"/>
                <w:lang w:eastAsia="es-CL"/>
              </w:rPr>
              <w:t>que el reemplazo de las barreras acústicas por otra medida debe ingresar al SEIA.</w:t>
            </w:r>
          </w:p>
        </w:tc>
      </w:tr>
      <w:tr w:rsidR="009255AD" w:rsidRPr="00E53EB7" w:rsidTr="00AB1464">
        <w:trPr>
          <w:trHeight w:val="473"/>
        </w:trPr>
        <w:tc>
          <w:tcPr>
            <w:tcW w:w="218" w:type="pct"/>
            <w:vMerge/>
            <w:shd w:val="clear" w:color="000000" w:fill="FFFFFF"/>
            <w:vAlign w:val="center"/>
            <w:hideMark/>
          </w:tcPr>
          <w:p w:rsidR="009255AD" w:rsidRPr="00E53EB7" w:rsidRDefault="009255AD" w:rsidP="00A863DF">
            <w:pPr>
              <w:spacing w:after="0" w:line="240" w:lineRule="auto"/>
              <w:rPr>
                <w:rFonts w:ascii="Calibri" w:eastAsia="Times New Roman" w:hAnsi="Calibri" w:cs="Times New Roman"/>
                <w:b/>
                <w:bCs/>
                <w:color w:val="000000"/>
                <w:lang w:eastAsia="es-CL"/>
              </w:rPr>
            </w:pPr>
          </w:p>
        </w:tc>
        <w:tc>
          <w:tcPr>
            <w:tcW w:w="1141" w:type="pct"/>
            <w:gridSpan w:val="2"/>
            <w:shd w:val="clear" w:color="000000" w:fill="A8D08D"/>
            <w:noWrap/>
            <w:vAlign w:val="center"/>
            <w:hideMark/>
          </w:tcPr>
          <w:p w:rsidR="009255AD" w:rsidRPr="00E53EB7" w:rsidRDefault="00185C7B" w:rsidP="00A863DF">
            <w:pPr>
              <w:spacing w:after="0" w:line="240" w:lineRule="auto"/>
              <w:jc w:val="both"/>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Forma de i</w:t>
            </w:r>
            <w:r w:rsidR="009255AD" w:rsidRPr="00E53EB7">
              <w:rPr>
                <w:rFonts w:ascii="Calibri" w:eastAsia="Times New Roman" w:hAnsi="Calibri" w:cs="Times New Roman"/>
                <w:b/>
                <w:bCs/>
                <w:color w:val="000000"/>
                <w:lang w:eastAsia="es-CL"/>
              </w:rPr>
              <w:t>mplementación</w:t>
            </w:r>
          </w:p>
        </w:tc>
        <w:tc>
          <w:tcPr>
            <w:tcW w:w="806" w:type="pct"/>
            <w:gridSpan w:val="4"/>
            <w:vMerge/>
            <w:vAlign w:val="center"/>
          </w:tcPr>
          <w:p w:rsidR="009255AD" w:rsidRPr="00E53EB7" w:rsidRDefault="009255AD" w:rsidP="00A863DF">
            <w:pPr>
              <w:spacing w:after="0" w:line="240" w:lineRule="auto"/>
              <w:rPr>
                <w:rFonts w:ascii="Calibri" w:eastAsia="Times New Roman" w:hAnsi="Calibri" w:cs="Times New Roman"/>
                <w:color w:val="000000"/>
                <w:lang w:eastAsia="es-CL"/>
              </w:rPr>
            </w:pPr>
          </w:p>
        </w:tc>
        <w:tc>
          <w:tcPr>
            <w:tcW w:w="772" w:type="pct"/>
            <w:gridSpan w:val="3"/>
            <w:vMerge/>
            <w:vAlign w:val="center"/>
          </w:tcPr>
          <w:p w:rsidR="009255AD" w:rsidRPr="00E53EB7" w:rsidRDefault="009255AD" w:rsidP="00A863DF">
            <w:pPr>
              <w:spacing w:after="0" w:line="240" w:lineRule="auto"/>
              <w:rPr>
                <w:rFonts w:ascii="Calibri" w:eastAsia="Times New Roman" w:hAnsi="Calibri" w:cs="Times New Roman"/>
                <w:color w:val="000000"/>
                <w:lang w:eastAsia="es-CL"/>
              </w:rPr>
            </w:pPr>
          </w:p>
        </w:tc>
        <w:tc>
          <w:tcPr>
            <w:tcW w:w="679" w:type="pct"/>
            <w:gridSpan w:val="4"/>
            <w:shd w:val="clear" w:color="000000" w:fill="A8D08D"/>
            <w:noWrap/>
            <w:vAlign w:val="center"/>
            <w:hideMark/>
          </w:tcPr>
          <w:p w:rsidR="009255AD" w:rsidRPr="00E53EB7" w:rsidRDefault="009255AD" w:rsidP="00A863DF">
            <w:pPr>
              <w:spacing w:after="0" w:line="240" w:lineRule="auto"/>
              <w:jc w:val="both"/>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 final</w:t>
            </w:r>
          </w:p>
        </w:tc>
        <w:tc>
          <w:tcPr>
            <w:tcW w:w="609" w:type="pct"/>
            <w:vMerge/>
            <w:vAlign w:val="center"/>
            <w:hideMark/>
          </w:tcPr>
          <w:p w:rsidR="009255AD" w:rsidRPr="00E53EB7" w:rsidRDefault="009255AD" w:rsidP="00A863DF">
            <w:pPr>
              <w:spacing w:after="0" w:line="240" w:lineRule="auto"/>
              <w:rPr>
                <w:rFonts w:ascii="Calibri" w:eastAsia="Times New Roman" w:hAnsi="Calibri" w:cs="Times New Roman"/>
                <w:color w:val="000000"/>
                <w:lang w:eastAsia="es-CL"/>
              </w:rPr>
            </w:pPr>
          </w:p>
        </w:tc>
        <w:tc>
          <w:tcPr>
            <w:tcW w:w="775" w:type="pct"/>
            <w:gridSpan w:val="4"/>
            <w:shd w:val="clear" w:color="000000" w:fill="A8D08D"/>
            <w:noWrap/>
            <w:vAlign w:val="center"/>
            <w:hideMark/>
          </w:tcPr>
          <w:p w:rsidR="009255AD" w:rsidRPr="00E53EB7" w:rsidRDefault="009255AD" w:rsidP="00A863DF">
            <w:pPr>
              <w:spacing w:after="0" w:line="240" w:lineRule="auto"/>
              <w:jc w:val="both"/>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plazo de aviso en caso de ocurrencia</w:t>
            </w:r>
          </w:p>
        </w:tc>
      </w:tr>
      <w:tr w:rsidR="009255AD" w:rsidRPr="00E53EB7" w:rsidTr="00AB1464">
        <w:trPr>
          <w:trHeight w:val="540"/>
        </w:trPr>
        <w:tc>
          <w:tcPr>
            <w:tcW w:w="218" w:type="pct"/>
            <w:vMerge/>
            <w:shd w:val="clear" w:color="000000" w:fill="FFFFFF"/>
            <w:vAlign w:val="center"/>
            <w:hideMark/>
          </w:tcPr>
          <w:p w:rsidR="009255AD" w:rsidRPr="00E53EB7" w:rsidRDefault="009255AD" w:rsidP="00A863DF">
            <w:pPr>
              <w:spacing w:after="0" w:line="240" w:lineRule="auto"/>
              <w:rPr>
                <w:rFonts w:ascii="Calibri" w:eastAsia="Times New Roman" w:hAnsi="Calibri" w:cs="Times New Roman"/>
                <w:b/>
                <w:bCs/>
                <w:color w:val="000000"/>
                <w:lang w:eastAsia="es-CL"/>
              </w:rPr>
            </w:pPr>
          </w:p>
        </w:tc>
        <w:tc>
          <w:tcPr>
            <w:tcW w:w="1141" w:type="pct"/>
            <w:gridSpan w:val="2"/>
            <w:shd w:val="clear" w:color="000000" w:fill="FFFFFF"/>
            <w:noWrap/>
            <w:vAlign w:val="center"/>
            <w:hideMark/>
          </w:tcPr>
          <w:p w:rsidR="009255AD" w:rsidRPr="00E53EB7" w:rsidRDefault="009255AD" w:rsidP="00A863DF">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Elaboración, p</w:t>
            </w:r>
            <w:r w:rsidRPr="00FB5B44">
              <w:rPr>
                <w:rFonts w:ascii="Calibri" w:eastAsia="Times New Roman" w:hAnsi="Calibri" w:cs="Times New Roman"/>
                <w:color w:val="000000"/>
                <w:lang w:eastAsia="es-CL"/>
              </w:rPr>
              <w:t>resentación</w:t>
            </w:r>
            <w:r>
              <w:rPr>
                <w:rFonts w:ascii="Calibri" w:eastAsia="Times New Roman" w:hAnsi="Calibri" w:cs="Times New Roman"/>
                <w:color w:val="000000"/>
                <w:lang w:eastAsia="es-CL"/>
              </w:rPr>
              <w:t xml:space="preserve"> y obtención de respuesta a una consulta de pertinencia de ingreso al SEIA para la implementación de aquellas medidas adecuadas para reemplazar la instalación de las barreras acústicas.</w:t>
            </w:r>
          </w:p>
        </w:tc>
        <w:tc>
          <w:tcPr>
            <w:tcW w:w="806" w:type="pct"/>
            <w:gridSpan w:val="4"/>
            <w:vMerge/>
            <w:vAlign w:val="center"/>
          </w:tcPr>
          <w:p w:rsidR="009255AD" w:rsidRPr="00E53EB7" w:rsidRDefault="009255AD" w:rsidP="00A863DF">
            <w:pPr>
              <w:spacing w:after="0" w:line="240" w:lineRule="auto"/>
              <w:rPr>
                <w:rFonts w:ascii="Calibri" w:eastAsia="Times New Roman" w:hAnsi="Calibri" w:cs="Times New Roman"/>
                <w:color w:val="000000"/>
                <w:lang w:eastAsia="es-CL"/>
              </w:rPr>
            </w:pPr>
          </w:p>
        </w:tc>
        <w:tc>
          <w:tcPr>
            <w:tcW w:w="772" w:type="pct"/>
            <w:gridSpan w:val="3"/>
            <w:vMerge/>
            <w:vAlign w:val="center"/>
          </w:tcPr>
          <w:p w:rsidR="009255AD" w:rsidRPr="00E53EB7" w:rsidRDefault="009255AD" w:rsidP="00A863DF">
            <w:pPr>
              <w:spacing w:after="0" w:line="240" w:lineRule="auto"/>
              <w:rPr>
                <w:rFonts w:ascii="Calibri" w:eastAsia="Times New Roman" w:hAnsi="Calibri" w:cs="Times New Roman"/>
                <w:color w:val="000000"/>
                <w:lang w:eastAsia="es-CL"/>
              </w:rPr>
            </w:pPr>
          </w:p>
        </w:tc>
        <w:tc>
          <w:tcPr>
            <w:tcW w:w="679" w:type="pct"/>
            <w:gridSpan w:val="4"/>
            <w:shd w:val="clear" w:color="000000" w:fill="FFFFFF"/>
            <w:noWrap/>
            <w:vAlign w:val="center"/>
          </w:tcPr>
          <w:p w:rsidR="009255AD" w:rsidRPr="007F63D7" w:rsidRDefault="009255AD" w:rsidP="009255AD">
            <w:pPr>
              <w:pStyle w:val="Prrafodelista"/>
              <w:numPr>
                <w:ilvl w:val="0"/>
                <w:numId w:val="57"/>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Registro fotográfico que dé cuenta de la implementación de las medidas propuestas.</w:t>
            </w:r>
          </w:p>
        </w:tc>
        <w:tc>
          <w:tcPr>
            <w:tcW w:w="609" w:type="pct"/>
            <w:vMerge/>
            <w:vAlign w:val="center"/>
            <w:hideMark/>
          </w:tcPr>
          <w:p w:rsidR="009255AD" w:rsidRPr="00E53EB7" w:rsidRDefault="009255AD" w:rsidP="00A863DF">
            <w:pPr>
              <w:spacing w:after="0" w:line="240" w:lineRule="auto"/>
              <w:rPr>
                <w:rFonts w:ascii="Calibri" w:eastAsia="Times New Roman" w:hAnsi="Calibri" w:cs="Times New Roman"/>
                <w:color w:val="000000"/>
                <w:lang w:eastAsia="es-CL"/>
              </w:rPr>
            </w:pPr>
          </w:p>
        </w:tc>
        <w:tc>
          <w:tcPr>
            <w:tcW w:w="775" w:type="pct"/>
            <w:gridSpan w:val="4"/>
            <w:shd w:val="clear" w:color="000000" w:fill="FFFFFF"/>
            <w:noWrap/>
            <w:vAlign w:val="center"/>
            <w:hideMark/>
          </w:tcPr>
          <w:p w:rsidR="009255AD" w:rsidRPr="00E53EB7" w:rsidRDefault="009255AD" w:rsidP="00A863DF">
            <w:pPr>
              <w:spacing w:after="0" w:line="240" w:lineRule="auto"/>
              <w:jc w:val="both"/>
              <w:rPr>
                <w:rFonts w:ascii="Calibri" w:eastAsia="Times New Roman" w:hAnsi="Calibri" w:cs="Times New Roman"/>
                <w:color w:val="000000"/>
                <w:lang w:eastAsia="es-CL"/>
              </w:rPr>
            </w:pPr>
            <w:r w:rsidRPr="009255AD">
              <w:rPr>
                <w:rFonts w:ascii="Calibri" w:eastAsia="Times New Roman" w:hAnsi="Calibri" w:cs="Times New Roman"/>
                <w:color w:val="000000"/>
                <w:lang w:eastAsia="es-CL"/>
              </w:rPr>
              <w:t xml:space="preserve">Se avisará de la </w:t>
            </w:r>
            <w:r>
              <w:rPr>
                <w:rFonts w:ascii="Calibri" w:eastAsia="Times New Roman" w:hAnsi="Calibri" w:cs="Times New Roman"/>
                <w:color w:val="000000"/>
                <w:lang w:eastAsia="es-CL"/>
              </w:rPr>
              <w:t xml:space="preserve">respuesta del SEA </w:t>
            </w:r>
            <w:r w:rsidRPr="009255AD">
              <w:rPr>
                <w:rFonts w:ascii="Calibri" w:eastAsia="Times New Roman" w:hAnsi="Calibri" w:cs="Times New Roman"/>
                <w:color w:val="000000"/>
                <w:lang w:eastAsia="es-CL"/>
              </w:rPr>
              <w:t>a la SMA en un plazo de 5 días desde la notificación de la misma, y luego se ejecutará la acción alternativa N°</w:t>
            </w:r>
            <w:r>
              <w:rPr>
                <w:rFonts w:ascii="Calibri" w:eastAsia="Times New Roman" w:hAnsi="Calibri" w:cs="Times New Roman"/>
                <w:color w:val="000000"/>
                <w:lang w:eastAsia="es-CL"/>
              </w:rPr>
              <w:t>2.</w:t>
            </w:r>
            <w:r w:rsidR="004F743D">
              <w:rPr>
                <w:rFonts w:ascii="Calibri" w:eastAsia="Times New Roman" w:hAnsi="Calibri" w:cs="Times New Roman"/>
                <w:color w:val="000000"/>
                <w:lang w:eastAsia="es-CL"/>
              </w:rPr>
              <w:t>5</w:t>
            </w:r>
            <w:r>
              <w:rPr>
                <w:rFonts w:ascii="Calibri" w:eastAsia="Times New Roman" w:hAnsi="Calibri" w:cs="Times New Roman"/>
                <w:color w:val="000000"/>
                <w:lang w:eastAsia="es-CL"/>
              </w:rPr>
              <w:t>.</w:t>
            </w:r>
          </w:p>
        </w:tc>
      </w:tr>
      <w:tr w:rsidR="00FB5B44" w:rsidRPr="00E53EB7" w:rsidTr="00AB1464">
        <w:trPr>
          <w:trHeight w:val="153"/>
        </w:trPr>
        <w:tc>
          <w:tcPr>
            <w:tcW w:w="218" w:type="pct"/>
            <w:vMerge w:val="restart"/>
            <w:shd w:val="clear" w:color="000000" w:fill="FFFFFF"/>
            <w:vAlign w:val="center"/>
          </w:tcPr>
          <w:p w:rsidR="00FB5B44" w:rsidRPr="00E53EB7" w:rsidRDefault="009255AD" w:rsidP="009255AD">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2.3</w:t>
            </w:r>
          </w:p>
        </w:tc>
        <w:tc>
          <w:tcPr>
            <w:tcW w:w="1141" w:type="pct"/>
            <w:gridSpan w:val="2"/>
            <w:shd w:val="clear" w:color="auto" w:fill="A8D08D" w:themeFill="accent6" w:themeFillTint="99"/>
            <w:noWrap/>
            <w:vAlign w:val="center"/>
          </w:tcPr>
          <w:p w:rsidR="00FB5B44" w:rsidRPr="00E53EB7" w:rsidRDefault="00185C7B" w:rsidP="00A863DF">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b/>
                <w:bCs/>
                <w:color w:val="000000"/>
                <w:lang w:eastAsia="es-CL"/>
              </w:rPr>
              <w:t>Acción y m</w:t>
            </w:r>
            <w:r w:rsidR="00FB5B44" w:rsidRPr="00E53EB7">
              <w:rPr>
                <w:rFonts w:ascii="Calibri" w:eastAsia="Times New Roman" w:hAnsi="Calibri" w:cs="Times New Roman"/>
                <w:b/>
                <w:bCs/>
                <w:color w:val="000000"/>
                <w:lang w:eastAsia="es-CL"/>
              </w:rPr>
              <w:t>eta</w:t>
            </w:r>
          </w:p>
        </w:tc>
        <w:tc>
          <w:tcPr>
            <w:tcW w:w="806" w:type="pct"/>
            <w:gridSpan w:val="4"/>
            <w:vMerge w:val="restart"/>
            <w:vAlign w:val="center"/>
          </w:tcPr>
          <w:p w:rsidR="00FB5B44" w:rsidRPr="00E53EB7" w:rsidRDefault="00C57BE5" w:rsidP="00ED272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color w:val="000000"/>
                <w:lang w:eastAsia="es-CL"/>
              </w:rPr>
              <w:t>2 meses</w:t>
            </w:r>
            <w:r w:rsidR="003F5DD7">
              <w:rPr>
                <w:rFonts w:ascii="Calibri" w:eastAsia="Times New Roman" w:hAnsi="Calibri" w:cs="Times New Roman"/>
                <w:color w:val="000000"/>
                <w:lang w:eastAsia="es-CL"/>
              </w:rPr>
              <w:t xml:space="preserve"> desde obtenida la respuesta a la consulta de pertinencia</w:t>
            </w:r>
          </w:p>
        </w:tc>
        <w:tc>
          <w:tcPr>
            <w:tcW w:w="772" w:type="pct"/>
            <w:gridSpan w:val="3"/>
            <w:vMerge w:val="restart"/>
            <w:vAlign w:val="center"/>
          </w:tcPr>
          <w:p w:rsidR="00FB5B44" w:rsidRPr="00E53EB7" w:rsidRDefault="00ED272D" w:rsidP="00AB1464">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Implementación</w:t>
            </w:r>
            <w:r w:rsidR="00AB1464">
              <w:rPr>
                <w:rFonts w:ascii="Calibri" w:eastAsia="Times New Roman" w:hAnsi="Calibri" w:cs="Times New Roman"/>
                <w:color w:val="000000"/>
                <w:lang w:eastAsia="es-CL"/>
              </w:rPr>
              <w:t xml:space="preserve"> de las medidas propuestas por el estudio </w:t>
            </w:r>
            <w:r w:rsidR="000338F7">
              <w:rPr>
                <w:rFonts w:ascii="Calibri" w:eastAsia="Times New Roman" w:hAnsi="Calibri" w:cs="Times New Roman"/>
                <w:color w:val="000000"/>
                <w:lang w:eastAsia="es-CL"/>
              </w:rPr>
              <w:t>y</w:t>
            </w:r>
            <w:r w:rsidR="00AB1464">
              <w:rPr>
                <w:rFonts w:ascii="Calibri" w:eastAsia="Times New Roman" w:hAnsi="Calibri" w:cs="Times New Roman"/>
                <w:color w:val="000000"/>
                <w:lang w:eastAsia="es-CL"/>
              </w:rPr>
              <w:t xml:space="preserve"> aprobadas por la carta de pertinencia.</w:t>
            </w:r>
          </w:p>
        </w:tc>
        <w:tc>
          <w:tcPr>
            <w:tcW w:w="679" w:type="pct"/>
            <w:gridSpan w:val="4"/>
            <w:shd w:val="clear" w:color="auto" w:fill="A8D08D" w:themeFill="accent6" w:themeFillTint="99"/>
            <w:noWrap/>
            <w:vAlign w:val="center"/>
          </w:tcPr>
          <w:p w:rsidR="00FB5B44" w:rsidRPr="00FB5B44" w:rsidRDefault="00FB5B44" w:rsidP="00FB5B44">
            <w:pPr>
              <w:spacing w:after="0" w:line="240" w:lineRule="auto"/>
              <w:jc w:val="both"/>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Reportes de avance</w:t>
            </w:r>
          </w:p>
        </w:tc>
        <w:tc>
          <w:tcPr>
            <w:tcW w:w="609" w:type="pct"/>
            <w:vMerge w:val="restart"/>
            <w:vAlign w:val="center"/>
          </w:tcPr>
          <w:p w:rsidR="00FB5B44" w:rsidRPr="00E53EB7" w:rsidRDefault="0058217E" w:rsidP="00D43BD4">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Por definir según conclusiones del estudio</w:t>
            </w:r>
          </w:p>
        </w:tc>
        <w:tc>
          <w:tcPr>
            <w:tcW w:w="775" w:type="pct"/>
            <w:gridSpan w:val="4"/>
            <w:shd w:val="clear" w:color="auto" w:fill="A8D08D" w:themeFill="accent6" w:themeFillTint="99"/>
            <w:noWrap/>
            <w:vAlign w:val="center"/>
          </w:tcPr>
          <w:p w:rsidR="00FB5B44" w:rsidRPr="00E53EB7" w:rsidRDefault="00D43BD4" w:rsidP="00A863DF">
            <w:pPr>
              <w:spacing w:after="0" w:line="240" w:lineRule="auto"/>
              <w:jc w:val="both"/>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Impedimentos</w:t>
            </w:r>
          </w:p>
        </w:tc>
      </w:tr>
      <w:tr w:rsidR="00FB5B44" w:rsidRPr="00E53EB7" w:rsidTr="00AB1464">
        <w:trPr>
          <w:trHeight w:val="150"/>
        </w:trPr>
        <w:tc>
          <w:tcPr>
            <w:tcW w:w="218" w:type="pct"/>
            <w:vMerge/>
            <w:shd w:val="clear" w:color="000000" w:fill="FFFFFF"/>
            <w:vAlign w:val="center"/>
          </w:tcPr>
          <w:p w:rsidR="00FB5B44" w:rsidRPr="00E53EB7" w:rsidRDefault="00FB5B44" w:rsidP="00A863DF">
            <w:pPr>
              <w:spacing w:after="0" w:line="240" w:lineRule="auto"/>
              <w:rPr>
                <w:rFonts w:ascii="Calibri" w:eastAsia="Times New Roman" w:hAnsi="Calibri" w:cs="Times New Roman"/>
                <w:b/>
                <w:bCs/>
                <w:color w:val="000000"/>
                <w:lang w:eastAsia="es-CL"/>
              </w:rPr>
            </w:pPr>
          </w:p>
        </w:tc>
        <w:tc>
          <w:tcPr>
            <w:tcW w:w="1141" w:type="pct"/>
            <w:gridSpan w:val="2"/>
            <w:shd w:val="clear" w:color="000000" w:fill="FFFFFF"/>
            <w:noWrap/>
            <w:vAlign w:val="center"/>
          </w:tcPr>
          <w:p w:rsidR="00FB5B44" w:rsidRPr="00E53EB7" w:rsidRDefault="00ED272D" w:rsidP="00A863DF">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I</w:t>
            </w:r>
            <w:r w:rsidR="00FB5B44" w:rsidRPr="00FB5B44">
              <w:rPr>
                <w:rFonts w:ascii="Calibri" w:eastAsia="Times New Roman" w:hAnsi="Calibri" w:cs="Times New Roman"/>
                <w:color w:val="000000"/>
                <w:lang w:eastAsia="es-CL"/>
              </w:rPr>
              <w:t xml:space="preserve">mplementación de las medidas propuestas por el estudio y aprobadas en la carta de pertinencia. </w:t>
            </w:r>
          </w:p>
        </w:tc>
        <w:tc>
          <w:tcPr>
            <w:tcW w:w="806" w:type="pct"/>
            <w:gridSpan w:val="4"/>
            <w:vMerge/>
            <w:vAlign w:val="center"/>
          </w:tcPr>
          <w:p w:rsidR="00FB5B44" w:rsidRPr="00E53EB7" w:rsidRDefault="00FB5B44" w:rsidP="00A863DF">
            <w:pPr>
              <w:spacing w:after="0" w:line="240" w:lineRule="auto"/>
              <w:rPr>
                <w:rFonts w:ascii="Calibri" w:eastAsia="Times New Roman" w:hAnsi="Calibri" w:cs="Times New Roman"/>
                <w:color w:val="000000"/>
                <w:lang w:eastAsia="es-CL"/>
              </w:rPr>
            </w:pPr>
          </w:p>
        </w:tc>
        <w:tc>
          <w:tcPr>
            <w:tcW w:w="772" w:type="pct"/>
            <w:gridSpan w:val="3"/>
            <w:vMerge/>
            <w:vAlign w:val="center"/>
          </w:tcPr>
          <w:p w:rsidR="00FB5B44" w:rsidRPr="00E53EB7" w:rsidRDefault="00FB5B44" w:rsidP="00A863DF">
            <w:pPr>
              <w:spacing w:after="0" w:line="240" w:lineRule="auto"/>
              <w:rPr>
                <w:rFonts w:ascii="Calibri" w:eastAsia="Times New Roman" w:hAnsi="Calibri" w:cs="Times New Roman"/>
                <w:color w:val="000000"/>
                <w:lang w:eastAsia="es-CL"/>
              </w:rPr>
            </w:pPr>
          </w:p>
        </w:tc>
        <w:tc>
          <w:tcPr>
            <w:tcW w:w="679" w:type="pct"/>
            <w:gridSpan w:val="4"/>
            <w:shd w:val="clear" w:color="000000" w:fill="FFFFFF"/>
            <w:noWrap/>
            <w:vAlign w:val="center"/>
          </w:tcPr>
          <w:p w:rsidR="00FB5B44" w:rsidRPr="00AB1464" w:rsidRDefault="00AB1464" w:rsidP="00AB1464">
            <w:pPr>
              <w:pStyle w:val="Prrafodelista"/>
              <w:numPr>
                <w:ilvl w:val="0"/>
                <w:numId w:val="57"/>
              </w:numPr>
              <w:spacing w:after="0" w:line="240" w:lineRule="auto"/>
              <w:jc w:val="both"/>
              <w:rPr>
                <w:rFonts w:ascii="Calibri" w:eastAsia="Times New Roman" w:hAnsi="Calibri" w:cs="Times New Roman"/>
                <w:b/>
                <w:bCs/>
                <w:lang w:eastAsia="es-CL"/>
              </w:rPr>
            </w:pPr>
            <w:r>
              <w:rPr>
                <w:rFonts w:eastAsia="Times New Roman"/>
                <w:lang w:eastAsia="es-CL"/>
              </w:rPr>
              <w:t>Copia de la adjudicación de</w:t>
            </w:r>
            <w:r w:rsidR="00ED272D">
              <w:rPr>
                <w:rFonts w:eastAsia="Times New Roman"/>
                <w:lang w:eastAsia="es-CL"/>
              </w:rPr>
              <w:t xml:space="preserve"> acciones de implementación</w:t>
            </w:r>
            <w:r>
              <w:rPr>
                <w:rFonts w:eastAsia="Times New Roman"/>
                <w:lang w:eastAsia="es-CL"/>
              </w:rPr>
              <w:t xml:space="preserve"> a empresa contratista.</w:t>
            </w:r>
          </w:p>
        </w:tc>
        <w:tc>
          <w:tcPr>
            <w:tcW w:w="609" w:type="pct"/>
            <w:vMerge/>
            <w:vAlign w:val="center"/>
          </w:tcPr>
          <w:p w:rsidR="00FB5B44" w:rsidRPr="00E53EB7" w:rsidRDefault="00FB5B44" w:rsidP="00A863DF">
            <w:pPr>
              <w:spacing w:after="0" w:line="240" w:lineRule="auto"/>
              <w:rPr>
                <w:rFonts w:ascii="Calibri" w:eastAsia="Times New Roman" w:hAnsi="Calibri" w:cs="Times New Roman"/>
                <w:color w:val="000000"/>
                <w:lang w:eastAsia="es-CL"/>
              </w:rPr>
            </w:pPr>
          </w:p>
        </w:tc>
        <w:tc>
          <w:tcPr>
            <w:tcW w:w="775" w:type="pct"/>
            <w:gridSpan w:val="4"/>
            <w:shd w:val="clear" w:color="000000" w:fill="FFFFFF"/>
            <w:noWrap/>
            <w:vAlign w:val="center"/>
          </w:tcPr>
          <w:p w:rsidR="00FB5B44" w:rsidRPr="00E53EB7" w:rsidRDefault="00DF596B" w:rsidP="004F743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r>
      <w:tr w:rsidR="00FB5B44" w:rsidRPr="00E53EB7" w:rsidTr="00AB1464">
        <w:trPr>
          <w:trHeight w:val="150"/>
        </w:trPr>
        <w:tc>
          <w:tcPr>
            <w:tcW w:w="218" w:type="pct"/>
            <w:vMerge/>
            <w:shd w:val="clear" w:color="000000" w:fill="FFFFFF"/>
            <w:vAlign w:val="center"/>
          </w:tcPr>
          <w:p w:rsidR="00FB5B44" w:rsidRPr="00E53EB7" w:rsidRDefault="00FB5B44" w:rsidP="00A863DF">
            <w:pPr>
              <w:spacing w:after="0" w:line="240" w:lineRule="auto"/>
              <w:rPr>
                <w:rFonts w:ascii="Calibri" w:eastAsia="Times New Roman" w:hAnsi="Calibri" w:cs="Times New Roman"/>
                <w:b/>
                <w:bCs/>
                <w:color w:val="000000"/>
                <w:lang w:eastAsia="es-CL"/>
              </w:rPr>
            </w:pPr>
          </w:p>
        </w:tc>
        <w:tc>
          <w:tcPr>
            <w:tcW w:w="1141" w:type="pct"/>
            <w:gridSpan w:val="2"/>
            <w:shd w:val="clear" w:color="auto" w:fill="A8D08D" w:themeFill="accent6" w:themeFillTint="99"/>
            <w:noWrap/>
            <w:vAlign w:val="center"/>
          </w:tcPr>
          <w:p w:rsidR="00FB5B44" w:rsidRPr="00E53EB7" w:rsidRDefault="00185C7B" w:rsidP="00A863DF">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b/>
                <w:bCs/>
                <w:color w:val="000000"/>
                <w:lang w:eastAsia="es-CL"/>
              </w:rPr>
              <w:t>Forma de i</w:t>
            </w:r>
            <w:r w:rsidR="00FB5B44" w:rsidRPr="00E53EB7">
              <w:rPr>
                <w:rFonts w:ascii="Calibri" w:eastAsia="Times New Roman" w:hAnsi="Calibri" w:cs="Times New Roman"/>
                <w:b/>
                <w:bCs/>
                <w:color w:val="000000"/>
                <w:lang w:eastAsia="es-CL"/>
              </w:rPr>
              <w:t>mplementación</w:t>
            </w:r>
          </w:p>
        </w:tc>
        <w:tc>
          <w:tcPr>
            <w:tcW w:w="806" w:type="pct"/>
            <w:gridSpan w:val="4"/>
            <w:vMerge/>
            <w:vAlign w:val="center"/>
          </w:tcPr>
          <w:p w:rsidR="00FB5B44" w:rsidRPr="00E53EB7" w:rsidRDefault="00FB5B44" w:rsidP="00A863DF">
            <w:pPr>
              <w:spacing w:after="0" w:line="240" w:lineRule="auto"/>
              <w:rPr>
                <w:rFonts w:ascii="Calibri" w:eastAsia="Times New Roman" w:hAnsi="Calibri" w:cs="Times New Roman"/>
                <w:color w:val="000000"/>
                <w:lang w:eastAsia="es-CL"/>
              </w:rPr>
            </w:pPr>
          </w:p>
        </w:tc>
        <w:tc>
          <w:tcPr>
            <w:tcW w:w="772" w:type="pct"/>
            <w:gridSpan w:val="3"/>
            <w:vMerge/>
            <w:vAlign w:val="center"/>
          </w:tcPr>
          <w:p w:rsidR="00FB5B44" w:rsidRPr="00E53EB7" w:rsidRDefault="00FB5B44" w:rsidP="00A863DF">
            <w:pPr>
              <w:spacing w:after="0" w:line="240" w:lineRule="auto"/>
              <w:rPr>
                <w:rFonts w:ascii="Calibri" w:eastAsia="Times New Roman" w:hAnsi="Calibri" w:cs="Times New Roman"/>
                <w:color w:val="000000"/>
                <w:lang w:eastAsia="es-CL"/>
              </w:rPr>
            </w:pPr>
          </w:p>
        </w:tc>
        <w:tc>
          <w:tcPr>
            <w:tcW w:w="679" w:type="pct"/>
            <w:gridSpan w:val="4"/>
            <w:shd w:val="clear" w:color="auto" w:fill="A8D08D" w:themeFill="accent6" w:themeFillTint="99"/>
            <w:noWrap/>
            <w:vAlign w:val="center"/>
          </w:tcPr>
          <w:p w:rsidR="00FB5B44" w:rsidRPr="00FB5B44" w:rsidRDefault="00FB5B44" w:rsidP="00FB5B44">
            <w:pPr>
              <w:spacing w:after="0" w:line="240" w:lineRule="auto"/>
              <w:jc w:val="both"/>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Reporte final</w:t>
            </w:r>
          </w:p>
        </w:tc>
        <w:tc>
          <w:tcPr>
            <w:tcW w:w="609" w:type="pct"/>
            <w:vMerge/>
            <w:vAlign w:val="center"/>
          </w:tcPr>
          <w:p w:rsidR="00FB5B44" w:rsidRPr="00E53EB7" w:rsidRDefault="00FB5B44" w:rsidP="00A863DF">
            <w:pPr>
              <w:spacing w:after="0" w:line="240" w:lineRule="auto"/>
              <w:rPr>
                <w:rFonts w:ascii="Calibri" w:eastAsia="Times New Roman" w:hAnsi="Calibri" w:cs="Times New Roman"/>
                <w:color w:val="000000"/>
                <w:lang w:eastAsia="es-CL"/>
              </w:rPr>
            </w:pPr>
          </w:p>
        </w:tc>
        <w:tc>
          <w:tcPr>
            <w:tcW w:w="775" w:type="pct"/>
            <w:gridSpan w:val="4"/>
            <w:shd w:val="clear" w:color="auto" w:fill="A8D08D" w:themeFill="accent6" w:themeFillTint="99"/>
            <w:noWrap/>
            <w:vAlign w:val="center"/>
          </w:tcPr>
          <w:p w:rsidR="00FB5B44" w:rsidRPr="00E53EB7" w:rsidRDefault="00D43BD4" w:rsidP="00A863DF">
            <w:pPr>
              <w:spacing w:after="0" w:line="240" w:lineRule="auto"/>
              <w:jc w:val="both"/>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Acción y plazo de aviso en caso de ocurrencia</w:t>
            </w:r>
          </w:p>
        </w:tc>
      </w:tr>
      <w:tr w:rsidR="00AB1464" w:rsidRPr="00E53EB7" w:rsidTr="00AB1464">
        <w:trPr>
          <w:trHeight w:val="150"/>
        </w:trPr>
        <w:tc>
          <w:tcPr>
            <w:tcW w:w="218" w:type="pct"/>
            <w:vMerge/>
            <w:shd w:val="clear" w:color="000000" w:fill="FFFFFF"/>
            <w:vAlign w:val="center"/>
          </w:tcPr>
          <w:p w:rsidR="00AB1464" w:rsidRPr="00E53EB7" w:rsidRDefault="00AB1464" w:rsidP="00AB1464">
            <w:pPr>
              <w:spacing w:after="0" w:line="240" w:lineRule="auto"/>
              <w:rPr>
                <w:rFonts w:ascii="Calibri" w:eastAsia="Times New Roman" w:hAnsi="Calibri" w:cs="Times New Roman"/>
                <w:b/>
                <w:bCs/>
                <w:color w:val="000000"/>
                <w:lang w:eastAsia="es-CL"/>
              </w:rPr>
            </w:pPr>
          </w:p>
        </w:tc>
        <w:tc>
          <w:tcPr>
            <w:tcW w:w="1141" w:type="pct"/>
            <w:gridSpan w:val="2"/>
            <w:shd w:val="clear" w:color="000000" w:fill="FFFFFF"/>
            <w:noWrap/>
            <w:vAlign w:val="center"/>
          </w:tcPr>
          <w:p w:rsidR="00AB1464" w:rsidRPr="00E53EB7" w:rsidRDefault="00ED272D" w:rsidP="00ED272D">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I</w:t>
            </w:r>
            <w:r w:rsidR="00AB1464" w:rsidRPr="00FB5B44">
              <w:rPr>
                <w:rFonts w:ascii="Calibri" w:eastAsia="Times New Roman" w:hAnsi="Calibri" w:cs="Times New Roman"/>
                <w:color w:val="000000"/>
                <w:lang w:eastAsia="es-CL"/>
              </w:rPr>
              <w:t>mplementación de las medidas propuestas por el estudio y aprobadas en la carta de</w:t>
            </w:r>
            <w:r w:rsidR="00AB1464">
              <w:rPr>
                <w:rFonts w:ascii="Calibri" w:eastAsia="Times New Roman" w:hAnsi="Calibri" w:cs="Times New Roman"/>
                <w:color w:val="000000"/>
                <w:lang w:eastAsia="es-CL"/>
              </w:rPr>
              <w:t xml:space="preserve"> pertinencia, con el objeto de reemplazar la instalación de las barreras acústicas. </w:t>
            </w:r>
          </w:p>
        </w:tc>
        <w:tc>
          <w:tcPr>
            <w:tcW w:w="806" w:type="pct"/>
            <w:gridSpan w:val="4"/>
            <w:vMerge/>
            <w:vAlign w:val="center"/>
          </w:tcPr>
          <w:p w:rsidR="00AB1464" w:rsidRPr="00E53EB7" w:rsidRDefault="00AB1464" w:rsidP="00AB1464">
            <w:pPr>
              <w:spacing w:after="0" w:line="240" w:lineRule="auto"/>
              <w:rPr>
                <w:rFonts w:ascii="Calibri" w:eastAsia="Times New Roman" w:hAnsi="Calibri" w:cs="Times New Roman"/>
                <w:color w:val="000000"/>
                <w:lang w:eastAsia="es-CL"/>
              </w:rPr>
            </w:pPr>
          </w:p>
        </w:tc>
        <w:tc>
          <w:tcPr>
            <w:tcW w:w="772" w:type="pct"/>
            <w:gridSpan w:val="3"/>
            <w:vMerge/>
            <w:vAlign w:val="center"/>
          </w:tcPr>
          <w:p w:rsidR="00AB1464" w:rsidRPr="00E53EB7" w:rsidRDefault="00AB1464" w:rsidP="00AB1464">
            <w:pPr>
              <w:spacing w:after="0" w:line="240" w:lineRule="auto"/>
              <w:rPr>
                <w:rFonts w:ascii="Calibri" w:eastAsia="Times New Roman" w:hAnsi="Calibri" w:cs="Times New Roman"/>
                <w:color w:val="000000"/>
                <w:lang w:eastAsia="es-CL"/>
              </w:rPr>
            </w:pPr>
          </w:p>
        </w:tc>
        <w:tc>
          <w:tcPr>
            <w:tcW w:w="679" w:type="pct"/>
            <w:gridSpan w:val="4"/>
            <w:shd w:val="clear" w:color="000000" w:fill="FFFFFF"/>
            <w:noWrap/>
            <w:vAlign w:val="center"/>
          </w:tcPr>
          <w:p w:rsidR="00AB1464" w:rsidRPr="00FB5B44" w:rsidRDefault="00AB1464" w:rsidP="00AB1464">
            <w:pPr>
              <w:pStyle w:val="Prrafodelista"/>
              <w:numPr>
                <w:ilvl w:val="0"/>
                <w:numId w:val="57"/>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Registro fotográfico que dé cuenta de la implementación de las medidas propuestas.</w:t>
            </w:r>
          </w:p>
        </w:tc>
        <w:tc>
          <w:tcPr>
            <w:tcW w:w="609" w:type="pct"/>
            <w:vMerge/>
            <w:vAlign w:val="center"/>
          </w:tcPr>
          <w:p w:rsidR="00AB1464" w:rsidRPr="00E53EB7" w:rsidRDefault="00AB1464" w:rsidP="00AB1464">
            <w:pPr>
              <w:spacing w:after="0" w:line="240" w:lineRule="auto"/>
              <w:rPr>
                <w:rFonts w:ascii="Calibri" w:eastAsia="Times New Roman" w:hAnsi="Calibri" w:cs="Times New Roman"/>
                <w:color w:val="000000"/>
                <w:lang w:eastAsia="es-CL"/>
              </w:rPr>
            </w:pPr>
          </w:p>
        </w:tc>
        <w:tc>
          <w:tcPr>
            <w:tcW w:w="775" w:type="pct"/>
            <w:gridSpan w:val="4"/>
            <w:shd w:val="clear" w:color="000000" w:fill="FFFFFF"/>
            <w:noWrap/>
            <w:vAlign w:val="center"/>
          </w:tcPr>
          <w:p w:rsidR="00AB1464" w:rsidRPr="00E53EB7" w:rsidRDefault="00DF596B" w:rsidP="004F743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r>
      <w:tr w:rsidR="004F743D" w:rsidRPr="00E53EB7" w:rsidTr="004F743D">
        <w:trPr>
          <w:trHeight w:val="72"/>
        </w:trPr>
        <w:tc>
          <w:tcPr>
            <w:tcW w:w="218" w:type="pct"/>
            <w:vMerge w:val="restart"/>
            <w:shd w:val="clear" w:color="000000" w:fill="FFFFFF"/>
            <w:vAlign w:val="center"/>
          </w:tcPr>
          <w:p w:rsidR="004F743D" w:rsidRPr="00E53EB7" w:rsidRDefault="004F743D" w:rsidP="004F743D">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2.4</w:t>
            </w:r>
          </w:p>
        </w:tc>
        <w:tc>
          <w:tcPr>
            <w:tcW w:w="1141" w:type="pct"/>
            <w:gridSpan w:val="2"/>
            <w:shd w:val="clear" w:color="auto" w:fill="A8D08D" w:themeFill="accent6" w:themeFillTint="99"/>
            <w:noWrap/>
            <w:vAlign w:val="center"/>
          </w:tcPr>
          <w:p w:rsidR="004F743D" w:rsidRDefault="004F743D" w:rsidP="00ED272D">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b/>
                <w:bCs/>
                <w:color w:val="000000"/>
                <w:lang w:eastAsia="es-CL"/>
              </w:rPr>
              <w:t>Acción y m</w:t>
            </w:r>
            <w:r w:rsidRPr="00E53EB7">
              <w:rPr>
                <w:rFonts w:ascii="Calibri" w:eastAsia="Times New Roman" w:hAnsi="Calibri" w:cs="Times New Roman"/>
                <w:b/>
                <w:bCs/>
                <w:color w:val="000000"/>
                <w:lang w:eastAsia="es-CL"/>
              </w:rPr>
              <w:t>eta</w:t>
            </w:r>
          </w:p>
        </w:tc>
        <w:tc>
          <w:tcPr>
            <w:tcW w:w="806" w:type="pct"/>
            <w:gridSpan w:val="4"/>
            <w:vMerge w:val="restart"/>
            <w:vAlign w:val="center"/>
          </w:tcPr>
          <w:p w:rsidR="004F743D" w:rsidRPr="00E53EB7" w:rsidRDefault="00C57BE5" w:rsidP="00A97D5A">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color w:val="000000"/>
                <w:lang w:eastAsia="es-CL"/>
              </w:rPr>
              <w:t>1 mes</w:t>
            </w:r>
            <w:r w:rsidR="00A97D5A">
              <w:rPr>
                <w:rFonts w:ascii="Calibri" w:eastAsia="Times New Roman" w:hAnsi="Calibri" w:cs="Times New Roman"/>
                <w:color w:val="000000"/>
                <w:lang w:eastAsia="es-CL"/>
              </w:rPr>
              <w:t xml:space="preserve"> desde la aprobación del </w:t>
            </w:r>
            <w:proofErr w:type="spellStart"/>
            <w:r w:rsidR="00A97D5A">
              <w:rPr>
                <w:rFonts w:ascii="Calibri" w:eastAsia="Times New Roman" w:hAnsi="Calibri" w:cs="Times New Roman"/>
                <w:color w:val="000000"/>
                <w:lang w:eastAsia="es-CL"/>
              </w:rPr>
              <w:t>PdC</w:t>
            </w:r>
            <w:proofErr w:type="spellEnd"/>
          </w:p>
        </w:tc>
        <w:tc>
          <w:tcPr>
            <w:tcW w:w="772" w:type="pct"/>
            <w:gridSpan w:val="3"/>
            <w:vMerge w:val="restart"/>
            <w:vAlign w:val="center"/>
          </w:tcPr>
          <w:p w:rsidR="004F743D" w:rsidRPr="00E53EB7" w:rsidRDefault="00A97D5A" w:rsidP="00AB1464">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Finalización de la construcción de la barrera acústica de hormigón.</w:t>
            </w:r>
          </w:p>
        </w:tc>
        <w:tc>
          <w:tcPr>
            <w:tcW w:w="679" w:type="pct"/>
            <w:gridSpan w:val="4"/>
            <w:shd w:val="clear" w:color="auto" w:fill="A8D08D" w:themeFill="accent6" w:themeFillTint="99"/>
            <w:noWrap/>
            <w:vAlign w:val="center"/>
          </w:tcPr>
          <w:p w:rsidR="004F743D" w:rsidRPr="004F743D" w:rsidRDefault="004F743D" w:rsidP="004F743D">
            <w:pPr>
              <w:spacing w:after="0" w:line="240" w:lineRule="auto"/>
              <w:jc w:val="both"/>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Reportes de avance</w:t>
            </w:r>
          </w:p>
        </w:tc>
        <w:tc>
          <w:tcPr>
            <w:tcW w:w="609" w:type="pct"/>
            <w:vMerge w:val="restart"/>
            <w:vAlign w:val="center"/>
          </w:tcPr>
          <w:p w:rsidR="004F743D" w:rsidRPr="00E53EB7" w:rsidRDefault="0058217E" w:rsidP="0058217E">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M</w:t>
            </w:r>
            <w:r w:rsidR="000D7522">
              <w:rPr>
                <w:rFonts w:eastAsia="Times New Roman"/>
                <w:color w:val="000000"/>
                <w:lang w:eastAsia="es-CL"/>
              </w:rPr>
              <w:t>$15.000</w:t>
            </w:r>
          </w:p>
        </w:tc>
        <w:tc>
          <w:tcPr>
            <w:tcW w:w="775" w:type="pct"/>
            <w:gridSpan w:val="4"/>
            <w:shd w:val="clear" w:color="auto" w:fill="A8D08D" w:themeFill="accent6" w:themeFillTint="99"/>
            <w:noWrap/>
            <w:vAlign w:val="center"/>
          </w:tcPr>
          <w:p w:rsidR="004F743D" w:rsidRDefault="004F743D" w:rsidP="004F743D">
            <w:pPr>
              <w:spacing w:after="0" w:line="240" w:lineRule="auto"/>
              <w:rPr>
                <w:rFonts w:ascii="Calibri" w:eastAsia="Times New Roman" w:hAnsi="Calibri" w:cs="Times New Roman"/>
                <w:lang w:eastAsia="es-CL"/>
              </w:rPr>
            </w:pPr>
            <w:r w:rsidRPr="00E53EB7">
              <w:rPr>
                <w:rFonts w:ascii="Calibri" w:eastAsia="Times New Roman" w:hAnsi="Calibri" w:cs="Times New Roman"/>
                <w:b/>
                <w:bCs/>
                <w:color w:val="000000"/>
                <w:lang w:eastAsia="es-CL"/>
              </w:rPr>
              <w:t>Impedimentos</w:t>
            </w:r>
          </w:p>
        </w:tc>
      </w:tr>
      <w:tr w:rsidR="004F743D" w:rsidRPr="00E53EB7" w:rsidTr="00AB1464">
        <w:trPr>
          <w:trHeight w:val="71"/>
        </w:trPr>
        <w:tc>
          <w:tcPr>
            <w:tcW w:w="218" w:type="pct"/>
            <w:vMerge/>
            <w:shd w:val="clear" w:color="000000" w:fill="FFFFFF"/>
            <w:vAlign w:val="center"/>
          </w:tcPr>
          <w:p w:rsidR="004F743D" w:rsidRPr="00E53EB7" w:rsidRDefault="004F743D" w:rsidP="00AB1464">
            <w:pPr>
              <w:spacing w:after="0" w:line="240" w:lineRule="auto"/>
              <w:rPr>
                <w:rFonts w:ascii="Calibri" w:eastAsia="Times New Roman" w:hAnsi="Calibri" w:cs="Times New Roman"/>
                <w:b/>
                <w:bCs/>
                <w:color w:val="000000"/>
                <w:lang w:eastAsia="es-CL"/>
              </w:rPr>
            </w:pPr>
          </w:p>
        </w:tc>
        <w:tc>
          <w:tcPr>
            <w:tcW w:w="1141" w:type="pct"/>
            <w:gridSpan w:val="2"/>
            <w:shd w:val="clear" w:color="000000" w:fill="FFFFFF"/>
            <w:noWrap/>
            <w:vAlign w:val="center"/>
          </w:tcPr>
          <w:p w:rsidR="004F743D" w:rsidRDefault="004F743D" w:rsidP="00ED272D">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Finalización de la construcción de la barrera acústica de hormigón.</w:t>
            </w:r>
          </w:p>
        </w:tc>
        <w:tc>
          <w:tcPr>
            <w:tcW w:w="806" w:type="pct"/>
            <w:gridSpan w:val="4"/>
            <w:vMerge/>
            <w:vAlign w:val="center"/>
          </w:tcPr>
          <w:p w:rsidR="004F743D" w:rsidRPr="00E53EB7" w:rsidRDefault="004F743D" w:rsidP="00AB1464">
            <w:pPr>
              <w:spacing w:after="0" w:line="240" w:lineRule="auto"/>
              <w:rPr>
                <w:rFonts w:ascii="Calibri" w:eastAsia="Times New Roman" w:hAnsi="Calibri" w:cs="Times New Roman"/>
                <w:color w:val="000000"/>
                <w:lang w:eastAsia="es-CL"/>
              </w:rPr>
            </w:pPr>
          </w:p>
        </w:tc>
        <w:tc>
          <w:tcPr>
            <w:tcW w:w="772" w:type="pct"/>
            <w:gridSpan w:val="3"/>
            <w:vMerge/>
            <w:vAlign w:val="center"/>
          </w:tcPr>
          <w:p w:rsidR="004F743D" w:rsidRPr="00E53EB7" w:rsidRDefault="004F743D" w:rsidP="00AB1464">
            <w:pPr>
              <w:spacing w:after="0" w:line="240" w:lineRule="auto"/>
              <w:rPr>
                <w:rFonts w:ascii="Calibri" w:eastAsia="Times New Roman" w:hAnsi="Calibri" w:cs="Times New Roman"/>
                <w:color w:val="000000"/>
                <w:lang w:eastAsia="es-CL"/>
              </w:rPr>
            </w:pPr>
          </w:p>
        </w:tc>
        <w:tc>
          <w:tcPr>
            <w:tcW w:w="679" w:type="pct"/>
            <w:gridSpan w:val="4"/>
            <w:shd w:val="clear" w:color="000000" w:fill="FFFFFF"/>
            <w:noWrap/>
            <w:vAlign w:val="center"/>
          </w:tcPr>
          <w:p w:rsidR="004F743D" w:rsidRDefault="00A97D5A" w:rsidP="00AB1464">
            <w:pPr>
              <w:pStyle w:val="Prrafodelista"/>
              <w:numPr>
                <w:ilvl w:val="0"/>
                <w:numId w:val="57"/>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Copia de la adjudicación de la obra a una empresa contratista.</w:t>
            </w:r>
          </w:p>
        </w:tc>
        <w:tc>
          <w:tcPr>
            <w:tcW w:w="609" w:type="pct"/>
            <w:vMerge/>
            <w:vAlign w:val="center"/>
          </w:tcPr>
          <w:p w:rsidR="004F743D" w:rsidRPr="00E53EB7" w:rsidRDefault="004F743D" w:rsidP="00AB1464">
            <w:pPr>
              <w:spacing w:after="0" w:line="240" w:lineRule="auto"/>
              <w:rPr>
                <w:rFonts w:ascii="Calibri" w:eastAsia="Times New Roman" w:hAnsi="Calibri" w:cs="Times New Roman"/>
                <w:color w:val="000000"/>
                <w:lang w:eastAsia="es-CL"/>
              </w:rPr>
            </w:pPr>
          </w:p>
        </w:tc>
        <w:tc>
          <w:tcPr>
            <w:tcW w:w="775" w:type="pct"/>
            <w:gridSpan w:val="4"/>
            <w:shd w:val="clear" w:color="000000" w:fill="FFFFFF"/>
            <w:noWrap/>
            <w:vAlign w:val="center"/>
          </w:tcPr>
          <w:p w:rsidR="004F743D" w:rsidRDefault="00A97D5A" w:rsidP="004F743D">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r>
      <w:tr w:rsidR="004F743D" w:rsidRPr="00E53EB7" w:rsidTr="00A97D5A">
        <w:trPr>
          <w:trHeight w:val="71"/>
        </w:trPr>
        <w:tc>
          <w:tcPr>
            <w:tcW w:w="218" w:type="pct"/>
            <w:vMerge/>
            <w:shd w:val="clear" w:color="000000" w:fill="FFFFFF"/>
            <w:vAlign w:val="center"/>
          </w:tcPr>
          <w:p w:rsidR="004F743D" w:rsidRPr="00E53EB7" w:rsidRDefault="004F743D" w:rsidP="00AB1464">
            <w:pPr>
              <w:spacing w:after="0" w:line="240" w:lineRule="auto"/>
              <w:rPr>
                <w:rFonts w:ascii="Calibri" w:eastAsia="Times New Roman" w:hAnsi="Calibri" w:cs="Times New Roman"/>
                <w:b/>
                <w:bCs/>
                <w:color w:val="000000"/>
                <w:lang w:eastAsia="es-CL"/>
              </w:rPr>
            </w:pPr>
          </w:p>
        </w:tc>
        <w:tc>
          <w:tcPr>
            <w:tcW w:w="1141" w:type="pct"/>
            <w:gridSpan w:val="2"/>
            <w:shd w:val="clear" w:color="auto" w:fill="A8D08D" w:themeFill="accent6" w:themeFillTint="99"/>
            <w:noWrap/>
            <w:vAlign w:val="center"/>
          </w:tcPr>
          <w:p w:rsidR="004F743D" w:rsidRDefault="004F743D" w:rsidP="00ED272D">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b/>
                <w:bCs/>
                <w:color w:val="000000"/>
                <w:lang w:eastAsia="es-CL"/>
              </w:rPr>
              <w:t>Forma de i</w:t>
            </w:r>
            <w:r w:rsidRPr="00E53EB7">
              <w:rPr>
                <w:rFonts w:ascii="Calibri" w:eastAsia="Times New Roman" w:hAnsi="Calibri" w:cs="Times New Roman"/>
                <w:b/>
                <w:bCs/>
                <w:color w:val="000000"/>
                <w:lang w:eastAsia="es-CL"/>
              </w:rPr>
              <w:t>mplementación</w:t>
            </w:r>
          </w:p>
        </w:tc>
        <w:tc>
          <w:tcPr>
            <w:tcW w:w="806" w:type="pct"/>
            <w:gridSpan w:val="4"/>
            <w:vMerge/>
            <w:vAlign w:val="center"/>
          </w:tcPr>
          <w:p w:rsidR="004F743D" w:rsidRPr="00E53EB7" w:rsidRDefault="004F743D" w:rsidP="00AB1464">
            <w:pPr>
              <w:spacing w:after="0" w:line="240" w:lineRule="auto"/>
              <w:rPr>
                <w:rFonts w:ascii="Calibri" w:eastAsia="Times New Roman" w:hAnsi="Calibri" w:cs="Times New Roman"/>
                <w:color w:val="000000"/>
                <w:lang w:eastAsia="es-CL"/>
              </w:rPr>
            </w:pPr>
          </w:p>
        </w:tc>
        <w:tc>
          <w:tcPr>
            <w:tcW w:w="772" w:type="pct"/>
            <w:gridSpan w:val="3"/>
            <w:vMerge/>
            <w:vAlign w:val="center"/>
          </w:tcPr>
          <w:p w:rsidR="004F743D" w:rsidRPr="00E53EB7" w:rsidRDefault="004F743D" w:rsidP="00AB1464">
            <w:pPr>
              <w:spacing w:after="0" w:line="240" w:lineRule="auto"/>
              <w:rPr>
                <w:rFonts w:ascii="Calibri" w:eastAsia="Times New Roman" w:hAnsi="Calibri" w:cs="Times New Roman"/>
                <w:color w:val="000000"/>
                <w:lang w:eastAsia="es-CL"/>
              </w:rPr>
            </w:pPr>
          </w:p>
        </w:tc>
        <w:tc>
          <w:tcPr>
            <w:tcW w:w="679" w:type="pct"/>
            <w:gridSpan w:val="4"/>
            <w:shd w:val="clear" w:color="auto" w:fill="A8D08D" w:themeFill="accent6" w:themeFillTint="99"/>
            <w:noWrap/>
            <w:vAlign w:val="center"/>
          </w:tcPr>
          <w:p w:rsidR="004F743D" w:rsidRPr="004F743D" w:rsidRDefault="004F743D" w:rsidP="004F743D">
            <w:pPr>
              <w:spacing w:after="0" w:line="240" w:lineRule="auto"/>
              <w:jc w:val="both"/>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Reporte final</w:t>
            </w:r>
          </w:p>
        </w:tc>
        <w:tc>
          <w:tcPr>
            <w:tcW w:w="609" w:type="pct"/>
            <w:vMerge/>
            <w:vAlign w:val="center"/>
          </w:tcPr>
          <w:p w:rsidR="004F743D" w:rsidRPr="00E53EB7" w:rsidRDefault="004F743D" w:rsidP="00AB1464">
            <w:pPr>
              <w:spacing w:after="0" w:line="240" w:lineRule="auto"/>
              <w:rPr>
                <w:rFonts w:ascii="Calibri" w:eastAsia="Times New Roman" w:hAnsi="Calibri" w:cs="Times New Roman"/>
                <w:color w:val="000000"/>
                <w:lang w:eastAsia="es-CL"/>
              </w:rPr>
            </w:pPr>
          </w:p>
        </w:tc>
        <w:tc>
          <w:tcPr>
            <w:tcW w:w="775" w:type="pct"/>
            <w:gridSpan w:val="4"/>
            <w:shd w:val="clear" w:color="auto" w:fill="A8D08D" w:themeFill="accent6" w:themeFillTint="99"/>
            <w:noWrap/>
            <w:vAlign w:val="center"/>
          </w:tcPr>
          <w:p w:rsidR="004F743D" w:rsidRDefault="00A97D5A" w:rsidP="004F743D">
            <w:pPr>
              <w:spacing w:after="0" w:line="240" w:lineRule="auto"/>
              <w:jc w:val="center"/>
              <w:rPr>
                <w:rFonts w:ascii="Calibri" w:eastAsia="Times New Roman" w:hAnsi="Calibri" w:cs="Times New Roman"/>
                <w:lang w:eastAsia="es-CL"/>
              </w:rPr>
            </w:pPr>
            <w:r w:rsidRPr="00E53EB7">
              <w:rPr>
                <w:rFonts w:ascii="Calibri" w:eastAsia="Times New Roman" w:hAnsi="Calibri" w:cs="Times New Roman"/>
                <w:b/>
                <w:bCs/>
                <w:color w:val="000000"/>
                <w:lang w:eastAsia="es-CL"/>
              </w:rPr>
              <w:t>Acción y plazo de aviso en caso de ocurrencia</w:t>
            </w:r>
          </w:p>
        </w:tc>
      </w:tr>
      <w:tr w:rsidR="004F743D" w:rsidRPr="00E53EB7" w:rsidTr="00A97D5A">
        <w:trPr>
          <w:trHeight w:val="71"/>
        </w:trPr>
        <w:tc>
          <w:tcPr>
            <w:tcW w:w="218" w:type="pct"/>
            <w:vMerge/>
            <w:shd w:val="clear" w:color="000000" w:fill="FFFFFF"/>
            <w:vAlign w:val="center"/>
          </w:tcPr>
          <w:p w:rsidR="004F743D" w:rsidRPr="00E53EB7" w:rsidRDefault="004F743D" w:rsidP="00AB1464">
            <w:pPr>
              <w:spacing w:after="0" w:line="240" w:lineRule="auto"/>
              <w:rPr>
                <w:rFonts w:ascii="Calibri" w:eastAsia="Times New Roman" w:hAnsi="Calibri" w:cs="Times New Roman"/>
                <w:b/>
                <w:bCs/>
                <w:color w:val="000000"/>
                <w:lang w:eastAsia="es-CL"/>
              </w:rPr>
            </w:pPr>
          </w:p>
        </w:tc>
        <w:tc>
          <w:tcPr>
            <w:tcW w:w="1141" w:type="pct"/>
            <w:gridSpan w:val="2"/>
            <w:shd w:val="clear" w:color="000000" w:fill="FFFFFF"/>
            <w:noWrap/>
            <w:vAlign w:val="center"/>
          </w:tcPr>
          <w:p w:rsidR="004F743D" w:rsidRDefault="004F743D" w:rsidP="00ED272D">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 xml:space="preserve">Se finalizará la construcción de la barrera acústica de hormigón en aquellos lugares </w:t>
            </w:r>
            <w:r w:rsidR="00A97D5A">
              <w:rPr>
                <w:rFonts w:ascii="Calibri" w:eastAsia="Times New Roman" w:hAnsi="Calibri" w:cs="Times New Roman"/>
                <w:color w:val="000000"/>
                <w:lang w:eastAsia="es-CL"/>
              </w:rPr>
              <w:t>considerados por la RCA N°96/2006, salvo aquellas zonas donde existen casas que están ocupando ilegalmente la faja de servidumbre de EFE, las cuales se encuentran cubiertas por la acci</w:t>
            </w:r>
            <w:r w:rsidR="00FB25F9">
              <w:rPr>
                <w:rFonts w:ascii="Calibri" w:eastAsia="Times New Roman" w:hAnsi="Calibri" w:cs="Times New Roman"/>
                <w:color w:val="000000"/>
                <w:lang w:eastAsia="es-CL"/>
              </w:rPr>
              <w:t>ones N°2.1,</w:t>
            </w:r>
            <w:r w:rsidR="00A97D5A">
              <w:rPr>
                <w:rFonts w:ascii="Calibri" w:eastAsia="Times New Roman" w:hAnsi="Calibri" w:cs="Times New Roman"/>
                <w:color w:val="000000"/>
                <w:lang w:eastAsia="es-CL"/>
              </w:rPr>
              <w:t xml:space="preserve"> N°2.2</w:t>
            </w:r>
            <w:r w:rsidR="00FB25F9">
              <w:rPr>
                <w:rFonts w:ascii="Calibri" w:eastAsia="Times New Roman" w:hAnsi="Calibri" w:cs="Times New Roman"/>
                <w:color w:val="000000"/>
                <w:lang w:eastAsia="es-CL"/>
              </w:rPr>
              <w:t xml:space="preserve"> y N°2.3</w:t>
            </w:r>
            <w:r>
              <w:rPr>
                <w:rFonts w:ascii="Calibri" w:eastAsia="Times New Roman" w:hAnsi="Calibri" w:cs="Times New Roman"/>
                <w:color w:val="000000"/>
                <w:lang w:eastAsia="es-CL"/>
              </w:rPr>
              <w:t>.</w:t>
            </w:r>
          </w:p>
        </w:tc>
        <w:tc>
          <w:tcPr>
            <w:tcW w:w="806" w:type="pct"/>
            <w:gridSpan w:val="4"/>
            <w:vMerge/>
            <w:vAlign w:val="center"/>
          </w:tcPr>
          <w:p w:rsidR="004F743D" w:rsidRPr="00E53EB7" w:rsidRDefault="004F743D" w:rsidP="00AB1464">
            <w:pPr>
              <w:spacing w:after="0" w:line="240" w:lineRule="auto"/>
              <w:rPr>
                <w:rFonts w:ascii="Calibri" w:eastAsia="Times New Roman" w:hAnsi="Calibri" w:cs="Times New Roman"/>
                <w:color w:val="000000"/>
                <w:lang w:eastAsia="es-CL"/>
              </w:rPr>
            </w:pPr>
          </w:p>
        </w:tc>
        <w:tc>
          <w:tcPr>
            <w:tcW w:w="772" w:type="pct"/>
            <w:gridSpan w:val="3"/>
            <w:vMerge/>
            <w:vAlign w:val="center"/>
          </w:tcPr>
          <w:p w:rsidR="004F743D" w:rsidRPr="00E53EB7" w:rsidRDefault="004F743D" w:rsidP="00AB1464">
            <w:pPr>
              <w:spacing w:after="0" w:line="240" w:lineRule="auto"/>
              <w:rPr>
                <w:rFonts w:ascii="Calibri" w:eastAsia="Times New Roman" w:hAnsi="Calibri" w:cs="Times New Roman"/>
                <w:color w:val="000000"/>
                <w:lang w:eastAsia="es-CL"/>
              </w:rPr>
            </w:pPr>
          </w:p>
        </w:tc>
        <w:tc>
          <w:tcPr>
            <w:tcW w:w="679" w:type="pct"/>
            <w:gridSpan w:val="4"/>
            <w:shd w:val="clear" w:color="000000" w:fill="FFFFFF"/>
            <w:noWrap/>
            <w:vAlign w:val="center"/>
          </w:tcPr>
          <w:p w:rsidR="004F743D" w:rsidRDefault="00A97D5A" w:rsidP="00AB1464">
            <w:pPr>
              <w:pStyle w:val="Prrafodelista"/>
              <w:numPr>
                <w:ilvl w:val="0"/>
                <w:numId w:val="57"/>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Registro fotográfico que dé cuenta de la construcción de la barrera acústica de hormigón.</w:t>
            </w:r>
          </w:p>
        </w:tc>
        <w:tc>
          <w:tcPr>
            <w:tcW w:w="609" w:type="pct"/>
            <w:vMerge/>
            <w:vAlign w:val="center"/>
          </w:tcPr>
          <w:p w:rsidR="004F743D" w:rsidRPr="00E53EB7" w:rsidRDefault="004F743D" w:rsidP="00AB1464">
            <w:pPr>
              <w:spacing w:after="0" w:line="240" w:lineRule="auto"/>
              <w:rPr>
                <w:rFonts w:ascii="Calibri" w:eastAsia="Times New Roman" w:hAnsi="Calibri" w:cs="Times New Roman"/>
                <w:color w:val="000000"/>
                <w:lang w:eastAsia="es-CL"/>
              </w:rPr>
            </w:pPr>
          </w:p>
        </w:tc>
        <w:tc>
          <w:tcPr>
            <w:tcW w:w="775" w:type="pct"/>
            <w:gridSpan w:val="4"/>
            <w:shd w:val="clear" w:color="auto" w:fill="FFFFFF" w:themeFill="background1"/>
            <w:noWrap/>
            <w:vAlign w:val="center"/>
          </w:tcPr>
          <w:p w:rsidR="004F743D" w:rsidRDefault="00A97D5A" w:rsidP="00A97D5A">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r>
      <w:tr w:rsidR="00AB1464" w:rsidRPr="00E53EB7" w:rsidTr="00B35E96">
        <w:trPr>
          <w:trHeight w:val="392"/>
        </w:trPr>
        <w:tc>
          <w:tcPr>
            <w:tcW w:w="5000" w:type="pct"/>
            <w:gridSpan w:val="19"/>
            <w:shd w:val="clear" w:color="000000" w:fill="538135"/>
            <w:noWrap/>
            <w:vAlign w:val="center"/>
            <w:hideMark/>
          </w:tcPr>
          <w:p w:rsidR="00AB1464" w:rsidRPr="00E53EB7" w:rsidRDefault="00AB1464" w:rsidP="00AB1464">
            <w:pPr>
              <w:spacing w:after="0" w:line="240" w:lineRule="auto"/>
              <w:rPr>
                <w:rFonts w:ascii="Calibri" w:eastAsia="Times New Roman" w:hAnsi="Calibri" w:cs="Times New Roman"/>
                <w:b/>
                <w:bCs/>
                <w:color w:val="FFFFFF"/>
                <w:lang w:eastAsia="es-CL"/>
              </w:rPr>
            </w:pPr>
            <w:r w:rsidRPr="00B35E96">
              <w:rPr>
                <w:rFonts w:ascii="Calibri" w:eastAsia="Times New Roman" w:hAnsi="Calibri" w:cs="Times New Roman"/>
                <w:b/>
                <w:bCs/>
                <w:lang w:eastAsia="es-CL"/>
              </w:rPr>
              <w:t>2.4 ACCIONES ALTERNATIVAS  </w:t>
            </w:r>
          </w:p>
        </w:tc>
      </w:tr>
      <w:tr w:rsidR="00AB1464" w:rsidRPr="00E53EB7" w:rsidTr="00B35E96">
        <w:trPr>
          <w:trHeight w:val="1185"/>
        </w:trPr>
        <w:tc>
          <w:tcPr>
            <w:tcW w:w="218" w:type="pct"/>
            <w:shd w:val="clear" w:color="000000" w:fill="A8D08D"/>
            <w:noWrap/>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1141" w:type="pct"/>
            <w:gridSpan w:val="2"/>
            <w:shd w:val="clear" w:color="000000" w:fill="A8D08D"/>
            <w:noWrap/>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DESCRIPCIÓN </w:t>
            </w:r>
          </w:p>
        </w:tc>
        <w:tc>
          <w:tcPr>
            <w:tcW w:w="804" w:type="pct"/>
            <w:gridSpan w:val="3"/>
            <w:shd w:val="clear" w:color="000000" w:fill="A8D08D"/>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ACCIÓN PRINCIPAL ASOCIADA </w:t>
            </w:r>
          </w:p>
        </w:tc>
        <w:tc>
          <w:tcPr>
            <w:tcW w:w="405" w:type="pct"/>
            <w:gridSpan w:val="3"/>
            <w:shd w:val="clear" w:color="000000" w:fill="A8D08D"/>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PLAZO DE EJECUCIÓN</w:t>
            </w:r>
          </w:p>
        </w:tc>
        <w:tc>
          <w:tcPr>
            <w:tcW w:w="372" w:type="pct"/>
            <w:gridSpan w:val="2"/>
            <w:shd w:val="clear" w:color="000000" w:fill="A8D08D"/>
            <w:noWrap/>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INDICADORES DE CUMPLIMIENTO</w:t>
            </w:r>
          </w:p>
        </w:tc>
        <w:tc>
          <w:tcPr>
            <w:tcW w:w="676" w:type="pct"/>
            <w:gridSpan w:val="3"/>
            <w:shd w:val="clear" w:color="000000" w:fill="A8D08D"/>
            <w:noWrap/>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 MEDIOS DE VERIFICACIÓN </w:t>
            </w:r>
          </w:p>
        </w:tc>
        <w:tc>
          <w:tcPr>
            <w:tcW w:w="642" w:type="pct"/>
            <w:gridSpan w:val="3"/>
            <w:shd w:val="clear" w:color="000000" w:fill="A8D08D"/>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COSTOS ESTIMADOS         </w:t>
            </w:r>
          </w:p>
        </w:tc>
        <w:tc>
          <w:tcPr>
            <w:tcW w:w="742" w:type="pct"/>
            <w:gridSpan w:val="2"/>
            <w:vMerge w:val="restart"/>
            <w:shd w:val="clear" w:color="000000" w:fill="A8D08D"/>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w:t>
            </w:r>
          </w:p>
        </w:tc>
      </w:tr>
      <w:tr w:rsidR="00AB1464" w:rsidRPr="00E53EB7" w:rsidTr="00B35E96">
        <w:trPr>
          <w:trHeight w:val="315"/>
        </w:trPr>
        <w:tc>
          <w:tcPr>
            <w:tcW w:w="218" w:type="pct"/>
            <w:vMerge w:val="restart"/>
            <w:shd w:val="clear" w:color="000000" w:fill="FFFFFF"/>
            <w:noWrap/>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2.</w:t>
            </w:r>
            <w:r w:rsidR="004F743D">
              <w:rPr>
                <w:rFonts w:ascii="Calibri" w:eastAsia="Times New Roman" w:hAnsi="Calibri" w:cs="Times New Roman"/>
                <w:b/>
                <w:bCs/>
                <w:color w:val="000000"/>
                <w:lang w:eastAsia="es-CL"/>
              </w:rPr>
              <w:t>5</w:t>
            </w:r>
          </w:p>
        </w:tc>
        <w:tc>
          <w:tcPr>
            <w:tcW w:w="1141" w:type="pct"/>
            <w:gridSpan w:val="2"/>
            <w:shd w:val="clear" w:color="000000" w:fill="A8D08D"/>
            <w:noWrap/>
            <w:vAlign w:val="center"/>
            <w:hideMark/>
          </w:tcPr>
          <w:p w:rsidR="00AB1464" w:rsidRPr="00E53EB7" w:rsidRDefault="00AB1464" w:rsidP="00AB1464">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meta</w:t>
            </w:r>
          </w:p>
        </w:tc>
        <w:tc>
          <w:tcPr>
            <w:tcW w:w="804" w:type="pct"/>
            <w:gridSpan w:val="3"/>
            <w:vMerge w:val="restart"/>
            <w:shd w:val="clear" w:color="000000" w:fill="FFFFFF"/>
            <w:noWrap/>
            <w:vAlign w:val="center"/>
            <w:hideMark/>
          </w:tcPr>
          <w:p w:rsidR="00AB1464" w:rsidRPr="00E53EB7" w:rsidRDefault="00D43BD4" w:rsidP="00AB1464">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color w:val="000000"/>
                <w:lang w:eastAsia="es-CL"/>
              </w:rPr>
              <w:t>2.2</w:t>
            </w:r>
          </w:p>
        </w:tc>
        <w:tc>
          <w:tcPr>
            <w:tcW w:w="405" w:type="pct"/>
            <w:gridSpan w:val="3"/>
            <w:vMerge w:val="restart"/>
            <w:shd w:val="clear" w:color="000000" w:fill="FFFFFF"/>
            <w:noWrap/>
            <w:vAlign w:val="center"/>
            <w:hideMark/>
          </w:tcPr>
          <w:p w:rsidR="00AB1464" w:rsidRPr="00E53EB7" w:rsidRDefault="00D43BD4" w:rsidP="001E5486">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 xml:space="preserve">3 meses desde la resolución del SEA que se pronuncie sobre la carta de pertinencia. </w:t>
            </w:r>
            <w:r w:rsidRPr="001E5486">
              <w:rPr>
                <w:rFonts w:ascii="Calibri" w:eastAsia="Times New Roman" w:hAnsi="Calibri" w:cs="Times New Roman"/>
                <w:color w:val="000000"/>
                <w:lang w:eastAsia="es-CL"/>
              </w:rPr>
              <w:lastRenderedPageBreak/>
              <w:t>Posteriormente, se deberá dar inicio a los trabajos 30 días hábiles desde la obtención de RCA favorable.</w:t>
            </w:r>
          </w:p>
        </w:tc>
        <w:tc>
          <w:tcPr>
            <w:tcW w:w="372" w:type="pct"/>
            <w:gridSpan w:val="2"/>
            <w:vMerge w:val="restart"/>
            <w:shd w:val="clear" w:color="000000" w:fill="FFFFFF"/>
            <w:noWrap/>
            <w:vAlign w:val="center"/>
            <w:hideMark/>
          </w:tcPr>
          <w:p w:rsidR="00AB1464" w:rsidRPr="00E53EB7" w:rsidRDefault="00D43BD4" w:rsidP="00D43BD4">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lastRenderedPageBreak/>
              <w:t xml:space="preserve">Presentación de la DIA al SEIA y obtención de RCA favorable para el </w:t>
            </w:r>
            <w:r>
              <w:rPr>
                <w:rFonts w:ascii="Calibri" w:eastAsia="Times New Roman" w:hAnsi="Calibri" w:cs="Times New Roman"/>
                <w:color w:val="000000"/>
                <w:lang w:eastAsia="es-CL"/>
              </w:rPr>
              <w:lastRenderedPageBreak/>
              <w:t>reemplazo de las barreras acústicas.</w:t>
            </w:r>
          </w:p>
          <w:p w:rsidR="00AB1464" w:rsidRPr="00E53EB7" w:rsidRDefault="00AB1464" w:rsidP="00AB1464">
            <w:pPr>
              <w:spacing w:after="0" w:line="240" w:lineRule="auto"/>
              <w:jc w:val="center"/>
              <w:rPr>
                <w:rFonts w:ascii="Calibri" w:eastAsia="Times New Roman" w:hAnsi="Calibri" w:cs="Times New Roman"/>
                <w:color w:val="000000"/>
                <w:lang w:eastAsia="es-CL"/>
              </w:rPr>
            </w:pPr>
          </w:p>
          <w:p w:rsidR="00AB1464" w:rsidRPr="00E53EB7" w:rsidRDefault="00AB1464" w:rsidP="00AB1464">
            <w:pPr>
              <w:spacing w:after="0" w:line="240" w:lineRule="auto"/>
              <w:jc w:val="center"/>
              <w:rPr>
                <w:rFonts w:ascii="Calibri" w:eastAsia="Times New Roman" w:hAnsi="Calibri" w:cs="Times New Roman"/>
                <w:color w:val="000000"/>
                <w:lang w:eastAsia="es-CL"/>
              </w:rPr>
            </w:pPr>
          </w:p>
        </w:tc>
        <w:tc>
          <w:tcPr>
            <w:tcW w:w="676" w:type="pct"/>
            <w:gridSpan w:val="3"/>
            <w:shd w:val="clear" w:color="000000" w:fill="A8D08D"/>
            <w:noWrap/>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lastRenderedPageBreak/>
              <w:t>Reportes de avance</w:t>
            </w:r>
          </w:p>
        </w:tc>
        <w:tc>
          <w:tcPr>
            <w:tcW w:w="642" w:type="pct"/>
            <w:gridSpan w:val="3"/>
            <w:vMerge w:val="restart"/>
            <w:shd w:val="clear" w:color="000000" w:fill="FFFFFF"/>
            <w:noWrap/>
            <w:vAlign w:val="center"/>
            <w:hideMark/>
          </w:tcPr>
          <w:p w:rsidR="00AB1464" w:rsidRPr="00E53EB7" w:rsidRDefault="0062728F" w:rsidP="00AB1464">
            <w:pPr>
              <w:spacing w:after="0" w:line="240" w:lineRule="auto"/>
              <w:jc w:val="center"/>
              <w:rPr>
                <w:rFonts w:ascii="Calibri" w:eastAsia="Times New Roman" w:hAnsi="Calibri" w:cs="Times New Roman"/>
                <w:color w:val="000000"/>
                <w:lang w:eastAsia="es-CL"/>
              </w:rPr>
            </w:pPr>
            <w:r>
              <w:rPr>
                <w:rFonts w:eastAsia="Times New Roman"/>
                <w:color w:val="000000"/>
                <w:lang w:eastAsia="es-CL"/>
              </w:rPr>
              <w:t>M</w:t>
            </w:r>
            <w:r w:rsidR="003111D8">
              <w:rPr>
                <w:rFonts w:eastAsia="Times New Roman"/>
                <w:color w:val="000000"/>
                <w:lang w:eastAsia="es-CL"/>
              </w:rPr>
              <w:t>$20.000</w:t>
            </w:r>
          </w:p>
        </w:tc>
        <w:tc>
          <w:tcPr>
            <w:tcW w:w="742" w:type="pct"/>
            <w:gridSpan w:val="2"/>
            <w:vMerge/>
            <w:vAlign w:val="center"/>
            <w:hideMark/>
          </w:tcPr>
          <w:p w:rsidR="00AB1464" w:rsidRPr="00E53EB7" w:rsidRDefault="00AB1464" w:rsidP="00AB1464">
            <w:pPr>
              <w:spacing w:after="0" w:line="240" w:lineRule="auto"/>
              <w:rPr>
                <w:rFonts w:ascii="Calibri" w:eastAsia="Times New Roman" w:hAnsi="Calibri" w:cs="Times New Roman"/>
                <w:b/>
                <w:bCs/>
                <w:color w:val="000000"/>
                <w:lang w:eastAsia="es-CL"/>
              </w:rPr>
            </w:pPr>
          </w:p>
        </w:tc>
      </w:tr>
      <w:tr w:rsidR="00AB1464" w:rsidRPr="00E53EB7" w:rsidTr="00B35E96">
        <w:trPr>
          <w:trHeight w:val="540"/>
        </w:trPr>
        <w:tc>
          <w:tcPr>
            <w:tcW w:w="218" w:type="pct"/>
            <w:vMerge/>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p>
        </w:tc>
        <w:tc>
          <w:tcPr>
            <w:tcW w:w="1141" w:type="pct"/>
            <w:gridSpan w:val="2"/>
            <w:shd w:val="clear" w:color="000000" w:fill="FFFFFF"/>
            <w:noWrap/>
            <w:vAlign w:val="center"/>
            <w:hideMark/>
          </w:tcPr>
          <w:p w:rsidR="00AB1464" w:rsidRPr="00E53EB7" w:rsidRDefault="00D43BD4" w:rsidP="00AB1464">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Presentación de una DIA donde se evalúe ambientalmente el reemplazo de las barreras acústicas por las medidas propuestas en el estudio al que alude la acción N°2.2</w:t>
            </w:r>
            <w:r w:rsidR="00AB1464" w:rsidRPr="00FB5B44">
              <w:rPr>
                <w:rFonts w:ascii="Calibri" w:eastAsia="Times New Roman" w:hAnsi="Calibri" w:cs="Times New Roman"/>
                <w:color w:val="000000"/>
                <w:lang w:eastAsia="es-CL"/>
              </w:rPr>
              <w:t>.</w:t>
            </w:r>
            <w:r w:rsidR="001E5486">
              <w:rPr>
                <w:rFonts w:ascii="Calibri" w:eastAsia="Times New Roman" w:hAnsi="Calibri" w:cs="Times New Roman"/>
                <w:color w:val="000000"/>
                <w:lang w:eastAsia="es-CL"/>
              </w:rPr>
              <w:t xml:space="preserve"> Posteriormente se dará inicio a los trabajos para implementar las medidas </w:t>
            </w:r>
            <w:r w:rsidR="001E5486">
              <w:rPr>
                <w:rFonts w:ascii="Calibri" w:eastAsia="Times New Roman" w:hAnsi="Calibri" w:cs="Times New Roman"/>
                <w:color w:val="000000"/>
                <w:lang w:eastAsia="es-CL"/>
              </w:rPr>
              <w:lastRenderedPageBreak/>
              <w:t>propuestas.</w:t>
            </w:r>
          </w:p>
        </w:tc>
        <w:tc>
          <w:tcPr>
            <w:tcW w:w="804" w:type="pct"/>
            <w:gridSpan w:val="3"/>
            <w:vMerge/>
            <w:vAlign w:val="center"/>
            <w:hideMark/>
          </w:tcPr>
          <w:p w:rsidR="00AB1464" w:rsidRPr="00E53EB7" w:rsidRDefault="00AB1464" w:rsidP="00AB1464">
            <w:pPr>
              <w:spacing w:after="0" w:line="240" w:lineRule="auto"/>
              <w:rPr>
                <w:rFonts w:ascii="Calibri" w:eastAsia="Times New Roman" w:hAnsi="Calibri" w:cs="Times New Roman"/>
                <w:color w:val="000000"/>
                <w:lang w:eastAsia="es-CL"/>
              </w:rPr>
            </w:pPr>
          </w:p>
        </w:tc>
        <w:tc>
          <w:tcPr>
            <w:tcW w:w="405" w:type="pct"/>
            <w:gridSpan w:val="3"/>
            <w:vMerge/>
            <w:shd w:val="clear" w:color="000000" w:fill="FFFFFF"/>
            <w:noWrap/>
            <w:vAlign w:val="center"/>
            <w:hideMark/>
          </w:tcPr>
          <w:p w:rsidR="00AB1464" w:rsidRPr="00E53EB7" w:rsidRDefault="00AB1464" w:rsidP="00AB1464">
            <w:pPr>
              <w:spacing w:after="0" w:line="240" w:lineRule="auto"/>
              <w:jc w:val="center"/>
              <w:rPr>
                <w:rFonts w:ascii="Calibri" w:eastAsia="Times New Roman" w:hAnsi="Calibri" w:cs="Times New Roman"/>
                <w:color w:val="000000"/>
                <w:lang w:eastAsia="es-CL"/>
              </w:rPr>
            </w:pPr>
          </w:p>
        </w:tc>
        <w:tc>
          <w:tcPr>
            <w:tcW w:w="372" w:type="pct"/>
            <w:gridSpan w:val="2"/>
            <w:vMerge/>
            <w:shd w:val="clear" w:color="000000" w:fill="FFFFFF"/>
            <w:noWrap/>
            <w:vAlign w:val="center"/>
            <w:hideMark/>
          </w:tcPr>
          <w:p w:rsidR="00AB1464" w:rsidRPr="00E53EB7" w:rsidRDefault="00AB1464" w:rsidP="00AB1464">
            <w:pPr>
              <w:spacing w:after="0" w:line="240" w:lineRule="auto"/>
              <w:jc w:val="center"/>
              <w:rPr>
                <w:rFonts w:ascii="Calibri" w:eastAsia="Times New Roman" w:hAnsi="Calibri" w:cs="Times New Roman"/>
                <w:color w:val="000000"/>
                <w:lang w:eastAsia="es-CL"/>
              </w:rPr>
            </w:pPr>
          </w:p>
        </w:tc>
        <w:tc>
          <w:tcPr>
            <w:tcW w:w="676" w:type="pct"/>
            <w:gridSpan w:val="3"/>
            <w:shd w:val="clear" w:color="000000" w:fill="FFFFFF"/>
            <w:noWrap/>
            <w:vAlign w:val="center"/>
            <w:hideMark/>
          </w:tcPr>
          <w:p w:rsidR="00D43BD4" w:rsidRPr="00D43BD4" w:rsidRDefault="00D43BD4" w:rsidP="00D43BD4">
            <w:pPr>
              <w:pStyle w:val="Prrafodelista"/>
              <w:numPr>
                <w:ilvl w:val="0"/>
                <w:numId w:val="54"/>
              </w:numPr>
              <w:spacing w:after="0" w:line="240" w:lineRule="auto"/>
              <w:jc w:val="both"/>
              <w:rPr>
                <w:rFonts w:ascii="Calibri" w:eastAsia="Times New Roman" w:hAnsi="Calibri" w:cs="Times New Roman"/>
                <w:b/>
                <w:bCs/>
                <w:lang w:eastAsia="es-CL"/>
              </w:rPr>
            </w:pPr>
            <w:r w:rsidRPr="00E53EB7">
              <w:rPr>
                <w:rFonts w:ascii="Calibri" w:eastAsia="Times New Roman" w:hAnsi="Calibri" w:cs="Times New Roman"/>
                <w:color w:val="000000"/>
                <w:lang w:eastAsia="es-CL"/>
              </w:rPr>
              <w:t>C</w:t>
            </w:r>
            <w:r>
              <w:rPr>
                <w:rFonts w:ascii="Calibri" w:eastAsia="Times New Roman" w:hAnsi="Calibri" w:cs="Times New Roman"/>
                <w:color w:val="000000"/>
                <w:lang w:eastAsia="es-CL"/>
              </w:rPr>
              <w:t>omprobante del ingreso de la DIA al SEIA;</w:t>
            </w:r>
          </w:p>
          <w:p w:rsidR="00AB1464" w:rsidRPr="00D43BD4" w:rsidRDefault="00D43BD4" w:rsidP="00D43BD4">
            <w:pPr>
              <w:pStyle w:val="Prrafodelista"/>
              <w:numPr>
                <w:ilvl w:val="0"/>
                <w:numId w:val="54"/>
              </w:numPr>
              <w:spacing w:after="0" w:line="240" w:lineRule="auto"/>
              <w:jc w:val="both"/>
              <w:rPr>
                <w:rFonts w:ascii="Calibri" w:eastAsia="Times New Roman" w:hAnsi="Calibri" w:cs="Times New Roman"/>
                <w:b/>
                <w:bCs/>
                <w:lang w:eastAsia="es-CL"/>
              </w:rPr>
            </w:pPr>
            <w:r w:rsidRPr="00D43BD4">
              <w:rPr>
                <w:rFonts w:ascii="Calibri" w:eastAsia="Times New Roman" w:hAnsi="Calibri" w:cs="Times New Roman"/>
                <w:color w:val="000000"/>
                <w:lang w:eastAsia="es-CL"/>
              </w:rPr>
              <w:t>Copia de la RCA favorable.</w:t>
            </w:r>
          </w:p>
        </w:tc>
        <w:tc>
          <w:tcPr>
            <w:tcW w:w="642" w:type="pct"/>
            <w:gridSpan w:val="3"/>
            <w:vMerge/>
            <w:vAlign w:val="center"/>
            <w:hideMark/>
          </w:tcPr>
          <w:p w:rsidR="00AB1464" w:rsidRPr="00E53EB7" w:rsidRDefault="00AB1464" w:rsidP="00AB1464">
            <w:pPr>
              <w:spacing w:after="0" w:line="240" w:lineRule="auto"/>
              <w:rPr>
                <w:rFonts w:ascii="Calibri" w:eastAsia="Times New Roman" w:hAnsi="Calibri" w:cs="Times New Roman"/>
                <w:color w:val="000000"/>
                <w:lang w:eastAsia="es-CL"/>
              </w:rPr>
            </w:pPr>
          </w:p>
        </w:tc>
        <w:tc>
          <w:tcPr>
            <w:tcW w:w="742" w:type="pct"/>
            <w:gridSpan w:val="2"/>
            <w:vMerge/>
            <w:vAlign w:val="center"/>
            <w:hideMark/>
          </w:tcPr>
          <w:p w:rsidR="00AB1464" w:rsidRPr="00E53EB7" w:rsidRDefault="00AB1464" w:rsidP="00AB1464">
            <w:pPr>
              <w:spacing w:after="0" w:line="240" w:lineRule="auto"/>
              <w:rPr>
                <w:rFonts w:ascii="Calibri" w:eastAsia="Times New Roman" w:hAnsi="Calibri" w:cs="Times New Roman"/>
                <w:b/>
                <w:bCs/>
                <w:color w:val="000000"/>
                <w:lang w:eastAsia="es-CL"/>
              </w:rPr>
            </w:pPr>
          </w:p>
        </w:tc>
      </w:tr>
      <w:tr w:rsidR="00AB1464" w:rsidRPr="00E53EB7" w:rsidTr="00B35E96">
        <w:trPr>
          <w:trHeight w:val="315"/>
        </w:trPr>
        <w:tc>
          <w:tcPr>
            <w:tcW w:w="218" w:type="pct"/>
            <w:vMerge/>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p>
        </w:tc>
        <w:tc>
          <w:tcPr>
            <w:tcW w:w="1141" w:type="pct"/>
            <w:gridSpan w:val="2"/>
            <w:shd w:val="clear" w:color="000000" w:fill="A8D08D"/>
            <w:noWrap/>
            <w:vAlign w:val="center"/>
            <w:hideMark/>
          </w:tcPr>
          <w:p w:rsidR="00AB1464" w:rsidRPr="00E53EB7" w:rsidRDefault="00AB1464" w:rsidP="00AB1464">
            <w:pPr>
              <w:spacing w:after="0" w:line="240" w:lineRule="auto"/>
              <w:jc w:val="both"/>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Forma de implementación</w:t>
            </w:r>
          </w:p>
        </w:tc>
        <w:tc>
          <w:tcPr>
            <w:tcW w:w="804" w:type="pct"/>
            <w:gridSpan w:val="3"/>
            <w:vMerge/>
            <w:vAlign w:val="center"/>
            <w:hideMark/>
          </w:tcPr>
          <w:p w:rsidR="00AB1464" w:rsidRPr="00E53EB7" w:rsidRDefault="00AB1464" w:rsidP="00AB1464">
            <w:pPr>
              <w:spacing w:after="0" w:line="240" w:lineRule="auto"/>
              <w:rPr>
                <w:rFonts w:ascii="Calibri" w:eastAsia="Times New Roman" w:hAnsi="Calibri" w:cs="Times New Roman"/>
                <w:color w:val="000000"/>
                <w:lang w:eastAsia="es-CL"/>
              </w:rPr>
            </w:pPr>
          </w:p>
        </w:tc>
        <w:tc>
          <w:tcPr>
            <w:tcW w:w="405" w:type="pct"/>
            <w:gridSpan w:val="3"/>
            <w:vMerge/>
            <w:shd w:val="clear" w:color="000000" w:fill="FFFFFF"/>
            <w:noWrap/>
            <w:vAlign w:val="center"/>
            <w:hideMark/>
          </w:tcPr>
          <w:p w:rsidR="00AB1464" w:rsidRPr="00E53EB7" w:rsidRDefault="00AB1464" w:rsidP="00AB1464">
            <w:pPr>
              <w:spacing w:after="0" w:line="240" w:lineRule="auto"/>
              <w:jc w:val="center"/>
              <w:rPr>
                <w:rFonts w:ascii="Calibri" w:eastAsia="Times New Roman" w:hAnsi="Calibri" w:cs="Times New Roman"/>
                <w:color w:val="000000"/>
                <w:lang w:eastAsia="es-CL"/>
              </w:rPr>
            </w:pPr>
          </w:p>
        </w:tc>
        <w:tc>
          <w:tcPr>
            <w:tcW w:w="372" w:type="pct"/>
            <w:gridSpan w:val="2"/>
            <w:vMerge/>
            <w:shd w:val="clear" w:color="000000" w:fill="FFFFFF"/>
            <w:noWrap/>
            <w:vAlign w:val="center"/>
            <w:hideMark/>
          </w:tcPr>
          <w:p w:rsidR="00AB1464" w:rsidRPr="00E53EB7" w:rsidRDefault="00AB1464" w:rsidP="00AB1464">
            <w:pPr>
              <w:spacing w:after="0" w:line="240" w:lineRule="auto"/>
              <w:jc w:val="center"/>
              <w:rPr>
                <w:rFonts w:ascii="Calibri" w:eastAsia="Times New Roman" w:hAnsi="Calibri" w:cs="Times New Roman"/>
                <w:color w:val="000000"/>
                <w:lang w:eastAsia="es-CL"/>
              </w:rPr>
            </w:pPr>
          </w:p>
        </w:tc>
        <w:tc>
          <w:tcPr>
            <w:tcW w:w="676" w:type="pct"/>
            <w:gridSpan w:val="3"/>
            <w:shd w:val="clear" w:color="000000" w:fill="A8D08D"/>
            <w:noWrap/>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 final</w:t>
            </w:r>
          </w:p>
        </w:tc>
        <w:tc>
          <w:tcPr>
            <w:tcW w:w="642" w:type="pct"/>
            <w:gridSpan w:val="3"/>
            <w:vMerge/>
            <w:vAlign w:val="center"/>
            <w:hideMark/>
          </w:tcPr>
          <w:p w:rsidR="00AB1464" w:rsidRPr="00E53EB7" w:rsidRDefault="00AB1464" w:rsidP="00AB1464">
            <w:pPr>
              <w:spacing w:after="0" w:line="240" w:lineRule="auto"/>
              <w:rPr>
                <w:rFonts w:ascii="Calibri" w:eastAsia="Times New Roman" w:hAnsi="Calibri" w:cs="Times New Roman"/>
                <w:color w:val="000000"/>
                <w:lang w:eastAsia="es-CL"/>
              </w:rPr>
            </w:pPr>
          </w:p>
        </w:tc>
        <w:tc>
          <w:tcPr>
            <w:tcW w:w="742" w:type="pct"/>
            <w:gridSpan w:val="2"/>
            <w:vMerge/>
            <w:vAlign w:val="center"/>
            <w:hideMark/>
          </w:tcPr>
          <w:p w:rsidR="00AB1464" w:rsidRPr="00E53EB7" w:rsidRDefault="00AB1464" w:rsidP="00AB1464">
            <w:pPr>
              <w:spacing w:after="0" w:line="240" w:lineRule="auto"/>
              <w:rPr>
                <w:rFonts w:ascii="Calibri" w:eastAsia="Times New Roman" w:hAnsi="Calibri" w:cs="Times New Roman"/>
                <w:b/>
                <w:bCs/>
                <w:color w:val="000000"/>
                <w:lang w:eastAsia="es-CL"/>
              </w:rPr>
            </w:pPr>
          </w:p>
        </w:tc>
      </w:tr>
      <w:tr w:rsidR="00AB1464" w:rsidRPr="00E53EB7" w:rsidTr="00B35E96">
        <w:trPr>
          <w:trHeight w:val="510"/>
        </w:trPr>
        <w:tc>
          <w:tcPr>
            <w:tcW w:w="218" w:type="pct"/>
            <w:vMerge/>
            <w:vAlign w:val="center"/>
            <w:hideMark/>
          </w:tcPr>
          <w:p w:rsidR="00AB1464" w:rsidRPr="00E53EB7" w:rsidRDefault="00AB1464" w:rsidP="00AB1464">
            <w:pPr>
              <w:spacing w:after="0" w:line="240" w:lineRule="auto"/>
              <w:jc w:val="center"/>
              <w:rPr>
                <w:rFonts w:ascii="Calibri" w:eastAsia="Times New Roman" w:hAnsi="Calibri" w:cs="Times New Roman"/>
                <w:b/>
                <w:bCs/>
                <w:color w:val="000000"/>
                <w:lang w:eastAsia="es-CL"/>
              </w:rPr>
            </w:pPr>
          </w:p>
        </w:tc>
        <w:tc>
          <w:tcPr>
            <w:tcW w:w="1141" w:type="pct"/>
            <w:gridSpan w:val="2"/>
            <w:shd w:val="clear" w:color="000000" w:fill="FFFFFF"/>
            <w:noWrap/>
            <w:vAlign w:val="center"/>
            <w:hideMark/>
          </w:tcPr>
          <w:p w:rsidR="00AB1464" w:rsidRPr="00E53EB7" w:rsidRDefault="00D43BD4" w:rsidP="00AB1464">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 xml:space="preserve">Para el caso que </w:t>
            </w:r>
            <w:proofErr w:type="spellStart"/>
            <w:r>
              <w:rPr>
                <w:rFonts w:ascii="Calibri" w:eastAsia="Times New Roman" w:hAnsi="Calibri" w:cs="Times New Roman"/>
                <w:color w:val="000000"/>
                <w:lang w:eastAsia="es-CL"/>
              </w:rPr>
              <w:t>el</w:t>
            </w:r>
            <w:proofErr w:type="spellEnd"/>
            <w:r>
              <w:rPr>
                <w:rFonts w:ascii="Calibri" w:eastAsia="Times New Roman" w:hAnsi="Calibri" w:cs="Times New Roman"/>
                <w:color w:val="000000"/>
                <w:lang w:eastAsia="es-CL"/>
              </w:rPr>
              <w:t xml:space="preserve"> SEA estime que el reemplazo de las barreras acústicas por las medidas descritas en el estudio al que alude la acción N°2.2 debe ingresar al SEIA.</w:t>
            </w:r>
            <w:r w:rsidR="001E5486">
              <w:rPr>
                <w:rFonts w:ascii="Calibri" w:eastAsia="Times New Roman" w:hAnsi="Calibri" w:cs="Times New Roman"/>
                <w:color w:val="000000"/>
                <w:lang w:eastAsia="es-CL"/>
              </w:rPr>
              <w:t xml:space="preserve"> Posteriormente se dará inicio a los trabajos para implementar las medidas propuestas. </w:t>
            </w:r>
          </w:p>
        </w:tc>
        <w:tc>
          <w:tcPr>
            <w:tcW w:w="804" w:type="pct"/>
            <w:gridSpan w:val="3"/>
            <w:vMerge/>
            <w:vAlign w:val="center"/>
            <w:hideMark/>
          </w:tcPr>
          <w:p w:rsidR="00AB1464" w:rsidRPr="00E53EB7" w:rsidRDefault="00AB1464" w:rsidP="00AB1464">
            <w:pPr>
              <w:spacing w:after="0" w:line="240" w:lineRule="auto"/>
              <w:rPr>
                <w:rFonts w:ascii="Calibri" w:eastAsia="Times New Roman" w:hAnsi="Calibri" w:cs="Times New Roman"/>
                <w:color w:val="000000"/>
                <w:lang w:eastAsia="es-CL"/>
              </w:rPr>
            </w:pPr>
          </w:p>
        </w:tc>
        <w:tc>
          <w:tcPr>
            <w:tcW w:w="405" w:type="pct"/>
            <w:gridSpan w:val="3"/>
            <w:vMerge/>
            <w:shd w:val="clear" w:color="000000" w:fill="FFFFFF"/>
            <w:noWrap/>
            <w:vAlign w:val="center"/>
            <w:hideMark/>
          </w:tcPr>
          <w:p w:rsidR="00AB1464" w:rsidRPr="00E53EB7" w:rsidRDefault="00AB1464" w:rsidP="00AB1464">
            <w:pPr>
              <w:spacing w:after="0" w:line="240" w:lineRule="auto"/>
              <w:jc w:val="center"/>
              <w:rPr>
                <w:rFonts w:ascii="Calibri" w:eastAsia="Times New Roman" w:hAnsi="Calibri" w:cs="Times New Roman"/>
                <w:color w:val="000000"/>
                <w:lang w:eastAsia="es-CL"/>
              </w:rPr>
            </w:pPr>
          </w:p>
        </w:tc>
        <w:tc>
          <w:tcPr>
            <w:tcW w:w="372" w:type="pct"/>
            <w:gridSpan w:val="2"/>
            <w:vMerge/>
            <w:shd w:val="clear" w:color="000000" w:fill="FFFFFF"/>
            <w:noWrap/>
            <w:vAlign w:val="center"/>
            <w:hideMark/>
          </w:tcPr>
          <w:p w:rsidR="00AB1464" w:rsidRPr="00E53EB7" w:rsidRDefault="00AB1464" w:rsidP="00AB1464">
            <w:pPr>
              <w:spacing w:after="0" w:line="240" w:lineRule="auto"/>
              <w:jc w:val="center"/>
              <w:rPr>
                <w:rFonts w:ascii="Calibri" w:eastAsia="Times New Roman" w:hAnsi="Calibri" w:cs="Times New Roman"/>
                <w:color w:val="000000"/>
                <w:lang w:eastAsia="es-CL"/>
              </w:rPr>
            </w:pPr>
          </w:p>
        </w:tc>
        <w:tc>
          <w:tcPr>
            <w:tcW w:w="676" w:type="pct"/>
            <w:gridSpan w:val="3"/>
            <w:shd w:val="clear" w:color="000000" w:fill="FFFFFF"/>
            <w:noWrap/>
            <w:vAlign w:val="center"/>
            <w:hideMark/>
          </w:tcPr>
          <w:p w:rsidR="00AB1464" w:rsidRPr="00E53EB7" w:rsidRDefault="00D43BD4" w:rsidP="00D43BD4">
            <w:pPr>
              <w:pStyle w:val="Prrafodelista"/>
              <w:numPr>
                <w:ilvl w:val="0"/>
                <w:numId w:val="54"/>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Registro fotográfico que dé cuenta de la implementación de las medidas propuestas.</w:t>
            </w:r>
          </w:p>
        </w:tc>
        <w:tc>
          <w:tcPr>
            <w:tcW w:w="642" w:type="pct"/>
            <w:gridSpan w:val="3"/>
            <w:vMerge/>
            <w:vAlign w:val="center"/>
            <w:hideMark/>
          </w:tcPr>
          <w:p w:rsidR="00AB1464" w:rsidRPr="00E53EB7" w:rsidRDefault="00AB1464" w:rsidP="00AB1464">
            <w:pPr>
              <w:spacing w:after="0" w:line="240" w:lineRule="auto"/>
              <w:rPr>
                <w:rFonts w:ascii="Calibri" w:eastAsia="Times New Roman" w:hAnsi="Calibri" w:cs="Times New Roman"/>
                <w:color w:val="000000"/>
                <w:lang w:eastAsia="es-CL"/>
              </w:rPr>
            </w:pPr>
          </w:p>
        </w:tc>
        <w:tc>
          <w:tcPr>
            <w:tcW w:w="742" w:type="pct"/>
            <w:gridSpan w:val="2"/>
            <w:vMerge/>
            <w:vAlign w:val="center"/>
            <w:hideMark/>
          </w:tcPr>
          <w:p w:rsidR="00AB1464" w:rsidRPr="00E53EB7" w:rsidRDefault="00AB1464" w:rsidP="00AB1464">
            <w:pPr>
              <w:spacing w:after="0" w:line="240" w:lineRule="auto"/>
              <w:rPr>
                <w:rFonts w:ascii="Calibri" w:eastAsia="Times New Roman" w:hAnsi="Calibri" w:cs="Times New Roman"/>
                <w:b/>
                <w:bCs/>
                <w:color w:val="000000"/>
                <w:lang w:eastAsia="es-CL"/>
              </w:rPr>
            </w:pPr>
          </w:p>
        </w:tc>
      </w:tr>
    </w:tbl>
    <w:p w:rsidR="00B35E96" w:rsidRDefault="00B35E96" w:rsidP="00843DF2">
      <w:pPr>
        <w:rPr>
          <w:rFonts w:ascii="Calibri" w:hAnsi="Calibri" w:cs="Calibri"/>
          <w:b/>
          <w:color w:val="595959" w:themeColor="text1" w:themeTint="A6"/>
          <w:sz w:val="36"/>
          <w:szCs w:val="36"/>
          <w:u w:val="single"/>
        </w:rPr>
      </w:pPr>
    </w:p>
    <w:p w:rsidR="00317903" w:rsidRDefault="00317903">
      <w:pPr>
        <w:rPr>
          <w:rFonts w:ascii="Calibri" w:hAnsi="Calibri" w:cs="Calibri"/>
          <w:b/>
          <w:color w:val="595959" w:themeColor="text1" w:themeTint="A6"/>
          <w:sz w:val="36"/>
          <w:szCs w:val="36"/>
          <w:u w:val="single"/>
        </w:rPr>
      </w:pPr>
      <w:r>
        <w:rPr>
          <w:rFonts w:ascii="Calibri" w:hAnsi="Calibri" w:cs="Calibri"/>
          <w:b/>
          <w:color w:val="595959" w:themeColor="text1" w:themeTint="A6"/>
          <w:sz w:val="36"/>
          <w:szCs w:val="36"/>
          <w:u w:val="single"/>
        </w:rPr>
        <w:br w:type="page"/>
      </w:r>
    </w:p>
    <w:p w:rsidR="003130C9" w:rsidRPr="00E53EB7" w:rsidRDefault="003130C9" w:rsidP="00843DF2">
      <w:pPr>
        <w:rPr>
          <w:rFonts w:ascii="Calibri" w:hAnsi="Calibri" w:cs="Calibri"/>
          <w:b/>
          <w:color w:val="595959" w:themeColor="text1" w:themeTint="A6"/>
          <w:sz w:val="36"/>
          <w:szCs w:val="36"/>
          <w:u w:val="single"/>
        </w:rPr>
      </w:pPr>
    </w:p>
    <w:tbl>
      <w:tblPr>
        <w:tblW w:w="5002" w:type="pct"/>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ayout w:type="fixed"/>
        <w:tblCellMar>
          <w:left w:w="70" w:type="dxa"/>
          <w:right w:w="70" w:type="dxa"/>
        </w:tblCellMar>
        <w:tblLook w:val="04A0" w:firstRow="1" w:lastRow="0" w:firstColumn="1" w:lastColumn="0" w:noHBand="0" w:noVBand="1"/>
      </w:tblPr>
      <w:tblGrid>
        <w:gridCol w:w="996"/>
        <w:gridCol w:w="4857"/>
        <w:gridCol w:w="30"/>
        <w:gridCol w:w="106"/>
        <w:gridCol w:w="3152"/>
        <w:gridCol w:w="8"/>
        <w:gridCol w:w="1703"/>
        <w:gridCol w:w="1703"/>
        <w:gridCol w:w="8"/>
        <w:gridCol w:w="562"/>
        <w:gridCol w:w="2269"/>
        <w:gridCol w:w="21"/>
        <w:gridCol w:w="2531"/>
        <w:gridCol w:w="59"/>
        <w:gridCol w:w="3118"/>
      </w:tblGrid>
      <w:tr w:rsidR="00EC69A1" w:rsidRPr="00E53EB7" w:rsidTr="003F4ABE">
        <w:trPr>
          <w:trHeight w:val="825"/>
        </w:trPr>
        <w:tc>
          <w:tcPr>
            <w:tcW w:w="5000" w:type="pct"/>
            <w:gridSpan w:val="15"/>
            <w:shd w:val="clear" w:color="000000" w:fill="385623"/>
            <w:vAlign w:val="center"/>
            <w:hideMark/>
          </w:tcPr>
          <w:p w:rsidR="00EC69A1" w:rsidRPr="000333EA" w:rsidRDefault="00EC69A1" w:rsidP="007816CE">
            <w:pPr>
              <w:spacing w:after="0" w:line="240" w:lineRule="auto"/>
              <w:ind w:right="-1838"/>
              <w:rPr>
                <w:rFonts w:ascii="Calibri" w:eastAsia="Times New Roman" w:hAnsi="Calibri" w:cs="Times New Roman"/>
                <w:b/>
                <w:bCs/>
                <w:lang w:eastAsia="es-CL"/>
              </w:rPr>
            </w:pPr>
            <w:r w:rsidRPr="000333EA">
              <w:rPr>
                <w:rFonts w:ascii="Calibri" w:eastAsia="Times New Roman" w:hAnsi="Calibri" w:cs="Times New Roman"/>
                <w:b/>
                <w:bCs/>
                <w:lang w:eastAsia="es-CL"/>
              </w:rPr>
              <w:t>1. DESCRIPCIÓN DEL HECHO QUE CONSTITUYE LA INFRACCIÓN Y SUS EFECTOS</w:t>
            </w:r>
          </w:p>
        </w:tc>
      </w:tr>
      <w:tr w:rsidR="00167BFA" w:rsidRPr="00E53EB7" w:rsidTr="003F4ABE">
        <w:trPr>
          <w:trHeight w:val="750"/>
        </w:trPr>
        <w:tc>
          <w:tcPr>
            <w:tcW w:w="1418" w:type="pct"/>
            <w:gridSpan w:val="4"/>
            <w:shd w:val="clear" w:color="000000" w:fill="538135"/>
            <w:vAlign w:val="center"/>
            <w:hideMark/>
          </w:tcPr>
          <w:p w:rsidR="00EC69A1" w:rsidRPr="000333EA" w:rsidRDefault="00EC69A1" w:rsidP="00EC69A1">
            <w:pPr>
              <w:spacing w:after="0" w:line="240" w:lineRule="auto"/>
              <w:rPr>
                <w:rFonts w:ascii="Calibri" w:eastAsia="Times New Roman" w:hAnsi="Calibri" w:cs="Times New Roman"/>
                <w:b/>
                <w:bCs/>
                <w:lang w:eastAsia="es-CL"/>
              </w:rPr>
            </w:pPr>
            <w:r w:rsidRPr="000333EA">
              <w:rPr>
                <w:rFonts w:ascii="Calibri" w:eastAsia="Times New Roman" w:hAnsi="Calibri" w:cs="Times New Roman"/>
                <w:b/>
                <w:bCs/>
                <w:lang w:eastAsia="es-CL"/>
              </w:rPr>
              <w:t>Identificador del hecho</w:t>
            </w:r>
          </w:p>
        </w:tc>
        <w:tc>
          <w:tcPr>
            <w:tcW w:w="1689" w:type="pct"/>
            <w:gridSpan w:val="6"/>
            <w:shd w:val="clear" w:color="000000" w:fill="FFFFFF"/>
            <w:vAlign w:val="center"/>
            <w:hideMark/>
          </w:tcPr>
          <w:p w:rsidR="00EC69A1" w:rsidRPr="007F63D7" w:rsidRDefault="00EC69A1" w:rsidP="00EC69A1">
            <w:pPr>
              <w:spacing w:after="0" w:line="240" w:lineRule="auto"/>
              <w:rPr>
                <w:rFonts w:ascii="Calibri" w:eastAsia="Times New Roman" w:hAnsi="Calibri" w:cs="Times New Roman"/>
                <w:lang w:eastAsia="es-CL"/>
              </w:rPr>
            </w:pPr>
            <w:r w:rsidRPr="007F63D7">
              <w:rPr>
                <w:rFonts w:ascii="Calibri" w:eastAsia="Times New Roman" w:hAnsi="Calibri" w:cs="Times New Roman"/>
                <w:lang w:eastAsia="es-CL"/>
              </w:rPr>
              <w:t>3</w:t>
            </w:r>
          </w:p>
        </w:tc>
        <w:tc>
          <w:tcPr>
            <w:tcW w:w="1893" w:type="pct"/>
            <w:gridSpan w:val="5"/>
            <w:shd w:val="clear" w:color="000000" w:fill="538135"/>
            <w:vAlign w:val="center"/>
            <w:hideMark/>
          </w:tcPr>
          <w:p w:rsidR="00EC69A1" w:rsidRPr="00E53EB7" w:rsidRDefault="00EC69A1" w:rsidP="00EC69A1">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167BFA" w:rsidRPr="00E53EB7" w:rsidTr="003F4ABE">
        <w:trPr>
          <w:trHeight w:val="885"/>
        </w:trPr>
        <w:tc>
          <w:tcPr>
            <w:tcW w:w="1418" w:type="pct"/>
            <w:gridSpan w:val="4"/>
            <w:shd w:val="clear" w:color="000000" w:fill="538135"/>
            <w:vAlign w:val="center"/>
            <w:hideMark/>
          </w:tcPr>
          <w:p w:rsidR="00EC69A1" w:rsidRPr="000333EA" w:rsidRDefault="00EC69A1" w:rsidP="00EC69A1">
            <w:pPr>
              <w:spacing w:after="0" w:line="240" w:lineRule="auto"/>
              <w:rPr>
                <w:rFonts w:ascii="Calibri" w:eastAsia="Times New Roman" w:hAnsi="Calibri" w:cs="Times New Roman"/>
                <w:b/>
                <w:bCs/>
                <w:lang w:eastAsia="es-CL"/>
              </w:rPr>
            </w:pPr>
            <w:r w:rsidRPr="000333EA">
              <w:rPr>
                <w:rFonts w:ascii="Calibri" w:eastAsia="Times New Roman" w:hAnsi="Calibri" w:cs="Times New Roman"/>
                <w:b/>
                <w:bCs/>
                <w:lang w:eastAsia="es-CL"/>
              </w:rPr>
              <w:t>Descripción de los hechos, actos y omisiones que constituyen la infracción</w:t>
            </w:r>
          </w:p>
        </w:tc>
        <w:tc>
          <w:tcPr>
            <w:tcW w:w="3582" w:type="pct"/>
            <w:gridSpan w:val="11"/>
            <w:shd w:val="clear" w:color="000000" w:fill="FFFFFF"/>
            <w:vAlign w:val="center"/>
            <w:hideMark/>
          </w:tcPr>
          <w:p w:rsidR="00EC69A1" w:rsidRPr="00E53EB7" w:rsidRDefault="007F63D7" w:rsidP="007F63D7">
            <w:pPr>
              <w:spacing w:after="0" w:line="240" w:lineRule="auto"/>
              <w:jc w:val="both"/>
              <w:rPr>
                <w:rFonts w:ascii="Calibri" w:eastAsia="Times New Roman" w:hAnsi="Calibri" w:cs="Times New Roman"/>
                <w:color w:val="385623"/>
                <w:lang w:eastAsia="es-CL"/>
              </w:rPr>
            </w:pPr>
            <w:r w:rsidRPr="007F63D7">
              <w:rPr>
                <w:rFonts w:ascii="Calibri" w:eastAsia="Times New Roman" w:hAnsi="Calibri" w:cs="Times New Roman"/>
                <w:lang w:eastAsia="es-CL"/>
              </w:rPr>
              <w:t xml:space="preserve">Portuaria </w:t>
            </w:r>
            <w:proofErr w:type="spellStart"/>
            <w:r w:rsidRPr="007F63D7">
              <w:rPr>
                <w:rFonts w:ascii="Calibri" w:eastAsia="Times New Roman" w:hAnsi="Calibri" w:cs="Times New Roman"/>
                <w:lang w:eastAsia="es-CL"/>
              </w:rPr>
              <w:t>Lirquén</w:t>
            </w:r>
            <w:proofErr w:type="spellEnd"/>
            <w:r w:rsidRPr="007F63D7">
              <w:rPr>
                <w:rFonts w:ascii="Calibri" w:eastAsia="Times New Roman" w:hAnsi="Calibri" w:cs="Times New Roman"/>
                <w:lang w:eastAsia="es-CL"/>
              </w:rPr>
              <w:t xml:space="preserve"> </w:t>
            </w:r>
            <w:r w:rsidR="00035FB9">
              <w:rPr>
                <w:rFonts w:ascii="Calibri" w:eastAsia="Times New Roman" w:hAnsi="Calibri" w:cs="Times New Roman"/>
                <w:lang w:eastAsia="es-CL"/>
              </w:rPr>
              <w:t xml:space="preserve">S.A. </w:t>
            </w:r>
            <w:r w:rsidRPr="007F63D7">
              <w:rPr>
                <w:rFonts w:ascii="Calibri" w:eastAsia="Times New Roman" w:hAnsi="Calibri" w:cs="Times New Roman"/>
                <w:lang w:eastAsia="es-CL"/>
              </w:rPr>
              <w:t>no remite los resultados asociados a los informes de seguimiento de emisiones de ruido en los años 2013, 2014 y 2015</w:t>
            </w:r>
          </w:p>
        </w:tc>
      </w:tr>
      <w:tr w:rsidR="00167BFA" w:rsidRPr="00E53EB7" w:rsidTr="003F4ABE">
        <w:trPr>
          <w:trHeight w:val="750"/>
        </w:trPr>
        <w:tc>
          <w:tcPr>
            <w:tcW w:w="1418" w:type="pct"/>
            <w:gridSpan w:val="4"/>
            <w:shd w:val="clear" w:color="000000" w:fill="538135"/>
            <w:vAlign w:val="center"/>
            <w:hideMark/>
          </w:tcPr>
          <w:p w:rsidR="00EC69A1" w:rsidRPr="000333EA" w:rsidRDefault="00EC69A1" w:rsidP="00EC69A1">
            <w:pPr>
              <w:spacing w:after="0" w:line="240" w:lineRule="auto"/>
              <w:rPr>
                <w:rFonts w:ascii="Calibri" w:eastAsia="Times New Roman" w:hAnsi="Calibri" w:cs="Times New Roman"/>
                <w:b/>
                <w:bCs/>
                <w:lang w:eastAsia="es-CL"/>
              </w:rPr>
            </w:pPr>
            <w:r w:rsidRPr="000333EA">
              <w:rPr>
                <w:rFonts w:ascii="Calibri" w:eastAsia="Times New Roman" w:hAnsi="Calibri" w:cs="Times New Roman"/>
                <w:b/>
                <w:bCs/>
                <w:lang w:eastAsia="es-CL"/>
              </w:rPr>
              <w:t>Normativa pertinente</w:t>
            </w:r>
            <w:r w:rsidRPr="000333EA">
              <w:rPr>
                <w:rFonts w:ascii="Calibri" w:eastAsia="Times New Roman" w:hAnsi="Calibri" w:cs="Times New Roman"/>
                <w:lang w:eastAsia="es-CL"/>
              </w:rPr>
              <w:t xml:space="preserve"> </w:t>
            </w:r>
          </w:p>
        </w:tc>
        <w:tc>
          <w:tcPr>
            <w:tcW w:w="3582" w:type="pct"/>
            <w:gridSpan w:val="11"/>
            <w:shd w:val="clear" w:color="000000" w:fill="FFFFFF"/>
            <w:vAlign w:val="center"/>
          </w:tcPr>
          <w:p w:rsidR="009E3FC3" w:rsidRDefault="009E3FC3" w:rsidP="007F63D7">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Lo dispuesto en el considerando 5 de la RCA N°96/2006:</w:t>
            </w:r>
          </w:p>
          <w:p w:rsidR="00B51047" w:rsidRDefault="009E3FC3" w:rsidP="007F63D7">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Considerando 5. </w:t>
            </w:r>
          </w:p>
          <w:p w:rsidR="00B51047" w:rsidRDefault="00B51047" w:rsidP="00B51047">
            <w:pPr>
              <w:spacing w:after="0" w:line="240" w:lineRule="auto"/>
              <w:rPr>
                <w:rFonts w:ascii="Calibri" w:eastAsia="Times New Roman" w:hAnsi="Calibri" w:cs="Times New Roman"/>
                <w:lang w:eastAsia="es-CL"/>
              </w:rPr>
            </w:pPr>
            <w:r>
              <w:rPr>
                <w:rFonts w:ascii="Calibri" w:eastAsia="Times New Roman" w:hAnsi="Calibri" w:cs="Times New Roman"/>
                <w:lang w:eastAsia="es-CL"/>
              </w:rPr>
              <w:t>Página 45 a 50 Ruido.</w:t>
            </w:r>
          </w:p>
          <w:p w:rsidR="00B51047" w:rsidRPr="00B35E96" w:rsidRDefault="00B51047" w:rsidP="00B51047">
            <w:pPr>
              <w:spacing w:after="0" w:line="240" w:lineRule="auto"/>
              <w:rPr>
                <w:rFonts w:ascii="Calibri" w:eastAsia="Times New Roman" w:hAnsi="Calibri" w:cs="Times New Roman"/>
                <w:lang w:eastAsia="es-CL"/>
              </w:rPr>
            </w:pPr>
            <w:r>
              <w:rPr>
                <w:rFonts w:ascii="Calibri" w:eastAsia="Times New Roman" w:hAnsi="Calibri" w:cs="Times New Roman"/>
                <w:lang w:eastAsia="es-CL"/>
              </w:rPr>
              <w:t>Ponderación / Respuesta N°1</w:t>
            </w:r>
          </w:p>
          <w:p w:rsidR="007F63D7" w:rsidRPr="003A4D82" w:rsidRDefault="00B51047" w:rsidP="007F63D7">
            <w:pPr>
              <w:spacing w:after="0" w:line="240" w:lineRule="auto"/>
              <w:jc w:val="both"/>
              <w:rPr>
                <w:rFonts w:ascii="Calibri" w:eastAsia="Times New Roman" w:hAnsi="Calibri" w:cs="Times New Roman"/>
                <w:lang w:eastAsia="es-CL"/>
              </w:rPr>
            </w:pPr>
            <w:r w:rsidRPr="003A4D82">
              <w:rPr>
                <w:rFonts w:ascii="Calibri" w:eastAsia="Times New Roman" w:hAnsi="Calibri" w:cs="Times New Roman"/>
                <w:lang w:eastAsia="es-CL"/>
              </w:rPr>
              <w:t xml:space="preserve"> </w:t>
            </w:r>
            <w:r w:rsidR="007F63D7" w:rsidRPr="003A4D82">
              <w:rPr>
                <w:rFonts w:ascii="Calibri" w:eastAsia="Times New Roman" w:hAnsi="Calibri" w:cs="Times New Roman"/>
                <w:lang w:eastAsia="es-CL"/>
              </w:rPr>
              <w:t xml:space="preserve">(…) Como medida de mitigación se ha dispuesto la construcción de una barrera acústica reflectante y transparente en el perímetro oeste de la población Carlos </w:t>
            </w:r>
            <w:proofErr w:type="spellStart"/>
            <w:r w:rsidR="007F63D7" w:rsidRPr="003A4D82">
              <w:rPr>
                <w:rFonts w:ascii="Calibri" w:eastAsia="Times New Roman" w:hAnsi="Calibri" w:cs="Times New Roman"/>
                <w:lang w:eastAsia="es-CL"/>
              </w:rPr>
              <w:t>Condell</w:t>
            </w:r>
            <w:proofErr w:type="spellEnd"/>
            <w:r w:rsidR="007F63D7" w:rsidRPr="003A4D82">
              <w:rPr>
                <w:rFonts w:ascii="Calibri" w:eastAsia="Times New Roman" w:hAnsi="Calibri" w:cs="Times New Roman"/>
                <w:lang w:eastAsia="es-CL"/>
              </w:rPr>
              <w:t>, de una altura de 3 [m] y una extensión mínima de 290 [m]. El tipo de barrera propuesta corresponde al transparente, (referencia Figura</w:t>
            </w:r>
            <w:r>
              <w:rPr>
                <w:rFonts w:ascii="Calibri" w:eastAsia="Times New Roman" w:hAnsi="Calibri" w:cs="Times New Roman"/>
                <w:lang w:eastAsia="es-CL"/>
              </w:rPr>
              <w:t xml:space="preserve"> </w:t>
            </w:r>
            <w:r w:rsidR="007F63D7" w:rsidRPr="003A4D82">
              <w:rPr>
                <w:rFonts w:ascii="Calibri" w:eastAsia="Times New Roman" w:hAnsi="Calibri" w:cs="Times New Roman"/>
                <w:lang w:eastAsia="es-CL"/>
              </w:rPr>
              <w:t>4.1 de la Adenda Nº2 del EIA), la cual es formada principalmente de acrílico y concreto.</w:t>
            </w:r>
            <w:r>
              <w:rPr>
                <w:rFonts w:ascii="Calibri" w:eastAsia="Times New Roman" w:hAnsi="Calibri" w:cs="Times New Roman"/>
                <w:lang w:eastAsia="es-CL"/>
              </w:rPr>
              <w:t xml:space="preserve"> </w:t>
            </w:r>
          </w:p>
          <w:p w:rsidR="007F63D7" w:rsidRPr="003A4D82" w:rsidRDefault="007F63D7" w:rsidP="007F63D7">
            <w:pPr>
              <w:spacing w:after="0" w:line="240" w:lineRule="auto"/>
              <w:jc w:val="both"/>
              <w:rPr>
                <w:rFonts w:ascii="Calibri" w:eastAsia="Times New Roman" w:hAnsi="Calibri" w:cs="Times New Roman"/>
                <w:lang w:eastAsia="es-CL"/>
              </w:rPr>
            </w:pPr>
            <w:r w:rsidRPr="003A4D82">
              <w:rPr>
                <w:rFonts w:ascii="Calibri" w:eastAsia="Times New Roman" w:hAnsi="Calibri" w:cs="Times New Roman"/>
                <w:lang w:eastAsia="es-CL"/>
              </w:rPr>
              <w:t>Además de la instalación de pantallas acústicas, la empresa elaborará un Manual de Buenas Prácticas que considere tanto al personal propio como externo (contratistas, FEPASA y TRANSAP principalmente). Este manual incorporará en forma directa las fuentes de ruido del puerto y corregirá una eventual mala práctica de manera de evitar toda generación de ruido evitable.</w:t>
            </w:r>
          </w:p>
          <w:p w:rsidR="007F63D7" w:rsidRDefault="007F63D7" w:rsidP="007F63D7">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w:t>
            </w:r>
          </w:p>
          <w:p w:rsidR="007F63D7" w:rsidRPr="003A4D82" w:rsidRDefault="007F63D7" w:rsidP="007F63D7">
            <w:pPr>
              <w:spacing w:after="0" w:line="240" w:lineRule="auto"/>
              <w:jc w:val="both"/>
              <w:rPr>
                <w:rFonts w:ascii="Calibri" w:eastAsia="Times New Roman" w:hAnsi="Calibri" w:cs="Times New Roman"/>
                <w:lang w:eastAsia="es-CL"/>
              </w:rPr>
            </w:pPr>
            <w:r w:rsidRPr="003A4D82">
              <w:rPr>
                <w:rFonts w:ascii="Calibri" w:eastAsia="Times New Roman" w:hAnsi="Calibri" w:cs="Times New Roman"/>
                <w:lang w:eastAsia="es-CL"/>
              </w:rPr>
              <w:t>Se deberá entregar a la Autoridad Sanitaria un informe mensual con los valores de</w:t>
            </w:r>
            <w:r>
              <w:rPr>
                <w:rFonts w:ascii="Calibri" w:eastAsia="Times New Roman" w:hAnsi="Calibri" w:cs="Times New Roman"/>
                <w:lang w:eastAsia="es-CL"/>
              </w:rPr>
              <w:t xml:space="preserve"> </w:t>
            </w:r>
            <w:r w:rsidRPr="003A4D82">
              <w:rPr>
                <w:rFonts w:ascii="Calibri" w:eastAsia="Times New Roman" w:hAnsi="Calibri" w:cs="Times New Roman"/>
                <w:lang w:eastAsia="es-CL"/>
              </w:rPr>
              <w:t>nivel de presión sonora de la construcción que inciden sobre la población y de los</w:t>
            </w:r>
            <w:r>
              <w:rPr>
                <w:rFonts w:ascii="Calibri" w:eastAsia="Times New Roman" w:hAnsi="Calibri" w:cs="Times New Roman"/>
                <w:lang w:eastAsia="es-CL"/>
              </w:rPr>
              <w:t xml:space="preserve"> </w:t>
            </w:r>
            <w:r w:rsidRPr="003A4D82">
              <w:rPr>
                <w:rFonts w:ascii="Calibri" w:eastAsia="Times New Roman" w:hAnsi="Calibri" w:cs="Times New Roman"/>
                <w:lang w:eastAsia="es-CL"/>
              </w:rPr>
              <w:t>valores de emisión de las máquinas del listado anterior o de otra que sea utilizada en</w:t>
            </w:r>
            <w:r>
              <w:rPr>
                <w:rFonts w:ascii="Calibri" w:eastAsia="Times New Roman" w:hAnsi="Calibri" w:cs="Times New Roman"/>
                <w:lang w:eastAsia="es-CL"/>
              </w:rPr>
              <w:t xml:space="preserve"> </w:t>
            </w:r>
            <w:r w:rsidRPr="003A4D82">
              <w:rPr>
                <w:rFonts w:ascii="Calibri" w:eastAsia="Times New Roman" w:hAnsi="Calibri" w:cs="Times New Roman"/>
                <w:lang w:eastAsia="es-CL"/>
              </w:rPr>
              <w:t>su reemplazo.</w:t>
            </w:r>
          </w:p>
          <w:p w:rsidR="007F63D7" w:rsidRPr="003A4D82" w:rsidRDefault="007F63D7" w:rsidP="007F63D7">
            <w:pPr>
              <w:spacing w:after="0" w:line="240" w:lineRule="auto"/>
              <w:jc w:val="both"/>
              <w:rPr>
                <w:rFonts w:ascii="Calibri" w:eastAsia="Times New Roman" w:hAnsi="Calibri" w:cs="Times New Roman"/>
                <w:lang w:eastAsia="es-CL"/>
              </w:rPr>
            </w:pPr>
            <w:r w:rsidRPr="003A4D82">
              <w:rPr>
                <w:rFonts w:ascii="Calibri" w:eastAsia="Times New Roman" w:hAnsi="Calibri" w:cs="Times New Roman"/>
                <w:lang w:eastAsia="es-CL"/>
              </w:rPr>
              <w:t>Además, una vez terminada la etapa de construcción, se realizará un monitoreo de la</w:t>
            </w:r>
            <w:r>
              <w:rPr>
                <w:rFonts w:ascii="Calibri" w:eastAsia="Times New Roman" w:hAnsi="Calibri" w:cs="Times New Roman"/>
                <w:lang w:eastAsia="es-CL"/>
              </w:rPr>
              <w:t xml:space="preserve"> </w:t>
            </w:r>
            <w:r w:rsidRPr="003A4D82">
              <w:rPr>
                <w:rFonts w:ascii="Calibri" w:eastAsia="Times New Roman" w:hAnsi="Calibri" w:cs="Times New Roman"/>
                <w:lang w:eastAsia="es-CL"/>
              </w:rPr>
              <w:t>etapa de operación</w:t>
            </w:r>
            <w:r w:rsidR="00B51047">
              <w:rPr>
                <w:rFonts w:ascii="Calibri" w:eastAsia="Times New Roman" w:hAnsi="Calibri" w:cs="Times New Roman"/>
                <w:lang w:eastAsia="es-CL"/>
              </w:rPr>
              <w:t xml:space="preserve"> semestral por dos años para verificar el cumplimiento de la normativa</w:t>
            </w:r>
            <w:r>
              <w:rPr>
                <w:rFonts w:ascii="Calibri" w:eastAsia="Times New Roman" w:hAnsi="Calibri" w:cs="Times New Roman"/>
                <w:lang w:eastAsia="es-CL"/>
              </w:rPr>
              <w:t>.</w:t>
            </w:r>
          </w:p>
          <w:p w:rsidR="007F63D7" w:rsidRDefault="007F63D7" w:rsidP="007F63D7">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w:t>
            </w:r>
          </w:p>
          <w:p w:rsidR="007F63D7" w:rsidRDefault="007F63D7" w:rsidP="007F63D7">
            <w:pPr>
              <w:spacing w:after="0" w:line="240" w:lineRule="auto"/>
              <w:rPr>
                <w:rFonts w:ascii="Calibri" w:eastAsia="Times New Roman" w:hAnsi="Calibri" w:cs="Times New Roman"/>
                <w:lang w:eastAsia="es-CL"/>
              </w:rPr>
            </w:pPr>
            <w:r w:rsidRPr="003A4D82">
              <w:rPr>
                <w:rFonts w:ascii="Calibri" w:eastAsia="Times New Roman" w:hAnsi="Calibri" w:cs="Times New Roman"/>
                <w:lang w:eastAsia="es-CL"/>
              </w:rPr>
              <w:t>Respecto a ubicación de las pantallas acústicas se debe considerar que la</w:t>
            </w:r>
            <w:r>
              <w:rPr>
                <w:rFonts w:ascii="Calibri" w:eastAsia="Times New Roman" w:hAnsi="Calibri" w:cs="Times New Roman"/>
                <w:lang w:eastAsia="es-CL"/>
              </w:rPr>
              <w:t xml:space="preserve"> </w:t>
            </w:r>
            <w:r w:rsidRPr="003A4D82">
              <w:rPr>
                <w:rFonts w:ascii="Calibri" w:eastAsia="Times New Roman" w:hAnsi="Calibri" w:cs="Times New Roman"/>
                <w:lang w:eastAsia="es-CL"/>
              </w:rPr>
              <w:t>instalación de las pantallas comienza 40 metros hacia el norte desde el cruce</w:t>
            </w:r>
            <w:r>
              <w:rPr>
                <w:rFonts w:ascii="Calibri" w:eastAsia="Times New Roman" w:hAnsi="Calibri" w:cs="Times New Roman"/>
                <w:lang w:eastAsia="es-CL"/>
              </w:rPr>
              <w:t xml:space="preserve"> </w:t>
            </w:r>
            <w:r w:rsidRPr="003A4D82">
              <w:rPr>
                <w:rFonts w:ascii="Calibri" w:eastAsia="Times New Roman" w:hAnsi="Calibri" w:cs="Times New Roman"/>
                <w:lang w:eastAsia="es-CL"/>
              </w:rPr>
              <w:t>ferroviario, lo que implica que no afectará el tránsito desde y hacia los locales</w:t>
            </w:r>
            <w:r>
              <w:rPr>
                <w:rFonts w:ascii="Calibri" w:eastAsia="Times New Roman" w:hAnsi="Calibri" w:cs="Times New Roman"/>
                <w:lang w:eastAsia="es-CL"/>
              </w:rPr>
              <w:t xml:space="preserve"> </w:t>
            </w:r>
            <w:r w:rsidRPr="003A4D82">
              <w:rPr>
                <w:rFonts w:ascii="Calibri" w:eastAsia="Times New Roman" w:hAnsi="Calibri" w:cs="Times New Roman"/>
                <w:lang w:eastAsia="es-CL"/>
              </w:rPr>
              <w:t>comerciales existentes en ese sector. Para el resto de las viviendas, y sólo dada la</w:t>
            </w:r>
            <w:r>
              <w:rPr>
                <w:rFonts w:ascii="Calibri" w:eastAsia="Times New Roman" w:hAnsi="Calibri" w:cs="Times New Roman"/>
                <w:lang w:eastAsia="es-CL"/>
              </w:rPr>
              <w:t xml:space="preserve"> </w:t>
            </w:r>
            <w:r w:rsidRPr="003A4D82">
              <w:rPr>
                <w:rFonts w:ascii="Calibri" w:eastAsia="Times New Roman" w:hAnsi="Calibri" w:cs="Times New Roman"/>
                <w:lang w:eastAsia="es-CL"/>
              </w:rPr>
              <w:t>petición de los pobladores, se considerarán dos puntos donde permitir el paso</w:t>
            </w:r>
            <w:r>
              <w:rPr>
                <w:rFonts w:ascii="Calibri" w:eastAsia="Times New Roman" w:hAnsi="Calibri" w:cs="Times New Roman"/>
                <w:lang w:eastAsia="es-CL"/>
              </w:rPr>
              <w:t xml:space="preserve"> </w:t>
            </w:r>
            <w:r w:rsidRPr="003A4D82">
              <w:rPr>
                <w:rFonts w:ascii="Calibri" w:eastAsia="Times New Roman" w:hAnsi="Calibri" w:cs="Times New Roman"/>
                <w:lang w:eastAsia="es-CL"/>
              </w:rPr>
              <w:t>peatonal y de equipamiento entre las viviendas y el enrocado (no existe playa frente</w:t>
            </w:r>
            <w:r>
              <w:rPr>
                <w:rFonts w:ascii="Calibri" w:eastAsia="Times New Roman" w:hAnsi="Calibri" w:cs="Times New Roman"/>
                <w:lang w:eastAsia="es-CL"/>
              </w:rPr>
              <w:t xml:space="preserve"> </w:t>
            </w:r>
            <w:r w:rsidRPr="003A4D82">
              <w:rPr>
                <w:rFonts w:ascii="Calibri" w:eastAsia="Times New Roman" w:hAnsi="Calibri" w:cs="Times New Roman"/>
                <w:lang w:eastAsia="es-CL"/>
              </w:rPr>
              <w:t>a las viviendas sino hasta muy cerca del cruce ferroviario).</w:t>
            </w:r>
          </w:p>
          <w:p w:rsidR="007F63D7" w:rsidRDefault="007F63D7" w:rsidP="007F63D7">
            <w:pPr>
              <w:spacing w:after="0" w:line="240" w:lineRule="auto"/>
              <w:rPr>
                <w:rFonts w:ascii="Calibri" w:eastAsia="Times New Roman" w:hAnsi="Calibri" w:cs="Times New Roman"/>
                <w:lang w:eastAsia="es-CL"/>
              </w:rPr>
            </w:pPr>
          </w:p>
          <w:p w:rsidR="00A863DF" w:rsidRDefault="00A863DF" w:rsidP="00A863DF">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Resolución Exenta N° 223, de 26 de marzo de 2015, de esta Superintendencia del Medio Ambiente, </w:t>
            </w:r>
            <w:r w:rsidR="00B51047">
              <w:rPr>
                <w:rFonts w:ascii="Calibri" w:eastAsia="Times New Roman" w:hAnsi="Calibri" w:cs="Times New Roman"/>
                <w:lang w:eastAsia="es-CL"/>
              </w:rPr>
              <w:t>que “</w:t>
            </w:r>
            <w:r w:rsidRPr="00A863DF">
              <w:rPr>
                <w:rFonts w:ascii="Calibri" w:eastAsia="Times New Roman" w:hAnsi="Calibri" w:cs="Times New Roman"/>
                <w:lang w:eastAsia="es-CL"/>
              </w:rPr>
              <w:t>Dicta instrucciones generales sobre la elaboración del plan</w:t>
            </w:r>
            <w:r>
              <w:rPr>
                <w:rFonts w:ascii="Calibri" w:eastAsia="Times New Roman" w:hAnsi="Calibri" w:cs="Times New Roman"/>
                <w:lang w:eastAsia="es-CL"/>
              </w:rPr>
              <w:t xml:space="preserve"> </w:t>
            </w:r>
            <w:r w:rsidRPr="00A863DF">
              <w:rPr>
                <w:rFonts w:ascii="Calibri" w:eastAsia="Times New Roman" w:hAnsi="Calibri" w:cs="Times New Roman"/>
                <w:lang w:eastAsia="es-CL"/>
              </w:rPr>
              <w:t>de seguimiento de variables ambientales, los informes de</w:t>
            </w:r>
            <w:r>
              <w:rPr>
                <w:rFonts w:ascii="Calibri" w:eastAsia="Times New Roman" w:hAnsi="Calibri" w:cs="Times New Roman"/>
                <w:lang w:eastAsia="es-CL"/>
              </w:rPr>
              <w:t xml:space="preserve"> </w:t>
            </w:r>
            <w:r w:rsidRPr="00A863DF">
              <w:rPr>
                <w:rFonts w:ascii="Calibri" w:eastAsia="Times New Roman" w:hAnsi="Calibri" w:cs="Times New Roman"/>
                <w:lang w:eastAsia="es-CL"/>
              </w:rPr>
              <w:t>seguimiento ambiental y la remisión de información al</w:t>
            </w:r>
            <w:r>
              <w:rPr>
                <w:rFonts w:ascii="Calibri" w:eastAsia="Times New Roman" w:hAnsi="Calibri" w:cs="Times New Roman"/>
                <w:lang w:eastAsia="es-CL"/>
              </w:rPr>
              <w:t xml:space="preserve"> </w:t>
            </w:r>
            <w:r w:rsidRPr="00A863DF">
              <w:rPr>
                <w:rFonts w:ascii="Calibri" w:eastAsia="Times New Roman" w:hAnsi="Calibri" w:cs="Times New Roman"/>
                <w:lang w:eastAsia="es-CL"/>
              </w:rPr>
              <w:t>sistema electrónico de seguimiento ambiental</w:t>
            </w:r>
            <w:r w:rsidR="00B51047">
              <w:rPr>
                <w:rFonts w:ascii="Calibri" w:eastAsia="Times New Roman" w:hAnsi="Calibri" w:cs="Times New Roman"/>
                <w:lang w:eastAsia="es-CL"/>
              </w:rPr>
              <w:t>”</w:t>
            </w:r>
          </w:p>
          <w:p w:rsidR="007F63D7" w:rsidRPr="00A863DF" w:rsidRDefault="007F63D7" w:rsidP="00A863DF">
            <w:pPr>
              <w:spacing w:after="0" w:line="240" w:lineRule="auto"/>
              <w:jc w:val="both"/>
              <w:rPr>
                <w:rFonts w:ascii="Calibri" w:eastAsia="Times New Roman" w:hAnsi="Calibri" w:cs="Times New Roman"/>
                <w:lang w:eastAsia="es-CL"/>
              </w:rPr>
            </w:pPr>
            <w:r w:rsidRPr="00A863DF">
              <w:rPr>
                <w:rFonts w:ascii="Calibri" w:eastAsia="Times New Roman" w:hAnsi="Calibri" w:cs="Times New Roman"/>
                <w:lang w:eastAsia="es-CL"/>
              </w:rPr>
              <w:t>Párrafo 4º Del Sistema Electrónico de Seguimiento</w:t>
            </w:r>
            <w:r w:rsidR="00A863DF">
              <w:rPr>
                <w:rFonts w:ascii="Calibri" w:eastAsia="Times New Roman" w:hAnsi="Calibri" w:cs="Times New Roman"/>
                <w:lang w:eastAsia="es-CL"/>
              </w:rPr>
              <w:t xml:space="preserve"> </w:t>
            </w:r>
            <w:r w:rsidRPr="00A863DF">
              <w:rPr>
                <w:rFonts w:ascii="Calibri" w:eastAsia="Times New Roman" w:hAnsi="Calibri" w:cs="Times New Roman"/>
                <w:lang w:eastAsia="es-CL"/>
              </w:rPr>
              <w:t>Ambiental</w:t>
            </w:r>
          </w:p>
          <w:p w:rsidR="007F63D7" w:rsidRPr="00A863DF" w:rsidRDefault="007F63D7" w:rsidP="00A863DF">
            <w:pPr>
              <w:spacing w:after="0" w:line="240" w:lineRule="auto"/>
              <w:jc w:val="both"/>
              <w:rPr>
                <w:rFonts w:ascii="Calibri" w:eastAsia="Times New Roman" w:hAnsi="Calibri" w:cs="Times New Roman"/>
                <w:lang w:eastAsia="es-CL"/>
              </w:rPr>
            </w:pPr>
            <w:r w:rsidRPr="00A863DF">
              <w:rPr>
                <w:rFonts w:ascii="Calibri" w:eastAsia="Times New Roman" w:hAnsi="Calibri" w:cs="Times New Roman"/>
                <w:lang w:eastAsia="es-CL"/>
              </w:rPr>
              <w:t>Artículo vigésimo séptimo. Sistema electrónico de</w:t>
            </w:r>
            <w:r w:rsidR="00A863DF">
              <w:rPr>
                <w:rFonts w:ascii="Calibri" w:eastAsia="Times New Roman" w:hAnsi="Calibri" w:cs="Times New Roman"/>
                <w:lang w:eastAsia="es-CL"/>
              </w:rPr>
              <w:t xml:space="preserve"> </w:t>
            </w:r>
            <w:r w:rsidRPr="00A863DF">
              <w:rPr>
                <w:rFonts w:ascii="Calibri" w:eastAsia="Times New Roman" w:hAnsi="Calibri" w:cs="Times New Roman"/>
                <w:lang w:eastAsia="es-CL"/>
              </w:rPr>
              <w:t>seguimiento ambiental. La Superintendencia administrará un</w:t>
            </w:r>
            <w:r w:rsidR="00A863DF">
              <w:rPr>
                <w:rFonts w:ascii="Calibri" w:eastAsia="Times New Roman" w:hAnsi="Calibri" w:cs="Times New Roman"/>
                <w:lang w:eastAsia="es-CL"/>
              </w:rPr>
              <w:t xml:space="preserve"> </w:t>
            </w:r>
            <w:r w:rsidRPr="00A863DF">
              <w:rPr>
                <w:rFonts w:ascii="Calibri" w:eastAsia="Times New Roman" w:hAnsi="Calibri" w:cs="Times New Roman"/>
                <w:lang w:eastAsia="es-CL"/>
              </w:rPr>
              <w:t>sistema electrónico de seguimiento ambiental, donde los</w:t>
            </w:r>
            <w:r w:rsidR="00A863DF">
              <w:rPr>
                <w:rFonts w:ascii="Calibri" w:eastAsia="Times New Roman" w:hAnsi="Calibri" w:cs="Times New Roman"/>
                <w:lang w:eastAsia="es-CL"/>
              </w:rPr>
              <w:t xml:space="preserve"> </w:t>
            </w:r>
            <w:r w:rsidRPr="00A863DF">
              <w:rPr>
                <w:rFonts w:ascii="Calibri" w:eastAsia="Times New Roman" w:hAnsi="Calibri" w:cs="Times New Roman"/>
                <w:lang w:eastAsia="es-CL"/>
              </w:rPr>
              <w:t>titulares de proyectos o actividades que hayan ingresado al</w:t>
            </w:r>
            <w:r w:rsidR="00A863DF">
              <w:rPr>
                <w:rFonts w:ascii="Calibri" w:eastAsia="Times New Roman" w:hAnsi="Calibri" w:cs="Times New Roman"/>
                <w:lang w:eastAsia="es-CL"/>
              </w:rPr>
              <w:t xml:space="preserve"> </w:t>
            </w:r>
            <w:r w:rsidRPr="00A863DF">
              <w:rPr>
                <w:rFonts w:ascii="Calibri" w:eastAsia="Times New Roman" w:hAnsi="Calibri" w:cs="Times New Roman"/>
                <w:lang w:eastAsia="es-CL"/>
              </w:rPr>
              <w:t>Sistema de Evaluación de Impacto Ambiental y que hayan</w:t>
            </w:r>
            <w:r w:rsidR="00A863DF">
              <w:rPr>
                <w:rFonts w:ascii="Calibri" w:eastAsia="Times New Roman" w:hAnsi="Calibri" w:cs="Times New Roman"/>
                <w:lang w:eastAsia="es-CL"/>
              </w:rPr>
              <w:t xml:space="preserve"> </w:t>
            </w:r>
            <w:r w:rsidRPr="00A863DF">
              <w:rPr>
                <w:rFonts w:ascii="Calibri" w:eastAsia="Times New Roman" w:hAnsi="Calibri" w:cs="Times New Roman"/>
                <w:lang w:eastAsia="es-CL"/>
              </w:rPr>
              <w:t>obtenido la resolución de calificación ambiental</w:t>
            </w:r>
          </w:p>
          <w:p w:rsidR="007F63D7" w:rsidRPr="00A863DF" w:rsidRDefault="007F63D7" w:rsidP="00A863DF">
            <w:pPr>
              <w:spacing w:after="0" w:line="240" w:lineRule="auto"/>
              <w:jc w:val="both"/>
              <w:rPr>
                <w:rFonts w:ascii="Calibri" w:eastAsia="Times New Roman" w:hAnsi="Calibri" w:cs="Times New Roman"/>
                <w:lang w:eastAsia="es-CL"/>
              </w:rPr>
            </w:pPr>
            <w:r w:rsidRPr="00A863DF">
              <w:rPr>
                <w:rFonts w:ascii="Calibri" w:eastAsia="Times New Roman" w:hAnsi="Calibri" w:cs="Times New Roman"/>
                <w:lang w:eastAsia="es-CL"/>
              </w:rPr>
              <w:t>respectiva, deberán ingresar los informes de seguimiento</w:t>
            </w:r>
            <w:r w:rsidR="00A863DF">
              <w:rPr>
                <w:rFonts w:ascii="Calibri" w:eastAsia="Times New Roman" w:hAnsi="Calibri" w:cs="Times New Roman"/>
                <w:lang w:eastAsia="es-CL"/>
              </w:rPr>
              <w:t xml:space="preserve"> </w:t>
            </w:r>
            <w:r w:rsidRPr="00A863DF">
              <w:rPr>
                <w:rFonts w:ascii="Calibri" w:eastAsia="Times New Roman" w:hAnsi="Calibri" w:cs="Times New Roman"/>
                <w:lang w:eastAsia="es-CL"/>
              </w:rPr>
              <w:t>ambiental y, en general, cualquier otra información</w:t>
            </w:r>
            <w:r w:rsidR="00A863DF">
              <w:rPr>
                <w:rFonts w:ascii="Calibri" w:eastAsia="Times New Roman" w:hAnsi="Calibri" w:cs="Times New Roman"/>
                <w:lang w:eastAsia="es-CL"/>
              </w:rPr>
              <w:t xml:space="preserve"> </w:t>
            </w:r>
            <w:r w:rsidRPr="00A863DF">
              <w:rPr>
                <w:rFonts w:ascii="Calibri" w:eastAsia="Times New Roman" w:hAnsi="Calibri" w:cs="Times New Roman"/>
                <w:lang w:eastAsia="es-CL"/>
              </w:rPr>
              <w:t>destinada al seguimiento del proyecto o actividad, según</w:t>
            </w:r>
          </w:p>
          <w:p w:rsidR="00EC69A1" w:rsidRPr="00E53EB7" w:rsidRDefault="007F63D7" w:rsidP="00A863DF">
            <w:pPr>
              <w:spacing w:after="0" w:line="240" w:lineRule="auto"/>
              <w:jc w:val="both"/>
              <w:rPr>
                <w:rFonts w:ascii="Calibri" w:eastAsia="Times New Roman" w:hAnsi="Calibri" w:cs="Times New Roman"/>
                <w:color w:val="385623"/>
                <w:lang w:eastAsia="es-CL"/>
              </w:rPr>
            </w:pPr>
            <w:proofErr w:type="gramStart"/>
            <w:r w:rsidRPr="00A863DF">
              <w:rPr>
                <w:rFonts w:ascii="Calibri" w:eastAsia="Times New Roman" w:hAnsi="Calibri" w:cs="Times New Roman"/>
                <w:lang w:eastAsia="es-CL"/>
              </w:rPr>
              <w:t>las</w:t>
            </w:r>
            <w:proofErr w:type="gramEnd"/>
            <w:r w:rsidRPr="00A863DF">
              <w:rPr>
                <w:rFonts w:ascii="Calibri" w:eastAsia="Times New Roman" w:hAnsi="Calibri" w:cs="Times New Roman"/>
                <w:lang w:eastAsia="es-CL"/>
              </w:rPr>
              <w:t xml:space="preserve"> obligaciones establecidas en dicha resolución.</w:t>
            </w:r>
          </w:p>
        </w:tc>
      </w:tr>
      <w:tr w:rsidR="00167BFA" w:rsidRPr="00E53EB7" w:rsidTr="003F4ABE">
        <w:trPr>
          <w:trHeight w:val="840"/>
        </w:trPr>
        <w:tc>
          <w:tcPr>
            <w:tcW w:w="1418" w:type="pct"/>
            <w:gridSpan w:val="4"/>
            <w:shd w:val="clear" w:color="000000" w:fill="538135"/>
            <w:vAlign w:val="center"/>
            <w:hideMark/>
          </w:tcPr>
          <w:p w:rsidR="00EC69A1" w:rsidRPr="000333EA" w:rsidRDefault="00EC69A1" w:rsidP="00EC69A1">
            <w:pPr>
              <w:spacing w:after="0" w:line="240" w:lineRule="auto"/>
              <w:rPr>
                <w:rFonts w:ascii="Calibri" w:eastAsia="Times New Roman" w:hAnsi="Calibri" w:cs="Times New Roman"/>
                <w:b/>
                <w:bCs/>
                <w:lang w:eastAsia="es-CL"/>
              </w:rPr>
            </w:pPr>
            <w:r w:rsidRPr="000333EA">
              <w:rPr>
                <w:rFonts w:ascii="Calibri" w:eastAsia="Times New Roman" w:hAnsi="Calibri" w:cs="Times New Roman"/>
                <w:b/>
                <w:bCs/>
                <w:lang w:eastAsia="es-CL"/>
              </w:rPr>
              <w:t>Descripción de los efectos negativos producidos por la infracción</w:t>
            </w:r>
            <w:r w:rsidRPr="000333EA">
              <w:rPr>
                <w:rFonts w:ascii="Calibri" w:eastAsia="Times New Roman" w:hAnsi="Calibri" w:cs="Times New Roman"/>
                <w:lang w:eastAsia="es-CL"/>
              </w:rPr>
              <w:t> </w:t>
            </w:r>
          </w:p>
        </w:tc>
        <w:tc>
          <w:tcPr>
            <w:tcW w:w="3582" w:type="pct"/>
            <w:gridSpan w:val="11"/>
            <w:shd w:val="clear" w:color="000000" w:fill="FFFFFF"/>
            <w:vAlign w:val="center"/>
            <w:hideMark/>
          </w:tcPr>
          <w:p w:rsidR="00EC69A1" w:rsidRPr="00E53EB7" w:rsidRDefault="001E5486" w:rsidP="00E14878">
            <w:pPr>
              <w:spacing w:after="0" w:line="240" w:lineRule="auto"/>
              <w:jc w:val="both"/>
              <w:rPr>
                <w:rFonts w:ascii="Calibri" w:eastAsia="Times New Roman" w:hAnsi="Calibri" w:cs="Times New Roman"/>
                <w:color w:val="385623"/>
                <w:lang w:eastAsia="es-CL"/>
              </w:rPr>
            </w:pPr>
            <w:r w:rsidRPr="00E16546">
              <w:rPr>
                <w:rFonts w:ascii="Calibri" w:eastAsia="Times New Roman" w:hAnsi="Calibri" w:cs="Times New Roman"/>
                <w:lang w:eastAsia="es-CL"/>
              </w:rPr>
              <w:t>La SMA no pudo contar con la información necesaria para determinar si entre los años indica</w:t>
            </w:r>
            <w:r w:rsidR="00E14878">
              <w:rPr>
                <w:rFonts w:ascii="Calibri" w:eastAsia="Times New Roman" w:hAnsi="Calibri" w:cs="Times New Roman"/>
                <w:lang w:eastAsia="es-CL"/>
              </w:rPr>
              <w:t xml:space="preserve">dos existió una superación de la norma de emisión de ruido </w:t>
            </w:r>
            <w:r w:rsidRPr="00E16546">
              <w:rPr>
                <w:rFonts w:ascii="Calibri" w:eastAsia="Times New Roman" w:hAnsi="Calibri" w:cs="Times New Roman"/>
                <w:lang w:eastAsia="es-CL"/>
              </w:rPr>
              <w:t xml:space="preserve">por parte del titular. </w:t>
            </w:r>
          </w:p>
        </w:tc>
      </w:tr>
      <w:tr w:rsidR="00EC69A1" w:rsidRPr="00E53EB7" w:rsidTr="003F4ABE">
        <w:trPr>
          <w:trHeight w:val="975"/>
        </w:trPr>
        <w:tc>
          <w:tcPr>
            <w:tcW w:w="5000" w:type="pct"/>
            <w:gridSpan w:val="15"/>
            <w:shd w:val="clear" w:color="000000" w:fill="375623"/>
            <w:vAlign w:val="center"/>
            <w:hideMark/>
          </w:tcPr>
          <w:p w:rsidR="00EC69A1" w:rsidRPr="000333EA" w:rsidRDefault="00EC69A1" w:rsidP="007816CE">
            <w:pPr>
              <w:spacing w:after="0" w:line="240" w:lineRule="auto"/>
              <w:rPr>
                <w:rFonts w:ascii="Calibri" w:eastAsia="Times New Roman" w:hAnsi="Calibri" w:cs="Times New Roman"/>
                <w:b/>
                <w:bCs/>
                <w:lang w:eastAsia="es-CL"/>
              </w:rPr>
            </w:pPr>
            <w:r w:rsidRPr="000333EA">
              <w:rPr>
                <w:rFonts w:ascii="Calibri" w:eastAsia="Times New Roman" w:hAnsi="Calibri" w:cs="Times New Roman"/>
                <w:b/>
                <w:bCs/>
                <w:lang w:eastAsia="es-CL"/>
              </w:rPr>
              <w:t>2. PLAN DE ACCIONES Y METAS PARA CUMPLIR CON LA NORMATIVA Y REDUCIR O ELIMINAR LOS EFECTOS NEGATIVOS GENERADOS</w:t>
            </w:r>
          </w:p>
        </w:tc>
      </w:tr>
      <w:tr w:rsidR="00195374" w:rsidRPr="00F55716" w:rsidTr="003F4ABE">
        <w:trPr>
          <w:trHeight w:val="189"/>
        </w:trPr>
        <w:tc>
          <w:tcPr>
            <w:tcW w:w="5000" w:type="pct"/>
            <w:gridSpan w:val="15"/>
            <w:shd w:val="clear" w:color="000000" w:fill="538135"/>
            <w:noWrap/>
            <w:vAlign w:val="center"/>
            <w:hideMark/>
          </w:tcPr>
          <w:p w:rsidR="00195374" w:rsidRPr="00F55716" w:rsidRDefault="00195374" w:rsidP="003F7EA6">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2.1 ACCIONES EJECUTADAS </w:t>
            </w:r>
          </w:p>
        </w:tc>
      </w:tr>
      <w:tr w:rsidR="00195374" w:rsidRPr="00F55716" w:rsidTr="003F4ABE">
        <w:trPr>
          <w:trHeight w:val="976"/>
        </w:trPr>
        <w:tc>
          <w:tcPr>
            <w:tcW w:w="236" w:type="pct"/>
            <w:shd w:val="clear" w:color="000000" w:fill="A8D08D"/>
            <w:vAlign w:val="center"/>
            <w:hideMark/>
          </w:tcPr>
          <w:p w:rsidR="00195374" w:rsidRPr="00F55716" w:rsidRDefault="00195374" w:rsidP="003F7EA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lastRenderedPageBreak/>
              <w:t>N° IDENTIFICADOR</w:t>
            </w:r>
          </w:p>
        </w:tc>
        <w:tc>
          <w:tcPr>
            <w:tcW w:w="1150" w:type="pct"/>
            <w:shd w:val="clear" w:color="000000" w:fill="A8D08D"/>
            <w:noWrap/>
            <w:vAlign w:val="center"/>
            <w:hideMark/>
          </w:tcPr>
          <w:p w:rsidR="00195374" w:rsidRPr="00F55716" w:rsidRDefault="00195374" w:rsidP="003F7EA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DESCRIPCIÓN</w:t>
            </w:r>
          </w:p>
        </w:tc>
        <w:tc>
          <w:tcPr>
            <w:tcW w:w="778" w:type="pct"/>
            <w:gridSpan w:val="3"/>
            <w:shd w:val="clear" w:color="000000" w:fill="A8D08D"/>
            <w:noWrap/>
            <w:vAlign w:val="center"/>
            <w:hideMark/>
          </w:tcPr>
          <w:p w:rsidR="00195374" w:rsidRPr="00F55716" w:rsidRDefault="00195374" w:rsidP="003F7EA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FECHA DE IMPLEMENTACIÓN</w:t>
            </w:r>
          </w:p>
        </w:tc>
        <w:tc>
          <w:tcPr>
            <w:tcW w:w="810" w:type="pct"/>
            <w:gridSpan w:val="4"/>
            <w:shd w:val="clear" w:color="000000" w:fill="A8D08D"/>
            <w:noWrap/>
            <w:vAlign w:val="center"/>
            <w:hideMark/>
          </w:tcPr>
          <w:p w:rsidR="00195374" w:rsidRPr="00F55716" w:rsidRDefault="00195374" w:rsidP="003F7EA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INDICADORES DE CUMPLIMIENTO </w:t>
            </w:r>
          </w:p>
        </w:tc>
        <w:tc>
          <w:tcPr>
            <w:tcW w:w="675" w:type="pct"/>
            <w:gridSpan w:val="3"/>
            <w:shd w:val="clear" w:color="000000" w:fill="A8D08D"/>
            <w:vAlign w:val="center"/>
            <w:hideMark/>
          </w:tcPr>
          <w:p w:rsidR="00195374" w:rsidRPr="00F55716" w:rsidRDefault="00195374" w:rsidP="003F7EA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MEDIOS DE VERIFICACIÓN                                            </w:t>
            </w:r>
          </w:p>
        </w:tc>
        <w:tc>
          <w:tcPr>
            <w:tcW w:w="613" w:type="pct"/>
            <w:gridSpan w:val="2"/>
            <w:shd w:val="clear" w:color="000000" w:fill="A8D08D"/>
            <w:vAlign w:val="center"/>
            <w:hideMark/>
          </w:tcPr>
          <w:p w:rsidR="00195374" w:rsidRPr="00F55716" w:rsidRDefault="00195374" w:rsidP="003F7EA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xml:space="preserve">COSTOS INCURRIDOS       </w:t>
            </w:r>
          </w:p>
        </w:tc>
        <w:tc>
          <w:tcPr>
            <w:tcW w:w="738" w:type="pct"/>
            <w:vMerge w:val="restart"/>
            <w:shd w:val="clear" w:color="000000" w:fill="A8D08D"/>
            <w:vAlign w:val="center"/>
            <w:hideMark/>
          </w:tcPr>
          <w:p w:rsidR="00195374" w:rsidRPr="00F55716" w:rsidRDefault="00195374" w:rsidP="003F7EA6">
            <w:pPr>
              <w:spacing w:after="0" w:line="240" w:lineRule="auto"/>
              <w:jc w:val="center"/>
              <w:rPr>
                <w:rFonts w:ascii="Calibri" w:eastAsia="Times New Roman" w:hAnsi="Calibri" w:cs="Times New Roman"/>
                <w:b/>
                <w:bCs/>
                <w:lang w:eastAsia="es-CL"/>
              </w:rPr>
            </w:pPr>
            <w:r w:rsidRPr="00F55716">
              <w:rPr>
                <w:rFonts w:ascii="Calibri" w:eastAsia="Times New Roman" w:hAnsi="Calibri" w:cs="Times New Roman"/>
                <w:b/>
                <w:bCs/>
                <w:lang w:eastAsia="es-CL"/>
              </w:rPr>
              <w:t> </w:t>
            </w:r>
          </w:p>
        </w:tc>
      </w:tr>
      <w:tr w:rsidR="00195374" w:rsidRPr="00F55716" w:rsidTr="003F4ABE">
        <w:trPr>
          <w:trHeight w:val="60"/>
        </w:trPr>
        <w:tc>
          <w:tcPr>
            <w:tcW w:w="236" w:type="pct"/>
            <w:vMerge w:val="restart"/>
            <w:shd w:val="clear" w:color="000000" w:fill="FFFFFF"/>
            <w:noWrap/>
            <w:vAlign w:val="center"/>
            <w:hideMark/>
          </w:tcPr>
          <w:p w:rsidR="00195374" w:rsidRPr="00F55716" w:rsidRDefault="00D6329D" w:rsidP="003F7EA6">
            <w:pPr>
              <w:spacing w:after="0" w:line="240" w:lineRule="auto"/>
              <w:jc w:val="center"/>
              <w:rPr>
                <w:rFonts w:ascii="Calibri" w:eastAsia="Times New Roman" w:hAnsi="Calibri" w:cs="Times New Roman"/>
                <w:b/>
                <w:bCs/>
                <w:lang w:eastAsia="es-CL"/>
              </w:rPr>
            </w:pPr>
            <w:r>
              <w:rPr>
                <w:rFonts w:ascii="Calibri" w:eastAsia="Times New Roman" w:hAnsi="Calibri" w:cs="Times New Roman"/>
                <w:lang w:eastAsia="es-CL"/>
              </w:rPr>
              <w:t>N/A</w:t>
            </w:r>
          </w:p>
        </w:tc>
        <w:tc>
          <w:tcPr>
            <w:tcW w:w="1150" w:type="pct"/>
            <w:shd w:val="clear" w:color="000000" w:fill="A8D08D"/>
            <w:noWrap/>
            <w:vAlign w:val="center"/>
            <w:hideMark/>
          </w:tcPr>
          <w:p w:rsidR="00195374" w:rsidRPr="00F55716" w:rsidRDefault="00195374" w:rsidP="003F7EA6">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Acción y Meta</w:t>
            </w:r>
          </w:p>
        </w:tc>
        <w:tc>
          <w:tcPr>
            <w:tcW w:w="778" w:type="pct"/>
            <w:gridSpan w:val="3"/>
            <w:vMerge w:val="restart"/>
            <w:shd w:val="clear" w:color="000000" w:fill="FFFFFF"/>
            <w:noWrap/>
            <w:vAlign w:val="center"/>
            <w:hideMark/>
          </w:tcPr>
          <w:p w:rsidR="00195374" w:rsidRPr="00F55716" w:rsidRDefault="00DF596B" w:rsidP="003F7EA6">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810" w:type="pct"/>
            <w:gridSpan w:val="4"/>
            <w:vMerge w:val="restart"/>
            <w:shd w:val="clear" w:color="000000" w:fill="FFFFFF"/>
            <w:noWrap/>
            <w:vAlign w:val="center"/>
            <w:hideMark/>
          </w:tcPr>
          <w:p w:rsidR="00195374" w:rsidRPr="00F55716" w:rsidRDefault="00DF596B" w:rsidP="003F7EA6">
            <w:pPr>
              <w:spacing w:after="0" w:line="240" w:lineRule="auto"/>
              <w:rPr>
                <w:rFonts w:ascii="Calibri" w:eastAsia="Times New Roman" w:hAnsi="Calibri" w:cs="Times New Roman"/>
                <w:lang w:eastAsia="es-CL"/>
              </w:rPr>
            </w:pPr>
            <w:r>
              <w:rPr>
                <w:rFonts w:ascii="Calibri" w:eastAsia="Times New Roman" w:hAnsi="Calibri" w:cs="Times New Roman"/>
                <w:lang w:eastAsia="es-CL"/>
              </w:rPr>
              <w:t>N/A</w:t>
            </w:r>
          </w:p>
        </w:tc>
        <w:tc>
          <w:tcPr>
            <w:tcW w:w="675" w:type="pct"/>
            <w:gridSpan w:val="3"/>
            <w:shd w:val="clear" w:color="000000" w:fill="A8D08D"/>
            <w:noWrap/>
            <w:vAlign w:val="center"/>
            <w:hideMark/>
          </w:tcPr>
          <w:p w:rsidR="00195374" w:rsidRPr="00F55716" w:rsidRDefault="00195374" w:rsidP="003F7EA6">
            <w:pPr>
              <w:spacing w:after="0" w:line="240" w:lineRule="auto"/>
              <w:rPr>
                <w:rFonts w:ascii="Calibri" w:eastAsia="Times New Roman" w:hAnsi="Calibri" w:cs="Times New Roman"/>
                <w:b/>
                <w:bCs/>
                <w:lang w:eastAsia="es-CL"/>
              </w:rPr>
            </w:pPr>
            <w:r w:rsidRPr="00F55716">
              <w:rPr>
                <w:rFonts w:ascii="Calibri" w:eastAsia="Times New Roman" w:hAnsi="Calibri" w:cs="Times New Roman"/>
                <w:b/>
                <w:bCs/>
                <w:lang w:eastAsia="es-CL"/>
              </w:rPr>
              <w:t>Reporte Inicial</w:t>
            </w:r>
          </w:p>
        </w:tc>
        <w:tc>
          <w:tcPr>
            <w:tcW w:w="613" w:type="pct"/>
            <w:gridSpan w:val="2"/>
            <w:vMerge w:val="restart"/>
            <w:shd w:val="clear" w:color="000000" w:fill="FFFFFF"/>
            <w:noWrap/>
            <w:vAlign w:val="center"/>
          </w:tcPr>
          <w:p w:rsidR="00195374" w:rsidRPr="00F55716" w:rsidRDefault="00DF596B" w:rsidP="003F7EA6">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738" w:type="pct"/>
            <w:vMerge/>
            <w:vAlign w:val="center"/>
            <w:hideMark/>
          </w:tcPr>
          <w:p w:rsidR="00195374" w:rsidRPr="00F55716" w:rsidRDefault="00195374" w:rsidP="003F7EA6">
            <w:pPr>
              <w:spacing w:after="0" w:line="240" w:lineRule="auto"/>
              <w:rPr>
                <w:rFonts w:ascii="Calibri" w:eastAsia="Times New Roman" w:hAnsi="Calibri" w:cs="Times New Roman"/>
                <w:b/>
                <w:bCs/>
                <w:lang w:eastAsia="es-CL"/>
              </w:rPr>
            </w:pPr>
          </w:p>
        </w:tc>
      </w:tr>
      <w:tr w:rsidR="00195374" w:rsidRPr="00F55716" w:rsidTr="003F4ABE">
        <w:trPr>
          <w:trHeight w:val="645"/>
        </w:trPr>
        <w:tc>
          <w:tcPr>
            <w:tcW w:w="236" w:type="pct"/>
            <w:vMerge/>
            <w:vAlign w:val="center"/>
            <w:hideMark/>
          </w:tcPr>
          <w:p w:rsidR="00195374" w:rsidRPr="00F55716" w:rsidRDefault="00195374" w:rsidP="003F7EA6">
            <w:pPr>
              <w:spacing w:after="0" w:line="240" w:lineRule="auto"/>
              <w:rPr>
                <w:rFonts w:ascii="Calibri" w:eastAsia="Times New Roman" w:hAnsi="Calibri" w:cs="Times New Roman"/>
                <w:b/>
                <w:bCs/>
                <w:lang w:eastAsia="es-CL"/>
              </w:rPr>
            </w:pPr>
          </w:p>
        </w:tc>
        <w:tc>
          <w:tcPr>
            <w:tcW w:w="1150" w:type="pct"/>
            <w:shd w:val="clear" w:color="000000" w:fill="FFFFFF"/>
            <w:vAlign w:val="center"/>
          </w:tcPr>
          <w:p w:rsidR="00195374" w:rsidRPr="00F55716" w:rsidRDefault="00DF596B" w:rsidP="004F743D">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778" w:type="pct"/>
            <w:gridSpan w:val="3"/>
            <w:vMerge/>
            <w:vAlign w:val="center"/>
            <w:hideMark/>
          </w:tcPr>
          <w:p w:rsidR="00195374" w:rsidRPr="00F55716" w:rsidRDefault="00195374" w:rsidP="003F7EA6">
            <w:pPr>
              <w:spacing w:after="0" w:line="240" w:lineRule="auto"/>
              <w:jc w:val="both"/>
              <w:rPr>
                <w:rFonts w:ascii="Calibri" w:eastAsia="Times New Roman" w:hAnsi="Calibri" w:cs="Times New Roman"/>
                <w:lang w:eastAsia="es-CL"/>
              </w:rPr>
            </w:pPr>
          </w:p>
        </w:tc>
        <w:tc>
          <w:tcPr>
            <w:tcW w:w="810" w:type="pct"/>
            <w:gridSpan w:val="4"/>
            <w:vMerge/>
            <w:shd w:val="clear" w:color="000000" w:fill="FFFFFF"/>
            <w:noWrap/>
            <w:vAlign w:val="center"/>
            <w:hideMark/>
          </w:tcPr>
          <w:p w:rsidR="00195374" w:rsidRPr="00F55716" w:rsidRDefault="00195374" w:rsidP="003F7EA6">
            <w:pPr>
              <w:spacing w:after="0" w:line="240" w:lineRule="auto"/>
              <w:rPr>
                <w:rFonts w:ascii="Calibri" w:eastAsia="Times New Roman" w:hAnsi="Calibri" w:cs="Times New Roman"/>
                <w:lang w:eastAsia="es-CL"/>
              </w:rPr>
            </w:pPr>
          </w:p>
        </w:tc>
        <w:tc>
          <w:tcPr>
            <w:tcW w:w="675" w:type="pct"/>
            <w:gridSpan w:val="3"/>
            <w:vMerge w:val="restart"/>
            <w:shd w:val="clear" w:color="000000" w:fill="FFFFFF"/>
            <w:noWrap/>
            <w:vAlign w:val="center"/>
            <w:hideMark/>
          </w:tcPr>
          <w:p w:rsidR="00684B09" w:rsidRPr="007E5C7F" w:rsidRDefault="00DF596B" w:rsidP="004F743D">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613" w:type="pct"/>
            <w:gridSpan w:val="2"/>
            <w:vMerge/>
            <w:shd w:val="clear" w:color="000000" w:fill="FFFFFF"/>
            <w:noWrap/>
            <w:vAlign w:val="center"/>
            <w:hideMark/>
          </w:tcPr>
          <w:p w:rsidR="00195374" w:rsidRPr="00F55716" w:rsidRDefault="00195374" w:rsidP="003F7EA6">
            <w:pPr>
              <w:spacing w:after="0" w:line="240" w:lineRule="auto"/>
              <w:jc w:val="center"/>
              <w:rPr>
                <w:rFonts w:ascii="Calibri" w:eastAsia="Times New Roman" w:hAnsi="Calibri" w:cs="Times New Roman"/>
                <w:lang w:eastAsia="es-CL"/>
              </w:rPr>
            </w:pPr>
          </w:p>
        </w:tc>
        <w:tc>
          <w:tcPr>
            <w:tcW w:w="738" w:type="pct"/>
            <w:vMerge/>
            <w:vAlign w:val="center"/>
            <w:hideMark/>
          </w:tcPr>
          <w:p w:rsidR="00195374" w:rsidRPr="00F55716" w:rsidRDefault="00195374" w:rsidP="003F7EA6">
            <w:pPr>
              <w:spacing w:after="0" w:line="240" w:lineRule="auto"/>
              <w:rPr>
                <w:rFonts w:ascii="Calibri" w:eastAsia="Times New Roman" w:hAnsi="Calibri" w:cs="Times New Roman"/>
                <w:b/>
                <w:bCs/>
                <w:lang w:eastAsia="es-CL"/>
              </w:rPr>
            </w:pPr>
          </w:p>
        </w:tc>
      </w:tr>
      <w:tr w:rsidR="00195374" w:rsidRPr="00F55716" w:rsidTr="003F4ABE">
        <w:trPr>
          <w:trHeight w:val="315"/>
        </w:trPr>
        <w:tc>
          <w:tcPr>
            <w:tcW w:w="236" w:type="pct"/>
            <w:vMerge/>
            <w:vAlign w:val="center"/>
            <w:hideMark/>
          </w:tcPr>
          <w:p w:rsidR="00195374" w:rsidRPr="00F55716" w:rsidRDefault="00195374" w:rsidP="003F7EA6">
            <w:pPr>
              <w:spacing w:after="0" w:line="240" w:lineRule="auto"/>
              <w:rPr>
                <w:rFonts w:ascii="Calibri" w:eastAsia="Times New Roman" w:hAnsi="Calibri" w:cs="Times New Roman"/>
                <w:b/>
                <w:bCs/>
                <w:lang w:eastAsia="es-CL"/>
              </w:rPr>
            </w:pPr>
          </w:p>
        </w:tc>
        <w:tc>
          <w:tcPr>
            <w:tcW w:w="1150" w:type="pct"/>
            <w:shd w:val="clear" w:color="000000" w:fill="A8D08D"/>
            <w:noWrap/>
            <w:vAlign w:val="center"/>
            <w:hideMark/>
          </w:tcPr>
          <w:p w:rsidR="00195374" w:rsidRPr="00F55716" w:rsidRDefault="00195374" w:rsidP="003F7EA6">
            <w:pPr>
              <w:spacing w:after="0" w:line="240" w:lineRule="auto"/>
              <w:jc w:val="both"/>
              <w:rPr>
                <w:rFonts w:ascii="Calibri" w:eastAsia="Times New Roman" w:hAnsi="Calibri" w:cs="Times New Roman"/>
                <w:b/>
                <w:bCs/>
                <w:lang w:eastAsia="es-CL"/>
              </w:rPr>
            </w:pPr>
            <w:r w:rsidRPr="00F55716">
              <w:rPr>
                <w:rFonts w:ascii="Calibri" w:eastAsia="Times New Roman" w:hAnsi="Calibri" w:cs="Times New Roman"/>
                <w:b/>
                <w:bCs/>
                <w:lang w:eastAsia="es-CL"/>
              </w:rPr>
              <w:t>Forma de Implementación</w:t>
            </w:r>
            <w:r w:rsidRPr="00F55716">
              <w:rPr>
                <w:rFonts w:ascii="Calibri" w:eastAsia="Times New Roman" w:hAnsi="Calibri" w:cs="Times New Roman"/>
                <w:lang w:eastAsia="es-CL"/>
              </w:rPr>
              <w:t> </w:t>
            </w:r>
          </w:p>
        </w:tc>
        <w:tc>
          <w:tcPr>
            <w:tcW w:w="778" w:type="pct"/>
            <w:gridSpan w:val="3"/>
            <w:vMerge/>
            <w:vAlign w:val="center"/>
            <w:hideMark/>
          </w:tcPr>
          <w:p w:rsidR="00195374" w:rsidRPr="00F55716" w:rsidRDefault="00195374" w:rsidP="003F7EA6">
            <w:pPr>
              <w:spacing w:after="0" w:line="240" w:lineRule="auto"/>
              <w:jc w:val="both"/>
              <w:rPr>
                <w:rFonts w:ascii="Calibri" w:eastAsia="Times New Roman" w:hAnsi="Calibri" w:cs="Times New Roman"/>
                <w:lang w:eastAsia="es-CL"/>
              </w:rPr>
            </w:pPr>
          </w:p>
        </w:tc>
        <w:tc>
          <w:tcPr>
            <w:tcW w:w="810" w:type="pct"/>
            <w:gridSpan w:val="4"/>
            <w:vMerge/>
            <w:shd w:val="clear" w:color="000000" w:fill="FFFFFF"/>
            <w:noWrap/>
            <w:vAlign w:val="center"/>
            <w:hideMark/>
          </w:tcPr>
          <w:p w:rsidR="00195374" w:rsidRPr="00F55716" w:rsidRDefault="00195374" w:rsidP="003F7EA6">
            <w:pPr>
              <w:spacing w:after="0" w:line="240" w:lineRule="auto"/>
              <w:rPr>
                <w:rFonts w:ascii="Calibri" w:eastAsia="Times New Roman" w:hAnsi="Calibri" w:cs="Times New Roman"/>
                <w:lang w:eastAsia="es-CL"/>
              </w:rPr>
            </w:pPr>
          </w:p>
        </w:tc>
        <w:tc>
          <w:tcPr>
            <w:tcW w:w="675" w:type="pct"/>
            <w:gridSpan w:val="3"/>
            <w:vMerge/>
            <w:vAlign w:val="center"/>
            <w:hideMark/>
          </w:tcPr>
          <w:p w:rsidR="00195374" w:rsidRPr="00F55716" w:rsidRDefault="00195374" w:rsidP="003F7EA6">
            <w:pPr>
              <w:spacing w:after="0" w:line="240" w:lineRule="auto"/>
              <w:rPr>
                <w:rFonts w:ascii="Calibri" w:eastAsia="Times New Roman" w:hAnsi="Calibri" w:cs="Times New Roman"/>
                <w:lang w:eastAsia="es-CL"/>
              </w:rPr>
            </w:pPr>
          </w:p>
        </w:tc>
        <w:tc>
          <w:tcPr>
            <w:tcW w:w="613" w:type="pct"/>
            <w:gridSpan w:val="2"/>
            <w:vMerge/>
            <w:shd w:val="clear" w:color="000000" w:fill="FFFFFF"/>
            <w:noWrap/>
            <w:vAlign w:val="center"/>
            <w:hideMark/>
          </w:tcPr>
          <w:p w:rsidR="00195374" w:rsidRPr="00F55716" w:rsidRDefault="00195374" w:rsidP="003F7EA6">
            <w:pPr>
              <w:spacing w:after="0" w:line="240" w:lineRule="auto"/>
              <w:jc w:val="center"/>
              <w:rPr>
                <w:rFonts w:ascii="Calibri" w:eastAsia="Times New Roman" w:hAnsi="Calibri" w:cs="Times New Roman"/>
                <w:lang w:eastAsia="es-CL"/>
              </w:rPr>
            </w:pPr>
          </w:p>
        </w:tc>
        <w:tc>
          <w:tcPr>
            <w:tcW w:w="738" w:type="pct"/>
            <w:vMerge/>
            <w:vAlign w:val="center"/>
            <w:hideMark/>
          </w:tcPr>
          <w:p w:rsidR="00195374" w:rsidRPr="00F55716" w:rsidRDefault="00195374" w:rsidP="003F7EA6">
            <w:pPr>
              <w:spacing w:after="0" w:line="240" w:lineRule="auto"/>
              <w:rPr>
                <w:rFonts w:ascii="Calibri" w:eastAsia="Times New Roman" w:hAnsi="Calibri" w:cs="Times New Roman"/>
                <w:b/>
                <w:bCs/>
                <w:lang w:eastAsia="es-CL"/>
              </w:rPr>
            </w:pPr>
          </w:p>
        </w:tc>
      </w:tr>
      <w:tr w:rsidR="00195374" w:rsidRPr="00F55716" w:rsidTr="003F4ABE">
        <w:trPr>
          <w:trHeight w:val="510"/>
        </w:trPr>
        <w:tc>
          <w:tcPr>
            <w:tcW w:w="236" w:type="pct"/>
            <w:vMerge/>
            <w:vAlign w:val="center"/>
            <w:hideMark/>
          </w:tcPr>
          <w:p w:rsidR="00195374" w:rsidRPr="00F55716" w:rsidRDefault="00195374" w:rsidP="003F7EA6">
            <w:pPr>
              <w:spacing w:after="0" w:line="240" w:lineRule="auto"/>
              <w:rPr>
                <w:rFonts w:ascii="Calibri" w:eastAsia="Times New Roman" w:hAnsi="Calibri" w:cs="Times New Roman"/>
                <w:b/>
                <w:bCs/>
                <w:lang w:eastAsia="es-CL"/>
              </w:rPr>
            </w:pPr>
          </w:p>
        </w:tc>
        <w:tc>
          <w:tcPr>
            <w:tcW w:w="1150" w:type="pct"/>
            <w:shd w:val="clear" w:color="000000" w:fill="FFFFFF"/>
            <w:noWrap/>
            <w:vAlign w:val="center"/>
          </w:tcPr>
          <w:p w:rsidR="00195374" w:rsidRPr="00F55716" w:rsidRDefault="00DF596B" w:rsidP="004F743D">
            <w:pPr>
              <w:spacing w:after="0" w:line="240" w:lineRule="auto"/>
              <w:jc w:val="center"/>
              <w:rPr>
                <w:rFonts w:ascii="Calibri" w:eastAsia="Times New Roman" w:hAnsi="Calibri" w:cs="Times New Roman"/>
                <w:lang w:eastAsia="es-CL"/>
              </w:rPr>
            </w:pPr>
            <w:r>
              <w:rPr>
                <w:rFonts w:ascii="Calibri" w:eastAsia="Times New Roman" w:hAnsi="Calibri" w:cs="Times New Roman"/>
                <w:lang w:eastAsia="es-CL"/>
              </w:rPr>
              <w:t>N/A</w:t>
            </w:r>
          </w:p>
        </w:tc>
        <w:tc>
          <w:tcPr>
            <w:tcW w:w="778" w:type="pct"/>
            <w:gridSpan w:val="3"/>
            <w:vMerge/>
            <w:vAlign w:val="center"/>
            <w:hideMark/>
          </w:tcPr>
          <w:p w:rsidR="00195374" w:rsidRPr="00F55716" w:rsidRDefault="00195374" w:rsidP="003F7EA6">
            <w:pPr>
              <w:spacing w:after="0" w:line="240" w:lineRule="auto"/>
              <w:jc w:val="both"/>
              <w:rPr>
                <w:rFonts w:ascii="Calibri" w:eastAsia="Times New Roman" w:hAnsi="Calibri" w:cs="Times New Roman"/>
                <w:lang w:eastAsia="es-CL"/>
              </w:rPr>
            </w:pPr>
          </w:p>
        </w:tc>
        <w:tc>
          <w:tcPr>
            <w:tcW w:w="810" w:type="pct"/>
            <w:gridSpan w:val="4"/>
            <w:vMerge/>
            <w:shd w:val="clear" w:color="000000" w:fill="FFFFFF"/>
            <w:noWrap/>
            <w:vAlign w:val="center"/>
            <w:hideMark/>
          </w:tcPr>
          <w:p w:rsidR="00195374" w:rsidRPr="00F55716" w:rsidRDefault="00195374" w:rsidP="003F7EA6">
            <w:pPr>
              <w:spacing w:after="0" w:line="240" w:lineRule="auto"/>
              <w:rPr>
                <w:rFonts w:ascii="Calibri" w:eastAsia="Times New Roman" w:hAnsi="Calibri" w:cs="Times New Roman"/>
                <w:lang w:eastAsia="es-CL"/>
              </w:rPr>
            </w:pPr>
          </w:p>
        </w:tc>
        <w:tc>
          <w:tcPr>
            <w:tcW w:w="675" w:type="pct"/>
            <w:gridSpan w:val="3"/>
            <w:vMerge/>
            <w:vAlign w:val="center"/>
            <w:hideMark/>
          </w:tcPr>
          <w:p w:rsidR="00195374" w:rsidRPr="00F55716" w:rsidRDefault="00195374" w:rsidP="003F7EA6">
            <w:pPr>
              <w:spacing w:after="0" w:line="240" w:lineRule="auto"/>
              <w:rPr>
                <w:rFonts w:ascii="Calibri" w:eastAsia="Times New Roman" w:hAnsi="Calibri" w:cs="Times New Roman"/>
                <w:lang w:eastAsia="es-CL"/>
              </w:rPr>
            </w:pPr>
          </w:p>
        </w:tc>
        <w:tc>
          <w:tcPr>
            <w:tcW w:w="613" w:type="pct"/>
            <w:gridSpan w:val="2"/>
            <w:vMerge/>
            <w:shd w:val="clear" w:color="000000" w:fill="FFFFFF"/>
            <w:noWrap/>
            <w:vAlign w:val="center"/>
            <w:hideMark/>
          </w:tcPr>
          <w:p w:rsidR="00195374" w:rsidRPr="00F55716" w:rsidRDefault="00195374" w:rsidP="003F7EA6">
            <w:pPr>
              <w:spacing w:after="0" w:line="240" w:lineRule="auto"/>
              <w:jc w:val="center"/>
              <w:rPr>
                <w:rFonts w:ascii="Calibri" w:eastAsia="Times New Roman" w:hAnsi="Calibri" w:cs="Times New Roman"/>
                <w:lang w:eastAsia="es-CL"/>
              </w:rPr>
            </w:pPr>
          </w:p>
        </w:tc>
        <w:tc>
          <w:tcPr>
            <w:tcW w:w="738" w:type="pct"/>
            <w:vMerge/>
            <w:vAlign w:val="center"/>
            <w:hideMark/>
          </w:tcPr>
          <w:p w:rsidR="00195374" w:rsidRPr="00F55716" w:rsidRDefault="00195374" w:rsidP="003F7EA6">
            <w:pPr>
              <w:spacing w:after="0" w:line="240" w:lineRule="auto"/>
              <w:rPr>
                <w:rFonts w:ascii="Calibri" w:eastAsia="Times New Roman" w:hAnsi="Calibri" w:cs="Times New Roman"/>
                <w:b/>
                <w:bCs/>
                <w:lang w:eastAsia="es-CL"/>
              </w:rPr>
            </w:pPr>
          </w:p>
        </w:tc>
      </w:tr>
      <w:tr w:rsidR="00B35E96" w:rsidRPr="00411FEA" w:rsidTr="003F4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5000" w:type="pct"/>
            <w:gridSpan w:val="15"/>
            <w:tcBorders>
              <w:top w:val="single" w:sz="4" w:space="0" w:color="auto"/>
              <w:left w:val="single" w:sz="4" w:space="0" w:color="auto"/>
              <w:bottom w:val="single" w:sz="4" w:space="0" w:color="auto"/>
              <w:right w:val="single" w:sz="4" w:space="0" w:color="auto"/>
            </w:tcBorders>
            <w:shd w:val="clear" w:color="000000" w:fill="538135"/>
            <w:noWrap/>
            <w:vAlign w:val="center"/>
            <w:hideMark/>
          </w:tcPr>
          <w:p w:rsidR="00B35E96" w:rsidRPr="00411FEA" w:rsidRDefault="00B35E96" w:rsidP="00B35E96">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lang w:eastAsia="es-CL"/>
              </w:rPr>
              <w:t>2.2 A</w:t>
            </w:r>
            <w:r w:rsidRPr="001308F6">
              <w:rPr>
                <w:rFonts w:ascii="Calibri" w:eastAsia="Times New Roman" w:hAnsi="Calibri" w:cs="Times New Roman"/>
                <w:b/>
                <w:bCs/>
                <w:lang w:eastAsia="es-CL"/>
              </w:rPr>
              <w:t>CCIONES</w:t>
            </w:r>
            <w:r>
              <w:rPr>
                <w:rFonts w:ascii="Calibri" w:eastAsia="Times New Roman" w:hAnsi="Calibri" w:cs="Times New Roman"/>
                <w:b/>
                <w:bCs/>
                <w:lang w:eastAsia="es-CL"/>
              </w:rPr>
              <w:t xml:space="preserve"> EN EJECUCIÓN </w:t>
            </w:r>
          </w:p>
        </w:tc>
      </w:tr>
      <w:tr w:rsidR="00B35E96" w:rsidRPr="001308F6" w:rsidTr="003F4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6" w:type="pct"/>
            <w:tcBorders>
              <w:top w:val="single" w:sz="4" w:space="0" w:color="auto"/>
              <w:left w:val="single" w:sz="4" w:space="0" w:color="auto"/>
              <w:bottom w:val="single" w:sz="4" w:space="0" w:color="auto"/>
              <w:right w:val="single" w:sz="8" w:space="0" w:color="385623"/>
            </w:tcBorders>
            <w:shd w:val="clear" w:color="000000" w:fill="A8D08D"/>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N° IDENTIFICADOR</w:t>
            </w:r>
          </w:p>
        </w:tc>
        <w:tc>
          <w:tcPr>
            <w:tcW w:w="1150" w:type="pct"/>
            <w:tcBorders>
              <w:top w:val="single" w:sz="4" w:space="0" w:color="auto"/>
              <w:left w:val="nil"/>
              <w:bottom w:val="single" w:sz="4" w:space="0" w:color="auto"/>
              <w:right w:val="single" w:sz="8" w:space="0" w:color="385623"/>
            </w:tcBorders>
            <w:shd w:val="clear" w:color="000000" w:fill="A8D08D"/>
            <w:noWrap/>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DESCRIPCIÓN</w:t>
            </w:r>
          </w:p>
        </w:tc>
        <w:tc>
          <w:tcPr>
            <w:tcW w:w="780" w:type="pct"/>
            <w:gridSpan w:val="4"/>
            <w:tcBorders>
              <w:top w:val="single" w:sz="4" w:space="0" w:color="auto"/>
              <w:left w:val="nil"/>
              <w:bottom w:val="single" w:sz="4" w:space="0" w:color="auto"/>
              <w:right w:val="single" w:sz="8" w:space="0" w:color="385623"/>
            </w:tcBorders>
            <w:shd w:val="clear" w:color="000000" w:fill="A8D08D"/>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FECHA DE INICIO PLAZO DE EJECUCIÓN</w:t>
            </w:r>
          </w:p>
        </w:tc>
        <w:tc>
          <w:tcPr>
            <w:tcW w:w="808" w:type="pct"/>
            <w:gridSpan w:val="3"/>
            <w:tcBorders>
              <w:top w:val="single" w:sz="4" w:space="0" w:color="auto"/>
              <w:left w:val="nil"/>
              <w:bottom w:val="single" w:sz="4" w:space="0" w:color="auto"/>
              <w:right w:val="single" w:sz="8" w:space="0" w:color="385623"/>
            </w:tcBorders>
            <w:shd w:val="clear" w:color="000000" w:fill="A8D08D"/>
            <w:noWrap/>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INDICADORES DE CUMPLIMIENTO </w:t>
            </w:r>
          </w:p>
        </w:tc>
        <w:tc>
          <w:tcPr>
            <w:tcW w:w="675" w:type="pct"/>
            <w:gridSpan w:val="3"/>
            <w:tcBorders>
              <w:top w:val="single" w:sz="4" w:space="0" w:color="auto"/>
              <w:left w:val="nil"/>
              <w:bottom w:val="single" w:sz="4" w:space="0" w:color="auto"/>
              <w:right w:val="single" w:sz="8" w:space="0" w:color="375623"/>
            </w:tcBorders>
            <w:shd w:val="clear" w:color="000000" w:fill="A8D08D"/>
            <w:noWrap/>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MEDIOS DE VERIFICACIÓN </w:t>
            </w:r>
          </w:p>
        </w:tc>
        <w:tc>
          <w:tcPr>
            <w:tcW w:w="613" w:type="pct"/>
            <w:gridSpan w:val="2"/>
            <w:tcBorders>
              <w:top w:val="single" w:sz="4" w:space="0" w:color="auto"/>
              <w:left w:val="single" w:sz="8" w:space="0" w:color="385623"/>
              <w:bottom w:val="single" w:sz="4" w:space="0" w:color="auto"/>
              <w:right w:val="single" w:sz="8" w:space="0" w:color="385623"/>
            </w:tcBorders>
            <w:shd w:val="clear" w:color="000000" w:fill="A8D08D"/>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 xml:space="preserve">COSTOS ESTIMADOS           </w:t>
            </w:r>
          </w:p>
        </w:tc>
        <w:tc>
          <w:tcPr>
            <w:tcW w:w="738" w:type="pct"/>
            <w:tcBorders>
              <w:top w:val="single" w:sz="4" w:space="0" w:color="auto"/>
              <w:left w:val="nil"/>
              <w:bottom w:val="single" w:sz="4" w:space="0" w:color="auto"/>
              <w:right w:val="single" w:sz="4" w:space="0" w:color="auto"/>
            </w:tcBorders>
            <w:shd w:val="clear" w:color="000000" w:fill="A8D08D"/>
            <w:noWrap/>
            <w:vAlign w:val="center"/>
            <w:hideMark/>
          </w:tcPr>
          <w:p w:rsidR="00B35E96" w:rsidRPr="001308F6" w:rsidRDefault="00B35E96" w:rsidP="00B35E96">
            <w:pPr>
              <w:spacing w:after="0" w:line="240" w:lineRule="auto"/>
              <w:jc w:val="center"/>
              <w:rPr>
                <w:rFonts w:eastAsia="Times New Roman" w:cstheme="minorHAnsi"/>
                <w:b/>
                <w:bCs/>
                <w:color w:val="000000"/>
                <w:lang w:eastAsia="es-CL"/>
              </w:rPr>
            </w:pPr>
            <w:r w:rsidRPr="001308F6">
              <w:rPr>
                <w:rFonts w:eastAsia="Times New Roman" w:cstheme="minorHAnsi"/>
                <w:b/>
                <w:bCs/>
                <w:color w:val="000000"/>
                <w:lang w:eastAsia="es-CL"/>
              </w:rPr>
              <w:t>IMPEDIMENTOS EVENTUALES</w:t>
            </w:r>
          </w:p>
        </w:tc>
      </w:tr>
      <w:tr w:rsidR="00B35E96" w:rsidRPr="001308F6" w:rsidTr="003F4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236" w:type="pct"/>
            <w:vMerge w:val="restart"/>
            <w:tcBorders>
              <w:top w:val="single" w:sz="4" w:space="0" w:color="auto"/>
              <w:left w:val="single" w:sz="12" w:space="0" w:color="385623"/>
              <w:bottom w:val="single" w:sz="8" w:space="0" w:color="375623"/>
              <w:right w:val="single" w:sz="8" w:space="0" w:color="385623"/>
            </w:tcBorders>
            <w:shd w:val="clear" w:color="000000" w:fill="FFFFFF"/>
            <w:noWrap/>
            <w:vAlign w:val="center"/>
            <w:hideMark/>
          </w:tcPr>
          <w:p w:rsidR="00B35E96" w:rsidRPr="001308F6" w:rsidRDefault="00DF596B" w:rsidP="00B35E96">
            <w:pPr>
              <w:spacing w:after="0" w:line="240" w:lineRule="auto"/>
              <w:jc w:val="center"/>
              <w:rPr>
                <w:rFonts w:eastAsia="Times New Roman" w:cstheme="minorHAnsi"/>
                <w:b/>
                <w:bCs/>
                <w:color w:val="000000"/>
                <w:lang w:eastAsia="es-CL"/>
              </w:rPr>
            </w:pPr>
            <w:r>
              <w:rPr>
                <w:rFonts w:ascii="Calibri" w:eastAsia="Times New Roman" w:hAnsi="Calibri" w:cs="Times New Roman"/>
                <w:lang w:eastAsia="es-CL"/>
              </w:rPr>
              <w:t>N/A</w:t>
            </w:r>
          </w:p>
        </w:tc>
        <w:tc>
          <w:tcPr>
            <w:tcW w:w="1150" w:type="pct"/>
            <w:tcBorders>
              <w:top w:val="single" w:sz="4" w:space="0" w:color="auto"/>
              <w:left w:val="nil"/>
              <w:bottom w:val="single" w:sz="8" w:space="0" w:color="375623"/>
              <w:right w:val="single" w:sz="8" w:space="0" w:color="385623"/>
            </w:tcBorders>
            <w:shd w:val="clear" w:color="000000" w:fill="A8D08D"/>
            <w:noWrap/>
            <w:vAlign w:val="center"/>
            <w:hideMark/>
          </w:tcPr>
          <w:p w:rsidR="00B35E96" w:rsidRPr="001308F6" w:rsidRDefault="00185C7B" w:rsidP="00B35E96">
            <w:pPr>
              <w:spacing w:after="0" w:line="240" w:lineRule="auto"/>
              <w:rPr>
                <w:rFonts w:eastAsia="Times New Roman" w:cstheme="minorHAnsi"/>
                <w:b/>
                <w:bCs/>
                <w:color w:val="000000"/>
                <w:lang w:eastAsia="es-CL"/>
              </w:rPr>
            </w:pPr>
            <w:r>
              <w:rPr>
                <w:rFonts w:eastAsia="Times New Roman" w:cstheme="minorHAnsi"/>
                <w:b/>
                <w:bCs/>
                <w:color w:val="000000"/>
                <w:lang w:eastAsia="es-CL"/>
              </w:rPr>
              <w:t>Acción y m</w:t>
            </w:r>
            <w:r w:rsidR="00B35E96" w:rsidRPr="001308F6">
              <w:rPr>
                <w:rFonts w:eastAsia="Times New Roman" w:cstheme="minorHAnsi"/>
                <w:b/>
                <w:bCs/>
                <w:color w:val="000000"/>
                <w:lang w:eastAsia="es-CL"/>
              </w:rPr>
              <w:t>eta</w:t>
            </w:r>
          </w:p>
        </w:tc>
        <w:tc>
          <w:tcPr>
            <w:tcW w:w="780" w:type="pct"/>
            <w:gridSpan w:val="4"/>
            <w:tcBorders>
              <w:top w:val="single" w:sz="4" w:space="0" w:color="auto"/>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808" w:type="pct"/>
            <w:gridSpan w:val="3"/>
            <w:tcBorders>
              <w:top w:val="single" w:sz="4" w:space="0" w:color="auto"/>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675" w:type="pct"/>
            <w:gridSpan w:val="3"/>
            <w:tcBorders>
              <w:top w:val="single" w:sz="4" w:space="0" w:color="auto"/>
              <w:left w:val="nil"/>
              <w:bottom w:val="single" w:sz="8" w:space="0" w:color="375623"/>
              <w:right w:val="single" w:sz="8" w:space="0" w:color="38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 Inicial</w:t>
            </w:r>
          </w:p>
        </w:tc>
        <w:tc>
          <w:tcPr>
            <w:tcW w:w="613" w:type="pct"/>
            <w:gridSpan w:val="2"/>
            <w:vMerge w:val="restart"/>
            <w:tcBorders>
              <w:top w:val="single" w:sz="4" w:space="0" w:color="auto"/>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r w:rsidR="00B35E96"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jc w:val="center"/>
              <w:rPr>
                <w:rFonts w:eastAsia="Times New Roman" w:cstheme="minorHAnsi"/>
                <w:color w:val="385623"/>
                <w:lang w:eastAsia="es-CL"/>
              </w:rPr>
            </w:pPr>
            <w:r w:rsidRPr="001308F6">
              <w:rPr>
                <w:rFonts w:eastAsia="Times New Roman" w:cstheme="minorHAnsi"/>
                <w:color w:val="385623"/>
                <w:lang w:eastAsia="es-CL"/>
              </w:rPr>
              <w:t> </w:t>
            </w:r>
          </w:p>
        </w:tc>
        <w:tc>
          <w:tcPr>
            <w:tcW w:w="738" w:type="pct"/>
            <w:tcBorders>
              <w:top w:val="single" w:sz="4" w:space="0" w:color="auto"/>
              <w:left w:val="nil"/>
              <w:bottom w:val="single" w:sz="8" w:space="0" w:color="375623"/>
              <w:right w:val="single" w:sz="8" w:space="0" w:color="37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Impedimentos</w:t>
            </w:r>
          </w:p>
        </w:tc>
      </w:tr>
      <w:tr w:rsidR="00B35E96" w:rsidRPr="001308F6" w:rsidTr="003F4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236"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50" w:type="pct"/>
            <w:vMerge w:val="restart"/>
            <w:tcBorders>
              <w:top w:val="nil"/>
              <w:left w:val="nil"/>
              <w:right w:val="single" w:sz="8" w:space="0" w:color="385623"/>
            </w:tcBorders>
            <w:shd w:val="clear" w:color="000000" w:fill="FFFFFF"/>
            <w:vAlign w:val="center"/>
            <w:hideMark/>
          </w:tcPr>
          <w:p w:rsidR="00B35E96" w:rsidRPr="001308F6" w:rsidRDefault="00DF596B" w:rsidP="004F743D">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780" w:type="pct"/>
            <w:gridSpan w:val="4"/>
            <w:tcBorders>
              <w:top w:val="nil"/>
              <w:left w:val="single" w:sz="8" w:space="0" w:color="385623"/>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808" w:type="pct"/>
            <w:gridSpan w:val="3"/>
            <w:vMerge w:val="restart"/>
            <w:tcBorders>
              <w:top w:val="nil"/>
              <w:left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B35E96" w:rsidRPr="001308F6" w:rsidRDefault="00DF596B" w:rsidP="004F743D">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675" w:type="pct"/>
            <w:gridSpan w:val="3"/>
            <w:vMerge w:val="restart"/>
            <w:tcBorders>
              <w:top w:val="nil"/>
              <w:left w:val="single" w:sz="8" w:space="0" w:color="385623"/>
              <w:bottom w:val="nil"/>
              <w:right w:val="single" w:sz="8" w:space="0" w:color="385623"/>
            </w:tcBorders>
            <w:shd w:val="clear" w:color="000000" w:fill="FFFFFF"/>
            <w:noWrap/>
            <w:vAlign w:val="center"/>
            <w:hideMark/>
          </w:tcPr>
          <w:p w:rsidR="00B35E9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p>
        </w:tc>
        <w:tc>
          <w:tcPr>
            <w:tcW w:w="613" w:type="pct"/>
            <w:gridSpan w:val="2"/>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8" w:type="pct"/>
            <w:vMerge w:val="restart"/>
            <w:tcBorders>
              <w:top w:val="nil"/>
              <w:left w:val="nil"/>
              <w:right w:val="single" w:sz="8" w:space="0" w:color="375623"/>
            </w:tcBorders>
            <w:shd w:val="clear" w:color="000000" w:fill="FFFFFF"/>
            <w:vAlign w:val="center"/>
            <w:hideMark/>
          </w:tcPr>
          <w:p w:rsidR="00B35E96" w:rsidRPr="001308F6" w:rsidRDefault="00DF596B" w:rsidP="004F743D">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r>
      <w:tr w:rsidR="00B35E96" w:rsidRPr="001308F6" w:rsidTr="003F4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236"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50" w:type="pct"/>
            <w:vMerge/>
            <w:tcBorders>
              <w:left w:val="nil"/>
              <w:right w:val="single" w:sz="8" w:space="0" w:color="385623"/>
            </w:tcBorders>
            <w:shd w:val="clear" w:color="000000" w:fill="FFFFFF"/>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780" w:type="pct"/>
            <w:gridSpan w:val="4"/>
            <w:tcBorders>
              <w:top w:val="nil"/>
              <w:left w:val="single" w:sz="8" w:space="0" w:color="385623"/>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808" w:type="pct"/>
            <w:gridSpan w:val="3"/>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5" w:type="pct"/>
            <w:gridSpan w:val="3"/>
            <w:vMerge/>
            <w:tcBorders>
              <w:top w:val="nil"/>
              <w:left w:val="nil"/>
              <w:bottom w:val="nil"/>
              <w:right w:val="single" w:sz="8" w:space="0" w:color="385623"/>
            </w:tcBorders>
            <w:vAlign w:val="center"/>
            <w:hideMark/>
          </w:tcPr>
          <w:p w:rsidR="00B35E96" w:rsidRPr="001308F6" w:rsidRDefault="00B35E96" w:rsidP="00B35E96">
            <w:pPr>
              <w:spacing w:after="0" w:line="240" w:lineRule="auto"/>
              <w:rPr>
                <w:rFonts w:eastAsia="Times New Roman" w:cstheme="minorHAnsi"/>
                <w:color w:val="385623"/>
                <w:lang w:eastAsia="es-CL"/>
              </w:rPr>
            </w:pPr>
          </w:p>
        </w:tc>
        <w:tc>
          <w:tcPr>
            <w:tcW w:w="613" w:type="pct"/>
            <w:gridSpan w:val="2"/>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8" w:type="pct"/>
            <w:vMerge/>
            <w:tcBorders>
              <w:left w:val="nil"/>
              <w:right w:val="single" w:sz="8" w:space="0" w:color="375623"/>
            </w:tcBorders>
            <w:shd w:val="clear" w:color="000000" w:fill="FFFFFF"/>
            <w:vAlign w:val="center"/>
            <w:hideMark/>
          </w:tcPr>
          <w:p w:rsidR="00B35E96" w:rsidRPr="001308F6" w:rsidRDefault="00B35E96" w:rsidP="00B35E96">
            <w:pPr>
              <w:spacing w:after="0" w:line="240" w:lineRule="auto"/>
              <w:rPr>
                <w:rFonts w:eastAsia="Times New Roman" w:cstheme="minorHAnsi"/>
                <w:color w:val="000000"/>
                <w:lang w:eastAsia="es-CL"/>
              </w:rPr>
            </w:pPr>
          </w:p>
        </w:tc>
      </w:tr>
      <w:tr w:rsidR="00B35E96" w:rsidRPr="001308F6" w:rsidTr="00E165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236"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50" w:type="pct"/>
            <w:vMerge/>
            <w:tcBorders>
              <w:left w:val="nil"/>
              <w:bottom w:val="single" w:sz="8" w:space="0" w:color="375623"/>
              <w:right w:val="single" w:sz="8" w:space="0" w:color="385623"/>
            </w:tcBorders>
            <w:shd w:val="clear" w:color="000000" w:fill="FFFFFF"/>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780" w:type="pct"/>
            <w:gridSpan w:val="4"/>
            <w:tcBorders>
              <w:top w:val="nil"/>
              <w:left w:val="single" w:sz="8" w:space="0" w:color="385623"/>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808" w:type="pct"/>
            <w:gridSpan w:val="3"/>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5" w:type="pct"/>
            <w:gridSpan w:val="3"/>
            <w:tcBorders>
              <w:top w:val="single" w:sz="8" w:space="0" w:color="375623"/>
              <w:left w:val="nil"/>
              <w:bottom w:val="single" w:sz="8" w:space="0" w:color="375623"/>
              <w:right w:val="single" w:sz="8" w:space="0" w:color="38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Reportes de avance</w:t>
            </w:r>
          </w:p>
        </w:tc>
        <w:tc>
          <w:tcPr>
            <w:tcW w:w="613" w:type="pct"/>
            <w:gridSpan w:val="2"/>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8" w:type="pct"/>
            <w:vMerge/>
            <w:tcBorders>
              <w:left w:val="nil"/>
              <w:bottom w:val="nil"/>
              <w:right w:val="single" w:sz="8" w:space="0" w:color="375623"/>
            </w:tcBorders>
            <w:shd w:val="clear" w:color="000000" w:fill="FFFFFF"/>
            <w:vAlign w:val="center"/>
            <w:hideMark/>
          </w:tcPr>
          <w:p w:rsidR="00B35E96" w:rsidRPr="001308F6" w:rsidRDefault="00B35E96" w:rsidP="00B35E96">
            <w:pPr>
              <w:spacing w:after="0" w:line="240" w:lineRule="auto"/>
              <w:rPr>
                <w:rFonts w:eastAsia="Times New Roman" w:cstheme="minorHAnsi"/>
                <w:color w:val="000000"/>
                <w:lang w:eastAsia="es-CL"/>
              </w:rPr>
            </w:pPr>
          </w:p>
        </w:tc>
      </w:tr>
      <w:tr w:rsidR="00B35E96" w:rsidRPr="001308F6" w:rsidTr="003F4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236"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50" w:type="pct"/>
            <w:tcBorders>
              <w:top w:val="single" w:sz="8" w:space="0" w:color="375623"/>
              <w:left w:val="nil"/>
              <w:bottom w:val="single" w:sz="8" w:space="0" w:color="375623"/>
              <w:right w:val="single" w:sz="8" w:space="0" w:color="38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Forma de</w:t>
            </w:r>
            <w:r w:rsidR="00185C7B">
              <w:rPr>
                <w:rFonts w:eastAsia="Times New Roman" w:cstheme="minorHAnsi"/>
                <w:b/>
                <w:bCs/>
                <w:color w:val="000000"/>
                <w:lang w:eastAsia="es-CL"/>
              </w:rPr>
              <w:t xml:space="preserve"> i</w:t>
            </w:r>
            <w:r w:rsidRPr="001308F6">
              <w:rPr>
                <w:rFonts w:eastAsia="Times New Roman" w:cstheme="minorHAnsi"/>
                <w:b/>
                <w:bCs/>
                <w:color w:val="000000"/>
                <w:lang w:eastAsia="es-CL"/>
              </w:rPr>
              <w:t>mplementación</w:t>
            </w:r>
          </w:p>
        </w:tc>
        <w:tc>
          <w:tcPr>
            <w:tcW w:w="780" w:type="pct"/>
            <w:gridSpan w:val="4"/>
            <w:tcBorders>
              <w:top w:val="nil"/>
              <w:left w:val="nil"/>
              <w:bottom w:val="nil"/>
              <w:right w:val="single" w:sz="8" w:space="0" w:color="385623"/>
            </w:tcBorders>
            <w:shd w:val="clear" w:color="000000" w:fill="FFFFFF"/>
            <w:noWrap/>
            <w:vAlign w:val="center"/>
            <w:hideMark/>
          </w:tcPr>
          <w:p w:rsidR="00B35E96" w:rsidRPr="001308F6" w:rsidRDefault="00DF596B" w:rsidP="004F743D">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p>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808" w:type="pct"/>
            <w:gridSpan w:val="3"/>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5" w:type="pct"/>
            <w:gridSpan w:val="3"/>
            <w:vMerge w:val="restart"/>
            <w:tcBorders>
              <w:top w:val="nil"/>
              <w:left w:val="single" w:sz="8" w:space="0" w:color="385623"/>
              <w:bottom w:val="nil"/>
              <w:right w:val="single" w:sz="8" w:space="0" w:color="385623"/>
            </w:tcBorders>
            <w:shd w:val="clear" w:color="000000" w:fill="FFFFFF"/>
            <w:noWrap/>
            <w:vAlign w:val="center"/>
            <w:hideMark/>
          </w:tcPr>
          <w:p w:rsidR="00B35E9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p>
        </w:tc>
        <w:tc>
          <w:tcPr>
            <w:tcW w:w="613" w:type="pct"/>
            <w:gridSpan w:val="2"/>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8" w:type="pct"/>
            <w:tcBorders>
              <w:top w:val="single" w:sz="8" w:space="0" w:color="375623"/>
              <w:left w:val="nil"/>
              <w:bottom w:val="single" w:sz="8" w:space="0" w:color="375623"/>
              <w:right w:val="single" w:sz="8" w:space="0" w:color="37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Acción y plazo de aviso en caso de ocurrencia</w:t>
            </w:r>
          </w:p>
        </w:tc>
      </w:tr>
      <w:tr w:rsidR="00B35E96" w:rsidRPr="001308F6" w:rsidTr="004F74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236"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50" w:type="pct"/>
            <w:vMerge w:val="restart"/>
            <w:tcBorders>
              <w:top w:val="single" w:sz="8" w:space="0" w:color="375623"/>
              <w:left w:val="single" w:sz="8" w:space="0" w:color="385623"/>
              <w:bottom w:val="single" w:sz="8" w:space="0" w:color="375623"/>
              <w:right w:val="single" w:sz="8" w:space="0" w:color="385623"/>
            </w:tcBorders>
            <w:shd w:val="clear" w:color="auto" w:fill="auto"/>
            <w:noWrap/>
            <w:vAlign w:val="center"/>
            <w:hideMark/>
          </w:tcPr>
          <w:p w:rsidR="00B35E96" w:rsidRPr="001308F6" w:rsidRDefault="00DF596B" w:rsidP="004F743D">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c>
          <w:tcPr>
            <w:tcW w:w="780" w:type="pct"/>
            <w:gridSpan w:val="4"/>
            <w:tcBorders>
              <w:top w:val="nil"/>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808" w:type="pct"/>
            <w:gridSpan w:val="3"/>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5" w:type="pct"/>
            <w:gridSpan w:val="3"/>
            <w:vMerge/>
            <w:tcBorders>
              <w:top w:val="nil"/>
              <w:left w:val="nil"/>
              <w:bottom w:val="nil"/>
              <w:right w:val="single" w:sz="8" w:space="0" w:color="385623"/>
            </w:tcBorders>
            <w:vAlign w:val="center"/>
            <w:hideMark/>
          </w:tcPr>
          <w:p w:rsidR="00B35E96" w:rsidRPr="001308F6" w:rsidRDefault="00B35E96" w:rsidP="00B35E96">
            <w:pPr>
              <w:spacing w:after="0" w:line="240" w:lineRule="auto"/>
              <w:rPr>
                <w:rFonts w:eastAsia="Times New Roman" w:cstheme="minorHAnsi"/>
                <w:color w:val="385623"/>
                <w:lang w:eastAsia="es-CL"/>
              </w:rPr>
            </w:pPr>
          </w:p>
        </w:tc>
        <w:tc>
          <w:tcPr>
            <w:tcW w:w="613" w:type="pct"/>
            <w:gridSpan w:val="2"/>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8" w:type="pct"/>
            <w:tcBorders>
              <w:top w:val="nil"/>
              <w:left w:val="nil"/>
              <w:bottom w:val="nil"/>
              <w:right w:val="single" w:sz="8" w:space="0" w:color="375623"/>
            </w:tcBorders>
            <w:shd w:val="clear" w:color="000000" w:fill="FFFFFF"/>
            <w:noWrap/>
            <w:vAlign w:val="bottom"/>
            <w:hideMark/>
          </w:tcPr>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r>
      <w:tr w:rsidR="00B35E96" w:rsidRPr="001308F6" w:rsidTr="003F4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
        </w:trPr>
        <w:tc>
          <w:tcPr>
            <w:tcW w:w="236"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50" w:type="pct"/>
            <w:vMerge/>
            <w:tcBorders>
              <w:top w:val="single" w:sz="8" w:space="0" w:color="375623"/>
              <w:left w:val="single" w:sz="8"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780" w:type="pct"/>
            <w:gridSpan w:val="4"/>
            <w:tcBorders>
              <w:top w:val="nil"/>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808" w:type="pct"/>
            <w:gridSpan w:val="3"/>
            <w:vMerge/>
            <w:tcBorders>
              <w:left w:val="nil"/>
              <w:bottom w:val="nil"/>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675" w:type="pct"/>
            <w:gridSpan w:val="3"/>
            <w:tcBorders>
              <w:top w:val="single" w:sz="8" w:space="0" w:color="375623"/>
              <w:left w:val="nil"/>
              <w:bottom w:val="single" w:sz="8" w:space="0" w:color="375623"/>
              <w:right w:val="single" w:sz="8" w:space="0" w:color="385623"/>
            </w:tcBorders>
            <w:shd w:val="clear" w:color="000000" w:fill="A8D08D"/>
            <w:noWrap/>
            <w:vAlign w:val="center"/>
            <w:hideMark/>
          </w:tcPr>
          <w:p w:rsidR="00B35E96" w:rsidRPr="001308F6" w:rsidRDefault="00B35E96" w:rsidP="00B35E96">
            <w:pPr>
              <w:spacing w:after="0" w:line="240" w:lineRule="auto"/>
              <w:rPr>
                <w:rFonts w:eastAsia="Times New Roman" w:cstheme="minorHAnsi"/>
                <w:b/>
                <w:bCs/>
                <w:color w:val="000000"/>
                <w:lang w:eastAsia="es-CL"/>
              </w:rPr>
            </w:pPr>
            <w:r w:rsidRPr="001308F6">
              <w:rPr>
                <w:rFonts w:eastAsia="Times New Roman" w:cstheme="minorHAnsi"/>
                <w:b/>
                <w:bCs/>
                <w:color w:val="000000"/>
                <w:lang w:eastAsia="es-CL"/>
              </w:rPr>
              <w:t>Reporte final</w:t>
            </w:r>
          </w:p>
        </w:tc>
        <w:tc>
          <w:tcPr>
            <w:tcW w:w="613" w:type="pct"/>
            <w:gridSpan w:val="2"/>
            <w:vMerge/>
            <w:tcBorders>
              <w:left w:val="nil"/>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8" w:type="pct"/>
            <w:tcBorders>
              <w:top w:val="nil"/>
              <w:left w:val="nil"/>
              <w:bottom w:val="nil"/>
              <w:right w:val="single" w:sz="8" w:space="0" w:color="375623"/>
            </w:tcBorders>
            <w:shd w:val="clear" w:color="000000" w:fill="FFFFFF"/>
            <w:noWrap/>
            <w:vAlign w:val="bottom"/>
            <w:hideMark/>
          </w:tcPr>
          <w:p w:rsidR="00B35E96" w:rsidRPr="001308F6" w:rsidRDefault="00DF596B" w:rsidP="004F743D">
            <w:pPr>
              <w:spacing w:after="0" w:line="240" w:lineRule="auto"/>
              <w:jc w:val="center"/>
              <w:rPr>
                <w:rFonts w:eastAsia="Times New Roman" w:cstheme="minorHAnsi"/>
                <w:color w:val="000000"/>
                <w:lang w:eastAsia="es-CL"/>
              </w:rPr>
            </w:pPr>
            <w:r>
              <w:rPr>
                <w:rFonts w:ascii="Calibri" w:eastAsia="Times New Roman" w:hAnsi="Calibri" w:cs="Times New Roman"/>
                <w:lang w:eastAsia="es-CL"/>
              </w:rPr>
              <w:t>N/A</w:t>
            </w:r>
          </w:p>
        </w:tc>
      </w:tr>
      <w:tr w:rsidR="00B35E96" w:rsidRPr="001308F6" w:rsidTr="003F4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
        </w:trPr>
        <w:tc>
          <w:tcPr>
            <w:tcW w:w="236" w:type="pct"/>
            <w:vMerge/>
            <w:tcBorders>
              <w:top w:val="nil"/>
              <w:left w:val="single" w:sz="12"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b/>
                <w:bCs/>
                <w:color w:val="000000"/>
                <w:lang w:eastAsia="es-CL"/>
              </w:rPr>
            </w:pPr>
          </w:p>
        </w:tc>
        <w:tc>
          <w:tcPr>
            <w:tcW w:w="1150" w:type="pct"/>
            <w:vMerge/>
            <w:tcBorders>
              <w:top w:val="single" w:sz="8" w:space="0" w:color="375623"/>
              <w:left w:val="single" w:sz="8" w:space="0" w:color="385623"/>
              <w:bottom w:val="single" w:sz="8" w:space="0" w:color="375623"/>
              <w:right w:val="single" w:sz="8" w:space="0" w:color="385623"/>
            </w:tcBorders>
            <w:vAlign w:val="center"/>
            <w:hideMark/>
          </w:tcPr>
          <w:p w:rsidR="00B35E96" w:rsidRPr="001308F6" w:rsidRDefault="00B35E96" w:rsidP="00B35E96">
            <w:pPr>
              <w:spacing w:after="0" w:line="240" w:lineRule="auto"/>
              <w:rPr>
                <w:rFonts w:eastAsia="Times New Roman" w:cstheme="minorHAnsi"/>
                <w:color w:val="000000"/>
                <w:lang w:eastAsia="es-CL"/>
              </w:rPr>
            </w:pPr>
          </w:p>
        </w:tc>
        <w:tc>
          <w:tcPr>
            <w:tcW w:w="780" w:type="pct"/>
            <w:gridSpan w:val="4"/>
            <w:tcBorders>
              <w:top w:val="nil"/>
              <w:left w:val="nil"/>
              <w:bottom w:val="single" w:sz="8" w:space="0" w:color="375623"/>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385623"/>
                <w:lang w:eastAsia="es-CL"/>
              </w:rPr>
            </w:pPr>
            <w:r w:rsidRPr="001308F6">
              <w:rPr>
                <w:rFonts w:eastAsia="Times New Roman" w:cstheme="minorHAnsi"/>
                <w:color w:val="385623"/>
                <w:lang w:eastAsia="es-CL"/>
              </w:rPr>
              <w:t> </w:t>
            </w:r>
          </w:p>
        </w:tc>
        <w:tc>
          <w:tcPr>
            <w:tcW w:w="808" w:type="pct"/>
            <w:gridSpan w:val="3"/>
            <w:tcBorders>
              <w:top w:val="nil"/>
              <w:left w:val="nil"/>
              <w:bottom w:val="single" w:sz="8" w:space="0" w:color="375623"/>
              <w:right w:val="single" w:sz="8" w:space="0" w:color="385623"/>
            </w:tcBorders>
            <w:shd w:val="clear" w:color="000000" w:fill="FFFFFF"/>
            <w:noWrap/>
            <w:vAlign w:val="center"/>
            <w:hideMark/>
          </w:tcPr>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c>
          <w:tcPr>
            <w:tcW w:w="675" w:type="pct"/>
            <w:gridSpan w:val="3"/>
            <w:tcBorders>
              <w:top w:val="nil"/>
              <w:left w:val="nil"/>
              <w:bottom w:val="single" w:sz="8" w:space="0" w:color="375623"/>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p w:rsidR="00B35E96" w:rsidRPr="001308F6" w:rsidRDefault="00DF596B" w:rsidP="00B35E96">
            <w:pPr>
              <w:spacing w:after="0" w:line="240" w:lineRule="auto"/>
              <w:jc w:val="center"/>
              <w:rPr>
                <w:rFonts w:eastAsia="Times New Roman" w:cstheme="minorHAnsi"/>
                <w:color w:val="385623"/>
                <w:lang w:eastAsia="es-CL"/>
              </w:rPr>
            </w:pPr>
            <w:r>
              <w:rPr>
                <w:rFonts w:ascii="Calibri" w:eastAsia="Times New Roman" w:hAnsi="Calibri" w:cs="Times New Roman"/>
                <w:lang w:eastAsia="es-CL"/>
              </w:rPr>
              <w:t>N/A</w:t>
            </w:r>
          </w:p>
        </w:tc>
        <w:tc>
          <w:tcPr>
            <w:tcW w:w="613" w:type="pct"/>
            <w:gridSpan w:val="2"/>
            <w:vMerge/>
            <w:tcBorders>
              <w:left w:val="nil"/>
              <w:bottom w:val="single" w:sz="8" w:space="0" w:color="375623"/>
              <w:right w:val="single" w:sz="8" w:space="0" w:color="385623"/>
            </w:tcBorders>
            <w:shd w:val="clear" w:color="000000" w:fill="FFFFFF"/>
            <w:noWrap/>
            <w:vAlign w:val="center"/>
            <w:hideMark/>
          </w:tcPr>
          <w:p w:rsidR="00B35E96" w:rsidRPr="001308F6" w:rsidRDefault="00B35E96" w:rsidP="00B35E96">
            <w:pPr>
              <w:spacing w:after="0" w:line="240" w:lineRule="auto"/>
              <w:jc w:val="center"/>
              <w:rPr>
                <w:rFonts w:eastAsia="Times New Roman" w:cstheme="minorHAnsi"/>
                <w:color w:val="385623"/>
                <w:lang w:eastAsia="es-CL"/>
              </w:rPr>
            </w:pPr>
          </w:p>
        </w:tc>
        <w:tc>
          <w:tcPr>
            <w:tcW w:w="738" w:type="pct"/>
            <w:tcBorders>
              <w:top w:val="nil"/>
              <w:left w:val="nil"/>
              <w:bottom w:val="single" w:sz="8" w:space="0" w:color="375623"/>
              <w:right w:val="single" w:sz="8" w:space="0" w:color="375623"/>
            </w:tcBorders>
            <w:shd w:val="clear" w:color="000000" w:fill="FFFFFF"/>
            <w:noWrap/>
            <w:vAlign w:val="bottom"/>
            <w:hideMark/>
          </w:tcPr>
          <w:p w:rsidR="00B35E96" w:rsidRPr="001308F6" w:rsidRDefault="00B35E96" w:rsidP="00B35E96">
            <w:pPr>
              <w:spacing w:after="0" w:line="240" w:lineRule="auto"/>
              <w:rPr>
                <w:rFonts w:eastAsia="Times New Roman" w:cstheme="minorHAnsi"/>
                <w:color w:val="000000"/>
                <w:lang w:eastAsia="es-CL"/>
              </w:rPr>
            </w:pPr>
            <w:r w:rsidRPr="001308F6">
              <w:rPr>
                <w:rFonts w:eastAsia="Times New Roman" w:cstheme="minorHAnsi"/>
                <w:color w:val="000000"/>
                <w:lang w:eastAsia="es-CL"/>
              </w:rPr>
              <w:t> </w:t>
            </w:r>
          </w:p>
        </w:tc>
      </w:tr>
      <w:tr w:rsidR="00EC69A1" w:rsidRPr="00E53EB7" w:rsidTr="003F4ABE">
        <w:trPr>
          <w:trHeight w:val="358"/>
        </w:trPr>
        <w:tc>
          <w:tcPr>
            <w:tcW w:w="5000" w:type="pct"/>
            <w:gridSpan w:val="15"/>
            <w:shd w:val="clear" w:color="000000" w:fill="538135"/>
            <w:noWrap/>
            <w:vAlign w:val="center"/>
            <w:hideMark/>
          </w:tcPr>
          <w:p w:rsidR="00EC69A1" w:rsidRPr="00E53EB7" w:rsidRDefault="003F4ABE" w:rsidP="007816CE">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lang w:eastAsia="es-CL"/>
              </w:rPr>
              <w:t>2.3</w:t>
            </w:r>
            <w:r w:rsidR="00EC69A1" w:rsidRPr="00B35E96">
              <w:rPr>
                <w:rFonts w:ascii="Calibri" w:eastAsia="Times New Roman" w:hAnsi="Calibri" w:cs="Times New Roman"/>
                <w:b/>
                <w:bCs/>
                <w:lang w:eastAsia="es-CL"/>
              </w:rPr>
              <w:t xml:space="preserve"> ACCIONES PRINCIPALES POR EJECUTAR </w:t>
            </w:r>
          </w:p>
        </w:tc>
      </w:tr>
      <w:tr w:rsidR="006C7C47" w:rsidRPr="00E53EB7" w:rsidTr="003F4ABE">
        <w:trPr>
          <w:trHeight w:val="1044"/>
        </w:trPr>
        <w:tc>
          <w:tcPr>
            <w:tcW w:w="236" w:type="pct"/>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1157" w:type="pct"/>
            <w:gridSpan w:val="2"/>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DESCRIPCIÓN </w:t>
            </w:r>
          </w:p>
        </w:tc>
        <w:tc>
          <w:tcPr>
            <w:tcW w:w="771" w:type="pct"/>
            <w:gridSpan w:val="2"/>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PLAZO DE EJECUCIÓN</w:t>
            </w:r>
          </w:p>
        </w:tc>
        <w:tc>
          <w:tcPr>
            <w:tcW w:w="808" w:type="pct"/>
            <w:gridSpan w:val="3"/>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INDICADORES DE CUMPLIMIENTO </w:t>
            </w:r>
          </w:p>
        </w:tc>
        <w:tc>
          <w:tcPr>
            <w:tcW w:w="672" w:type="pct"/>
            <w:gridSpan w:val="3"/>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MEDIOS DE VERIFICACIÓN     </w:t>
            </w:r>
          </w:p>
        </w:tc>
        <w:tc>
          <w:tcPr>
            <w:tcW w:w="604" w:type="pct"/>
            <w:gridSpan w:val="2"/>
            <w:shd w:val="clear" w:color="000000" w:fill="A8D08D"/>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COSTOS ESTIMADOS          </w:t>
            </w:r>
          </w:p>
        </w:tc>
        <w:tc>
          <w:tcPr>
            <w:tcW w:w="752" w:type="pct"/>
            <w:gridSpan w:val="2"/>
            <w:shd w:val="clear" w:color="000000" w:fill="A8D08D"/>
            <w:noWrap/>
            <w:vAlign w:val="center"/>
            <w:hideMark/>
          </w:tcPr>
          <w:p w:rsidR="00AE3B2A" w:rsidRPr="00E53EB7" w:rsidRDefault="00AE3B2A"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IMPEDIMENTOS EVENTUALES</w:t>
            </w:r>
          </w:p>
        </w:tc>
      </w:tr>
      <w:tr w:rsidR="006C7C47" w:rsidRPr="00E53EB7" w:rsidTr="003F4ABE">
        <w:trPr>
          <w:trHeight w:val="218"/>
        </w:trPr>
        <w:tc>
          <w:tcPr>
            <w:tcW w:w="236" w:type="pct"/>
            <w:vMerge w:val="restart"/>
            <w:shd w:val="clear" w:color="000000" w:fill="FFFFFF"/>
            <w:noWrap/>
            <w:vAlign w:val="center"/>
            <w:hideMark/>
          </w:tcPr>
          <w:p w:rsidR="00EC69A1" w:rsidRPr="00E53EB7" w:rsidRDefault="00EC69A1" w:rsidP="007816CE">
            <w:pPr>
              <w:spacing w:after="0" w:line="240" w:lineRule="auto"/>
              <w:jc w:val="center"/>
              <w:rPr>
                <w:rFonts w:ascii="Calibri" w:eastAsia="Times New Roman" w:hAnsi="Calibri" w:cs="Times New Roman"/>
                <w:b/>
                <w:bCs/>
                <w:color w:val="000000"/>
                <w:lang w:eastAsia="es-CL"/>
              </w:rPr>
            </w:pPr>
            <w:r w:rsidRPr="00E53EB7">
              <w:rPr>
                <w:rFonts w:eastAsia="Times New Roman"/>
                <w:b/>
                <w:bCs/>
                <w:color w:val="000000"/>
                <w:lang w:eastAsia="es-CL"/>
              </w:rPr>
              <w:t>3.</w:t>
            </w:r>
            <w:r w:rsidR="007E5C7F">
              <w:rPr>
                <w:rFonts w:eastAsia="Times New Roman"/>
                <w:b/>
                <w:bCs/>
                <w:color w:val="000000"/>
                <w:lang w:eastAsia="es-CL"/>
              </w:rPr>
              <w:t>1</w:t>
            </w:r>
          </w:p>
        </w:tc>
        <w:tc>
          <w:tcPr>
            <w:tcW w:w="1157" w:type="pct"/>
            <w:gridSpan w:val="2"/>
            <w:shd w:val="clear" w:color="000000" w:fill="A8D08D"/>
            <w:noWrap/>
            <w:vAlign w:val="center"/>
            <w:hideMark/>
          </w:tcPr>
          <w:p w:rsidR="00EC69A1" w:rsidRPr="00E53EB7" w:rsidRDefault="00185C7B" w:rsidP="007816CE">
            <w:pPr>
              <w:spacing w:after="0" w:line="240" w:lineRule="auto"/>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Acción y m</w:t>
            </w:r>
            <w:r w:rsidR="00EC69A1" w:rsidRPr="00E53EB7">
              <w:rPr>
                <w:rFonts w:ascii="Calibri" w:eastAsia="Times New Roman" w:hAnsi="Calibri" w:cs="Times New Roman"/>
                <w:b/>
                <w:bCs/>
                <w:color w:val="000000"/>
                <w:lang w:eastAsia="es-CL"/>
              </w:rPr>
              <w:t>eta</w:t>
            </w:r>
          </w:p>
        </w:tc>
        <w:tc>
          <w:tcPr>
            <w:tcW w:w="771" w:type="pct"/>
            <w:gridSpan w:val="2"/>
            <w:vMerge w:val="restart"/>
            <w:shd w:val="clear" w:color="000000" w:fill="FFFFFF"/>
            <w:noWrap/>
            <w:vAlign w:val="center"/>
            <w:hideMark/>
          </w:tcPr>
          <w:p w:rsidR="00EC69A1" w:rsidRPr="00E53EB7" w:rsidRDefault="0067159A" w:rsidP="003D345C">
            <w:pPr>
              <w:jc w:val="center"/>
              <w:rPr>
                <w:rFonts w:ascii="Calibri" w:eastAsia="Times New Roman" w:hAnsi="Calibri" w:cs="Times New Roman"/>
                <w:lang w:eastAsia="es-CL"/>
              </w:rPr>
            </w:pPr>
            <w:r>
              <w:rPr>
                <w:rFonts w:ascii="Calibri" w:eastAsia="Times New Roman" w:hAnsi="Calibri" w:cs="Times New Roman"/>
                <w:lang w:eastAsia="es-CL"/>
              </w:rPr>
              <w:t xml:space="preserve">20 días </w:t>
            </w:r>
            <w:r w:rsidR="00FB25F9">
              <w:rPr>
                <w:rFonts w:ascii="Calibri" w:eastAsia="Times New Roman" w:hAnsi="Calibri" w:cs="Times New Roman"/>
                <w:lang w:eastAsia="es-CL"/>
              </w:rPr>
              <w:t xml:space="preserve">a partir de la aprobación del </w:t>
            </w:r>
            <w:proofErr w:type="spellStart"/>
            <w:r w:rsidR="00FB25F9">
              <w:rPr>
                <w:rFonts w:ascii="Calibri" w:eastAsia="Times New Roman" w:hAnsi="Calibri" w:cs="Times New Roman"/>
                <w:lang w:eastAsia="es-CL"/>
              </w:rPr>
              <w:t>PdC</w:t>
            </w:r>
            <w:proofErr w:type="spellEnd"/>
          </w:p>
        </w:tc>
        <w:tc>
          <w:tcPr>
            <w:tcW w:w="808" w:type="pct"/>
            <w:gridSpan w:val="3"/>
            <w:vMerge w:val="restart"/>
            <w:shd w:val="clear" w:color="000000" w:fill="FFFFFF"/>
            <w:noWrap/>
            <w:vAlign w:val="center"/>
            <w:hideMark/>
          </w:tcPr>
          <w:p w:rsidR="00EC69A1" w:rsidRPr="00E53EB7" w:rsidRDefault="0067159A" w:rsidP="0067159A">
            <w:pPr>
              <w:spacing w:after="0" w:line="240" w:lineRule="auto"/>
              <w:jc w:val="both"/>
              <w:rPr>
                <w:rFonts w:ascii="Calibri" w:eastAsia="Times New Roman" w:hAnsi="Calibri" w:cs="Times New Roman"/>
                <w:lang w:eastAsia="es-CL"/>
              </w:rPr>
            </w:pPr>
            <w:r>
              <w:rPr>
                <w:rFonts w:ascii="Calibri" w:eastAsia="Times New Roman" w:hAnsi="Calibri" w:cs="Times New Roman"/>
                <w:lang w:eastAsia="es-CL"/>
              </w:rPr>
              <w:t xml:space="preserve">Elaboración de procedimiento interno de gestión. </w:t>
            </w:r>
          </w:p>
        </w:tc>
        <w:tc>
          <w:tcPr>
            <w:tcW w:w="672" w:type="pct"/>
            <w:gridSpan w:val="3"/>
            <w:shd w:val="clear" w:color="000000" w:fill="A8D08D"/>
            <w:noWrap/>
            <w:vAlign w:val="center"/>
            <w:hideMark/>
          </w:tcPr>
          <w:p w:rsidR="00EC69A1" w:rsidRPr="00E53EB7" w:rsidRDefault="00EC69A1"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Reportes de avance</w:t>
            </w:r>
          </w:p>
        </w:tc>
        <w:tc>
          <w:tcPr>
            <w:tcW w:w="604" w:type="pct"/>
            <w:gridSpan w:val="2"/>
            <w:vMerge w:val="restart"/>
            <w:shd w:val="clear" w:color="000000" w:fill="FFFFFF"/>
            <w:noWrap/>
            <w:vAlign w:val="center"/>
            <w:hideMark/>
          </w:tcPr>
          <w:p w:rsidR="00EC69A1" w:rsidRPr="00E53EB7" w:rsidRDefault="0058217E" w:rsidP="0067159A">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color w:val="000000"/>
                <w:lang w:eastAsia="es-CL"/>
              </w:rPr>
              <w:t>M$0</w:t>
            </w:r>
          </w:p>
        </w:tc>
        <w:tc>
          <w:tcPr>
            <w:tcW w:w="752" w:type="pct"/>
            <w:gridSpan w:val="2"/>
            <w:shd w:val="clear" w:color="000000" w:fill="A8D08D"/>
            <w:noWrap/>
            <w:vAlign w:val="center"/>
            <w:hideMark/>
          </w:tcPr>
          <w:p w:rsidR="00EC69A1" w:rsidRPr="00E53EB7" w:rsidRDefault="00EC69A1"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Impedimentos</w:t>
            </w:r>
          </w:p>
        </w:tc>
      </w:tr>
      <w:tr w:rsidR="006C7C47" w:rsidRPr="00E53EB7" w:rsidTr="003F4ABE">
        <w:trPr>
          <w:trHeight w:val="570"/>
        </w:trPr>
        <w:tc>
          <w:tcPr>
            <w:tcW w:w="236" w:type="pct"/>
            <w:vMerge/>
            <w:vAlign w:val="center"/>
            <w:hideMark/>
          </w:tcPr>
          <w:p w:rsidR="00EC69A1" w:rsidRPr="00E53EB7" w:rsidRDefault="00EC69A1" w:rsidP="007816CE">
            <w:pPr>
              <w:spacing w:after="0" w:line="240" w:lineRule="auto"/>
              <w:rPr>
                <w:rFonts w:ascii="Calibri" w:eastAsia="Times New Roman" w:hAnsi="Calibri" w:cs="Times New Roman"/>
                <w:b/>
                <w:bCs/>
                <w:color w:val="000000"/>
                <w:lang w:eastAsia="es-CL"/>
              </w:rPr>
            </w:pPr>
          </w:p>
        </w:tc>
        <w:tc>
          <w:tcPr>
            <w:tcW w:w="1157" w:type="pct"/>
            <w:gridSpan w:val="2"/>
            <w:shd w:val="clear" w:color="000000" w:fill="FFFFFF"/>
            <w:noWrap/>
            <w:vAlign w:val="center"/>
          </w:tcPr>
          <w:p w:rsidR="00EC69A1" w:rsidRPr="00E53EB7" w:rsidRDefault="00D2409B" w:rsidP="00B56D27">
            <w:pPr>
              <w:spacing w:after="0" w:line="240" w:lineRule="auto"/>
              <w:jc w:val="both"/>
              <w:rPr>
                <w:rFonts w:ascii="Calibri" w:eastAsia="Times New Roman" w:hAnsi="Calibri" w:cs="Times New Roman"/>
                <w:color w:val="000000"/>
                <w:lang w:eastAsia="es-CL"/>
              </w:rPr>
            </w:pPr>
            <w:r w:rsidRPr="00D2409B">
              <w:rPr>
                <w:rFonts w:ascii="Calibri" w:eastAsia="Times New Roman" w:hAnsi="Calibri" w:cs="Times New Roman"/>
                <w:color w:val="000000"/>
                <w:lang w:eastAsia="es-CL"/>
              </w:rPr>
              <w:t>Elaboración de un procedimiento interno de gestión, que regulará los procedimientos de monitoreo</w:t>
            </w:r>
            <w:r w:rsidR="00995999">
              <w:rPr>
                <w:rFonts w:ascii="Calibri" w:eastAsia="Times New Roman" w:hAnsi="Calibri" w:cs="Times New Roman"/>
                <w:color w:val="000000"/>
                <w:lang w:eastAsia="es-CL"/>
              </w:rPr>
              <w:t xml:space="preserve"> de ruidos</w:t>
            </w:r>
            <w:r w:rsidRPr="00D2409B">
              <w:rPr>
                <w:rFonts w:ascii="Calibri" w:eastAsia="Times New Roman" w:hAnsi="Calibri" w:cs="Times New Roman"/>
                <w:color w:val="000000"/>
                <w:lang w:eastAsia="es-CL"/>
              </w:rPr>
              <w:t xml:space="preserve"> </w:t>
            </w:r>
            <w:r w:rsidR="00995999">
              <w:rPr>
                <w:rFonts w:ascii="Calibri" w:eastAsia="Times New Roman" w:hAnsi="Calibri" w:cs="Times New Roman"/>
                <w:color w:val="000000"/>
                <w:lang w:eastAsia="es-CL"/>
              </w:rPr>
              <w:t>del puerto</w:t>
            </w:r>
            <w:r w:rsidR="00B56D27">
              <w:rPr>
                <w:rFonts w:ascii="Calibri" w:eastAsia="Times New Roman" w:hAnsi="Calibri" w:cs="Times New Roman"/>
                <w:color w:val="000000"/>
                <w:lang w:eastAsia="es-CL"/>
              </w:rPr>
              <w:t>, así como el reporte de los mismos a la Autoridad</w:t>
            </w:r>
            <w:r w:rsidR="0067159A">
              <w:rPr>
                <w:rFonts w:ascii="Calibri" w:eastAsia="Times New Roman" w:hAnsi="Calibri" w:cs="Times New Roman"/>
                <w:color w:val="000000"/>
                <w:lang w:eastAsia="es-CL"/>
              </w:rPr>
              <w:t>.</w:t>
            </w:r>
          </w:p>
        </w:tc>
        <w:tc>
          <w:tcPr>
            <w:tcW w:w="771" w:type="pct"/>
            <w:gridSpan w:val="2"/>
            <w:vMerge/>
            <w:vAlign w:val="center"/>
            <w:hideMark/>
          </w:tcPr>
          <w:p w:rsidR="00EC69A1" w:rsidRPr="00E53EB7" w:rsidRDefault="00EC69A1" w:rsidP="00AE3B2A">
            <w:pPr>
              <w:spacing w:after="0" w:line="240" w:lineRule="auto"/>
              <w:jc w:val="both"/>
              <w:rPr>
                <w:rFonts w:ascii="Calibri" w:eastAsia="Times New Roman" w:hAnsi="Calibri" w:cs="Times New Roman"/>
                <w:color w:val="000000"/>
                <w:lang w:eastAsia="es-CL"/>
              </w:rPr>
            </w:pPr>
          </w:p>
        </w:tc>
        <w:tc>
          <w:tcPr>
            <w:tcW w:w="808" w:type="pct"/>
            <w:gridSpan w:val="3"/>
            <w:vMerge/>
            <w:vAlign w:val="center"/>
            <w:hideMark/>
          </w:tcPr>
          <w:p w:rsidR="00EC69A1" w:rsidRPr="00E53EB7" w:rsidRDefault="00EC69A1" w:rsidP="00AE3B2A">
            <w:pPr>
              <w:spacing w:after="0" w:line="240" w:lineRule="auto"/>
              <w:jc w:val="both"/>
              <w:rPr>
                <w:rFonts w:ascii="Calibri" w:eastAsia="Times New Roman" w:hAnsi="Calibri" w:cs="Times New Roman"/>
                <w:color w:val="000000"/>
                <w:lang w:eastAsia="es-CL"/>
              </w:rPr>
            </w:pPr>
          </w:p>
        </w:tc>
        <w:tc>
          <w:tcPr>
            <w:tcW w:w="672" w:type="pct"/>
            <w:gridSpan w:val="3"/>
            <w:shd w:val="clear" w:color="000000" w:fill="FFFFFF"/>
            <w:noWrap/>
            <w:vAlign w:val="center"/>
            <w:hideMark/>
          </w:tcPr>
          <w:p w:rsidR="0067159A" w:rsidRDefault="00195374" w:rsidP="00195374">
            <w:pPr>
              <w:pStyle w:val="Prrafodelista"/>
              <w:numPr>
                <w:ilvl w:val="0"/>
                <w:numId w:val="59"/>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 xml:space="preserve">Procedimiento </w:t>
            </w:r>
            <w:r w:rsidR="0067159A">
              <w:rPr>
                <w:rFonts w:ascii="Calibri" w:eastAsia="Times New Roman" w:hAnsi="Calibri" w:cs="Times New Roman"/>
                <w:color w:val="000000"/>
                <w:lang w:eastAsia="es-CL"/>
              </w:rPr>
              <w:t>interno de gestión;</w:t>
            </w:r>
          </w:p>
          <w:p w:rsidR="00EC69A1" w:rsidRPr="00195374" w:rsidRDefault="004559F7" w:rsidP="004559F7">
            <w:pPr>
              <w:pStyle w:val="Prrafodelista"/>
              <w:numPr>
                <w:ilvl w:val="0"/>
                <w:numId w:val="59"/>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C</w:t>
            </w:r>
            <w:r w:rsidR="0067159A">
              <w:rPr>
                <w:rFonts w:ascii="Calibri" w:eastAsia="Times New Roman" w:hAnsi="Calibri" w:cs="Times New Roman"/>
                <w:color w:val="000000"/>
                <w:lang w:eastAsia="es-CL"/>
              </w:rPr>
              <w:t>omprobantes de ingreso de los informes de monitoreo de ruido al sistema de seguimiento de la SMA, mientras dure la construcción de la obra</w:t>
            </w:r>
            <w:r w:rsidR="00195374">
              <w:rPr>
                <w:rFonts w:ascii="Calibri" w:eastAsia="Times New Roman" w:hAnsi="Calibri" w:cs="Times New Roman"/>
                <w:color w:val="000000"/>
                <w:lang w:eastAsia="es-CL"/>
              </w:rPr>
              <w:t xml:space="preserve">. </w:t>
            </w:r>
          </w:p>
        </w:tc>
        <w:tc>
          <w:tcPr>
            <w:tcW w:w="604" w:type="pct"/>
            <w:gridSpan w:val="2"/>
            <w:vMerge/>
            <w:vAlign w:val="center"/>
            <w:hideMark/>
          </w:tcPr>
          <w:p w:rsidR="00EC69A1" w:rsidRPr="00E53EB7" w:rsidRDefault="00EC69A1" w:rsidP="00AE3B2A">
            <w:pPr>
              <w:spacing w:after="0" w:line="240" w:lineRule="auto"/>
              <w:jc w:val="both"/>
              <w:rPr>
                <w:rFonts w:ascii="Calibri" w:eastAsia="Times New Roman" w:hAnsi="Calibri" w:cs="Times New Roman"/>
                <w:color w:val="000000"/>
                <w:lang w:eastAsia="es-CL"/>
              </w:rPr>
            </w:pPr>
          </w:p>
        </w:tc>
        <w:tc>
          <w:tcPr>
            <w:tcW w:w="752" w:type="pct"/>
            <w:gridSpan w:val="2"/>
            <w:shd w:val="clear" w:color="000000" w:fill="FFFFFF"/>
            <w:noWrap/>
            <w:vAlign w:val="center"/>
            <w:hideMark/>
          </w:tcPr>
          <w:p w:rsidR="00EC69A1" w:rsidRPr="00E53EB7" w:rsidRDefault="0067159A" w:rsidP="0067159A">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color w:val="000000"/>
                <w:lang w:eastAsia="es-CL"/>
              </w:rPr>
              <w:t>N/A</w:t>
            </w:r>
          </w:p>
        </w:tc>
      </w:tr>
      <w:tr w:rsidR="006C7C47" w:rsidRPr="00E53EB7" w:rsidTr="003F4ABE">
        <w:trPr>
          <w:trHeight w:val="473"/>
        </w:trPr>
        <w:tc>
          <w:tcPr>
            <w:tcW w:w="236" w:type="pct"/>
            <w:vMerge/>
            <w:vAlign w:val="center"/>
            <w:hideMark/>
          </w:tcPr>
          <w:p w:rsidR="00AE3B2A" w:rsidRPr="00E53EB7" w:rsidRDefault="00AE3B2A" w:rsidP="007816CE">
            <w:pPr>
              <w:spacing w:after="0" w:line="240" w:lineRule="auto"/>
              <w:rPr>
                <w:rFonts w:ascii="Calibri" w:eastAsia="Times New Roman" w:hAnsi="Calibri" w:cs="Times New Roman"/>
                <w:b/>
                <w:bCs/>
                <w:color w:val="000000"/>
                <w:lang w:eastAsia="es-CL"/>
              </w:rPr>
            </w:pPr>
          </w:p>
        </w:tc>
        <w:tc>
          <w:tcPr>
            <w:tcW w:w="1157" w:type="pct"/>
            <w:gridSpan w:val="2"/>
            <w:shd w:val="clear" w:color="000000" w:fill="A8D08D"/>
            <w:noWrap/>
            <w:vAlign w:val="center"/>
            <w:hideMark/>
          </w:tcPr>
          <w:p w:rsidR="00AE3B2A" w:rsidRPr="00E53EB7" w:rsidRDefault="00185C7B" w:rsidP="00AE3B2A">
            <w:pPr>
              <w:spacing w:after="0" w:line="240" w:lineRule="auto"/>
              <w:jc w:val="both"/>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Forma de i</w:t>
            </w:r>
            <w:r w:rsidR="00AE3B2A" w:rsidRPr="00E53EB7">
              <w:rPr>
                <w:rFonts w:ascii="Calibri" w:eastAsia="Times New Roman" w:hAnsi="Calibri" w:cs="Times New Roman"/>
                <w:b/>
                <w:bCs/>
                <w:color w:val="000000"/>
                <w:lang w:eastAsia="es-CL"/>
              </w:rPr>
              <w:t>mplementación</w:t>
            </w:r>
          </w:p>
        </w:tc>
        <w:tc>
          <w:tcPr>
            <w:tcW w:w="771" w:type="pct"/>
            <w:gridSpan w:val="2"/>
            <w:vMerge/>
            <w:vAlign w:val="center"/>
            <w:hideMark/>
          </w:tcPr>
          <w:p w:rsidR="00AE3B2A" w:rsidRPr="00E53EB7" w:rsidRDefault="00AE3B2A" w:rsidP="00AE3B2A">
            <w:pPr>
              <w:spacing w:after="0" w:line="240" w:lineRule="auto"/>
              <w:jc w:val="both"/>
              <w:rPr>
                <w:rFonts w:ascii="Calibri" w:eastAsia="Times New Roman" w:hAnsi="Calibri" w:cs="Times New Roman"/>
                <w:color w:val="000000"/>
                <w:lang w:eastAsia="es-CL"/>
              </w:rPr>
            </w:pPr>
          </w:p>
        </w:tc>
        <w:tc>
          <w:tcPr>
            <w:tcW w:w="808" w:type="pct"/>
            <w:gridSpan w:val="3"/>
            <w:vMerge/>
            <w:vAlign w:val="center"/>
            <w:hideMark/>
          </w:tcPr>
          <w:p w:rsidR="00AE3B2A" w:rsidRPr="00E53EB7" w:rsidRDefault="00AE3B2A" w:rsidP="00AE3B2A">
            <w:pPr>
              <w:spacing w:after="0" w:line="240" w:lineRule="auto"/>
              <w:jc w:val="both"/>
              <w:rPr>
                <w:rFonts w:ascii="Calibri" w:eastAsia="Times New Roman" w:hAnsi="Calibri" w:cs="Times New Roman"/>
                <w:color w:val="000000"/>
                <w:lang w:eastAsia="es-CL"/>
              </w:rPr>
            </w:pPr>
          </w:p>
        </w:tc>
        <w:tc>
          <w:tcPr>
            <w:tcW w:w="672" w:type="pct"/>
            <w:gridSpan w:val="3"/>
            <w:shd w:val="clear" w:color="000000" w:fill="A8D08D"/>
            <w:noWrap/>
            <w:vAlign w:val="center"/>
            <w:hideMark/>
          </w:tcPr>
          <w:p w:rsidR="00AE3B2A" w:rsidRPr="00E53EB7" w:rsidRDefault="00A45851" w:rsidP="00AE3B2A">
            <w:pPr>
              <w:spacing w:after="0" w:line="240" w:lineRule="auto"/>
              <w:jc w:val="both"/>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 final</w:t>
            </w:r>
          </w:p>
        </w:tc>
        <w:tc>
          <w:tcPr>
            <w:tcW w:w="604" w:type="pct"/>
            <w:gridSpan w:val="2"/>
            <w:vMerge/>
            <w:vAlign w:val="center"/>
            <w:hideMark/>
          </w:tcPr>
          <w:p w:rsidR="00AE3B2A" w:rsidRPr="00E53EB7" w:rsidRDefault="00AE3B2A" w:rsidP="00AE3B2A">
            <w:pPr>
              <w:spacing w:after="0" w:line="240" w:lineRule="auto"/>
              <w:jc w:val="both"/>
              <w:rPr>
                <w:rFonts w:ascii="Calibri" w:eastAsia="Times New Roman" w:hAnsi="Calibri" w:cs="Times New Roman"/>
                <w:color w:val="000000"/>
                <w:lang w:eastAsia="es-CL"/>
              </w:rPr>
            </w:pPr>
          </w:p>
        </w:tc>
        <w:tc>
          <w:tcPr>
            <w:tcW w:w="752" w:type="pct"/>
            <w:gridSpan w:val="2"/>
            <w:shd w:val="clear" w:color="000000" w:fill="A8D08D"/>
            <w:noWrap/>
            <w:vAlign w:val="center"/>
            <w:hideMark/>
          </w:tcPr>
          <w:p w:rsidR="00AE3B2A" w:rsidRPr="00E53EB7" w:rsidRDefault="00AE3B2A" w:rsidP="00AE3B2A">
            <w:pPr>
              <w:spacing w:after="0" w:line="240" w:lineRule="auto"/>
              <w:jc w:val="both"/>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plazo de aviso en caso de ocurrencia</w:t>
            </w:r>
          </w:p>
        </w:tc>
      </w:tr>
      <w:tr w:rsidR="006C7C47" w:rsidRPr="00E53EB7" w:rsidTr="003F4ABE">
        <w:trPr>
          <w:trHeight w:val="540"/>
        </w:trPr>
        <w:tc>
          <w:tcPr>
            <w:tcW w:w="236" w:type="pct"/>
            <w:vMerge/>
            <w:vAlign w:val="center"/>
            <w:hideMark/>
          </w:tcPr>
          <w:p w:rsidR="00EC69A1" w:rsidRPr="00E53EB7" w:rsidRDefault="00EC69A1" w:rsidP="007816CE">
            <w:pPr>
              <w:spacing w:after="0" w:line="240" w:lineRule="auto"/>
              <w:rPr>
                <w:rFonts w:ascii="Calibri" w:eastAsia="Times New Roman" w:hAnsi="Calibri" w:cs="Times New Roman"/>
                <w:b/>
                <w:bCs/>
                <w:color w:val="000000"/>
                <w:lang w:eastAsia="es-CL"/>
              </w:rPr>
            </w:pPr>
          </w:p>
        </w:tc>
        <w:tc>
          <w:tcPr>
            <w:tcW w:w="1157" w:type="pct"/>
            <w:gridSpan w:val="2"/>
            <w:shd w:val="clear" w:color="000000" w:fill="FFFFFF"/>
            <w:noWrap/>
            <w:vAlign w:val="center"/>
            <w:hideMark/>
          </w:tcPr>
          <w:p w:rsidR="00195374" w:rsidRDefault="00195374" w:rsidP="00396549">
            <w:p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 xml:space="preserve">Se procederá a la elaboración de un procedimiento interno de gestión, que será incorporado al </w:t>
            </w:r>
            <w:r w:rsidR="0067159A">
              <w:rPr>
                <w:rFonts w:ascii="Calibri" w:eastAsia="Times New Roman" w:hAnsi="Calibri" w:cs="Times New Roman"/>
                <w:color w:val="000000"/>
                <w:lang w:eastAsia="es-CL"/>
              </w:rPr>
              <w:t>sistema de g</w:t>
            </w:r>
            <w:r>
              <w:rPr>
                <w:rFonts w:ascii="Calibri" w:eastAsia="Times New Roman" w:hAnsi="Calibri" w:cs="Times New Roman"/>
                <w:color w:val="000000"/>
                <w:lang w:eastAsia="es-CL"/>
              </w:rPr>
              <w:t>estión de la empresa, en el que se definirán los aspectos críticos asociados a</w:t>
            </w:r>
            <w:r w:rsidR="0067159A">
              <w:rPr>
                <w:rFonts w:ascii="Calibri" w:eastAsia="Times New Roman" w:hAnsi="Calibri" w:cs="Times New Roman"/>
                <w:color w:val="000000"/>
                <w:lang w:eastAsia="es-CL"/>
              </w:rPr>
              <w:t>:</w:t>
            </w:r>
          </w:p>
          <w:p w:rsidR="00195374" w:rsidRDefault="00195374" w:rsidP="00195374">
            <w:pPr>
              <w:pStyle w:val="Prrafodelista"/>
              <w:numPr>
                <w:ilvl w:val="0"/>
                <w:numId w:val="58"/>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lastRenderedPageBreak/>
              <w:t>Identificación de los informes de seguimiento que d</w:t>
            </w:r>
            <w:r w:rsidR="0067159A">
              <w:rPr>
                <w:rFonts w:ascii="Calibri" w:eastAsia="Times New Roman" w:hAnsi="Calibri" w:cs="Times New Roman"/>
                <w:color w:val="000000"/>
                <w:lang w:eastAsia="es-CL"/>
              </w:rPr>
              <w:t>ebe desarrollar la organización;</w:t>
            </w:r>
          </w:p>
          <w:p w:rsidR="00195374" w:rsidRDefault="00195374" w:rsidP="00195374">
            <w:pPr>
              <w:pStyle w:val="Prrafodelista"/>
              <w:numPr>
                <w:ilvl w:val="0"/>
                <w:numId w:val="58"/>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Definición de la periodicidad de los reportes</w:t>
            </w:r>
            <w:r w:rsidR="004E401F">
              <w:rPr>
                <w:rFonts w:ascii="Calibri" w:eastAsia="Times New Roman" w:hAnsi="Calibri" w:cs="Times New Roman"/>
                <w:color w:val="000000"/>
                <w:lang w:eastAsia="es-CL"/>
              </w:rPr>
              <w:t>, de conformidad a lo exigido por la RCA Nº96/2006</w:t>
            </w:r>
            <w:r>
              <w:rPr>
                <w:rFonts w:ascii="Calibri" w:eastAsia="Times New Roman" w:hAnsi="Calibri" w:cs="Times New Roman"/>
                <w:color w:val="000000"/>
                <w:lang w:eastAsia="es-CL"/>
              </w:rPr>
              <w:t>.</w:t>
            </w:r>
          </w:p>
          <w:p w:rsidR="00195374" w:rsidRDefault="00195374" w:rsidP="00195374">
            <w:pPr>
              <w:pStyle w:val="Prrafodelista"/>
              <w:numPr>
                <w:ilvl w:val="0"/>
                <w:numId w:val="58"/>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Definición del responsab</w:t>
            </w:r>
            <w:r w:rsidR="0067159A">
              <w:rPr>
                <w:rFonts w:ascii="Calibri" w:eastAsia="Times New Roman" w:hAnsi="Calibri" w:cs="Times New Roman"/>
                <w:color w:val="000000"/>
                <w:lang w:eastAsia="es-CL"/>
              </w:rPr>
              <w:t>le de gestionar dichos reportes;</w:t>
            </w:r>
          </w:p>
          <w:p w:rsidR="00EC69A1" w:rsidRPr="00195374" w:rsidRDefault="00195374" w:rsidP="00195374">
            <w:pPr>
              <w:pStyle w:val="Prrafodelista"/>
              <w:numPr>
                <w:ilvl w:val="0"/>
                <w:numId w:val="58"/>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Aseguramiento de calidad de los informes y de su envío.</w:t>
            </w:r>
          </w:p>
        </w:tc>
        <w:tc>
          <w:tcPr>
            <w:tcW w:w="771" w:type="pct"/>
            <w:gridSpan w:val="2"/>
            <w:vMerge/>
            <w:vAlign w:val="center"/>
            <w:hideMark/>
          </w:tcPr>
          <w:p w:rsidR="00EC69A1" w:rsidRPr="00E53EB7" w:rsidRDefault="00EC69A1" w:rsidP="00AE3B2A">
            <w:pPr>
              <w:spacing w:after="0" w:line="240" w:lineRule="auto"/>
              <w:jc w:val="both"/>
              <w:rPr>
                <w:rFonts w:ascii="Calibri" w:eastAsia="Times New Roman" w:hAnsi="Calibri" w:cs="Times New Roman"/>
                <w:color w:val="000000"/>
                <w:lang w:eastAsia="es-CL"/>
              </w:rPr>
            </w:pPr>
          </w:p>
        </w:tc>
        <w:tc>
          <w:tcPr>
            <w:tcW w:w="808" w:type="pct"/>
            <w:gridSpan w:val="3"/>
            <w:vMerge/>
            <w:vAlign w:val="center"/>
            <w:hideMark/>
          </w:tcPr>
          <w:p w:rsidR="00EC69A1" w:rsidRPr="00E53EB7" w:rsidRDefault="00EC69A1" w:rsidP="00AE3B2A">
            <w:pPr>
              <w:spacing w:after="0" w:line="240" w:lineRule="auto"/>
              <w:jc w:val="both"/>
              <w:rPr>
                <w:rFonts w:ascii="Calibri" w:eastAsia="Times New Roman" w:hAnsi="Calibri" w:cs="Times New Roman"/>
                <w:color w:val="000000"/>
                <w:lang w:eastAsia="es-CL"/>
              </w:rPr>
            </w:pPr>
          </w:p>
        </w:tc>
        <w:tc>
          <w:tcPr>
            <w:tcW w:w="672" w:type="pct"/>
            <w:gridSpan w:val="3"/>
            <w:shd w:val="clear" w:color="000000" w:fill="FFFFFF"/>
            <w:noWrap/>
            <w:vAlign w:val="center"/>
            <w:hideMark/>
          </w:tcPr>
          <w:p w:rsidR="000338F7" w:rsidRDefault="000338F7" w:rsidP="000338F7">
            <w:pPr>
              <w:pStyle w:val="Prrafodelista"/>
              <w:numPr>
                <w:ilvl w:val="0"/>
                <w:numId w:val="59"/>
              </w:numPr>
              <w:spacing w:after="0" w:line="240" w:lineRule="auto"/>
              <w:jc w:val="both"/>
              <w:rPr>
                <w:rFonts w:ascii="Calibri" w:eastAsia="Times New Roman" w:hAnsi="Calibri" w:cs="Times New Roman"/>
                <w:color w:val="000000"/>
                <w:lang w:eastAsia="es-CL"/>
              </w:rPr>
            </w:pPr>
            <w:r>
              <w:rPr>
                <w:rFonts w:ascii="Calibri" w:eastAsia="Times New Roman" w:hAnsi="Calibri" w:cs="Times New Roman"/>
                <w:color w:val="000000"/>
                <w:lang w:eastAsia="es-CL"/>
              </w:rPr>
              <w:t>Procedimiento interno de gestión.</w:t>
            </w:r>
          </w:p>
          <w:p w:rsidR="00EC69A1" w:rsidRPr="00E53EB7" w:rsidRDefault="00EC69A1" w:rsidP="00ED6AF2">
            <w:pPr>
              <w:spacing w:after="0" w:line="240" w:lineRule="auto"/>
              <w:jc w:val="both"/>
              <w:rPr>
                <w:rFonts w:ascii="Calibri" w:eastAsia="Times New Roman" w:hAnsi="Calibri" w:cs="Times New Roman"/>
                <w:color w:val="000000"/>
                <w:lang w:eastAsia="es-CL"/>
              </w:rPr>
            </w:pPr>
          </w:p>
        </w:tc>
        <w:tc>
          <w:tcPr>
            <w:tcW w:w="604" w:type="pct"/>
            <w:gridSpan w:val="2"/>
            <w:vMerge/>
            <w:vAlign w:val="center"/>
            <w:hideMark/>
          </w:tcPr>
          <w:p w:rsidR="00EC69A1" w:rsidRPr="00E53EB7" w:rsidRDefault="00EC69A1" w:rsidP="00AE3B2A">
            <w:pPr>
              <w:spacing w:after="0" w:line="240" w:lineRule="auto"/>
              <w:jc w:val="both"/>
              <w:rPr>
                <w:rFonts w:ascii="Calibri" w:eastAsia="Times New Roman" w:hAnsi="Calibri" w:cs="Times New Roman"/>
                <w:color w:val="000000"/>
                <w:lang w:eastAsia="es-CL"/>
              </w:rPr>
            </w:pPr>
          </w:p>
        </w:tc>
        <w:tc>
          <w:tcPr>
            <w:tcW w:w="752" w:type="pct"/>
            <w:gridSpan w:val="2"/>
            <w:shd w:val="clear" w:color="000000" w:fill="FFFFFF"/>
            <w:noWrap/>
            <w:vAlign w:val="center"/>
          </w:tcPr>
          <w:p w:rsidR="00EC69A1" w:rsidRPr="00E53EB7" w:rsidRDefault="0067159A" w:rsidP="0067159A">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color w:val="000000"/>
                <w:lang w:eastAsia="es-CL"/>
              </w:rPr>
              <w:t>N/A</w:t>
            </w:r>
          </w:p>
        </w:tc>
      </w:tr>
      <w:tr w:rsidR="003F4ABE" w:rsidRPr="00E53EB7" w:rsidTr="003F4ABE">
        <w:trPr>
          <w:trHeight w:val="392"/>
        </w:trPr>
        <w:tc>
          <w:tcPr>
            <w:tcW w:w="5000" w:type="pct"/>
            <w:gridSpan w:val="15"/>
            <w:shd w:val="clear" w:color="000000" w:fill="538135"/>
            <w:noWrap/>
            <w:vAlign w:val="center"/>
            <w:hideMark/>
          </w:tcPr>
          <w:p w:rsidR="003F4ABE" w:rsidRPr="00E53EB7" w:rsidRDefault="003F4ABE" w:rsidP="00DA6246">
            <w:pPr>
              <w:spacing w:after="0" w:line="240" w:lineRule="auto"/>
              <w:rPr>
                <w:rFonts w:ascii="Calibri" w:eastAsia="Times New Roman" w:hAnsi="Calibri" w:cs="Times New Roman"/>
                <w:b/>
                <w:bCs/>
                <w:color w:val="FFFFFF"/>
                <w:lang w:eastAsia="es-CL"/>
              </w:rPr>
            </w:pPr>
            <w:r w:rsidRPr="00B35E96">
              <w:rPr>
                <w:rFonts w:ascii="Calibri" w:eastAsia="Times New Roman" w:hAnsi="Calibri" w:cs="Times New Roman"/>
                <w:b/>
                <w:bCs/>
                <w:lang w:eastAsia="es-CL"/>
              </w:rPr>
              <w:lastRenderedPageBreak/>
              <w:t>2.4 ACCIONES ALTERNATIVAS  </w:t>
            </w:r>
          </w:p>
        </w:tc>
      </w:tr>
      <w:tr w:rsidR="003F4ABE" w:rsidRPr="00E53EB7" w:rsidTr="003F4ABE">
        <w:trPr>
          <w:trHeight w:val="1185"/>
        </w:trPr>
        <w:tc>
          <w:tcPr>
            <w:tcW w:w="236" w:type="pct"/>
            <w:shd w:val="clear" w:color="000000" w:fill="A8D08D"/>
            <w:noWrap/>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1150" w:type="pct"/>
            <w:shd w:val="clear" w:color="000000" w:fill="A8D08D"/>
            <w:noWrap/>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DESCRIPCIÓN </w:t>
            </w:r>
          </w:p>
        </w:tc>
        <w:tc>
          <w:tcPr>
            <w:tcW w:w="778" w:type="pct"/>
            <w:gridSpan w:val="3"/>
            <w:shd w:val="clear" w:color="000000" w:fill="A8D08D"/>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ACCIÓN PRINCIPAL ASOCIADA </w:t>
            </w:r>
          </w:p>
        </w:tc>
        <w:tc>
          <w:tcPr>
            <w:tcW w:w="405" w:type="pct"/>
            <w:gridSpan w:val="2"/>
            <w:shd w:val="clear" w:color="000000" w:fill="A8D08D"/>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PLAZO DE EJECUCIÓN</w:t>
            </w:r>
          </w:p>
        </w:tc>
        <w:tc>
          <w:tcPr>
            <w:tcW w:w="405" w:type="pct"/>
            <w:gridSpan w:val="2"/>
            <w:shd w:val="clear" w:color="000000" w:fill="A8D08D"/>
            <w:noWrap/>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INDICADORES DE CUMPLIMIENTO</w:t>
            </w:r>
          </w:p>
        </w:tc>
        <w:tc>
          <w:tcPr>
            <w:tcW w:w="675" w:type="pct"/>
            <w:gridSpan w:val="3"/>
            <w:shd w:val="clear" w:color="000000" w:fill="A8D08D"/>
            <w:noWrap/>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 MEDIOS DE VERIFICACIÓN </w:t>
            </w:r>
          </w:p>
        </w:tc>
        <w:tc>
          <w:tcPr>
            <w:tcW w:w="613" w:type="pct"/>
            <w:gridSpan w:val="2"/>
            <w:shd w:val="clear" w:color="000000" w:fill="A8D08D"/>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COSTOS ESTIMADOS         </w:t>
            </w:r>
          </w:p>
        </w:tc>
        <w:tc>
          <w:tcPr>
            <w:tcW w:w="738" w:type="pct"/>
            <w:vMerge w:val="restart"/>
            <w:shd w:val="clear" w:color="000000" w:fill="A8D08D"/>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w:t>
            </w:r>
          </w:p>
        </w:tc>
      </w:tr>
      <w:tr w:rsidR="003F4ABE" w:rsidRPr="00E53EB7" w:rsidTr="003F4ABE">
        <w:trPr>
          <w:trHeight w:val="315"/>
        </w:trPr>
        <w:tc>
          <w:tcPr>
            <w:tcW w:w="236" w:type="pct"/>
            <w:vMerge w:val="restart"/>
            <w:shd w:val="clear" w:color="000000" w:fill="FFFFFF"/>
            <w:noWrap/>
            <w:vAlign w:val="center"/>
            <w:hideMark/>
          </w:tcPr>
          <w:p w:rsidR="003F4ABE" w:rsidRPr="00E53EB7" w:rsidRDefault="004559F7" w:rsidP="00DA6246">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lang w:eastAsia="es-CL"/>
              </w:rPr>
              <w:t>N/A</w:t>
            </w:r>
          </w:p>
        </w:tc>
        <w:tc>
          <w:tcPr>
            <w:tcW w:w="1150" w:type="pct"/>
            <w:shd w:val="clear" w:color="000000" w:fill="A8D08D"/>
            <w:noWrap/>
            <w:vAlign w:val="center"/>
            <w:hideMark/>
          </w:tcPr>
          <w:p w:rsidR="003F4ABE" w:rsidRPr="00E53EB7" w:rsidRDefault="003F4ABE" w:rsidP="00DA6246">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meta</w:t>
            </w:r>
          </w:p>
        </w:tc>
        <w:tc>
          <w:tcPr>
            <w:tcW w:w="778" w:type="pct"/>
            <w:gridSpan w:val="3"/>
            <w:vMerge w:val="restart"/>
            <w:shd w:val="clear" w:color="000000" w:fill="FFFFFF"/>
            <w:noWrap/>
            <w:vAlign w:val="center"/>
            <w:hideMark/>
          </w:tcPr>
          <w:p w:rsidR="003F4ABE" w:rsidRPr="00E53EB7" w:rsidRDefault="004559F7" w:rsidP="00DA6246">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405" w:type="pct"/>
            <w:gridSpan w:val="2"/>
            <w:vMerge w:val="restart"/>
            <w:shd w:val="clear" w:color="000000" w:fill="FFFFFF"/>
            <w:noWrap/>
            <w:vAlign w:val="center"/>
            <w:hideMark/>
          </w:tcPr>
          <w:p w:rsidR="003F4ABE" w:rsidRPr="00E53EB7" w:rsidRDefault="004559F7" w:rsidP="00DA6246">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405" w:type="pct"/>
            <w:gridSpan w:val="2"/>
            <w:vMerge w:val="restart"/>
            <w:shd w:val="clear" w:color="000000" w:fill="FFFFFF"/>
            <w:noWrap/>
            <w:vAlign w:val="center"/>
            <w:hideMark/>
          </w:tcPr>
          <w:p w:rsidR="003F4ABE" w:rsidRPr="00E53EB7" w:rsidRDefault="004559F7" w:rsidP="00DA6246">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p w:rsidR="003F4ABE" w:rsidRPr="00E53EB7" w:rsidRDefault="003F4ABE" w:rsidP="00DA6246">
            <w:pPr>
              <w:spacing w:after="0" w:line="240" w:lineRule="auto"/>
              <w:jc w:val="center"/>
              <w:rPr>
                <w:rFonts w:ascii="Calibri" w:eastAsia="Times New Roman" w:hAnsi="Calibri" w:cs="Times New Roman"/>
                <w:color w:val="000000"/>
                <w:lang w:eastAsia="es-CL"/>
              </w:rPr>
            </w:pPr>
          </w:p>
          <w:p w:rsidR="003F4ABE" w:rsidRPr="00E53EB7" w:rsidRDefault="003F4ABE" w:rsidP="00DA6246">
            <w:pPr>
              <w:spacing w:after="0" w:line="240" w:lineRule="auto"/>
              <w:jc w:val="center"/>
              <w:rPr>
                <w:rFonts w:ascii="Calibri" w:eastAsia="Times New Roman" w:hAnsi="Calibri" w:cs="Times New Roman"/>
                <w:color w:val="000000"/>
                <w:lang w:eastAsia="es-CL"/>
              </w:rPr>
            </w:pPr>
          </w:p>
        </w:tc>
        <w:tc>
          <w:tcPr>
            <w:tcW w:w="675" w:type="pct"/>
            <w:gridSpan w:val="3"/>
            <w:shd w:val="clear" w:color="000000" w:fill="A8D08D"/>
            <w:noWrap/>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Reportes de avance</w:t>
            </w:r>
          </w:p>
        </w:tc>
        <w:tc>
          <w:tcPr>
            <w:tcW w:w="613" w:type="pct"/>
            <w:gridSpan w:val="2"/>
            <w:vMerge w:val="restart"/>
            <w:shd w:val="clear" w:color="000000" w:fill="FFFFFF"/>
            <w:noWrap/>
            <w:vAlign w:val="center"/>
            <w:hideMark/>
          </w:tcPr>
          <w:p w:rsidR="003F4ABE" w:rsidRPr="00E53EB7" w:rsidRDefault="004559F7" w:rsidP="00DA6246">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738" w:type="pct"/>
            <w:vMerge/>
            <w:vAlign w:val="center"/>
            <w:hideMark/>
          </w:tcPr>
          <w:p w:rsidR="003F4ABE" w:rsidRPr="00E53EB7" w:rsidRDefault="003F4ABE" w:rsidP="00DA6246">
            <w:pPr>
              <w:spacing w:after="0" w:line="240" w:lineRule="auto"/>
              <w:rPr>
                <w:rFonts w:ascii="Calibri" w:eastAsia="Times New Roman" w:hAnsi="Calibri" w:cs="Times New Roman"/>
                <w:b/>
                <w:bCs/>
                <w:color w:val="000000"/>
                <w:lang w:eastAsia="es-CL"/>
              </w:rPr>
            </w:pPr>
          </w:p>
        </w:tc>
      </w:tr>
      <w:tr w:rsidR="003F4ABE" w:rsidRPr="00E53EB7" w:rsidTr="003F4ABE">
        <w:trPr>
          <w:trHeight w:val="540"/>
        </w:trPr>
        <w:tc>
          <w:tcPr>
            <w:tcW w:w="236" w:type="pct"/>
            <w:vMerge/>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p>
        </w:tc>
        <w:tc>
          <w:tcPr>
            <w:tcW w:w="1150" w:type="pct"/>
            <w:shd w:val="clear" w:color="000000" w:fill="FFFFFF"/>
            <w:noWrap/>
            <w:vAlign w:val="center"/>
            <w:hideMark/>
          </w:tcPr>
          <w:p w:rsidR="003F4ABE" w:rsidRPr="00E53EB7" w:rsidRDefault="004559F7" w:rsidP="004F743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778" w:type="pct"/>
            <w:gridSpan w:val="3"/>
            <w:vMerge/>
            <w:vAlign w:val="center"/>
            <w:hideMark/>
          </w:tcPr>
          <w:p w:rsidR="003F4ABE" w:rsidRPr="00E53EB7" w:rsidRDefault="003F4ABE" w:rsidP="00DA6246">
            <w:pPr>
              <w:spacing w:after="0" w:line="240" w:lineRule="auto"/>
              <w:rPr>
                <w:rFonts w:ascii="Calibri" w:eastAsia="Times New Roman" w:hAnsi="Calibri" w:cs="Times New Roman"/>
                <w:color w:val="000000"/>
                <w:lang w:eastAsia="es-CL"/>
              </w:rPr>
            </w:pPr>
          </w:p>
        </w:tc>
        <w:tc>
          <w:tcPr>
            <w:tcW w:w="405" w:type="pct"/>
            <w:gridSpan w:val="2"/>
            <w:vMerge/>
            <w:shd w:val="clear" w:color="000000" w:fill="FFFFFF"/>
            <w:noWrap/>
            <w:vAlign w:val="center"/>
            <w:hideMark/>
          </w:tcPr>
          <w:p w:rsidR="003F4ABE" w:rsidRPr="00E53EB7" w:rsidRDefault="003F4ABE" w:rsidP="00DA6246">
            <w:pPr>
              <w:spacing w:after="0" w:line="240" w:lineRule="auto"/>
              <w:jc w:val="center"/>
              <w:rPr>
                <w:rFonts w:ascii="Calibri" w:eastAsia="Times New Roman" w:hAnsi="Calibri" w:cs="Times New Roman"/>
                <w:color w:val="000000"/>
                <w:lang w:eastAsia="es-CL"/>
              </w:rPr>
            </w:pPr>
          </w:p>
        </w:tc>
        <w:tc>
          <w:tcPr>
            <w:tcW w:w="405" w:type="pct"/>
            <w:gridSpan w:val="2"/>
            <w:vMerge/>
            <w:shd w:val="clear" w:color="000000" w:fill="FFFFFF"/>
            <w:noWrap/>
            <w:vAlign w:val="center"/>
            <w:hideMark/>
          </w:tcPr>
          <w:p w:rsidR="003F4ABE" w:rsidRPr="00E53EB7" w:rsidRDefault="003F4ABE" w:rsidP="00DA6246">
            <w:pPr>
              <w:spacing w:after="0" w:line="240" w:lineRule="auto"/>
              <w:jc w:val="center"/>
              <w:rPr>
                <w:rFonts w:ascii="Calibri" w:eastAsia="Times New Roman" w:hAnsi="Calibri" w:cs="Times New Roman"/>
                <w:color w:val="000000"/>
                <w:lang w:eastAsia="es-CL"/>
              </w:rPr>
            </w:pPr>
          </w:p>
        </w:tc>
        <w:tc>
          <w:tcPr>
            <w:tcW w:w="675" w:type="pct"/>
            <w:gridSpan w:val="3"/>
            <w:shd w:val="clear" w:color="000000" w:fill="FFFFFF"/>
            <w:noWrap/>
            <w:vAlign w:val="center"/>
            <w:hideMark/>
          </w:tcPr>
          <w:p w:rsidR="003F4ABE" w:rsidRPr="00E53EB7" w:rsidRDefault="004559F7" w:rsidP="004F743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613" w:type="pct"/>
            <w:gridSpan w:val="2"/>
            <w:vMerge/>
            <w:vAlign w:val="center"/>
            <w:hideMark/>
          </w:tcPr>
          <w:p w:rsidR="003F4ABE" w:rsidRPr="00E53EB7" w:rsidRDefault="003F4ABE" w:rsidP="00DA6246">
            <w:pPr>
              <w:spacing w:after="0" w:line="240" w:lineRule="auto"/>
              <w:rPr>
                <w:rFonts w:ascii="Calibri" w:eastAsia="Times New Roman" w:hAnsi="Calibri" w:cs="Times New Roman"/>
                <w:color w:val="000000"/>
                <w:lang w:eastAsia="es-CL"/>
              </w:rPr>
            </w:pPr>
          </w:p>
        </w:tc>
        <w:tc>
          <w:tcPr>
            <w:tcW w:w="738" w:type="pct"/>
            <w:vMerge/>
            <w:vAlign w:val="center"/>
            <w:hideMark/>
          </w:tcPr>
          <w:p w:rsidR="003F4ABE" w:rsidRPr="00E53EB7" w:rsidRDefault="003F4ABE" w:rsidP="00DA6246">
            <w:pPr>
              <w:spacing w:after="0" w:line="240" w:lineRule="auto"/>
              <w:rPr>
                <w:rFonts w:ascii="Calibri" w:eastAsia="Times New Roman" w:hAnsi="Calibri" w:cs="Times New Roman"/>
                <w:b/>
                <w:bCs/>
                <w:color w:val="000000"/>
                <w:lang w:eastAsia="es-CL"/>
              </w:rPr>
            </w:pPr>
          </w:p>
        </w:tc>
      </w:tr>
      <w:tr w:rsidR="003F4ABE" w:rsidRPr="00E53EB7" w:rsidTr="003F4ABE">
        <w:trPr>
          <w:trHeight w:val="315"/>
        </w:trPr>
        <w:tc>
          <w:tcPr>
            <w:tcW w:w="236" w:type="pct"/>
            <w:vMerge/>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p>
        </w:tc>
        <w:tc>
          <w:tcPr>
            <w:tcW w:w="1150" w:type="pct"/>
            <w:shd w:val="clear" w:color="000000" w:fill="A8D08D"/>
            <w:noWrap/>
            <w:vAlign w:val="center"/>
            <w:hideMark/>
          </w:tcPr>
          <w:p w:rsidR="003F4ABE" w:rsidRPr="00E53EB7" w:rsidRDefault="003F4ABE" w:rsidP="00DA6246">
            <w:pPr>
              <w:spacing w:after="0" w:line="240" w:lineRule="auto"/>
              <w:jc w:val="both"/>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Forma de implementación</w:t>
            </w:r>
          </w:p>
        </w:tc>
        <w:tc>
          <w:tcPr>
            <w:tcW w:w="778" w:type="pct"/>
            <w:gridSpan w:val="3"/>
            <w:vMerge/>
            <w:vAlign w:val="center"/>
            <w:hideMark/>
          </w:tcPr>
          <w:p w:rsidR="003F4ABE" w:rsidRPr="00E53EB7" w:rsidRDefault="003F4ABE" w:rsidP="00DA6246">
            <w:pPr>
              <w:spacing w:after="0" w:line="240" w:lineRule="auto"/>
              <w:rPr>
                <w:rFonts w:ascii="Calibri" w:eastAsia="Times New Roman" w:hAnsi="Calibri" w:cs="Times New Roman"/>
                <w:color w:val="000000"/>
                <w:lang w:eastAsia="es-CL"/>
              </w:rPr>
            </w:pPr>
          </w:p>
        </w:tc>
        <w:tc>
          <w:tcPr>
            <w:tcW w:w="405" w:type="pct"/>
            <w:gridSpan w:val="2"/>
            <w:vMerge/>
            <w:shd w:val="clear" w:color="000000" w:fill="FFFFFF"/>
            <w:noWrap/>
            <w:vAlign w:val="center"/>
            <w:hideMark/>
          </w:tcPr>
          <w:p w:rsidR="003F4ABE" w:rsidRPr="00E53EB7" w:rsidRDefault="003F4ABE" w:rsidP="00DA6246">
            <w:pPr>
              <w:spacing w:after="0" w:line="240" w:lineRule="auto"/>
              <w:jc w:val="center"/>
              <w:rPr>
                <w:rFonts w:ascii="Calibri" w:eastAsia="Times New Roman" w:hAnsi="Calibri" w:cs="Times New Roman"/>
                <w:color w:val="000000"/>
                <w:lang w:eastAsia="es-CL"/>
              </w:rPr>
            </w:pPr>
          </w:p>
        </w:tc>
        <w:tc>
          <w:tcPr>
            <w:tcW w:w="405" w:type="pct"/>
            <w:gridSpan w:val="2"/>
            <w:vMerge/>
            <w:shd w:val="clear" w:color="000000" w:fill="FFFFFF"/>
            <w:noWrap/>
            <w:vAlign w:val="center"/>
            <w:hideMark/>
          </w:tcPr>
          <w:p w:rsidR="003F4ABE" w:rsidRPr="00E53EB7" w:rsidRDefault="003F4ABE" w:rsidP="00DA6246">
            <w:pPr>
              <w:spacing w:after="0" w:line="240" w:lineRule="auto"/>
              <w:jc w:val="center"/>
              <w:rPr>
                <w:rFonts w:ascii="Calibri" w:eastAsia="Times New Roman" w:hAnsi="Calibri" w:cs="Times New Roman"/>
                <w:color w:val="000000"/>
                <w:lang w:eastAsia="es-CL"/>
              </w:rPr>
            </w:pPr>
          </w:p>
        </w:tc>
        <w:tc>
          <w:tcPr>
            <w:tcW w:w="675" w:type="pct"/>
            <w:gridSpan w:val="3"/>
            <w:shd w:val="clear" w:color="000000" w:fill="A8D08D"/>
            <w:noWrap/>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Reporte final</w:t>
            </w:r>
          </w:p>
        </w:tc>
        <w:tc>
          <w:tcPr>
            <w:tcW w:w="613" w:type="pct"/>
            <w:gridSpan w:val="2"/>
            <w:vMerge/>
            <w:vAlign w:val="center"/>
            <w:hideMark/>
          </w:tcPr>
          <w:p w:rsidR="003F4ABE" w:rsidRPr="00E53EB7" w:rsidRDefault="003F4ABE" w:rsidP="00DA6246">
            <w:pPr>
              <w:spacing w:after="0" w:line="240" w:lineRule="auto"/>
              <w:rPr>
                <w:rFonts w:ascii="Calibri" w:eastAsia="Times New Roman" w:hAnsi="Calibri" w:cs="Times New Roman"/>
                <w:color w:val="000000"/>
                <w:lang w:eastAsia="es-CL"/>
              </w:rPr>
            </w:pPr>
          </w:p>
        </w:tc>
        <w:tc>
          <w:tcPr>
            <w:tcW w:w="738" w:type="pct"/>
            <w:vMerge/>
            <w:vAlign w:val="center"/>
            <w:hideMark/>
          </w:tcPr>
          <w:p w:rsidR="003F4ABE" w:rsidRPr="00E53EB7" w:rsidRDefault="003F4ABE" w:rsidP="00DA6246">
            <w:pPr>
              <w:spacing w:after="0" w:line="240" w:lineRule="auto"/>
              <w:rPr>
                <w:rFonts w:ascii="Calibri" w:eastAsia="Times New Roman" w:hAnsi="Calibri" w:cs="Times New Roman"/>
                <w:b/>
                <w:bCs/>
                <w:color w:val="000000"/>
                <w:lang w:eastAsia="es-CL"/>
              </w:rPr>
            </w:pPr>
          </w:p>
        </w:tc>
      </w:tr>
      <w:tr w:rsidR="003F4ABE" w:rsidRPr="00E53EB7" w:rsidTr="003F4ABE">
        <w:trPr>
          <w:trHeight w:val="510"/>
        </w:trPr>
        <w:tc>
          <w:tcPr>
            <w:tcW w:w="236" w:type="pct"/>
            <w:vMerge/>
            <w:vAlign w:val="center"/>
            <w:hideMark/>
          </w:tcPr>
          <w:p w:rsidR="003F4ABE" w:rsidRPr="00E53EB7" w:rsidRDefault="003F4ABE" w:rsidP="00DA6246">
            <w:pPr>
              <w:spacing w:after="0" w:line="240" w:lineRule="auto"/>
              <w:jc w:val="center"/>
              <w:rPr>
                <w:rFonts w:ascii="Calibri" w:eastAsia="Times New Roman" w:hAnsi="Calibri" w:cs="Times New Roman"/>
                <w:b/>
                <w:bCs/>
                <w:color w:val="000000"/>
                <w:lang w:eastAsia="es-CL"/>
              </w:rPr>
            </w:pPr>
          </w:p>
        </w:tc>
        <w:tc>
          <w:tcPr>
            <w:tcW w:w="1150" w:type="pct"/>
            <w:shd w:val="clear" w:color="000000" w:fill="FFFFFF"/>
            <w:noWrap/>
            <w:vAlign w:val="center"/>
            <w:hideMark/>
          </w:tcPr>
          <w:p w:rsidR="003F4ABE" w:rsidRPr="00E53EB7" w:rsidRDefault="004559F7" w:rsidP="004F743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778" w:type="pct"/>
            <w:gridSpan w:val="3"/>
            <w:vMerge/>
            <w:vAlign w:val="center"/>
            <w:hideMark/>
          </w:tcPr>
          <w:p w:rsidR="003F4ABE" w:rsidRPr="00E53EB7" w:rsidRDefault="003F4ABE" w:rsidP="00DA6246">
            <w:pPr>
              <w:spacing w:after="0" w:line="240" w:lineRule="auto"/>
              <w:rPr>
                <w:rFonts w:ascii="Calibri" w:eastAsia="Times New Roman" w:hAnsi="Calibri" w:cs="Times New Roman"/>
                <w:color w:val="000000"/>
                <w:lang w:eastAsia="es-CL"/>
              </w:rPr>
            </w:pPr>
          </w:p>
        </w:tc>
        <w:tc>
          <w:tcPr>
            <w:tcW w:w="405" w:type="pct"/>
            <w:gridSpan w:val="2"/>
            <w:vMerge/>
            <w:shd w:val="clear" w:color="000000" w:fill="FFFFFF"/>
            <w:noWrap/>
            <w:vAlign w:val="center"/>
            <w:hideMark/>
          </w:tcPr>
          <w:p w:rsidR="003F4ABE" w:rsidRPr="00E53EB7" w:rsidRDefault="003F4ABE" w:rsidP="00DA6246">
            <w:pPr>
              <w:spacing w:after="0" w:line="240" w:lineRule="auto"/>
              <w:jc w:val="center"/>
              <w:rPr>
                <w:rFonts w:ascii="Calibri" w:eastAsia="Times New Roman" w:hAnsi="Calibri" w:cs="Times New Roman"/>
                <w:color w:val="000000"/>
                <w:lang w:eastAsia="es-CL"/>
              </w:rPr>
            </w:pPr>
          </w:p>
        </w:tc>
        <w:tc>
          <w:tcPr>
            <w:tcW w:w="405" w:type="pct"/>
            <w:gridSpan w:val="2"/>
            <w:vMerge/>
            <w:shd w:val="clear" w:color="000000" w:fill="FFFFFF"/>
            <w:noWrap/>
            <w:vAlign w:val="center"/>
            <w:hideMark/>
          </w:tcPr>
          <w:p w:rsidR="003F4ABE" w:rsidRPr="00E53EB7" w:rsidRDefault="003F4ABE" w:rsidP="00DA6246">
            <w:pPr>
              <w:spacing w:after="0" w:line="240" w:lineRule="auto"/>
              <w:jc w:val="center"/>
              <w:rPr>
                <w:rFonts w:ascii="Calibri" w:eastAsia="Times New Roman" w:hAnsi="Calibri" w:cs="Times New Roman"/>
                <w:color w:val="000000"/>
                <w:lang w:eastAsia="es-CL"/>
              </w:rPr>
            </w:pPr>
          </w:p>
        </w:tc>
        <w:tc>
          <w:tcPr>
            <w:tcW w:w="675" w:type="pct"/>
            <w:gridSpan w:val="3"/>
            <w:shd w:val="clear" w:color="000000" w:fill="FFFFFF"/>
            <w:noWrap/>
            <w:vAlign w:val="center"/>
            <w:hideMark/>
          </w:tcPr>
          <w:p w:rsidR="003F4ABE" w:rsidRPr="00E53EB7" w:rsidRDefault="004559F7" w:rsidP="004F743D">
            <w:pPr>
              <w:spacing w:after="0" w:line="240" w:lineRule="auto"/>
              <w:jc w:val="center"/>
              <w:rPr>
                <w:rFonts w:ascii="Calibri" w:eastAsia="Times New Roman" w:hAnsi="Calibri" w:cs="Times New Roman"/>
                <w:color w:val="000000"/>
                <w:lang w:eastAsia="es-CL"/>
              </w:rPr>
            </w:pPr>
            <w:r>
              <w:rPr>
                <w:rFonts w:ascii="Calibri" w:eastAsia="Times New Roman" w:hAnsi="Calibri" w:cs="Times New Roman"/>
                <w:lang w:eastAsia="es-CL"/>
              </w:rPr>
              <w:t>N/A</w:t>
            </w:r>
          </w:p>
        </w:tc>
        <w:tc>
          <w:tcPr>
            <w:tcW w:w="613" w:type="pct"/>
            <w:gridSpan w:val="2"/>
            <w:vMerge/>
            <w:vAlign w:val="center"/>
            <w:hideMark/>
          </w:tcPr>
          <w:p w:rsidR="003F4ABE" w:rsidRPr="00E53EB7" w:rsidRDefault="003F4ABE" w:rsidP="00DA6246">
            <w:pPr>
              <w:spacing w:after="0" w:line="240" w:lineRule="auto"/>
              <w:rPr>
                <w:rFonts w:ascii="Calibri" w:eastAsia="Times New Roman" w:hAnsi="Calibri" w:cs="Times New Roman"/>
                <w:color w:val="000000"/>
                <w:lang w:eastAsia="es-CL"/>
              </w:rPr>
            </w:pPr>
          </w:p>
        </w:tc>
        <w:tc>
          <w:tcPr>
            <w:tcW w:w="738" w:type="pct"/>
            <w:vMerge/>
            <w:vAlign w:val="center"/>
            <w:hideMark/>
          </w:tcPr>
          <w:p w:rsidR="003F4ABE" w:rsidRPr="00E53EB7" w:rsidRDefault="003F4ABE" w:rsidP="00DA6246">
            <w:pPr>
              <w:spacing w:after="0" w:line="240" w:lineRule="auto"/>
              <w:rPr>
                <w:rFonts w:ascii="Calibri" w:eastAsia="Times New Roman" w:hAnsi="Calibri" w:cs="Times New Roman"/>
                <w:b/>
                <w:bCs/>
                <w:color w:val="000000"/>
                <w:lang w:eastAsia="es-CL"/>
              </w:rPr>
            </w:pPr>
          </w:p>
        </w:tc>
      </w:tr>
    </w:tbl>
    <w:p w:rsidR="002D2345" w:rsidRDefault="002D2345" w:rsidP="00147595">
      <w:pPr>
        <w:rPr>
          <w:rFonts w:ascii="Calibri" w:hAnsi="Calibri" w:cs="Calibri"/>
          <w:b/>
          <w:color w:val="595959" w:themeColor="text1" w:themeTint="A6"/>
          <w:sz w:val="36"/>
          <w:szCs w:val="36"/>
          <w:u w:val="single"/>
        </w:rPr>
      </w:pPr>
    </w:p>
    <w:p w:rsidR="002D2345" w:rsidRDefault="002D2345">
      <w:pPr>
        <w:rPr>
          <w:rFonts w:ascii="Calibri" w:hAnsi="Calibri" w:cs="Calibri"/>
          <w:b/>
          <w:color w:val="595959" w:themeColor="text1" w:themeTint="A6"/>
          <w:sz w:val="36"/>
          <w:szCs w:val="36"/>
          <w:u w:val="single"/>
        </w:rPr>
      </w:pPr>
      <w:r>
        <w:rPr>
          <w:rFonts w:ascii="Calibri" w:hAnsi="Calibri" w:cs="Calibri"/>
          <w:b/>
          <w:color w:val="595959" w:themeColor="text1" w:themeTint="A6"/>
          <w:sz w:val="36"/>
          <w:szCs w:val="36"/>
          <w:u w:val="single"/>
        </w:rPr>
        <w:br w:type="page"/>
      </w:r>
    </w:p>
    <w:p w:rsidR="00147595" w:rsidRPr="00147595" w:rsidRDefault="00147595" w:rsidP="00147595">
      <w:pPr>
        <w:rPr>
          <w:rFonts w:ascii="Calibri" w:hAnsi="Calibri" w:cs="Calibri"/>
          <w:b/>
          <w:color w:val="595959" w:themeColor="text1" w:themeTint="A6"/>
          <w:sz w:val="36"/>
          <w:szCs w:val="36"/>
          <w:u w:val="single"/>
        </w:rPr>
      </w:pPr>
    </w:p>
    <w:tbl>
      <w:tblPr>
        <w:tblW w:w="5000" w:type="pct"/>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CellMar>
          <w:left w:w="70" w:type="dxa"/>
          <w:right w:w="70" w:type="dxa"/>
        </w:tblCellMar>
        <w:tblLook w:val="04A0" w:firstRow="1" w:lastRow="0" w:firstColumn="1" w:lastColumn="0" w:noHBand="0" w:noVBand="1"/>
      </w:tblPr>
      <w:tblGrid>
        <w:gridCol w:w="5182"/>
        <w:gridCol w:w="2981"/>
        <w:gridCol w:w="12952"/>
      </w:tblGrid>
      <w:tr w:rsidR="00DE39B2" w:rsidRPr="00E53EB7" w:rsidTr="0068405A">
        <w:trPr>
          <w:trHeight w:val="495"/>
          <w:jc w:val="center"/>
        </w:trPr>
        <w:tc>
          <w:tcPr>
            <w:tcW w:w="5000" w:type="pct"/>
            <w:gridSpan w:val="3"/>
            <w:shd w:val="clear" w:color="000000" w:fill="375623"/>
            <w:vAlign w:val="center"/>
            <w:hideMark/>
          </w:tcPr>
          <w:p w:rsidR="00DE39B2" w:rsidRPr="007A7B4D" w:rsidRDefault="00DE39B2" w:rsidP="00DE39B2">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3. PLAN DE SEGUIMIENTO DEL PLAN DE ACCIONES Y METAS</w:t>
            </w:r>
          </w:p>
        </w:tc>
      </w:tr>
      <w:tr w:rsidR="00DE39B2" w:rsidRPr="00E53EB7" w:rsidTr="0068405A">
        <w:trPr>
          <w:trHeight w:val="420"/>
          <w:jc w:val="center"/>
        </w:trPr>
        <w:tc>
          <w:tcPr>
            <w:tcW w:w="5000" w:type="pct"/>
            <w:gridSpan w:val="3"/>
            <w:shd w:val="clear" w:color="000000" w:fill="538135"/>
            <w:noWrap/>
            <w:vAlign w:val="center"/>
            <w:hideMark/>
          </w:tcPr>
          <w:p w:rsidR="00DE39B2" w:rsidRPr="007A7B4D" w:rsidRDefault="00DE39B2" w:rsidP="00DE39B2">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 xml:space="preserve">3.1 REPORTE INICIAL </w:t>
            </w:r>
          </w:p>
        </w:tc>
      </w:tr>
      <w:tr w:rsidR="00DE39B2" w:rsidRPr="00E53EB7" w:rsidTr="0068405A">
        <w:trPr>
          <w:trHeight w:val="330"/>
          <w:jc w:val="center"/>
        </w:trPr>
        <w:tc>
          <w:tcPr>
            <w:tcW w:w="5000" w:type="pct"/>
            <w:gridSpan w:val="3"/>
            <w:shd w:val="clear" w:color="000000" w:fill="538135"/>
            <w:noWrap/>
            <w:vAlign w:val="center"/>
            <w:hideMark/>
          </w:tcPr>
          <w:p w:rsidR="00DE39B2" w:rsidRPr="007A7B4D" w:rsidRDefault="00DE39B2" w:rsidP="00DE39B2">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REPORTE ÚNICO DE ACC</w:t>
            </w:r>
            <w:r w:rsidR="007A7B4D" w:rsidRPr="007A7B4D">
              <w:rPr>
                <w:rFonts w:ascii="Calibri" w:eastAsia="Times New Roman" w:hAnsi="Calibri" w:cs="Times New Roman"/>
                <w:b/>
                <w:bCs/>
                <w:lang w:eastAsia="es-CL"/>
              </w:rPr>
              <w:t>IONES EJECUTADAS Y EN EJECUCIÓN</w:t>
            </w:r>
          </w:p>
        </w:tc>
      </w:tr>
      <w:tr w:rsidR="00DE39B2" w:rsidRPr="00E53EB7" w:rsidTr="0068405A">
        <w:trPr>
          <w:trHeight w:val="765"/>
          <w:jc w:val="center"/>
        </w:trPr>
        <w:tc>
          <w:tcPr>
            <w:tcW w:w="1227" w:type="pct"/>
            <w:shd w:val="clear" w:color="000000" w:fill="A8D08D"/>
            <w:vAlign w:val="center"/>
            <w:hideMark/>
          </w:tcPr>
          <w:p w:rsidR="00DE39B2" w:rsidRPr="00E53EB7" w:rsidRDefault="00DE39B2"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PLAZO DEL REPORTE               </w:t>
            </w:r>
            <w:r w:rsidR="007816CE" w:rsidRPr="00E53EB7">
              <w:rPr>
                <w:rFonts w:ascii="Calibri" w:eastAsia="Times New Roman" w:hAnsi="Calibri" w:cs="Times New Roman"/>
                <w:b/>
                <w:bCs/>
                <w:color w:val="000000"/>
                <w:lang w:eastAsia="es-CL"/>
              </w:rPr>
              <w:t xml:space="preserve">      </w:t>
            </w:r>
          </w:p>
        </w:tc>
        <w:tc>
          <w:tcPr>
            <w:tcW w:w="706" w:type="pct"/>
            <w:shd w:val="clear" w:color="000000" w:fill="FFFFFF"/>
            <w:vAlign w:val="center"/>
            <w:hideMark/>
          </w:tcPr>
          <w:p w:rsidR="00DE39B2" w:rsidRPr="00E53EB7" w:rsidRDefault="007A7B4D" w:rsidP="007A7B4D">
            <w:pPr>
              <w:spacing w:after="0" w:line="240" w:lineRule="auto"/>
              <w:jc w:val="center"/>
              <w:rPr>
                <w:rFonts w:ascii="Calibri" w:eastAsia="Times New Roman" w:hAnsi="Calibri" w:cs="Times New Roman"/>
                <w:bCs/>
                <w:lang w:eastAsia="es-CL"/>
              </w:rPr>
            </w:pPr>
            <w:r>
              <w:rPr>
                <w:rFonts w:ascii="Calibri" w:eastAsia="Times New Roman" w:hAnsi="Calibri" w:cs="Times New Roman"/>
                <w:bCs/>
                <w:lang w:eastAsia="es-CL"/>
              </w:rPr>
              <w:t>10</w:t>
            </w:r>
          </w:p>
        </w:tc>
        <w:tc>
          <w:tcPr>
            <w:tcW w:w="3067" w:type="pct"/>
            <w:shd w:val="clear" w:color="auto" w:fill="A8D08D" w:themeFill="accent6" w:themeFillTint="99"/>
            <w:vAlign w:val="center"/>
            <w:hideMark/>
          </w:tcPr>
          <w:p w:rsidR="00DE39B2" w:rsidRPr="00E53EB7" w:rsidRDefault="00DE39B2" w:rsidP="00DE39B2">
            <w:pPr>
              <w:spacing w:after="0" w:line="240" w:lineRule="auto"/>
              <w:rPr>
                <w:rFonts w:ascii="Calibri" w:eastAsia="Times New Roman" w:hAnsi="Calibri" w:cs="Times New Roman"/>
                <w:b/>
                <w:bCs/>
                <w:lang w:eastAsia="es-CL"/>
              </w:rPr>
            </w:pPr>
            <w:r w:rsidRPr="00E53EB7">
              <w:rPr>
                <w:rFonts w:ascii="Calibri" w:eastAsia="Times New Roman" w:hAnsi="Calibri" w:cs="Times New Roman"/>
                <w:b/>
                <w:bCs/>
                <w:lang w:eastAsia="es-CL"/>
              </w:rPr>
              <w:t xml:space="preserve">Días hábiles desde de la notificación de la aprobación del Programa. </w:t>
            </w:r>
          </w:p>
        </w:tc>
      </w:tr>
      <w:tr w:rsidR="007816CE" w:rsidRPr="00E53EB7" w:rsidTr="0068405A">
        <w:trPr>
          <w:trHeight w:val="510"/>
          <w:jc w:val="center"/>
        </w:trPr>
        <w:tc>
          <w:tcPr>
            <w:tcW w:w="1227" w:type="pct"/>
            <w:vMerge w:val="restart"/>
            <w:shd w:val="clear" w:color="000000" w:fill="A8D08D"/>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 ACCIONES A REPORTAR                     </w:t>
            </w:r>
          </w:p>
        </w:tc>
        <w:tc>
          <w:tcPr>
            <w:tcW w:w="706" w:type="pct"/>
            <w:shd w:val="clear" w:color="000000" w:fill="A8D08D" w:themeFill="accent6" w:themeFillTint="99"/>
            <w:vAlign w:val="center"/>
          </w:tcPr>
          <w:p w:rsidR="007816CE" w:rsidRPr="00E53EB7" w:rsidRDefault="007816CE" w:rsidP="006A0132">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3067" w:type="pct"/>
            <w:shd w:val="clear" w:color="auto" w:fill="A8D08D" w:themeFill="accent6" w:themeFillTint="99"/>
            <w:vAlign w:val="center"/>
          </w:tcPr>
          <w:p w:rsidR="007816CE" w:rsidRPr="00E53EB7" w:rsidRDefault="007816CE" w:rsidP="006A0132">
            <w:pPr>
              <w:spacing w:after="0" w:line="240" w:lineRule="auto"/>
              <w:ind w:left="-731" w:firstLine="731"/>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meta a reportar</w:t>
            </w:r>
          </w:p>
        </w:tc>
      </w:tr>
      <w:tr w:rsidR="007816CE" w:rsidRPr="00E53EB7" w:rsidTr="009B577B">
        <w:trPr>
          <w:trHeight w:val="510"/>
          <w:jc w:val="center"/>
        </w:trPr>
        <w:tc>
          <w:tcPr>
            <w:tcW w:w="1227" w:type="pct"/>
            <w:vMerge/>
            <w:shd w:val="clear" w:color="000000" w:fill="A8D08D"/>
            <w:vAlign w:val="center"/>
            <w:hideMark/>
          </w:tcPr>
          <w:p w:rsidR="007816CE" w:rsidRPr="00E53EB7" w:rsidRDefault="007816CE" w:rsidP="00DE39B2">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r w:rsidRPr="00E53EB7">
              <w:rPr>
                <w:rFonts w:eastAsia="Times New Roman"/>
                <w:b/>
                <w:bCs/>
                <w:lang w:eastAsia="es-CL"/>
              </w:rPr>
              <w:t>1.1.</w:t>
            </w:r>
          </w:p>
        </w:tc>
        <w:tc>
          <w:tcPr>
            <w:tcW w:w="3067" w:type="pct"/>
            <w:shd w:val="clear" w:color="000000" w:fill="FFFFFF"/>
            <w:vAlign w:val="center"/>
          </w:tcPr>
          <w:p w:rsidR="007816CE" w:rsidRPr="00E53EB7" w:rsidRDefault="007A7B4D" w:rsidP="007A7B4D">
            <w:pPr>
              <w:spacing w:after="0" w:line="240" w:lineRule="auto"/>
              <w:rPr>
                <w:rFonts w:ascii="Calibri" w:eastAsia="Times New Roman" w:hAnsi="Calibri" w:cs="Times New Roman"/>
                <w:bCs/>
                <w:color w:val="000000"/>
                <w:lang w:eastAsia="es-CL"/>
              </w:rPr>
            </w:pPr>
            <w:r w:rsidRPr="007A7B4D">
              <w:rPr>
                <w:rFonts w:ascii="Calibri" w:eastAsia="Times New Roman" w:hAnsi="Calibri" w:cs="Times New Roman"/>
                <w:bCs/>
                <w:color w:val="000000"/>
                <w:lang w:eastAsia="es-CL"/>
              </w:rPr>
              <w:t>Implementación de un sistema de mejores prácticas operacionales para evitar derrames y/o pérdidas en las descargas de materia</w:t>
            </w:r>
            <w:r>
              <w:rPr>
                <w:rFonts w:ascii="Calibri" w:eastAsia="Times New Roman" w:hAnsi="Calibri" w:cs="Times New Roman"/>
                <w:bCs/>
                <w:color w:val="000000"/>
                <w:lang w:eastAsia="es-CL"/>
              </w:rPr>
              <w:t>l</w:t>
            </w:r>
          </w:p>
        </w:tc>
      </w:tr>
      <w:tr w:rsidR="007816CE" w:rsidRPr="00E53EB7" w:rsidTr="009B577B">
        <w:trPr>
          <w:trHeight w:val="450"/>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hideMark/>
          </w:tcPr>
          <w:p w:rsidR="007816CE" w:rsidRPr="00E53EB7" w:rsidRDefault="007816CE" w:rsidP="00A9531F">
            <w:pPr>
              <w:spacing w:after="0" w:line="240" w:lineRule="auto"/>
              <w:jc w:val="center"/>
              <w:rPr>
                <w:rFonts w:ascii="Calibri" w:eastAsia="Times New Roman" w:hAnsi="Calibri" w:cs="Times New Roman"/>
                <w:b/>
                <w:bCs/>
                <w:lang w:eastAsia="es-CL"/>
              </w:rPr>
            </w:pPr>
            <w:r w:rsidRPr="00E53EB7">
              <w:rPr>
                <w:rFonts w:eastAsia="Times New Roman"/>
                <w:b/>
                <w:bCs/>
                <w:lang w:eastAsia="es-CL"/>
              </w:rPr>
              <w:t>1.2.</w:t>
            </w:r>
          </w:p>
        </w:tc>
        <w:tc>
          <w:tcPr>
            <w:tcW w:w="3067" w:type="pct"/>
            <w:shd w:val="clear" w:color="000000" w:fill="FFFFFF"/>
            <w:noWrap/>
            <w:vAlign w:val="center"/>
          </w:tcPr>
          <w:p w:rsidR="007816CE" w:rsidRPr="00E53EB7" w:rsidRDefault="007A7B4D" w:rsidP="007A7B4D">
            <w:pPr>
              <w:spacing w:after="0" w:line="240" w:lineRule="auto"/>
              <w:rPr>
                <w:rFonts w:ascii="Calibri" w:eastAsia="Times New Roman" w:hAnsi="Calibri" w:cs="Times New Roman"/>
                <w:bCs/>
                <w:lang w:eastAsia="es-CL"/>
              </w:rPr>
            </w:pPr>
            <w:r w:rsidRPr="00DA6246">
              <w:rPr>
                <w:rFonts w:ascii="Calibri" w:eastAsia="Times New Roman" w:hAnsi="Calibri" w:cs="Times New Roman"/>
                <w:lang w:eastAsia="es-CL"/>
              </w:rPr>
              <w:t>Desarrollo de Ingeniería de detalle de</w:t>
            </w:r>
            <w:r>
              <w:rPr>
                <w:rFonts w:ascii="Calibri" w:eastAsia="Times New Roman" w:hAnsi="Calibri" w:cs="Times New Roman"/>
                <w:lang w:eastAsia="es-CL"/>
              </w:rPr>
              <w:t>l</w:t>
            </w:r>
            <w:r w:rsidRPr="00DA6246">
              <w:rPr>
                <w:rFonts w:ascii="Calibri" w:eastAsia="Times New Roman" w:hAnsi="Calibri" w:cs="Times New Roman"/>
                <w:lang w:eastAsia="es-CL"/>
              </w:rPr>
              <w:t xml:space="preserve"> proyecto de saneamiento de aguas servidas</w:t>
            </w:r>
            <w:r>
              <w:rPr>
                <w:rFonts w:ascii="Calibri" w:eastAsia="Times New Roman" w:hAnsi="Calibri" w:cs="Times New Roman"/>
                <w:lang w:eastAsia="es-CL"/>
              </w:rPr>
              <w:t xml:space="preserve"> del recinto portuario.</w:t>
            </w:r>
          </w:p>
        </w:tc>
      </w:tr>
      <w:tr w:rsidR="007816CE" w:rsidRPr="00E53EB7" w:rsidTr="009B577B">
        <w:trPr>
          <w:trHeight w:val="450"/>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hideMark/>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r w:rsidRPr="00E53EB7">
              <w:rPr>
                <w:rFonts w:eastAsia="Times New Roman"/>
                <w:b/>
                <w:bCs/>
                <w:lang w:eastAsia="es-CL"/>
              </w:rPr>
              <w:t>1.3.</w:t>
            </w:r>
          </w:p>
        </w:tc>
        <w:tc>
          <w:tcPr>
            <w:tcW w:w="3067" w:type="pct"/>
            <w:shd w:val="clear" w:color="000000" w:fill="FFFFFF"/>
            <w:noWrap/>
            <w:vAlign w:val="center"/>
          </w:tcPr>
          <w:p w:rsidR="007816CE" w:rsidRPr="00E53EB7" w:rsidRDefault="007A7B4D" w:rsidP="007A7B4D">
            <w:pPr>
              <w:spacing w:after="0" w:line="240" w:lineRule="auto"/>
              <w:rPr>
                <w:rFonts w:ascii="Calibri" w:eastAsia="Times New Roman" w:hAnsi="Calibri" w:cs="Times New Roman"/>
                <w:b/>
                <w:bCs/>
                <w:color w:val="000000"/>
                <w:lang w:eastAsia="es-CL"/>
              </w:rPr>
            </w:pPr>
            <w:r w:rsidRPr="00DA6246">
              <w:rPr>
                <w:rFonts w:ascii="Calibri" w:eastAsia="Times New Roman" w:hAnsi="Calibri" w:cs="Times New Roman"/>
                <w:lang w:eastAsia="es-CL"/>
              </w:rPr>
              <w:t>Desarrollo de Ingeniería de detalle de proyecto de recolección y evacuación de RILES del recinto portuario</w:t>
            </w:r>
            <w:r>
              <w:rPr>
                <w:rFonts w:ascii="Calibri" w:eastAsia="Times New Roman" w:hAnsi="Calibri" w:cs="Times New Roman"/>
                <w:lang w:eastAsia="es-CL"/>
              </w:rPr>
              <w:t>.</w:t>
            </w:r>
          </w:p>
        </w:tc>
      </w:tr>
      <w:tr w:rsidR="007816CE" w:rsidRPr="00E53EB7" w:rsidTr="0068405A">
        <w:trPr>
          <w:trHeight w:val="450"/>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tcPr>
          <w:p w:rsidR="007816CE" w:rsidRPr="00E53EB7" w:rsidRDefault="007A740C" w:rsidP="00A9531F">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1.4</w:t>
            </w:r>
          </w:p>
        </w:tc>
        <w:tc>
          <w:tcPr>
            <w:tcW w:w="3067" w:type="pct"/>
            <w:shd w:val="clear" w:color="000000" w:fill="FFFFFF"/>
            <w:noWrap/>
            <w:vAlign w:val="center"/>
          </w:tcPr>
          <w:p w:rsidR="007816CE" w:rsidRPr="00E53EB7" w:rsidRDefault="007A740C" w:rsidP="007A740C">
            <w:pPr>
              <w:spacing w:after="0" w:line="240" w:lineRule="auto"/>
              <w:rPr>
                <w:rFonts w:ascii="Calibri" w:eastAsia="Times New Roman" w:hAnsi="Calibri" w:cs="Times New Roman"/>
                <w:b/>
                <w:bCs/>
                <w:color w:val="000000"/>
                <w:lang w:eastAsia="es-CL"/>
              </w:rPr>
            </w:pPr>
            <w:r w:rsidRPr="00DA6246">
              <w:rPr>
                <w:rFonts w:ascii="Calibri" w:eastAsia="Times New Roman" w:hAnsi="Calibri" w:cs="Times New Roman"/>
                <w:lang w:eastAsia="es-CL"/>
              </w:rPr>
              <w:t xml:space="preserve">Desarrollo de Ingeniería de detalle de proyecto de recolección y evacuación de </w:t>
            </w:r>
            <w:r>
              <w:rPr>
                <w:rFonts w:ascii="Calibri" w:eastAsia="Times New Roman" w:hAnsi="Calibri" w:cs="Times New Roman"/>
                <w:lang w:eastAsia="es-CL"/>
              </w:rPr>
              <w:t>aguas lluvia</w:t>
            </w:r>
            <w:r w:rsidRPr="00DA6246">
              <w:rPr>
                <w:rFonts w:ascii="Calibri" w:eastAsia="Times New Roman" w:hAnsi="Calibri" w:cs="Times New Roman"/>
                <w:lang w:eastAsia="es-CL"/>
              </w:rPr>
              <w:t xml:space="preserve"> del recinto portuario</w:t>
            </w:r>
            <w:r>
              <w:rPr>
                <w:rFonts w:ascii="Calibri" w:eastAsia="Times New Roman" w:hAnsi="Calibri" w:cs="Times New Roman"/>
                <w:lang w:eastAsia="es-CL"/>
              </w:rPr>
              <w:t>.</w:t>
            </w:r>
          </w:p>
        </w:tc>
      </w:tr>
      <w:tr w:rsidR="007816CE" w:rsidRPr="00E53EB7" w:rsidTr="0068405A">
        <w:trPr>
          <w:trHeight w:val="450"/>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p>
        </w:tc>
        <w:tc>
          <w:tcPr>
            <w:tcW w:w="3067" w:type="pct"/>
            <w:shd w:val="clear" w:color="000000" w:fill="FFFFFF"/>
            <w:noWrap/>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68405A">
        <w:trPr>
          <w:trHeight w:val="450"/>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p>
        </w:tc>
        <w:tc>
          <w:tcPr>
            <w:tcW w:w="3067" w:type="pct"/>
            <w:shd w:val="clear" w:color="000000" w:fill="FFFFFF"/>
            <w:noWrap/>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68405A">
        <w:trPr>
          <w:trHeight w:val="450"/>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noWrap/>
            <w:vAlign w:val="center"/>
          </w:tcPr>
          <w:p w:rsidR="007816CE" w:rsidRPr="00E53EB7" w:rsidRDefault="007816CE" w:rsidP="00A9531F">
            <w:pPr>
              <w:spacing w:after="0" w:line="240" w:lineRule="auto"/>
              <w:jc w:val="center"/>
              <w:rPr>
                <w:rFonts w:ascii="Calibri" w:eastAsia="Times New Roman" w:hAnsi="Calibri" w:cs="Times New Roman"/>
                <w:b/>
                <w:bCs/>
                <w:color w:val="000000"/>
                <w:lang w:eastAsia="es-CL"/>
              </w:rPr>
            </w:pPr>
          </w:p>
        </w:tc>
        <w:tc>
          <w:tcPr>
            <w:tcW w:w="3067" w:type="pct"/>
            <w:shd w:val="clear" w:color="000000" w:fill="FFFFFF"/>
            <w:noWrap/>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r>
    </w:tbl>
    <w:p w:rsidR="009B577B" w:rsidRDefault="009B577B"/>
    <w:tbl>
      <w:tblPr>
        <w:tblW w:w="5000" w:type="pct"/>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CellMar>
          <w:left w:w="70" w:type="dxa"/>
          <w:right w:w="70" w:type="dxa"/>
        </w:tblCellMar>
        <w:tblLook w:val="04A0" w:firstRow="1" w:lastRow="0" w:firstColumn="1" w:lastColumn="0" w:noHBand="0" w:noVBand="1"/>
      </w:tblPr>
      <w:tblGrid>
        <w:gridCol w:w="5182"/>
        <w:gridCol w:w="2981"/>
        <w:gridCol w:w="3416"/>
        <w:gridCol w:w="9536"/>
      </w:tblGrid>
      <w:tr w:rsidR="007816CE" w:rsidRPr="00E53EB7" w:rsidTr="0068405A">
        <w:trPr>
          <w:trHeight w:val="375"/>
          <w:jc w:val="center"/>
        </w:trPr>
        <w:tc>
          <w:tcPr>
            <w:tcW w:w="5000" w:type="pct"/>
            <w:gridSpan w:val="4"/>
            <w:shd w:val="clear" w:color="000000" w:fill="538135"/>
            <w:noWrap/>
            <w:vAlign w:val="center"/>
            <w:hideMark/>
          </w:tcPr>
          <w:p w:rsidR="007816CE" w:rsidRPr="007A7B4D" w:rsidRDefault="007816CE" w:rsidP="007816CE">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3.2 REPORTES DE AVANCE</w:t>
            </w:r>
          </w:p>
        </w:tc>
      </w:tr>
      <w:tr w:rsidR="007816CE" w:rsidRPr="00E53EB7" w:rsidTr="0068405A">
        <w:trPr>
          <w:trHeight w:val="360"/>
          <w:jc w:val="center"/>
        </w:trPr>
        <w:tc>
          <w:tcPr>
            <w:tcW w:w="5000" w:type="pct"/>
            <w:gridSpan w:val="4"/>
            <w:shd w:val="clear" w:color="000000" w:fill="538135"/>
            <w:noWrap/>
            <w:vAlign w:val="center"/>
            <w:hideMark/>
          </w:tcPr>
          <w:p w:rsidR="007816CE" w:rsidRPr="007A7B4D" w:rsidRDefault="007816CE" w:rsidP="007816CE">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REPORTE DE ACCIONES EN EJECUCIÓN Y POR EJECUTAR.</w:t>
            </w:r>
          </w:p>
        </w:tc>
      </w:tr>
      <w:tr w:rsidR="007816CE" w:rsidRPr="00E53EB7" w:rsidTr="0068405A">
        <w:trPr>
          <w:trHeight w:val="345"/>
          <w:jc w:val="center"/>
        </w:trPr>
        <w:tc>
          <w:tcPr>
            <w:tcW w:w="5000" w:type="pct"/>
            <w:gridSpan w:val="4"/>
            <w:shd w:val="clear" w:color="000000" w:fill="538135"/>
            <w:noWrap/>
            <w:vAlign w:val="center"/>
            <w:hideMark/>
          </w:tcPr>
          <w:p w:rsidR="007816CE" w:rsidRPr="007A7B4D" w:rsidRDefault="007816CE" w:rsidP="007816CE">
            <w:pPr>
              <w:spacing w:after="0" w:line="240" w:lineRule="auto"/>
              <w:rPr>
                <w:rFonts w:ascii="Calibri" w:eastAsia="Times New Roman" w:hAnsi="Calibri" w:cs="Times New Roman"/>
                <w:b/>
                <w:bCs/>
                <w:lang w:eastAsia="es-CL"/>
              </w:rPr>
            </w:pPr>
            <w:r w:rsidRPr="007A7B4D">
              <w:rPr>
                <w:rFonts w:ascii="Calibri" w:eastAsia="Times New Roman" w:hAnsi="Calibri" w:cs="Times New Roman"/>
                <w:b/>
                <w:bCs/>
                <w:lang w:eastAsia="es-CL"/>
              </w:rPr>
              <w:t>TANTOS REPORTES COMO SE REQUIERAN DE ACUERDO A LAS CARÁCTERÍSTICAS DE LAS ACCIONES REPORTADAS Y SU DURACIÓN</w:t>
            </w:r>
          </w:p>
        </w:tc>
      </w:tr>
      <w:tr w:rsidR="007816CE" w:rsidRPr="00E53EB7" w:rsidTr="00542E5D">
        <w:trPr>
          <w:trHeight w:val="390"/>
          <w:jc w:val="center"/>
        </w:trPr>
        <w:tc>
          <w:tcPr>
            <w:tcW w:w="1227" w:type="pct"/>
            <w:vMerge w:val="restart"/>
            <w:shd w:val="clear" w:color="000000" w:fill="A8D08D"/>
            <w:vAlign w:val="center"/>
            <w:hideMark/>
          </w:tcPr>
          <w:p w:rsidR="007816CE" w:rsidRPr="00E53EB7" w:rsidRDefault="007816CE">
            <w:pPr>
              <w:spacing w:after="0" w:line="240" w:lineRule="auto"/>
              <w:jc w:val="right"/>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PERIODICIDAD DEL REPORTE         </w:t>
            </w:r>
            <w:r w:rsidRPr="00E53EB7">
              <w:rPr>
                <w:rFonts w:ascii="Calibri" w:eastAsia="Times New Roman" w:hAnsi="Calibri" w:cs="Times New Roman"/>
                <w:color w:val="000000"/>
                <w:lang w:eastAsia="es-CL"/>
              </w:rPr>
              <w:t xml:space="preserve">            </w:t>
            </w: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Bimensual</w:t>
            </w:r>
          </w:p>
        </w:tc>
        <w:tc>
          <w:tcPr>
            <w:tcW w:w="809" w:type="pct"/>
            <w:shd w:val="clear" w:color="000000" w:fill="FFFFFF"/>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w:t>
            </w:r>
          </w:p>
        </w:tc>
        <w:tc>
          <w:tcPr>
            <w:tcW w:w="2258" w:type="pct"/>
            <w:vMerge w:val="restart"/>
            <w:shd w:val="clear" w:color="000000" w:fill="A8D08D"/>
            <w:vAlign w:val="center"/>
            <w:hideMark/>
          </w:tcPr>
          <w:p w:rsidR="009B577B" w:rsidRDefault="007816CE" w:rsidP="00E53B7F">
            <w:pPr>
              <w:spacing w:after="0" w:line="240" w:lineRule="auto"/>
              <w:jc w:val="both"/>
              <w:rPr>
                <w:rFonts w:ascii="Calibri" w:eastAsia="Times New Roman" w:hAnsi="Calibri" w:cs="Times New Roman"/>
                <w:bCs/>
                <w:color w:val="000000"/>
                <w:lang w:eastAsia="es-CL"/>
              </w:rPr>
            </w:pPr>
            <w:r w:rsidRPr="00E53EB7">
              <w:rPr>
                <w:rFonts w:ascii="Calibri" w:eastAsia="Times New Roman" w:hAnsi="Calibri" w:cs="Times New Roman"/>
                <w:bCs/>
                <w:color w:val="000000"/>
                <w:lang w:eastAsia="es-CL"/>
              </w:rPr>
              <w:t xml:space="preserve">A partir de la notificación de aprobación del Programa.                                                    </w:t>
            </w:r>
          </w:p>
          <w:p w:rsidR="007816CE" w:rsidRPr="00E53EB7" w:rsidRDefault="007816CE" w:rsidP="00E53B7F">
            <w:pPr>
              <w:spacing w:after="0" w:line="240" w:lineRule="auto"/>
              <w:jc w:val="both"/>
              <w:rPr>
                <w:rFonts w:ascii="Calibri" w:eastAsia="Times New Roman" w:hAnsi="Calibri" w:cs="Times New Roman"/>
                <w:bCs/>
                <w:color w:val="000000"/>
                <w:lang w:eastAsia="es-CL"/>
              </w:rPr>
            </w:pPr>
            <w:r w:rsidRPr="00E53EB7">
              <w:rPr>
                <w:rFonts w:ascii="Calibri" w:eastAsia="Times New Roman" w:hAnsi="Calibri" w:cs="Times New Roman"/>
                <w:bCs/>
                <w:color w:val="000000"/>
                <w:lang w:eastAsia="es-CL"/>
              </w:rPr>
              <w:t>Los reportes serán remitidos a la SMA en los primeros 5 días hábiles desde concluido el período de reporte correspondiente.</w:t>
            </w:r>
          </w:p>
        </w:tc>
      </w:tr>
      <w:tr w:rsidR="007816CE" w:rsidRPr="00E53EB7" w:rsidTr="00542E5D">
        <w:trPr>
          <w:trHeight w:val="34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Mensual</w:t>
            </w:r>
          </w:p>
        </w:tc>
        <w:tc>
          <w:tcPr>
            <w:tcW w:w="809" w:type="pct"/>
            <w:shd w:val="clear" w:color="000000" w:fill="FFFFFF"/>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w:t>
            </w:r>
          </w:p>
        </w:tc>
        <w:tc>
          <w:tcPr>
            <w:tcW w:w="2258"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542E5D">
        <w:trPr>
          <w:trHeight w:val="34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Bimestral</w:t>
            </w:r>
          </w:p>
        </w:tc>
        <w:tc>
          <w:tcPr>
            <w:tcW w:w="809" w:type="pct"/>
            <w:shd w:val="clear" w:color="000000" w:fill="FFFFFF"/>
            <w:vAlign w:val="center"/>
            <w:hideMark/>
          </w:tcPr>
          <w:p w:rsidR="007816CE" w:rsidRPr="00E53EB7" w:rsidRDefault="007816CE" w:rsidP="00E16546">
            <w:pPr>
              <w:spacing w:after="0" w:line="240" w:lineRule="auto"/>
              <w:rPr>
                <w:rFonts w:ascii="Calibri" w:eastAsia="Times New Roman" w:hAnsi="Calibri" w:cs="Times New Roman"/>
                <w:b/>
                <w:bCs/>
                <w:color w:val="000000"/>
                <w:lang w:eastAsia="es-CL"/>
              </w:rPr>
            </w:pPr>
          </w:p>
        </w:tc>
        <w:tc>
          <w:tcPr>
            <w:tcW w:w="2258"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542E5D">
        <w:trPr>
          <w:trHeight w:val="34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Trimestral</w:t>
            </w:r>
          </w:p>
        </w:tc>
        <w:tc>
          <w:tcPr>
            <w:tcW w:w="809" w:type="pct"/>
            <w:shd w:val="clear" w:color="000000" w:fill="FFFFFF"/>
            <w:vAlign w:val="center"/>
            <w:hideMark/>
          </w:tcPr>
          <w:p w:rsidR="007816CE" w:rsidRPr="00E53EB7" w:rsidRDefault="007816CE" w:rsidP="007816CE">
            <w:pPr>
              <w:spacing w:after="0" w:line="240" w:lineRule="auto"/>
              <w:jc w:val="center"/>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w:t>
            </w:r>
            <w:r w:rsidR="00D7586B">
              <w:rPr>
                <w:rFonts w:ascii="Calibri" w:eastAsia="Times New Roman" w:hAnsi="Calibri" w:cs="Times New Roman"/>
                <w:b/>
                <w:bCs/>
                <w:color w:val="000000"/>
                <w:lang w:eastAsia="es-CL"/>
              </w:rPr>
              <w:t>X</w:t>
            </w:r>
          </w:p>
        </w:tc>
        <w:tc>
          <w:tcPr>
            <w:tcW w:w="2258"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r>
      <w:tr w:rsidR="007816CE" w:rsidRPr="00E53EB7" w:rsidTr="00542E5D">
        <w:trPr>
          <w:trHeight w:val="37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Otro</w:t>
            </w:r>
          </w:p>
        </w:tc>
        <w:tc>
          <w:tcPr>
            <w:tcW w:w="3067" w:type="pct"/>
            <w:gridSpan w:val="2"/>
            <w:shd w:val="clear" w:color="000000" w:fill="FFFFFF"/>
            <w:vAlign w:val="center"/>
          </w:tcPr>
          <w:p w:rsidR="007816CE" w:rsidRPr="00E53EB7" w:rsidRDefault="007816CE" w:rsidP="007816CE">
            <w:pPr>
              <w:spacing w:after="0" w:line="240" w:lineRule="auto"/>
              <w:jc w:val="center"/>
              <w:rPr>
                <w:rFonts w:ascii="Calibri" w:eastAsia="Times New Roman" w:hAnsi="Calibri" w:cs="Times New Roman"/>
                <w:b/>
                <w:bCs/>
                <w:color w:val="000000"/>
                <w:lang w:eastAsia="es-CL"/>
              </w:rPr>
            </w:pPr>
          </w:p>
        </w:tc>
      </w:tr>
      <w:tr w:rsidR="007816CE" w:rsidRPr="00E53EB7" w:rsidTr="00542E5D">
        <w:trPr>
          <w:trHeight w:val="495"/>
          <w:jc w:val="center"/>
        </w:trPr>
        <w:tc>
          <w:tcPr>
            <w:tcW w:w="1227" w:type="pct"/>
            <w:vMerge w:val="restart"/>
            <w:shd w:val="clear" w:color="000000" w:fill="A8D08D"/>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ACCIONES A REPORTAR                     </w:t>
            </w:r>
          </w:p>
        </w:tc>
        <w:tc>
          <w:tcPr>
            <w:tcW w:w="706" w:type="pct"/>
            <w:shd w:val="clear" w:color="000000" w:fill="A8D08D" w:themeFill="accent6" w:themeFillTint="99"/>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N° Identificador</w:t>
            </w:r>
          </w:p>
        </w:tc>
        <w:tc>
          <w:tcPr>
            <w:tcW w:w="3067" w:type="pct"/>
            <w:gridSpan w:val="2"/>
            <w:shd w:val="clear" w:color="000000" w:fill="A8D08D" w:themeFill="accent6" w:themeFillTint="99"/>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Acción y meta a reportar</w:t>
            </w:r>
          </w:p>
        </w:tc>
      </w:tr>
      <w:tr w:rsidR="007816CE" w:rsidRPr="00E53EB7" w:rsidTr="00542E5D">
        <w:trPr>
          <w:trHeight w:val="495"/>
          <w:jc w:val="center"/>
        </w:trPr>
        <w:tc>
          <w:tcPr>
            <w:tcW w:w="1227" w:type="pct"/>
            <w:vMerge/>
            <w:shd w:val="clear" w:color="000000" w:fill="A8D08D"/>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7816CE" w:rsidRPr="00E53EB7" w:rsidRDefault="00131FF8"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1.</w:t>
            </w:r>
            <w:r w:rsidR="00E52948">
              <w:rPr>
                <w:rFonts w:eastAsia="Times New Roman"/>
                <w:b/>
                <w:bCs/>
                <w:lang w:eastAsia="es-CL"/>
              </w:rPr>
              <w:t>5</w:t>
            </w:r>
          </w:p>
        </w:tc>
        <w:tc>
          <w:tcPr>
            <w:tcW w:w="3067" w:type="pct"/>
            <w:gridSpan w:val="2"/>
            <w:shd w:val="clear" w:color="000000" w:fill="FFFFFF"/>
            <w:vAlign w:val="center"/>
          </w:tcPr>
          <w:p w:rsidR="007816CE" w:rsidRPr="00131FF8" w:rsidRDefault="00542E5D" w:rsidP="00E52948">
            <w:pPr>
              <w:spacing w:after="0" w:line="240" w:lineRule="auto"/>
            </w:pPr>
            <w:r>
              <w:rPr>
                <w:rFonts w:ascii="Calibri" w:eastAsia="Times New Roman" w:hAnsi="Calibri" w:cs="Times New Roman"/>
                <w:bCs/>
                <w:lang w:eastAsia="es-CL"/>
              </w:rPr>
              <w:t>I</w:t>
            </w:r>
            <w:r w:rsidRPr="005C30B4">
              <w:rPr>
                <w:rFonts w:ascii="Calibri" w:eastAsia="Times New Roman" w:hAnsi="Calibri" w:cs="Times New Roman"/>
                <w:bCs/>
                <w:lang w:eastAsia="es-CL"/>
              </w:rPr>
              <w:t>nstalación de un</w:t>
            </w:r>
            <w:r>
              <w:rPr>
                <w:rFonts w:ascii="Calibri" w:eastAsia="Times New Roman" w:hAnsi="Calibri" w:cs="Times New Roman"/>
                <w:bCs/>
                <w:lang w:eastAsia="es-CL"/>
              </w:rPr>
              <w:t xml:space="preserve"> </w:t>
            </w:r>
            <w:r w:rsidRPr="005C30B4">
              <w:rPr>
                <w:rFonts w:ascii="Calibri" w:eastAsia="Times New Roman" w:hAnsi="Calibri" w:cs="Times New Roman"/>
                <w:bCs/>
                <w:lang w:eastAsia="es-CL"/>
              </w:rPr>
              <w:t xml:space="preserve">sistema </w:t>
            </w:r>
            <w:r>
              <w:rPr>
                <w:rFonts w:ascii="Calibri" w:eastAsia="Times New Roman" w:hAnsi="Calibri" w:cs="Times New Roman"/>
                <w:bCs/>
                <w:lang w:eastAsia="es-CL"/>
              </w:rPr>
              <w:t xml:space="preserve">de 4 fosas en serie de 12.000 </w:t>
            </w:r>
            <w:proofErr w:type="spellStart"/>
            <w:r>
              <w:rPr>
                <w:rFonts w:ascii="Calibri" w:eastAsia="Times New Roman" w:hAnsi="Calibri" w:cs="Times New Roman"/>
                <w:bCs/>
                <w:lang w:eastAsia="es-CL"/>
              </w:rPr>
              <w:t>lts</w:t>
            </w:r>
            <w:proofErr w:type="spellEnd"/>
            <w:r>
              <w:rPr>
                <w:rFonts w:ascii="Calibri" w:eastAsia="Times New Roman" w:hAnsi="Calibri" w:cs="Times New Roman"/>
                <w:bCs/>
                <w:lang w:eastAsia="es-CL"/>
              </w:rPr>
              <w:t xml:space="preserve"> cada una con capacidad de retención total de 48.000 litros que intervenga el ducto de descarga hacia el pique minero.</w:t>
            </w:r>
          </w:p>
        </w:tc>
      </w:tr>
      <w:tr w:rsidR="007816CE" w:rsidRPr="00E53EB7" w:rsidTr="00542E5D">
        <w:trPr>
          <w:trHeight w:val="450"/>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7816CE" w:rsidRPr="00E53EB7" w:rsidRDefault="00131FF8"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1.</w:t>
            </w:r>
            <w:r w:rsidR="00E52948">
              <w:rPr>
                <w:rFonts w:eastAsia="Times New Roman"/>
                <w:b/>
                <w:bCs/>
                <w:lang w:eastAsia="es-CL"/>
              </w:rPr>
              <w:t>6</w:t>
            </w:r>
          </w:p>
        </w:tc>
        <w:tc>
          <w:tcPr>
            <w:tcW w:w="3067" w:type="pct"/>
            <w:gridSpan w:val="2"/>
            <w:shd w:val="clear" w:color="000000" w:fill="FFFFFF"/>
            <w:vAlign w:val="center"/>
          </w:tcPr>
          <w:p w:rsidR="007816CE" w:rsidRPr="00131FF8" w:rsidRDefault="00131FF8" w:rsidP="00185C7B">
            <w:pPr>
              <w:spacing w:after="0" w:line="240" w:lineRule="auto"/>
              <w:rPr>
                <w:rFonts w:ascii="Calibri" w:eastAsia="Times New Roman" w:hAnsi="Calibri" w:cs="Times New Roman"/>
                <w:bCs/>
                <w:lang w:eastAsia="es-CL"/>
              </w:rPr>
            </w:pPr>
            <w:r>
              <w:rPr>
                <w:rFonts w:ascii="Calibri" w:eastAsia="Times New Roman" w:hAnsi="Calibri" w:cs="Times New Roman"/>
                <w:bCs/>
                <w:lang w:eastAsia="es-CL"/>
              </w:rPr>
              <w:t>Instalación de un nuevo colector de aguas servidas.</w:t>
            </w:r>
          </w:p>
        </w:tc>
      </w:tr>
      <w:tr w:rsidR="00E90C9A" w:rsidRPr="00E53EB7" w:rsidTr="00542E5D">
        <w:trPr>
          <w:trHeight w:val="450"/>
          <w:jc w:val="center"/>
        </w:trPr>
        <w:tc>
          <w:tcPr>
            <w:tcW w:w="1227" w:type="pct"/>
            <w:vMerge/>
            <w:vAlign w:val="center"/>
            <w:hideMark/>
          </w:tcPr>
          <w:p w:rsidR="00E90C9A" w:rsidRPr="00E53EB7" w:rsidRDefault="00E90C9A"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E90C9A" w:rsidRPr="00E53EB7" w:rsidRDefault="00131FF8" w:rsidP="00E52948">
            <w:pPr>
              <w:spacing w:after="0" w:line="240" w:lineRule="auto"/>
              <w:jc w:val="center"/>
              <w:rPr>
                <w:rFonts w:ascii="Calibri" w:eastAsia="Times New Roman" w:hAnsi="Calibri" w:cs="Times New Roman"/>
                <w:color w:val="000000"/>
                <w:lang w:eastAsia="es-CL"/>
              </w:rPr>
            </w:pPr>
            <w:r>
              <w:rPr>
                <w:rFonts w:eastAsia="Times New Roman"/>
                <w:b/>
                <w:bCs/>
                <w:lang w:eastAsia="es-CL"/>
              </w:rPr>
              <w:t>1.</w:t>
            </w:r>
            <w:r w:rsidR="00E52948">
              <w:rPr>
                <w:rFonts w:eastAsia="Times New Roman"/>
                <w:b/>
                <w:bCs/>
                <w:lang w:eastAsia="es-CL"/>
              </w:rPr>
              <w:t>7</w:t>
            </w:r>
          </w:p>
        </w:tc>
        <w:tc>
          <w:tcPr>
            <w:tcW w:w="3067" w:type="pct"/>
            <w:gridSpan w:val="2"/>
            <w:shd w:val="clear" w:color="000000" w:fill="FFFFFF"/>
            <w:vAlign w:val="center"/>
          </w:tcPr>
          <w:p w:rsidR="00E90C9A" w:rsidRDefault="00131FF8" w:rsidP="00185C7B">
            <w:pPr>
              <w:spacing w:after="0" w:line="240" w:lineRule="auto"/>
              <w:rPr>
                <w:rFonts w:ascii="Calibri" w:eastAsia="Times New Roman" w:hAnsi="Calibri" w:cs="Times New Roman"/>
                <w:bCs/>
                <w:lang w:eastAsia="es-CL"/>
              </w:rPr>
            </w:pPr>
            <w:r>
              <w:rPr>
                <w:rFonts w:ascii="Calibri" w:eastAsia="Times New Roman" w:hAnsi="Calibri" w:cs="Times New Roman"/>
                <w:bCs/>
                <w:lang w:eastAsia="es-CL"/>
              </w:rPr>
              <w:t>Canalización y captación de las aguas lluvias de los techos de las bodegas del sector centro y norte del puerto y descarga de las mismas a través de</w:t>
            </w:r>
            <w:r w:rsidR="00E52948">
              <w:rPr>
                <w:rFonts w:ascii="Calibri" w:eastAsia="Times New Roman" w:hAnsi="Calibri" w:cs="Times New Roman"/>
                <w:bCs/>
                <w:lang w:eastAsia="es-CL"/>
              </w:rPr>
              <w:t xml:space="preserve"> un nuevo</w:t>
            </w:r>
            <w:r>
              <w:rPr>
                <w:rFonts w:ascii="Calibri" w:eastAsia="Times New Roman" w:hAnsi="Calibri" w:cs="Times New Roman"/>
                <w:bCs/>
                <w:lang w:eastAsia="es-CL"/>
              </w:rPr>
              <w:t xml:space="preserve"> sistema </w:t>
            </w:r>
            <w:r w:rsidR="00E52948">
              <w:rPr>
                <w:rFonts w:ascii="Calibri" w:eastAsia="Times New Roman" w:hAnsi="Calibri" w:cs="Times New Roman"/>
                <w:bCs/>
                <w:lang w:eastAsia="es-CL"/>
              </w:rPr>
              <w:t>colector</w:t>
            </w:r>
            <w:r>
              <w:rPr>
                <w:rFonts w:ascii="Calibri" w:eastAsia="Times New Roman" w:hAnsi="Calibri" w:cs="Times New Roman"/>
                <w:bCs/>
                <w:lang w:eastAsia="es-CL"/>
              </w:rPr>
              <w:t xml:space="preserve"> de aguas lluvias.</w:t>
            </w:r>
          </w:p>
          <w:p w:rsidR="00E52948" w:rsidRPr="00131FF8" w:rsidRDefault="00E52948" w:rsidP="00E16546">
            <w:pPr>
              <w:spacing w:after="0" w:line="240" w:lineRule="auto"/>
              <w:jc w:val="both"/>
              <w:rPr>
                <w:rFonts w:ascii="Calibri" w:eastAsia="Times New Roman" w:hAnsi="Calibri" w:cs="Times New Roman"/>
                <w:bCs/>
                <w:lang w:eastAsia="es-CL"/>
              </w:rPr>
            </w:pPr>
          </w:p>
        </w:tc>
      </w:tr>
      <w:tr w:rsidR="00C44E5E" w:rsidRPr="00E53EB7" w:rsidTr="00542E5D">
        <w:trPr>
          <w:trHeight w:val="450"/>
          <w:jc w:val="center"/>
        </w:trPr>
        <w:tc>
          <w:tcPr>
            <w:tcW w:w="1227" w:type="pct"/>
            <w:vMerge/>
            <w:vAlign w:val="center"/>
          </w:tcPr>
          <w:p w:rsidR="00C44E5E" w:rsidRPr="00E53EB7" w:rsidRDefault="00C44E5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C44E5E" w:rsidRDefault="00C44E5E" w:rsidP="00E52948">
            <w:pPr>
              <w:spacing w:after="0" w:line="240" w:lineRule="auto"/>
              <w:jc w:val="center"/>
              <w:rPr>
                <w:rFonts w:eastAsia="Times New Roman"/>
                <w:b/>
                <w:bCs/>
                <w:lang w:eastAsia="es-CL"/>
              </w:rPr>
            </w:pPr>
            <w:r>
              <w:rPr>
                <w:rFonts w:eastAsia="Times New Roman"/>
                <w:b/>
                <w:bCs/>
                <w:lang w:eastAsia="es-CL"/>
              </w:rPr>
              <w:t>1.8</w:t>
            </w:r>
          </w:p>
        </w:tc>
        <w:tc>
          <w:tcPr>
            <w:tcW w:w="3067" w:type="pct"/>
            <w:gridSpan w:val="2"/>
            <w:shd w:val="clear" w:color="000000" w:fill="FFFFFF"/>
            <w:vAlign w:val="center"/>
          </w:tcPr>
          <w:p w:rsidR="00C44E5E" w:rsidRDefault="00550C4F" w:rsidP="00185C7B">
            <w:pPr>
              <w:spacing w:after="0" w:line="240" w:lineRule="auto"/>
              <w:rPr>
                <w:rFonts w:ascii="Calibri" w:eastAsia="Times New Roman" w:hAnsi="Calibri" w:cs="Times New Roman"/>
                <w:bCs/>
                <w:lang w:eastAsia="es-CL"/>
              </w:rPr>
            </w:pPr>
            <w:r>
              <w:rPr>
                <w:rFonts w:ascii="Calibri" w:eastAsia="Times New Roman" w:hAnsi="Calibri" w:cs="Times New Roman"/>
                <w:bCs/>
                <w:lang w:eastAsia="es-CL"/>
              </w:rPr>
              <w:t>C</w:t>
            </w:r>
            <w:r w:rsidRPr="00C44E5E">
              <w:rPr>
                <w:rFonts w:ascii="Calibri" w:eastAsia="Times New Roman" w:hAnsi="Calibri" w:cs="Times New Roman"/>
                <w:bCs/>
                <w:lang w:eastAsia="es-CL"/>
              </w:rPr>
              <w:t>onducción de RILES producidos por planta de tratamiento existente en sector de lavado de maquinarias y garaje a un estanque.</w:t>
            </w:r>
          </w:p>
        </w:tc>
      </w:tr>
      <w:tr w:rsidR="007816CE" w:rsidRPr="00E53EB7" w:rsidTr="00542E5D">
        <w:trPr>
          <w:trHeight w:val="495"/>
          <w:jc w:val="center"/>
        </w:trPr>
        <w:tc>
          <w:tcPr>
            <w:tcW w:w="1227" w:type="pct"/>
            <w:vMerge/>
            <w:vAlign w:val="center"/>
            <w:hideMark/>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7816CE" w:rsidRPr="00E53EB7" w:rsidRDefault="00131FF8"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1.</w:t>
            </w:r>
            <w:r w:rsidR="00C44E5E">
              <w:rPr>
                <w:rFonts w:eastAsia="Times New Roman"/>
                <w:b/>
                <w:bCs/>
                <w:lang w:eastAsia="es-CL"/>
              </w:rPr>
              <w:t>9</w:t>
            </w:r>
          </w:p>
        </w:tc>
        <w:tc>
          <w:tcPr>
            <w:tcW w:w="3067" w:type="pct"/>
            <w:gridSpan w:val="2"/>
            <w:shd w:val="clear" w:color="000000" w:fill="FFFFFF"/>
            <w:vAlign w:val="center"/>
          </w:tcPr>
          <w:p w:rsidR="00E52948" w:rsidRPr="005D0A86" w:rsidRDefault="00E52948" w:rsidP="00E52948">
            <w:pPr>
              <w:spacing w:after="0" w:line="240" w:lineRule="auto"/>
              <w:jc w:val="both"/>
              <w:rPr>
                <w:rFonts w:ascii="Calibri" w:eastAsia="Times New Roman" w:hAnsi="Calibri" w:cs="Times New Roman"/>
                <w:bCs/>
                <w:lang w:eastAsia="es-CL"/>
              </w:rPr>
            </w:pPr>
            <w:r w:rsidRPr="005D0A86">
              <w:rPr>
                <w:rFonts w:ascii="Calibri" w:eastAsia="Times New Roman" w:hAnsi="Calibri" w:cs="Times New Roman"/>
                <w:bCs/>
                <w:lang w:eastAsia="es-CL"/>
              </w:rPr>
              <w:t>Construcción e implementación de un sistema que conduzca los RILES a un sistema colector que los almacenará, y desde donde serán retirados por un tercero autorizado y enviados para su disposición final a un destinatario autorizado.</w:t>
            </w:r>
          </w:p>
          <w:p w:rsidR="007816CE" w:rsidRPr="00E53EB7" w:rsidRDefault="007816CE" w:rsidP="00131FF8">
            <w:pPr>
              <w:spacing w:after="0" w:line="240" w:lineRule="auto"/>
              <w:jc w:val="both"/>
              <w:rPr>
                <w:rFonts w:ascii="Calibri" w:eastAsia="Times New Roman" w:hAnsi="Calibri" w:cs="Times New Roman"/>
                <w:color w:val="000000"/>
                <w:lang w:eastAsia="es-CL"/>
              </w:rPr>
            </w:pPr>
          </w:p>
        </w:tc>
      </w:tr>
      <w:tr w:rsidR="00773B0C" w:rsidRPr="00E53EB7" w:rsidTr="00542E5D">
        <w:trPr>
          <w:trHeight w:val="495"/>
          <w:jc w:val="center"/>
        </w:trPr>
        <w:tc>
          <w:tcPr>
            <w:tcW w:w="1227" w:type="pct"/>
            <w:vMerge/>
            <w:vAlign w:val="center"/>
          </w:tcPr>
          <w:p w:rsidR="00773B0C" w:rsidRPr="00E53EB7" w:rsidRDefault="00773B0C"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773B0C" w:rsidRPr="00E53EB7" w:rsidRDefault="00131FF8" w:rsidP="00A9531F">
            <w:pPr>
              <w:spacing w:after="0" w:line="240" w:lineRule="auto"/>
              <w:jc w:val="center"/>
              <w:rPr>
                <w:rFonts w:eastAsia="Times New Roman"/>
                <w:b/>
                <w:bCs/>
                <w:lang w:eastAsia="es-CL"/>
              </w:rPr>
            </w:pPr>
            <w:r>
              <w:rPr>
                <w:rFonts w:eastAsia="Times New Roman"/>
                <w:b/>
                <w:bCs/>
                <w:lang w:eastAsia="es-CL"/>
              </w:rPr>
              <w:t>1.</w:t>
            </w:r>
            <w:r w:rsidR="00C44E5E">
              <w:rPr>
                <w:rFonts w:eastAsia="Times New Roman"/>
                <w:b/>
                <w:bCs/>
                <w:lang w:eastAsia="es-CL"/>
              </w:rPr>
              <w:t>10</w:t>
            </w:r>
          </w:p>
        </w:tc>
        <w:tc>
          <w:tcPr>
            <w:tcW w:w="3067" w:type="pct"/>
            <w:gridSpan w:val="2"/>
            <w:shd w:val="clear" w:color="000000" w:fill="FFFFFF"/>
            <w:vAlign w:val="center"/>
          </w:tcPr>
          <w:p w:rsidR="00773B0C" w:rsidRPr="00E53EB7" w:rsidRDefault="00131FF8" w:rsidP="007816CE">
            <w:pPr>
              <w:spacing w:after="0" w:line="240" w:lineRule="auto"/>
              <w:rPr>
                <w:rFonts w:eastAsia="Times New Roman"/>
                <w:color w:val="000000"/>
                <w:lang w:eastAsia="es-CL"/>
              </w:rPr>
            </w:pPr>
            <w:r>
              <w:rPr>
                <w:rFonts w:ascii="Calibri" w:eastAsia="Times New Roman" w:hAnsi="Calibri" w:cs="Times New Roman"/>
                <w:bCs/>
                <w:lang w:eastAsia="es-CL"/>
              </w:rPr>
              <w:t>Implementación de una barredora industrial.</w:t>
            </w:r>
          </w:p>
        </w:tc>
      </w:tr>
      <w:tr w:rsidR="000A4F53" w:rsidRPr="00E53EB7" w:rsidTr="00542E5D">
        <w:trPr>
          <w:trHeight w:val="495"/>
          <w:jc w:val="center"/>
        </w:trPr>
        <w:tc>
          <w:tcPr>
            <w:tcW w:w="1227" w:type="pct"/>
            <w:vMerge/>
            <w:vAlign w:val="center"/>
          </w:tcPr>
          <w:p w:rsidR="000A4F53" w:rsidRPr="00E53EB7" w:rsidRDefault="000A4F53"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0A4F53" w:rsidRDefault="000A4F53" w:rsidP="00A9531F">
            <w:pPr>
              <w:spacing w:after="0" w:line="240" w:lineRule="auto"/>
              <w:jc w:val="center"/>
              <w:rPr>
                <w:rFonts w:eastAsia="Times New Roman"/>
                <w:b/>
                <w:bCs/>
                <w:lang w:eastAsia="es-CL"/>
              </w:rPr>
            </w:pPr>
            <w:r>
              <w:rPr>
                <w:rFonts w:eastAsia="Times New Roman"/>
                <w:b/>
                <w:bCs/>
                <w:lang w:eastAsia="es-CL"/>
              </w:rPr>
              <w:t>1.1</w:t>
            </w:r>
            <w:r w:rsidR="00C44E5E">
              <w:rPr>
                <w:rFonts w:eastAsia="Times New Roman"/>
                <w:b/>
                <w:bCs/>
                <w:lang w:eastAsia="es-CL"/>
              </w:rPr>
              <w:t>1</w:t>
            </w:r>
          </w:p>
        </w:tc>
        <w:tc>
          <w:tcPr>
            <w:tcW w:w="3067" w:type="pct"/>
            <w:gridSpan w:val="2"/>
            <w:shd w:val="clear" w:color="000000" w:fill="FFFFFF"/>
            <w:vAlign w:val="center"/>
          </w:tcPr>
          <w:p w:rsidR="000A4F53" w:rsidRDefault="000C4FAC" w:rsidP="00131FF8">
            <w:pPr>
              <w:spacing w:after="0" w:line="240" w:lineRule="auto"/>
              <w:jc w:val="both"/>
              <w:rPr>
                <w:rFonts w:ascii="Calibri" w:eastAsia="Times New Roman" w:hAnsi="Calibri" w:cs="Times New Roman"/>
                <w:bCs/>
                <w:highlight w:val="yellow"/>
                <w:lang w:eastAsia="es-CL"/>
              </w:rPr>
            </w:pPr>
            <w:r>
              <w:rPr>
                <w:rFonts w:ascii="Calibri" w:eastAsia="Times New Roman" w:hAnsi="Calibri" w:cs="Times New Roman"/>
                <w:bCs/>
                <w:lang w:eastAsia="es-CL"/>
              </w:rPr>
              <w:t>Desarrollo de un m</w:t>
            </w:r>
            <w:r w:rsidRPr="000A4F53">
              <w:rPr>
                <w:rFonts w:ascii="Calibri" w:eastAsia="Times New Roman" w:hAnsi="Calibri" w:cs="Times New Roman"/>
                <w:bCs/>
                <w:lang w:eastAsia="es-CL"/>
              </w:rPr>
              <w:t xml:space="preserve">anual </w:t>
            </w:r>
            <w:r>
              <w:rPr>
                <w:rFonts w:ascii="Calibri" w:eastAsia="Times New Roman" w:hAnsi="Calibri" w:cs="Times New Roman"/>
                <w:bCs/>
                <w:lang w:eastAsia="es-CL"/>
              </w:rPr>
              <w:t>de buenas prácticas operacionales.</w:t>
            </w:r>
          </w:p>
        </w:tc>
      </w:tr>
      <w:tr w:rsidR="000C4FAC" w:rsidRPr="00E53EB7" w:rsidTr="00542E5D">
        <w:trPr>
          <w:trHeight w:val="495"/>
          <w:jc w:val="center"/>
        </w:trPr>
        <w:tc>
          <w:tcPr>
            <w:tcW w:w="1227" w:type="pct"/>
            <w:vMerge/>
            <w:vAlign w:val="center"/>
          </w:tcPr>
          <w:p w:rsidR="000C4FAC" w:rsidRPr="00E53EB7" w:rsidRDefault="000C4FAC"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0C4FAC" w:rsidRDefault="000C4FAC" w:rsidP="00A9531F">
            <w:pPr>
              <w:spacing w:after="0" w:line="240" w:lineRule="auto"/>
              <w:jc w:val="center"/>
              <w:rPr>
                <w:rFonts w:eastAsia="Times New Roman"/>
                <w:b/>
                <w:bCs/>
                <w:lang w:eastAsia="es-CL"/>
              </w:rPr>
            </w:pPr>
            <w:r>
              <w:rPr>
                <w:rFonts w:eastAsia="Times New Roman"/>
                <w:b/>
                <w:bCs/>
                <w:lang w:eastAsia="es-CL"/>
              </w:rPr>
              <w:t>1.1</w:t>
            </w:r>
            <w:r w:rsidR="00C44E5E">
              <w:rPr>
                <w:rFonts w:eastAsia="Times New Roman"/>
                <w:b/>
                <w:bCs/>
                <w:lang w:eastAsia="es-CL"/>
              </w:rPr>
              <w:t>2</w:t>
            </w:r>
          </w:p>
        </w:tc>
        <w:tc>
          <w:tcPr>
            <w:tcW w:w="3067" w:type="pct"/>
            <w:gridSpan w:val="2"/>
            <w:shd w:val="clear" w:color="000000" w:fill="FFFFFF"/>
            <w:vAlign w:val="center"/>
          </w:tcPr>
          <w:p w:rsidR="000C4FAC" w:rsidRDefault="000C4FAC" w:rsidP="00131FF8">
            <w:pPr>
              <w:spacing w:after="0" w:line="240" w:lineRule="auto"/>
              <w:jc w:val="both"/>
              <w:rPr>
                <w:rFonts w:ascii="Calibri" w:eastAsia="Times New Roman" w:hAnsi="Calibri" w:cs="Times New Roman"/>
                <w:bCs/>
                <w:highlight w:val="yellow"/>
                <w:lang w:eastAsia="es-CL"/>
              </w:rPr>
            </w:pPr>
            <w:r w:rsidRPr="00A34F07">
              <w:rPr>
                <w:rFonts w:ascii="Calibri" w:eastAsia="Times New Roman" w:hAnsi="Calibri" w:cs="Times New Roman"/>
                <w:bCs/>
                <w:lang w:eastAsia="es-CL"/>
              </w:rPr>
              <w:t>Capacitación del personal en relación a la correcta implementación del manual de buenas prácticas y a la normativa medioambiental vigente</w:t>
            </w:r>
            <w:r>
              <w:rPr>
                <w:rFonts w:ascii="Calibri" w:eastAsia="Times New Roman" w:hAnsi="Calibri" w:cs="Times New Roman"/>
                <w:bCs/>
                <w:lang w:eastAsia="es-CL"/>
              </w:rPr>
              <w:t>.</w:t>
            </w:r>
          </w:p>
        </w:tc>
      </w:tr>
      <w:tr w:rsidR="00773B0C" w:rsidRPr="00E53EB7" w:rsidTr="00542E5D">
        <w:trPr>
          <w:trHeight w:val="495"/>
          <w:jc w:val="center"/>
        </w:trPr>
        <w:tc>
          <w:tcPr>
            <w:tcW w:w="1227" w:type="pct"/>
            <w:vMerge/>
            <w:vAlign w:val="center"/>
          </w:tcPr>
          <w:p w:rsidR="00773B0C" w:rsidRPr="00E53EB7" w:rsidRDefault="00773B0C"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773B0C" w:rsidRDefault="00131FF8" w:rsidP="00A9531F">
            <w:pPr>
              <w:spacing w:after="0" w:line="240" w:lineRule="auto"/>
              <w:jc w:val="center"/>
              <w:rPr>
                <w:rFonts w:eastAsia="Times New Roman"/>
                <w:b/>
                <w:bCs/>
                <w:lang w:eastAsia="es-CL"/>
              </w:rPr>
            </w:pPr>
            <w:r>
              <w:rPr>
                <w:rFonts w:eastAsia="Times New Roman"/>
                <w:b/>
                <w:bCs/>
                <w:lang w:eastAsia="es-CL"/>
              </w:rPr>
              <w:t>2.1</w:t>
            </w:r>
          </w:p>
        </w:tc>
        <w:tc>
          <w:tcPr>
            <w:tcW w:w="3067" w:type="pct"/>
            <w:gridSpan w:val="2"/>
            <w:shd w:val="clear" w:color="000000" w:fill="FFFFFF"/>
            <w:vAlign w:val="center"/>
          </w:tcPr>
          <w:p w:rsidR="00773B0C" w:rsidRPr="00F55716" w:rsidRDefault="00131FF8" w:rsidP="00A94854">
            <w:pPr>
              <w:spacing w:after="0" w:line="240" w:lineRule="auto"/>
              <w:jc w:val="both"/>
              <w:rPr>
                <w:rFonts w:ascii="Calibri" w:eastAsia="Times New Roman" w:hAnsi="Calibri" w:cs="Times New Roman"/>
                <w:lang w:eastAsia="es-CL"/>
              </w:rPr>
            </w:pPr>
            <w:r>
              <w:rPr>
                <w:rFonts w:ascii="Calibri" w:eastAsia="Times New Roman" w:hAnsi="Calibri" w:cs="Times New Roman"/>
                <w:color w:val="000000"/>
                <w:lang w:eastAsia="es-CL"/>
              </w:rPr>
              <w:t>Estudio que identifique y proponga las medidas a adoptar para reemplazar las barreras acústicas. Dichas medidas serán incluidas en una carta de pertinencia</w:t>
            </w:r>
            <w:r w:rsidR="00A94854">
              <w:rPr>
                <w:rFonts w:ascii="Calibri" w:eastAsia="Times New Roman" w:hAnsi="Calibri" w:cs="Times New Roman"/>
                <w:color w:val="000000"/>
                <w:lang w:eastAsia="es-CL"/>
              </w:rPr>
              <w:t>.</w:t>
            </w:r>
          </w:p>
        </w:tc>
      </w:tr>
      <w:tr w:rsidR="007816CE" w:rsidRPr="00E53EB7" w:rsidTr="00542E5D">
        <w:trPr>
          <w:trHeight w:val="495"/>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7816CE" w:rsidRPr="00E53EB7" w:rsidRDefault="00131FF8"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2.2</w:t>
            </w:r>
          </w:p>
        </w:tc>
        <w:tc>
          <w:tcPr>
            <w:tcW w:w="3067" w:type="pct"/>
            <w:gridSpan w:val="2"/>
            <w:shd w:val="clear" w:color="000000" w:fill="FFFFFF"/>
            <w:vAlign w:val="center"/>
          </w:tcPr>
          <w:p w:rsidR="007816CE" w:rsidRPr="00E53EB7" w:rsidRDefault="00131FF8" w:rsidP="007816CE">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Presentación de una carta de pertinencia para reemplazar la implementación de las barreras acústicas.</w:t>
            </w:r>
          </w:p>
        </w:tc>
      </w:tr>
      <w:tr w:rsidR="007816CE" w:rsidRPr="00E53EB7" w:rsidTr="00542E5D">
        <w:trPr>
          <w:trHeight w:val="495"/>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7816CE" w:rsidRPr="00E53EB7" w:rsidRDefault="00131FF8"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2.3</w:t>
            </w:r>
          </w:p>
        </w:tc>
        <w:tc>
          <w:tcPr>
            <w:tcW w:w="3067" w:type="pct"/>
            <w:gridSpan w:val="2"/>
            <w:shd w:val="clear" w:color="000000" w:fill="FFFFFF"/>
            <w:vAlign w:val="center"/>
          </w:tcPr>
          <w:p w:rsidR="007816CE" w:rsidRPr="00E53EB7" w:rsidRDefault="00726959" w:rsidP="007816CE">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I</w:t>
            </w:r>
            <w:r w:rsidR="00131FF8">
              <w:rPr>
                <w:rFonts w:ascii="Calibri" w:eastAsia="Times New Roman" w:hAnsi="Calibri" w:cs="Times New Roman"/>
                <w:color w:val="000000"/>
                <w:lang w:eastAsia="es-CL"/>
              </w:rPr>
              <w:t>mplementación de las medidas propuestas por el estudio y aprobadas en la carta de pertinencia.</w:t>
            </w:r>
          </w:p>
        </w:tc>
      </w:tr>
      <w:tr w:rsidR="00A97D5A" w:rsidRPr="00E53EB7" w:rsidTr="00542E5D">
        <w:trPr>
          <w:trHeight w:val="495"/>
          <w:jc w:val="center"/>
        </w:trPr>
        <w:tc>
          <w:tcPr>
            <w:tcW w:w="1227" w:type="pct"/>
            <w:vMerge/>
            <w:vAlign w:val="center"/>
          </w:tcPr>
          <w:p w:rsidR="00A97D5A" w:rsidRPr="00E53EB7" w:rsidRDefault="00A97D5A"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A97D5A" w:rsidRDefault="00A97D5A" w:rsidP="00A9531F">
            <w:pPr>
              <w:spacing w:after="0" w:line="240" w:lineRule="auto"/>
              <w:jc w:val="center"/>
              <w:rPr>
                <w:rFonts w:eastAsia="Times New Roman"/>
                <w:b/>
                <w:bCs/>
                <w:lang w:eastAsia="es-CL"/>
              </w:rPr>
            </w:pPr>
            <w:r>
              <w:rPr>
                <w:rFonts w:eastAsia="Times New Roman"/>
                <w:b/>
                <w:bCs/>
                <w:lang w:eastAsia="es-CL"/>
              </w:rPr>
              <w:t>2.4</w:t>
            </w:r>
          </w:p>
        </w:tc>
        <w:tc>
          <w:tcPr>
            <w:tcW w:w="3067" w:type="pct"/>
            <w:gridSpan w:val="2"/>
            <w:shd w:val="clear" w:color="000000" w:fill="FFFFFF"/>
            <w:vAlign w:val="center"/>
          </w:tcPr>
          <w:p w:rsidR="00A97D5A" w:rsidRDefault="00A97D5A" w:rsidP="007816CE">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Finalización de la construcción de la barrera acústica de hormigón.</w:t>
            </w:r>
          </w:p>
        </w:tc>
      </w:tr>
      <w:tr w:rsidR="007816CE" w:rsidRPr="00E53EB7" w:rsidTr="00542E5D">
        <w:trPr>
          <w:trHeight w:val="495"/>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7816CE" w:rsidRPr="00E53EB7" w:rsidRDefault="00726959"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2</w:t>
            </w:r>
            <w:r w:rsidR="00A97D5A">
              <w:rPr>
                <w:rFonts w:eastAsia="Times New Roman"/>
                <w:b/>
                <w:bCs/>
                <w:lang w:eastAsia="es-CL"/>
              </w:rPr>
              <w:t>.5</w:t>
            </w:r>
          </w:p>
        </w:tc>
        <w:tc>
          <w:tcPr>
            <w:tcW w:w="3067" w:type="pct"/>
            <w:gridSpan w:val="2"/>
            <w:shd w:val="clear" w:color="000000" w:fill="FFFFFF"/>
            <w:vAlign w:val="center"/>
          </w:tcPr>
          <w:p w:rsidR="007816CE" w:rsidRPr="00E53EB7" w:rsidRDefault="00131FF8" w:rsidP="007816CE">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Presentación de una DIA donde se evalúe ambientalmente el reemplazo de las barreras acústicas por las medidas propuestas en el estudio al que alude la acción N°2.2.</w:t>
            </w:r>
            <w:r w:rsidR="00A94854">
              <w:rPr>
                <w:rFonts w:ascii="Calibri" w:eastAsia="Times New Roman" w:hAnsi="Calibri" w:cs="Times New Roman"/>
                <w:color w:val="000000"/>
                <w:lang w:eastAsia="es-CL"/>
              </w:rPr>
              <w:t xml:space="preserve"> Posteriormente se dará inicio a los trabajos para implementar las medidas propuestas.</w:t>
            </w:r>
          </w:p>
        </w:tc>
      </w:tr>
      <w:tr w:rsidR="007816CE" w:rsidRPr="00E53EB7" w:rsidTr="00542E5D">
        <w:trPr>
          <w:trHeight w:val="495"/>
          <w:jc w:val="center"/>
        </w:trPr>
        <w:tc>
          <w:tcPr>
            <w:tcW w:w="1227" w:type="pct"/>
            <w:vMerge/>
            <w:vAlign w:val="center"/>
          </w:tcPr>
          <w:p w:rsidR="007816CE" w:rsidRPr="00E53EB7" w:rsidRDefault="007816CE" w:rsidP="007816CE">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7816CE" w:rsidRPr="00E53EB7" w:rsidRDefault="00131FF8" w:rsidP="00A9531F">
            <w:pPr>
              <w:spacing w:after="0" w:line="240" w:lineRule="auto"/>
              <w:jc w:val="center"/>
              <w:rPr>
                <w:rFonts w:ascii="Calibri" w:eastAsia="Times New Roman" w:hAnsi="Calibri" w:cs="Times New Roman"/>
                <w:color w:val="000000"/>
                <w:lang w:eastAsia="es-CL"/>
              </w:rPr>
            </w:pPr>
            <w:r>
              <w:rPr>
                <w:rFonts w:eastAsia="Times New Roman"/>
                <w:b/>
                <w:bCs/>
                <w:lang w:eastAsia="es-CL"/>
              </w:rPr>
              <w:t>3.1</w:t>
            </w:r>
          </w:p>
        </w:tc>
        <w:tc>
          <w:tcPr>
            <w:tcW w:w="3067" w:type="pct"/>
            <w:gridSpan w:val="2"/>
            <w:shd w:val="clear" w:color="000000" w:fill="FFFFFF"/>
            <w:vAlign w:val="center"/>
          </w:tcPr>
          <w:p w:rsidR="007816CE" w:rsidRPr="00E53EB7" w:rsidRDefault="00185C7B" w:rsidP="007816CE">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Elaboración de un procedimiento interno de gestión, que regulará los procedimientos de monitoreo y reporte del puerto.</w:t>
            </w:r>
          </w:p>
        </w:tc>
      </w:tr>
    </w:tbl>
    <w:p w:rsidR="009B577B" w:rsidRDefault="009B577B"/>
    <w:tbl>
      <w:tblPr>
        <w:tblW w:w="5000" w:type="pct"/>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CellMar>
          <w:left w:w="70" w:type="dxa"/>
          <w:right w:w="70" w:type="dxa"/>
        </w:tblCellMar>
        <w:tblLook w:val="04A0" w:firstRow="1" w:lastRow="0" w:firstColumn="1" w:lastColumn="0" w:noHBand="0" w:noVBand="1"/>
      </w:tblPr>
      <w:tblGrid>
        <w:gridCol w:w="5182"/>
        <w:gridCol w:w="2981"/>
        <w:gridCol w:w="12952"/>
      </w:tblGrid>
      <w:tr w:rsidR="007816CE" w:rsidRPr="00E53EB7" w:rsidTr="0068405A">
        <w:trPr>
          <w:trHeight w:val="435"/>
          <w:jc w:val="center"/>
        </w:trPr>
        <w:tc>
          <w:tcPr>
            <w:tcW w:w="5000" w:type="pct"/>
            <w:gridSpan w:val="3"/>
            <w:shd w:val="clear" w:color="000000" w:fill="538135"/>
            <w:noWrap/>
            <w:vAlign w:val="center"/>
            <w:hideMark/>
          </w:tcPr>
          <w:p w:rsidR="007816CE" w:rsidRPr="002D2345" w:rsidRDefault="007816CE" w:rsidP="007816CE">
            <w:pPr>
              <w:spacing w:after="0" w:line="240" w:lineRule="auto"/>
              <w:rPr>
                <w:rFonts w:ascii="Calibri" w:eastAsia="Times New Roman" w:hAnsi="Calibri" w:cs="Times New Roman"/>
                <w:b/>
                <w:bCs/>
                <w:lang w:eastAsia="es-CL"/>
              </w:rPr>
            </w:pPr>
            <w:r w:rsidRPr="002D2345">
              <w:rPr>
                <w:rFonts w:ascii="Calibri" w:eastAsia="Times New Roman" w:hAnsi="Calibri" w:cs="Times New Roman"/>
                <w:b/>
                <w:bCs/>
                <w:lang w:eastAsia="es-CL"/>
              </w:rPr>
              <w:t xml:space="preserve">3.3 REPORTE FINAL </w:t>
            </w:r>
          </w:p>
        </w:tc>
      </w:tr>
      <w:tr w:rsidR="007816CE" w:rsidRPr="00E53EB7" w:rsidTr="0068405A">
        <w:trPr>
          <w:trHeight w:val="330"/>
          <w:jc w:val="center"/>
        </w:trPr>
        <w:tc>
          <w:tcPr>
            <w:tcW w:w="5000" w:type="pct"/>
            <w:gridSpan w:val="3"/>
            <w:shd w:val="clear" w:color="000000" w:fill="538135"/>
            <w:noWrap/>
            <w:vAlign w:val="center"/>
            <w:hideMark/>
          </w:tcPr>
          <w:p w:rsidR="007816CE" w:rsidRPr="002D2345" w:rsidRDefault="007816CE" w:rsidP="007816CE">
            <w:pPr>
              <w:spacing w:after="0" w:line="240" w:lineRule="auto"/>
              <w:rPr>
                <w:rFonts w:ascii="Calibri" w:eastAsia="Times New Roman" w:hAnsi="Calibri" w:cs="Times New Roman"/>
                <w:b/>
                <w:bCs/>
                <w:lang w:eastAsia="es-CL"/>
              </w:rPr>
            </w:pPr>
            <w:r w:rsidRPr="002D2345">
              <w:rPr>
                <w:rFonts w:ascii="Calibri" w:eastAsia="Times New Roman" w:hAnsi="Calibri" w:cs="Times New Roman"/>
                <w:b/>
                <w:bCs/>
                <w:lang w:eastAsia="es-CL"/>
              </w:rPr>
              <w:t>REPORTE ÚNICO AL FINALIZAR LA EJECUCIÓN DEL PROGRAMA.</w:t>
            </w:r>
          </w:p>
        </w:tc>
      </w:tr>
      <w:tr w:rsidR="007816CE" w:rsidRPr="00E53EB7" w:rsidTr="0068405A">
        <w:trPr>
          <w:trHeight w:val="645"/>
          <w:jc w:val="center"/>
        </w:trPr>
        <w:tc>
          <w:tcPr>
            <w:tcW w:w="1227" w:type="pct"/>
            <w:shd w:val="clear" w:color="000000" w:fill="A8D08D"/>
            <w:vAlign w:val="center"/>
            <w:hideMark/>
          </w:tcPr>
          <w:p w:rsidR="007816CE" w:rsidRPr="00E53EB7" w:rsidRDefault="007816CE" w:rsidP="007816CE">
            <w:pPr>
              <w:spacing w:after="0" w:line="240" w:lineRule="auto"/>
              <w:jc w:val="right"/>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PLAZO DEL REPORTE                     (en días hábiles)</w:t>
            </w:r>
          </w:p>
        </w:tc>
        <w:tc>
          <w:tcPr>
            <w:tcW w:w="706" w:type="pct"/>
            <w:shd w:val="clear" w:color="000000" w:fill="FFFFFF"/>
            <w:vAlign w:val="center"/>
            <w:hideMark/>
          </w:tcPr>
          <w:p w:rsidR="007816CE" w:rsidRPr="00E53EB7" w:rsidRDefault="00E90C9A" w:rsidP="000C4FAC">
            <w:pPr>
              <w:spacing w:after="0" w:line="240" w:lineRule="auto"/>
              <w:jc w:val="center"/>
              <w:rPr>
                <w:rFonts w:ascii="Calibri" w:eastAsia="Times New Roman" w:hAnsi="Calibri" w:cs="Times New Roman"/>
                <w:b/>
                <w:bCs/>
                <w:lang w:eastAsia="es-CL"/>
              </w:rPr>
            </w:pPr>
            <w:r w:rsidRPr="00E53EB7">
              <w:rPr>
                <w:rFonts w:eastAsia="Times New Roman"/>
                <w:color w:val="000000"/>
                <w:lang w:eastAsia="es-CL"/>
              </w:rPr>
              <w:t>10</w:t>
            </w:r>
          </w:p>
        </w:tc>
        <w:tc>
          <w:tcPr>
            <w:tcW w:w="3067" w:type="pct"/>
            <w:shd w:val="clear" w:color="auto" w:fill="A8D08D" w:themeFill="accent6" w:themeFillTint="99"/>
            <w:vAlign w:val="center"/>
            <w:hideMark/>
          </w:tcPr>
          <w:p w:rsidR="007816CE" w:rsidRPr="00E53EB7" w:rsidRDefault="007816CE" w:rsidP="007816CE">
            <w:pPr>
              <w:spacing w:after="0" w:line="240" w:lineRule="auto"/>
              <w:rPr>
                <w:rFonts w:ascii="Calibri" w:eastAsia="Times New Roman" w:hAnsi="Calibri" w:cs="Times New Roman"/>
                <w:b/>
                <w:bCs/>
                <w:lang w:eastAsia="es-CL"/>
              </w:rPr>
            </w:pPr>
            <w:r w:rsidRPr="00E53EB7">
              <w:rPr>
                <w:rFonts w:ascii="Calibri" w:eastAsia="Times New Roman" w:hAnsi="Calibri" w:cs="Times New Roman"/>
                <w:b/>
                <w:bCs/>
                <w:lang w:eastAsia="es-CL"/>
              </w:rPr>
              <w:t>Días hábiles a partir de la finalización de la acción de más larga data.</w:t>
            </w:r>
          </w:p>
        </w:tc>
      </w:tr>
      <w:tr w:rsidR="00E90C9A" w:rsidRPr="00E53EB7" w:rsidTr="0068405A">
        <w:trPr>
          <w:trHeight w:val="785"/>
          <w:jc w:val="center"/>
        </w:trPr>
        <w:tc>
          <w:tcPr>
            <w:tcW w:w="1227" w:type="pct"/>
            <w:vMerge w:val="restart"/>
            <w:shd w:val="clear" w:color="000000" w:fill="A8D08D"/>
            <w:vAlign w:val="center"/>
            <w:hideMark/>
          </w:tcPr>
          <w:p w:rsidR="00E90C9A" w:rsidRPr="00E53EB7" w:rsidRDefault="00E90C9A" w:rsidP="00E90C9A">
            <w:pPr>
              <w:spacing w:after="0" w:line="240" w:lineRule="auto"/>
              <w:rPr>
                <w:rFonts w:ascii="Calibri" w:eastAsia="Times New Roman" w:hAnsi="Calibri" w:cs="Times New Roman"/>
                <w:b/>
                <w:bCs/>
                <w:color w:val="000000"/>
                <w:lang w:eastAsia="es-CL"/>
              </w:rPr>
            </w:pPr>
            <w:r w:rsidRPr="00E53EB7">
              <w:rPr>
                <w:rFonts w:ascii="Calibri" w:eastAsia="Times New Roman" w:hAnsi="Calibri" w:cs="Times New Roman"/>
                <w:b/>
                <w:bCs/>
                <w:color w:val="000000"/>
                <w:lang w:eastAsia="es-CL"/>
              </w:rPr>
              <w:t xml:space="preserve">ACCIONES A REPORTAR                   </w:t>
            </w:r>
          </w:p>
        </w:tc>
        <w:tc>
          <w:tcPr>
            <w:tcW w:w="706" w:type="pct"/>
            <w:shd w:val="clear" w:color="000000" w:fill="A8D08D" w:themeFill="accent6" w:themeFillTint="99"/>
            <w:vAlign w:val="center"/>
            <w:hideMark/>
          </w:tcPr>
          <w:p w:rsidR="00E90C9A" w:rsidRPr="00E53EB7" w:rsidRDefault="00E90C9A" w:rsidP="007816CE">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N° Identificador</w:t>
            </w:r>
          </w:p>
        </w:tc>
        <w:tc>
          <w:tcPr>
            <w:tcW w:w="3067" w:type="pct"/>
            <w:shd w:val="clear" w:color="auto" w:fill="A8D08D" w:themeFill="accent6" w:themeFillTint="99"/>
            <w:vAlign w:val="center"/>
          </w:tcPr>
          <w:p w:rsidR="00E90C9A" w:rsidRPr="00E53EB7" w:rsidRDefault="00E90C9A" w:rsidP="007816CE">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b/>
                <w:bCs/>
                <w:color w:val="000000"/>
                <w:lang w:eastAsia="es-CL"/>
              </w:rPr>
              <w:t>Acción y meta a reportar</w:t>
            </w:r>
          </w:p>
        </w:tc>
      </w:tr>
      <w:tr w:rsidR="00185C7B" w:rsidRPr="00E53EB7" w:rsidTr="009B577B">
        <w:trPr>
          <w:trHeight w:val="480"/>
          <w:jc w:val="center"/>
        </w:trPr>
        <w:tc>
          <w:tcPr>
            <w:tcW w:w="1227" w:type="pct"/>
            <w:vMerge/>
            <w:vAlign w:val="center"/>
            <w:hideMark/>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185C7B" w:rsidRPr="00E53EB7" w:rsidRDefault="00185C7B"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1.</w:t>
            </w:r>
            <w:r w:rsidR="00A94854">
              <w:rPr>
                <w:rFonts w:eastAsia="Times New Roman"/>
                <w:b/>
                <w:bCs/>
                <w:lang w:eastAsia="es-CL"/>
              </w:rPr>
              <w:t>5</w:t>
            </w:r>
          </w:p>
        </w:tc>
        <w:tc>
          <w:tcPr>
            <w:tcW w:w="3067" w:type="pct"/>
            <w:shd w:val="clear" w:color="000000" w:fill="FFFFFF"/>
            <w:vAlign w:val="center"/>
          </w:tcPr>
          <w:p w:rsidR="00185C7B" w:rsidRPr="00E53EB7" w:rsidRDefault="00542E5D" w:rsidP="00185C7B">
            <w:pPr>
              <w:spacing w:after="0" w:line="240" w:lineRule="auto"/>
              <w:rPr>
                <w:rFonts w:ascii="Calibri" w:eastAsia="Times New Roman" w:hAnsi="Calibri" w:cs="Times New Roman"/>
                <w:color w:val="000000"/>
                <w:lang w:eastAsia="es-CL"/>
              </w:rPr>
            </w:pPr>
            <w:r>
              <w:rPr>
                <w:rFonts w:ascii="Calibri" w:eastAsia="Times New Roman" w:hAnsi="Calibri" w:cs="Times New Roman"/>
                <w:bCs/>
                <w:lang w:eastAsia="es-CL"/>
              </w:rPr>
              <w:t>I</w:t>
            </w:r>
            <w:r w:rsidRPr="005C30B4">
              <w:rPr>
                <w:rFonts w:ascii="Calibri" w:eastAsia="Times New Roman" w:hAnsi="Calibri" w:cs="Times New Roman"/>
                <w:bCs/>
                <w:lang w:eastAsia="es-CL"/>
              </w:rPr>
              <w:t>nstalación de un</w:t>
            </w:r>
            <w:r>
              <w:rPr>
                <w:rFonts w:ascii="Calibri" w:eastAsia="Times New Roman" w:hAnsi="Calibri" w:cs="Times New Roman"/>
                <w:bCs/>
                <w:lang w:eastAsia="es-CL"/>
              </w:rPr>
              <w:t xml:space="preserve"> </w:t>
            </w:r>
            <w:r w:rsidRPr="005C30B4">
              <w:rPr>
                <w:rFonts w:ascii="Calibri" w:eastAsia="Times New Roman" w:hAnsi="Calibri" w:cs="Times New Roman"/>
                <w:bCs/>
                <w:lang w:eastAsia="es-CL"/>
              </w:rPr>
              <w:t xml:space="preserve">sistema </w:t>
            </w:r>
            <w:r>
              <w:rPr>
                <w:rFonts w:ascii="Calibri" w:eastAsia="Times New Roman" w:hAnsi="Calibri" w:cs="Times New Roman"/>
                <w:bCs/>
                <w:lang w:eastAsia="es-CL"/>
              </w:rPr>
              <w:t xml:space="preserve">de 4 fosas en serie de 12.000 </w:t>
            </w:r>
            <w:proofErr w:type="spellStart"/>
            <w:r>
              <w:rPr>
                <w:rFonts w:ascii="Calibri" w:eastAsia="Times New Roman" w:hAnsi="Calibri" w:cs="Times New Roman"/>
                <w:bCs/>
                <w:lang w:eastAsia="es-CL"/>
              </w:rPr>
              <w:t>lts</w:t>
            </w:r>
            <w:proofErr w:type="spellEnd"/>
            <w:r>
              <w:rPr>
                <w:rFonts w:ascii="Calibri" w:eastAsia="Times New Roman" w:hAnsi="Calibri" w:cs="Times New Roman"/>
                <w:bCs/>
                <w:lang w:eastAsia="es-CL"/>
              </w:rPr>
              <w:t xml:space="preserve"> cada una con capacidad de retención total de 48.000 litros que intervenga el ducto de descarga hacia el pique minero.</w:t>
            </w:r>
          </w:p>
        </w:tc>
      </w:tr>
      <w:tr w:rsidR="00185C7B" w:rsidRPr="00E53EB7" w:rsidTr="009B577B">
        <w:trPr>
          <w:trHeight w:val="435"/>
          <w:jc w:val="center"/>
        </w:trPr>
        <w:tc>
          <w:tcPr>
            <w:tcW w:w="1227" w:type="pct"/>
            <w:vMerge/>
            <w:vAlign w:val="center"/>
            <w:hideMark/>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185C7B" w:rsidRPr="00E53EB7" w:rsidRDefault="00185C7B"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1.</w:t>
            </w:r>
            <w:r w:rsidR="00A94854">
              <w:rPr>
                <w:rFonts w:eastAsia="Times New Roman"/>
                <w:b/>
                <w:bCs/>
                <w:lang w:eastAsia="es-CL"/>
              </w:rPr>
              <w:t>6</w:t>
            </w:r>
          </w:p>
        </w:tc>
        <w:tc>
          <w:tcPr>
            <w:tcW w:w="3067" w:type="pct"/>
            <w:shd w:val="clear" w:color="000000" w:fill="FFFFFF"/>
            <w:vAlign w:val="center"/>
          </w:tcPr>
          <w:p w:rsidR="00185C7B" w:rsidRPr="00E53EB7" w:rsidRDefault="00185C7B" w:rsidP="00185C7B">
            <w:pPr>
              <w:spacing w:after="0" w:line="240" w:lineRule="auto"/>
              <w:rPr>
                <w:rFonts w:ascii="Calibri" w:eastAsia="Times New Roman" w:hAnsi="Calibri" w:cs="Times New Roman"/>
                <w:color w:val="000000"/>
                <w:lang w:eastAsia="es-CL"/>
              </w:rPr>
            </w:pPr>
            <w:r>
              <w:rPr>
                <w:rFonts w:ascii="Calibri" w:eastAsia="Times New Roman" w:hAnsi="Calibri" w:cs="Times New Roman"/>
                <w:bCs/>
                <w:lang w:eastAsia="es-CL"/>
              </w:rPr>
              <w:t>Instalación de un nuevo colector de aguas servidas.</w:t>
            </w:r>
          </w:p>
        </w:tc>
      </w:tr>
      <w:tr w:rsidR="00185C7B" w:rsidRPr="00E53EB7" w:rsidTr="0068405A">
        <w:trPr>
          <w:trHeight w:val="465"/>
          <w:jc w:val="center"/>
        </w:trPr>
        <w:tc>
          <w:tcPr>
            <w:tcW w:w="1227" w:type="pct"/>
            <w:vMerge/>
            <w:vAlign w:val="center"/>
            <w:hideMark/>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185C7B" w:rsidRPr="00E53EB7" w:rsidRDefault="00185C7B"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1.</w:t>
            </w:r>
            <w:r w:rsidR="00A94854">
              <w:rPr>
                <w:rFonts w:eastAsia="Times New Roman"/>
                <w:b/>
                <w:bCs/>
                <w:lang w:eastAsia="es-CL"/>
              </w:rPr>
              <w:t>7</w:t>
            </w:r>
          </w:p>
        </w:tc>
        <w:tc>
          <w:tcPr>
            <w:tcW w:w="3067" w:type="pct"/>
            <w:shd w:val="clear" w:color="000000" w:fill="FFFFFF"/>
            <w:vAlign w:val="center"/>
          </w:tcPr>
          <w:p w:rsidR="00185C7B" w:rsidRPr="00E53EB7" w:rsidRDefault="00185C7B" w:rsidP="00A94854">
            <w:pPr>
              <w:spacing w:after="0" w:line="240" w:lineRule="auto"/>
              <w:rPr>
                <w:rFonts w:ascii="Calibri" w:eastAsia="Times New Roman" w:hAnsi="Calibri" w:cs="Times New Roman"/>
                <w:color w:val="000000"/>
                <w:lang w:eastAsia="es-CL"/>
              </w:rPr>
            </w:pPr>
            <w:r>
              <w:rPr>
                <w:rFonts w:ascii="Calibri" w:eastAsia="Times New Roman" w:hAnsi="Calibri" w:cs="Times New Roman"/>
                <w:bCs/>
                <w:lang w:eastAsia="es-CL"/>
              </w:rPr>
              <w:t>Canalización y captación de las aguas lluvias de los techos de las bodegas del sector centro y norte del puerto y descarga de las mismas a través de</w:t>
            </w:r>
            <w:r w:rsidR="00A94854">
              <w:rPr>
                <w:rFonts w:ascii="Calibri" w:eastAsia="Times New Roman" w:hAnsi="Calibri" w:cs="Times New Roman"/>
                <w:bCs/>
                <w:lang w:eastAsia="es-CL"/>
              </w:rPr>
              <w:t xml:space="preserve"> un nuevo </w:t>
            </w:r>
            <w:r>
              <w:rPr>
                <w:rFonts w:ascii="Calibri" w:eastAsia="Times New Roman" w:hAnsi="Calibri" w:cs="Times New Roman"/>
                <w:bCs/>
                <w:lang w:eastAsia="es-CL"/>
              </w:rPr>
              <w:t xml:space="preserve">sistema </w:t>
            </w:r>
            <w:r w:rsidR="00A94854">
              <w:rPr>
                <w:rFonts w:ascii="Calibri" w:eastAsia="Times New Roman" w:hAnsi="Calibri" w:cs="Times New Roman"/>
                <w:bCs/>
                <w:lang w:eastAsia="es-CL"/>
              </w:rPr>
              <w:t>colector</w:t>
            </w:r>
            <w:r>
              <w:rPr>
                <w:rFonts w:ascii="Calibri" w:eastAsia="Times New Roman" w:hAnsi="Calibri" w:cs="Times New Roman"/>
                <w:bCs/>
                <w:lang w:eastAsia="es-CL"/>
              </w:rPr>
              <w:t xml:space="preserve"> de aguas lluvias.</w:t>
            </w:r>
          </w:p>
        </w:tc>
      </w:tr>
      <w:tr w:rsidR="00C44E5E" w:rsidRPr="00E53EB7" w:rsidTr="0068405A">
        <w:trPr>
          <w:trHeight w:val="465"/>
          <w:jc w:val="center"/>
        </w:trPr>
        <w:tc>
          <w:tcPr>
            <w:tcW w:w="1227" w:type="pct"/>
            <w:vMerge/>
            <w:vAlign w:val="center"/>
          </w:tcPr>
          <w:p w:rsidR="00C44E5E" w:rsidRPr="00E53EB7" w:rsidRDefault="00C44E5E"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C44E5E" w:rsidRDefault="00C44E5E" w:rsidP="00185C7B">
            <w:pPr>
              <w:spacing w:after="0" w:line="240" w:lineRule="auto"/>
              <w:jc w:val="center"/>
              <w:rPr>
                <w:rFonts w:eastAsia="Times New Roman"/>
                <w:b/>
                <w:bCs/>
                <w:lang w:eastAsia="es-CL"/>
              </w:rPr>
            </w:pPr>
            <w:r>
              <w:rPr>
                <w:rFonts w:eastAsia="Times New Roman"/>
                <w:b/>
                <w:bCs/>
                <w:lang w:eastAsia="es-CL"/>
              </w:rPr>
              <w:t>1.8</w:t>
            </w:r>
          </w:p>
        </w:tc>
        <w:tc>
          <w:tcPr>
            <w:tcW w:w="3067" w:type="pct"/>
            <w:shd w:val="clear" w:color="000000" w:fill="FFFFFF"/>
            <w:vAlign w:val="center"/>
          </w:tcPr>
          <w:p w:rsidR="00C44E5E" w:rsidRDefault="00550C4F" w:rsidP="00A94854">
            <w:pPr>
              <w:spacing w:after="0" w:line="240" w:lineRule="auto"/>
              <w:rPr>
                <w:rFonts w:ascii="Calibri" w:eastAsia="Times New Roman" w:hAnsi="Calibri" w:cs="Times New Roman"/>
                <w:bCs/>
                <w:lang w:eastAsia="es-CL"/>
              </w:rPr>
            </w:pPr>
            <w:r>
              <w:rPr>
                <w:rFonts w:ascii="Calibri" w:eastAsia="Times New Roman" w:hAnsi="Calibri" w:cs="Times New Roman"/>
                <w:bCs/>
                <w:lang w:eastAsia="es-CL"/>
              </w:rPr>
              <w:t>C</w:t>
            </w:r>
            <w:r w:rsidRPr="00C44E5E">
              <w:rPr>
                <w:rFonts w:ascii="Calibri" w:eastAsia="Times New Roman" w:hAnsi="Calibri" w:cs="Times New Roman"/>
                <w:bCs/>
                <w:lang w:eastAsia="es-CL"/>
              </w:rPr>
              <w:t>onducción de RILES producidos por planta de tratamiento existente en sector de lavado de maquinarias y garaje a un estanque.</w:t>
            </w:r>
          </w:p>
        </w:tc>
      </w:tr>
      <w:tr w:rsidR="00185C7B" w:rsidRPr="00E53EB7" w:rsidTr="009B577B">
        <w:trPr>
          <w:trHeight w:val="465"/>
          <w:jc w:val="center"/>
        </w:trPr>
        <w:tc>
          <w:tcPr>
            <w:tcW w:w="1227" w:type="pct"/>
            <w:vMerge/>
            <w:vAlign w:val="center"/>
            <w:hideMark/>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hideMark/>
          </w:tcPr>
          <w:p w:rsidR="00185C7B" w:rsidRPr="00E53EB7" w:rsidRDefault="00185C7B"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1.</w:t>
            </w:r>
            <w:r w:rsidR="00C44E5E">
              <w:rPr>
                <w:rFonts w:eastAsia="Times New Roman"/>
                <w:b/>
                <w:bCs/>
                <w:lang w:eastAsia="es-CL"/>
              </w:rPr>
              <w:t>9</w:t>
            </w:r>
          </w:p>
        </w:tc>
        <w:tc>
          <w:tcPr>
            <w:tcW w:w="3067" w:type="pct"/>
            <w:shd w:val="clear" w:color="000000" w:fill="FFFFFF"/>
            <w:vAlign w:val="center"/>
          </w:tcPr>
          <w:p w:rsidR="00A94854" w:rsidRPr="005D0A86" w:rsidRDefault="00A94854" w:rsidP="00A94854">
            <w:pPr>
              <w:spacing w:after="0" w:line="240" w:lineRule="auto"/>
              <w:jc w:val="both"/>
              <w:rPr>
                <w:rFonts w:ascii="Calibri" w:eastAsia="Times New Roman" w:hAnsi="Calibri" w:cs="Times New Roman"/>
                <w:bCs/>
                <w:lang w:eastAsia="es-CL"/>
              </w:rPr>
            </w:pPr>
            <w:r w:rsidRPr="005D0A86">
              <w:rPr>
                <w:rFonts w:ascii="Calibri" w:eastAsia="Times New Roman" w:hAnsi="Calibri" w:cs="Times New Roman"/>
                <w:bCs/>
                <w:lang w:eastAsia="es-CL"/>
              </w:rPr>
              <w:t>Construcción e implementación de un sistema que conduzca los RILES a un sistema colector que los almacenará, y desde donde serán retirados por un tercero autorizado y enviados para su disposición final a un destinatario autorizado.</w:t>
            </w:r>
          </w:p>
          <w:p w:rsidR="00185C7B" w:rsidRPr="00E53EB7" w:rsidRDefault="00185C7B" w:rsidP="00185C7B">
            <w:pPr>
              <w:spacing w:after="0" w:line="240" w:lineRule="auto"/>
              <w:rPr>
                <w:rFonts w:ascii="Calibri" w:eastAsia="Times New Roman" w:hAnsi="Calibri" w:cs="Times New Roman"/>
                <w:color w:val="000000"/>
                <w:lang w:eastAsia="es-CL"/>
              </w:rPr>
            </w:pPr>
          </w:p>
        </w:tc>
      </w:tr>
      <w:tr w:rsidR="00185C7B" w:rsidRPr="00E53EB7" w:rsidTr="0068405A">
        <w:trPr>
          <w:trHeight w:val="465"/>
          <w:jc w:val="center"/>
        </w:trPr>
        <w:tc>
          <w:tcPr>
            <w:tcW w:w="1227" w:type="pct"/>
            <w:vMerge/>
            <w:vAlign w:val="center"/>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185C7B" w:rsidRPr="00E53EB7" w:rsidRDefault="00185C7B" w:rsidP="00185C7B">
            <w:pPr>
              <w:spacing w:after="0" w:line="240" w:lineRule="auto"/>
              <w:jc w:val="center"/>
              <w:rPr>
                <w:rFonts w:eastAsia="Times New Roman"/>
                <w:b/>
                <w:bCs/>
                <w:lang w:eastAsia="es-CL"/>
              </w:rPr>
            </w:pPr>
            <w:r>
              <w:rPr>
                <w:rFonts w:eastAsia="Times New Roman"/>
                <w:b/>
                <w:bCs/>
                <w:lang w:eastAsia="es-CL"/>
              </w:rPr>
              <w:t>1.</w:t>
            </w:r>
            <w:r w:rsidR="00C44E5E">
              <w:rPr>
                <w:rFonts w:eastAsia="Times New Roman"/>
                <w:b/>
                <w:bCs/>
                <w:lang w:eastAsia="es-CL"/>
              </w:rPr>
              <w:t>10</w:t>
            </w:r>
          </w:p>
        </w:tc>
        <w:tc>
          <w:tcPr>
            <w:tcW w:w="3067" w:type="pct"/>
            <w:shd w:val="clear" w:color="000000" w:fill="FFFFFF"/>
            <w:vAlign w:val="center"/>
          </w:tcPr>
          <w:p w:rsidR="00185C7B" w:rsidRPr="00E53EB7" w:rsidRDefault="00185C7B" w:rsidP="00185C7B">
            <w:pPr>
              <w:spacing w:after="0" w:line="240" w:lineRule="auto"/>
              <w:rPr>
                <w:rFonts w:eastAsia="Times New Roman"/>
                <w:color w:val="000000"/>
                <w:lang w:eastAsia="es-CL"/>
              </w:rPr>
            </w:pPr>
            <w:r>
              <w:rPr>
                <w:rFonts w:ascii="Calibri" w:eastAsia="Times New Roman" w:hAnsi="Calibri" w:cs="Times New Roman"/>
                <w:bCs/>
                <w:lang w:eastAsia="es-CL"/>
              </w:rPr>
              <w:t>Implementación de una barredora industrial.</w:t>
            </w:r>
          </w:p>
        </w:tc>
      </w:tr>
      <w:tr w:rsidR="000A4F53" w:rsidRPr="00E53EB7" w:rsidTr="0068405A">
        <w:trPr>
          <w:trHeight w:val="525"/>
          <w:jc w:val="center"/>
        </w:trPr>
        <w:tc>
          <w:tcPr>
            <w:tcW w:w="1227" w:type="pct"/>
            <w:vMerge/>
            <w:vAlign w:val="center"/>
          </w:tcPr>
          <w:p w:rsidR="000A4F53" w:rsidRPr="00E53EB7" w:rsidRDefault="000A4F53"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0A4F53" w:rsidRDefault="000A4F53" w:rsidP="00185C7B">
            <w:pPr>
              <w:spacing w:after="0" w:line="240" w:lineRule="auto"/>
              <w:jc w:val="center"/>
              <w:rPr>
                <w:rFonts w:eastAsia="Times New Roman"/>
                <w:b/>
                <w:bCs/>
                <w:lang w:eastAsia="es-CL"/>
              </w:rPr>
            </w:pPr>
            <w:r>
              <w:rPr>
                <w:rFonts w:eastAsia="Times New Roman"/>
                <w:b/>
                <w:bCs/>
                <w:lang w:eastAsia="es-CL"/>
              </w:rPr>
              <w:t>1.1</w:t>
            </w:r>
            <w:r w:rsidR="00C44E5E">
              <w:rPr>
                <w:rFonts w:eastAsia="Times New Roman"/>
                <w:b/>
                <w:bCs/>
                <w:lang w:eastAsia="es-CL"/>
              </w:rPr>
              <w:t>1</w:t>
            </w:r>
          </w:p>
        </w:tc>
        <w:tc>
          <w:tcPr>
            <w:tcW w:w="3067" w:type="pct"/>
            <w:shd w:val="clear" w:color="000000" w:fill="FFFFFF"/>
            <w:vAlign w:val="center"/>
          </w:tcPr>
          <w:p w:rsidR="000A4F53" w:rsidRDefault="000C4FAC" w:rsidP="00185C7B">
            <w:pPr>
              <w:spacing w:after="0" w:line="240" w:lineRule="auto"/>
              <w:rPr>
                <w:rFonts w:ascii="Calibri" w:eastAsia="Times New Roman" w:hAnsi="Calibri" w:cs="Times New Roman"/>
                <w:bCs/>
                <w:highlight w:val="yellow"/>
                <w:lang w:eastAsia="es-CL"/>
              </w:rPr>
            </w:pPr>
            <w:r>
              <w:rPr>
                <w:rFonts w:ascii="Calibri" w:eastAsia="Times New Roman" w:hAnsi="Calibri" w:cs="Times New Roman"/>
                <w:bCs/>
                <w:lang w:eastAsia="es-CL"/>
              </w:rPr>
              <w:t>Desarrollo de un m</w:t>
            </w:r>
            <w:r w:rsidRPr="000A4F53">
              <w:rPr>
                <w:rFonts w:ascii="Calibri" w:eastAsia="Times New Roman" w:hAnsi="Calibri" w:cs="Times New Roman"/>
                <w:bCs/>
                <w:lang w:eastAsia="es-CL"/>
              </w:rPr>
              <w:t xml:space="preserve">anual </w:t>
            </w:r>
            <w:r>
              <w:rPr>
                <w:rFonts w:ascii="Calibri" w:eastAsia="Times New Roman" w:hAnsi="Calibri" w:cs="Times New Roman"/>
                <w:bCs/>
                <w:lang w:eastAsia="es-CL"/>
              </w:rPr>
              <w:t>de buenas prácticas operacionales.</w:t>
            </w:r>
          </w:p>
        </w:tc>
      </w:tr>
      <w:tr w:rsidR="000C4FAC" w:rsidRPr="00E53EB7" w:rsidTr="0068405A">
        <w:trPr>
          <w:trHeight w:val="525"/>
          <w:jc w:val="center"/>
        </w:trPr>
        <w:tc>
          <w:tcPr>
            <w:tcW w:w="1227" w:type="pct"/>
            <w:vMerge/>
            <w:vAlign w:val="center"/>
          </w:tcPr>
          <w:p w:rsidR="000C4FAC" w:rsidRPr="00E53EB7" w:rsidRDefault="000C4FAC"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0C4FAC" w:rsidRDefault="000C4FAC" w:rsidP="00185C7B">
            <w:pPr>
              <w:spacing w:after="0" w:line="240" w:lineRule="auto"/>
              <w:jc w:val="center"/>
              <w:rPr>
                <w:rFonts w:eastAsia="Times New Roman"/>
                <w:b/>
                <w:bCs/>
                <w:lang w:eastAsia="es-CL"/>
              </w:rPr>
            </w:pPr>
            <w:r>
              <w:rPr>
                <w:rFonts w:eastAsia="Times New Roman"/>
                <w:b/>
                <w:bCs/>
                <w:lang w:eastAsia="es-CL"/>
              </w:rPr>
              <w:t>1.1</w:t>
            </w:r>
            <w:r w:rsidR="00C44E5E">
              <w:rPr>
                <w:rFonts w:eastAsia="Times New Roman"/>
                <w:b/>
                <w:bCs/>
                <w:lang w:eastAsia="es-CL"/>
              </w:rPr>
              <w:t>2</w:t>
            </w:r>
          </w:p>
        </w:tc>
        <w:tc>
          <w:tcPr>
            <w:tcW w:w="3067" w:type="pct"/>
            <w:shd w:val="clear" w:color="000000" w:fill="FFFFFF"/>
            <w:vAlign w:val="center"/>
          </w:tcPr>
          <w:p w:rsidR="000C4FAC" w:rsidRDefault="000C4FAC" w:rsidP="00185C7B">
            <w:pPr>
              <w:spacing w:after="0" w:line="240" w:lineRule="auto"/>
              <w:rPr>
                <w:rFonts w:ascii="Calibri" w:eastAsia="Times New Roman" w:hAnsi="Calibri" w:cs="Times New Roman"/>
                <w:bCs/>
                <w:highlight w:val="yellow"/>
                <w:lang w:eastAsia="es-CL"/>
              </w:rPr>
            </w:pPr>
            <w:r w:rsidRPr="00A34F07">
              <w:rPr>
                <w:rFonts w:ascii="Calibri" w:eastAsia="Times New Roman" w:hAnsi="Calibri" w:cs="Times New Roman"/>
                <w:bCs/>
                <w:lang w:eastAsia="es-CL"/>
              </w:rPr>
              <w:t>Capacitación del personal en relación a la correcta implementación del manual de buenas prácticas y a la normativa medioambiental vigente</w:t>
            </w:r>
            <w:r>
              <w:rPr>
                <w:rFonts w:ascii="Calibri" w:eastAsia="Times New Roman" w:hAnsi="Calibri" w:cs="Times New Roman"/>
                <w:bCs/>
                <w:lang w:eastAsia="es-CL"/>
              </w:rPr>
              <w:t>.</w:t>
            </w:r>
          </w:p>
        </w:tc>
      </w:tr>
      <w:tr w:rsidR="00185C7B" w:rsidRPr="00E53EB7" w:rsidTr="0068405A">
        <w:trPr>
          <w:trHeight w:val="525"/>
          <w:jc w:val="center"/>
        </w:trPr>
        <w:tc>
          <w:tcPr>
            <w:tcW w:w="1227" w:type="pct"/>
            <w:vMerge/>
            <w:vAlign w:val="center"/>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185C7B" w:rsidRPr="00E53EB7" w:rsidRDefault="00185C7B" w:rsidP="00185C7B">
            <w:pPr>
              <w:spacing w:after="0" w:line="240" w:lineRule="auto"/>
              <w:jc w:val="center"/>
              <w:rPr>
                <w:rFonts w:eastAsia="Times New Roman"/>
                <w:b/>
                <w:bCs/>
                <w:lang w:eastAsia="es-CL"/>
              </w:rPr>
            </w:pPr>
            <w:r>
              <w:rPr>
                <w:rFonts w:eastAsia="Times New Roman"/>
                <w:b/>
                <w:bCs/>
                <w:lang w:eastAsia="es-CL"/>
              </w:rPr>
              <w:t>2.1</w:t>
            </w:r>
          </w:p>
        </w:tc>
        <w:tc>
          <w:tcPr>
            <w:tcW w:w="3067" w:type="pct"/>
            <w:shd w:val="clear" w:color="000000" w:fill="FFFFFF"/>
            <w:vAlign w:val="center"/>
          </w:tcPr>
          <w:p w:rsidR="00185C7B" w:rsidRPr="00F55716" w:rsidRDefault="00185C7B" w:rsidP="00185C7B">
            <w:pPr>
              <w:spacing w:after="0" w:line="240" w:lineRule="auto"/>
              <w:rPr>
                <w:rFonts w:eastAsia="Times New Roman"/>
                <w:lang w:eastAsia="es-CL"/>
              </w:rPr>
            </w:pPr>
            <w:r>
              <w:rPr>
                <w:rFonts w:ascii="Calibri" w:eastAsia="Times New Roman" w:hAnsi="Calibri" w:cs="Times New Roman"/>
                <w:color w:val="000000"/>
                <w:lang w:eastAsia="es-CL"/>
              </w:rPr>
              <w:t>Estudio que identifique y proponga las medidas a adoptar para reemplazar las barreras acústicas. Dichas medidas serán incluidas en una carta de pertinencia.</w:t>
            </w:r>
          </w:p>
        </w:tc>
      </w:tr>
      <w:tr w:rsidR="00185C7B" w:rsidRPr="00E53EB7" w:rsidTr="0068405A">
        <w:trPr>
          <w:trHeight w:val="525"/>
          <w:jc w:val="center"/>
        </w:trPr>
        <w:tc>
          <w:tcPr>
            <w:tcW w:w="1227" w:type="pct"/>
            <w:vMerge/>
            <w:vAlign w:val="center"/>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185C7B" w:rsidRPr="00E53EB7" w:rsidRDefault="00185C7B"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2.2</w:t>
            </w:r>
          </w:p>
        </w:tc>
        <w:tc>
          <w:tcPr>
            <w:tcW w:w="3067" w:type="pct"/>
            <w:shd w:val="clear" w:color="000000" w:fill="FFFFFF"/>
            <w:vAlign w:val="center"/>
          </w:tcPr>
          <w:p w:rsidR="00185C7B" w:rsidRPr="00E53EB7" w:rsidRDefault="00185C7B" w:rsidP="00185C7B">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Presentación de una carta de pertinencia para reemplazar la implementación de las barreras acústicas.</w:t>
            </w:r>
          </w:p>
        </w:tc>
      </w:tr>
      <w:tr w:rsidR="00185C7B" w:rsidRPr="00E53EB7" w:rsidTr="0068405A">
        <w:trPr>
          <w:trHeight w:val="525"/>
          <w:jc w:val="center"/>
        </w:trPr>
        <w:tc>
          <w:tcPr>
            <w:tcW w:w="1227" w:type="pct"/>
            <w:vMerge/>
            <w:vAlign w:val="center"/>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185C7B" w:rsidRPr="00E53EB7" w:rsidRDefault="00185C7B"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2.3</w:t>
            </w:r>
          </w:p>
        </w:tc>
        <w:tc>
          <w:tcPr>
            <w:tcW w:w="3067" w:type="pct"/>
            <w:shd w:val="clear" w:color="000000" w:fill="FFFFFF"/>
            <w:vAlign w:val="center"/>
          </w:tcPr>
          <w:p w:rsidR="00185C7B" w:rsidRPr="00E53EB7" w:rsidRDefault="00FC5ABF" w:rsidP="00185C7B">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I</w:t>
            </w:r>
            <w:r w:rsidR="00185C7B">
              <w:rPr>
                <w:rFonts w:ascii="Calibri" w:eastAsia="Times New Roman" w:hAnsi="Calibri" w:cs="Times New Roman"/>
                <w:color w:val="000000"/>
                <w:lang w:eastAsia="es-CL"/>
              </w:rPr>
              <w:t>mplementación de las medidas propuestas por el estudio y aprobadas en la carta de pertinencia.</w:t>
            </w:r>
          </w:p>
        </w:tc>
      </w:tr>
      <w:tr w:rsidR="00A97D5A" w:rsidRPr="00E53EB7" w:rsidTr="0068405A">
        <w:trPr>
          <w:trHeight w:val="525"/>
          <w:jc w:val="center"/>
        </w:trPr>
        <w:tc>
          <w:tcPr>
            <w:tcW w:w="1227" w:type="pct"/>
            <w:vMerge/>
            <w:vAlign w:val="center"/>
          </w:tcPr>
          <w:p w:rsidR="00A97D5A" w:rsidRPr="00E53EB7" w:rsidRDefault="00A97D5A"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A97D5A" w:rsidRDefault="00A97D5A" w:rsidP="00185C7B">
            <w:pPr>
              <w:spacing w:after="0" w:line="240" w:lineRule="auto"/>
              <w:jc w:val="center"/>
              <w:rPr>
                <w:rFonts w:eastAsia="Times New Roman"/>
                <w:b/>
                <w:bCs/>
                <w:lang w:eastAsia="es-CL"/>
              </w:rPr>
            </w:pPr>
            <w:r>
              <w:rPr>
                <w:rFonts w:eastAsia="Times New Roman"/>
                <w:b/>
                <w:bCs/>
                <w:lang w:eastAsia="es-CL"/>
              </w:rPr>
              <w:t>2.4</w:t>
            </w:r>
          </w:p>
        </w:tc>
        <w:tc>
          <w:tcPr>
            <w:tcW w:w="3067" w:type="pct"/>
            <w:shd w:val="clear" w:color="000000" w:fill="FFFFFF"/>
            <w:vAlign w:val="center"/>
          </w:tcPr>
          <w:p w:rsidR="00A97D5A" w:rsidRDefault="00A97D5A" w:rsidP="00185C7B">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Finalización de la construcción de la barrera acústica de hormigón.</w:t>
            </w:r>
          </w:p>
        </w:tc>
      </w:tr>
      <w:tr w:rsidR="00185C7B" w:rsidRPr="00E53EB7" w:rsidTr="0068405A">
        <w:trPr>
          <w:trHeight w:val="525"/>
          <w:jc w:val="center"/>
        </w:trPr>
        <w:tc>
          <w:tcPr>
            <w:tcW w:w="1227" w:type="pct"/>
            <w:vMerge/>
            <w:vAlign w:val="center"/>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185C7B" w:rsidRPr="00E53EB7" w:rsidRDefault="00185C7B"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2.4</w:t>
            </w:r>
          </w:p>
        </w:tc>
        <w:tc>
          <w:tcPr>
            <w:tcW w:w="3067" w:type="pct"/>
            <w:shd w:val="clear" w:color="000000" w:fill="FFFFFF"/>
            <w:vAlign w:val="center"/>
          </w:tcPr>
          <w:p w:rsidR="00185C7B" w:rsidRPr="00E53EB7" w:rsidRDefault="00185C7B" w:rsidP="00185C7B">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Presentación de una DIA donde se evalúe ambientalmente el reemplazo de las barreras acústicas por las medidas propuestas en el estudio al que alude la acción N°2.2.</w:t>
            </w:r>
            <w:r w:rsidR="00FC5ABF">
              <w:rPr>
                <w:rFonts w:ascii="Calibri" w:eastAsia="Times New Roman" w:hAnsi="Calibri" w:cs="Times New Roman"/>
                <w:color w:val="000000"/>
                <w:lang w:eastAsia="es-CL"/>
              </w:rPr>
              <w:t xml:space="preserve"> Posteriormente se dará inicio a los trabajos para implementar las medidas propuestas.</w:t>
            </w:r>
          </w:p>
        </w:tc>
      </w:tr>
      <w:tr w:rsidR="00185C7B" w:rsidRPr="00E53EB7" w:rsidTr="0068405A">
        <w:trPr>
          <w:trHeight w:val="525"/>
          <w:jc w:val="center"/>
        </w:trPr>
        <w:tc>
          <w:tcPr>
            <w:tcW w:w="1227" w:type="pct"/>
            <w:vMerge/>
            <w:vAlign w:val="center"/>
          </w:tcPr>
          <w:p w:rsidR="00185C7B" w:rsidRPr="00E53EB7" w:rsidRDefault="00185C7B" w:rsidP="00185C7B">
            <w:pPr>
              <w:spacing w:after="0" w:line="240" w:lineRule="auto"/>
              <w:rPr>
                <w:rFonts w:ascii="Calibri" w:eastAsia="Times New Roman" w:hAnsi="Calibri" w:cs="Times New Roman"/>
                <w:b/>
                <w:bCs/>
                <w:color w:val="000000"/>
                <w:lang w:eastAsia="es-CL"/>
              </w:rPr>
            </w:pPr>
          </w:p>
        </w:tc>
        <w:tc>
          <w:tcPr>
            <w:tcW w:w="706" w:type="pct"/>
            <w:shd w:val="clear" w:color="000000" w:fill="FFFFFF"/>
            <w:vAlign w:val="center"/>
          </w:tcPr>
          <w:p w:rsidR="00185C7B" w:rsidRPr="00E53EB7" w:rsidRDefault="00185C7B" w:rsidP="00185C7B">
            <w:pPr>
              <w:spacing w:after="0" w:line="240" w:lineRule="auto"/>
              <w:jc w:val="center"/>
              <w:rPr>
                <w:rFonts w:ascii="Calibri" w:eastAsia="Times New Roman" w:hAnsi="Calibri" w:cs="Times New Roman"/>
                <w:color w:val="000000"/>
                <w:lang w:eastAsia="es-CL"/>
              </w:rPr>
            </w:pPr>
            <w:r>
              <w:rPr>
                <w:rFonts w:eastAsia="Times New Roman"/>
                <w:b/>
                <w:bCs/>
                <w:lang w:eastAsia="es-CL"/>
              </w:rPr>
              <w:t>3.1</w:t>
            </w:r>
          </w:p>
        </w:tc>
        <w:tc>
          <w:tcPr>
            <w:tcW w:w="3067" w:type="pct"/>
            <w:shd w:val="clear" w:color="000000" w:fill="FFFFFF"/>
            <w:vAlign w:val="center"/>
          </w:tcPr>
          <w:p w:rsidR="00185C7B" w:rsidRPr="00E53EB7" w:rsidRDefault="00185C7B" w:rsidP="00185C7B">
            <w:pPr>
              <w:spacing w:after="0" w:line="240" w:lineRule="auto"/>
              <w:rPr>
                <w:rFonts w:ascii="Calibri" w:eastAsia="Times New Roman" w:hAnsi="Calibri" w:cs="Times New Roman"/>
                <w:color w:val="000000"/>
                <w:lang w:eastAsia="es-CL"/>
              </w:rPr>
            </w:pPr>
            <w:r>
              <w:rPr>
                <w:rFonts w:ascii="Calibri" w:eastAsia="Times New Roman" w:hAnsi="Calibri" w:cs="Times New Roman"/>
                <w:color w:val="000000"/>
                <w:lang w:eastAsia="es-CL"/>
              </w:rPr>
              <w:t>Elaboración de un procedimiento interno de gestión, que regulará los procedimientos de monitoreo y reporte del puerto.</w:t>
            </w:r>
          </w:p>
        </w:tc>
      </w:tr>
    </w:tbl>
    <w:p w:rsidR="002D2345" w:rsidRDefault="002D2345" w:rsidP="00F039B1">
      <w:pPr>
        <w:rPr>
          <w:rFonts w:ascii="Calibri" w:hAnsi="Calibri" w:cs="Calibri"/>
          <w:b/>
          <w:sz w:val="24"/>
          <w:szCs w:val="36"/>
        </w:rPr>
      </w:pPr>
    </w:p>
    <w:p w:rsidR="002D2345" w:rsidRDefault="002D2345">
      <w:pPr>
        <w:rPr>
          <w:rFonts w:ascii="Calibri" w:hAnsi="Calibri" w:cs="Calibri"/>
          <w:b/>
          <w:sz w:val="24"/>
          <w:szCs w:val="36"/>
        </w:rPr>
      </w:pPr>
      <w:r>
        <w:rPr>
          <w:rFonts w:ascii="Calibri" w:hAnsi="Calibri" w:cs="Calibri"/>
          <w:b/>
          <w:sz w:val="24"/>
          <w:szCs w:val="36"/>
        </w:rPr>
        <w:br w:type="page"/>
      </w:r>
    </w:p>
    <w:p w:rsidR="00F039B1" w:rsidRPr="00E53EB7" w:rsidRDefault="00F039B1" w:rsidP="00F039B1">
      <w:pPr>
        <w:rPr>
          <w:rFonts w:ascii="Calibri" w:hAnsi="Calibri" w:cs="Calibri"/>
          <w:b/>
          <w:sz w:val="24"/>
          <w:szCs w:val="36"/>
        </w:rPr>
      </w:pPr>
    </w:p>
    <w:tbl>
      <w:tblPr>
        <w:tblpPr w:leftFromText="141" w:rightFromText="141" w:vertAnchor="text" w:horzAnchor="margin" w:tblpY="159"/>
        <w:tblW w:w="5000" w:type="pct"/>
        <w:tblCellMar>
          <w:left w:w="70" w:type="dxa"/>
          <w:right w:w="70" w:type="dxa"/>
        </w:tblCellMar>
        <w:tblLook w:val="04A0" w:firstRow="1" w:lastRow="0" w:firstColumn="1" w:lastColumn="0" w:noHBand="0" w:noVBand="1"/>
      </w:tblPr>
      <w:tblGrid>
        <w:gridCol w:w="4450"/>
        <w:gridCol w:w="557"/>
        <w:gridCol w:w="359"/>
        <w:gridCol w:w="220"/>
        <w:gridCol w:w="524"/>
        <w:gridCol w:w="524"/>
        <w:gridCol w:w="528"/>
        <w:gridCol w:w="532"/>
        <w:gridCol w:w="519"/>
        <w:gridCol w:w="524"/>
        <w:gridCol w:w="1052"/>
        <w:gridCol w:w="1060"/>
        <w:gridCol w:w="519"/>
        <w:gridCol w:w="524"/>
        <w:gridCol w:w="519"/>
        <w:gridCol w:w="524"/>
        <w:gridCol w:w="1043"/>
        <w:gridCol w:w="519"/>
        <w:gridCol w:w="524"/>
        <w:gridCol w:w="1043"/>
        <w:gridCol w:w="1043"/>
        <w:gridCol w:w="519"/>
        <w:gridCol w:w="524"/>
        <w:gridCol w:w="1077"/>
        <w:gridCol w:w="519"/>
        <w:gridCol w:w="524"/>
        <w:gridCol w:w="845"/>
      </w:tblGrid>
      <w:tr w:rsidR="00523CFE" w:rsidRPr="00E53EB7" w:rsidTr="002D2345">
        <w:trPr>
          <w:trHeight w:val="248"/>
        </w:trPr>
        <w:tc>
          <w:tcPr>
            <w:tcW w:w="5000" w:type="pct"/>
            <w:gridSpan w:val="27"/>
            <w:tcBorders>
              <w:top w:val="single" w:sz="12" w:space="0" w:color="385623" w:themeColor="accent6" w:themeShade="80"/>
              <w:left w:val="single" w:sz="12" w:space="0" w:color="385623" w:themeColor="accent6" w:themeShade="80"/>
              <w:bottom w:val="single" w:sz="8" w:space="0" w:color="548235"/>
              <w:right w:val="single" w:sz="12" w:space="0" w:color="385623" w:themeColor="accent6" w:themeShade="80"/>
            </w:tcBorders>
            <w:shd w:val="clear" w:color="000000" w:fill="375623"/>
            <w:vAlign w:val="bottom"/>
            <w:hideMark/>
          </w:tcPr>
          <w:p w:rsidR="00523CFE" w:rsidRPr="00E53EB7" w:rsidRDefault="00523CFE" w:rsidP="002D2345">
            <w:pPr>
              <w:spacing w:after="0" w:line="240" w:lineRule="auto"/>
              <w:rPr>
                <w:rFonts w:ascii="Calibri" w:eastAsia="Times New Roman" w:hAnsi="Calibri" w:cs="Times New Roman"/>
                <w:b/>
                <w:bCs/>
                <w:color w:val="FFFFFF"/>
                <w:sz w:val="32"/>
                <w:szCs w:val="32"/>
                <w:lang w:eastAsia="es-CL"/>
              </w:rPr>
            </w:pPr>
            <w:r w:rsidRPr="00E53EB7">
              <w:rPr>
                <w:rFonts w:ascii="Calibri" w:eastAsia="Times New Roman" w:hAnsi="Calibri" w:cs="Times New Roman"/>
                <w:b/>
                <w:bCs/>
                <w:color w:val="FFFFFF"/>
                <w:sz w:val="32"/>
                <w:szCs w:val="32"/>
                <w:lang w:eastAsia="es-CL"/>
              </w:rPr>
              <w:t>4. CRONOGRAMA</w:t>
            </w:r>
          </w:p>
        </w:tc>
      </w:tr>
      <w:tr w:rsidR="00523CFE" w:rsidRPr="00E53EB7" w:rsidTr="002D2345">
        <w:trPr>
          <w:trHeight w:val="347"/>
        </w:trPr>
        <w:tc>
          <w:tcPr>
            <w:tcW w:w="1054" w:type="pct"/>
            <w:tcBorders>
              <w:top w:val="nil"/>
              <w:left w:val="single" w:sz="12" w:space="0" w:color="385623" w:themeColor="accent6" w:themeShade="80"/>
              <w:bottom w:val="single" w:sz="8" w:space="0" w:color="548235"/>
              <w:right w:val="nil"/>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EJECUCIÓN ACCIONES</w:t>
            </w:r>
          </w:p>
        </w:tc>
        <w:tc>
          <w:tcPr>
            <w:tcW w:w="517" w:type="pct"/>
            <w:gridSpan w:val="5"/>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xml:space="preserve">En Meses </w:t>
            </w:r>
          </w:p>
        </w:tc>
        <w:tc>
          <w:tcPr>
            <w:tcW w:w="251" w:type="pct"/>
            <w:gridSpan w:val="2"/>
            <w:tcBorders>
              <w:top w:val="nil"/>
              <w:left w:val="nil"/>
              <w:bottom w:val="single" w:sz="8" w:space="0" w:color="548235"/>
              <w:right w:val="nil"/>
            </w:tcBorders>
            <w:shd w:val="clear" w:color="000000" w:fill="375623"/>
            <w:noWrap/>
            <w:vAlign w:val="bottom"/>
            <w:hideMark/>
          </w:tcPr>
          <w:p w:rsidR="00523CFE" w:rsidRPr="00E53EB7" w:rsidRDefault="00E90C9A" w:rsidP="002D2345">
            <w:pPr>
              <w:spacing w:after="0" w:line="240" w:lineRule="auto"/>
              <w:rPr>
                <w:rFonts w:ascii="Calibri" w:eastAsia="Times New Roman" w:hAnsi="Calibri" w:cs="Times New Roman"/>
                <w:color w:val="FFFFFF"/>
                <w:lang w:eastAsia="es-CL"/>
              </w:rPr>
            </w:pPr>
            <w:r w:rsidRPr="00E53EB7">
              <w:rPr>
                <w:noProof/>
                <w:lang w:eastAsia="es-CL"/>
              </w:rPr>
              <mc:AlternateContent>
                <mc:Choice Requires="wps">
                  <w:drawing>
                    <wp:anchor distT="0" distB="0" distL="114300" distR="114300" simplePos="0" relativeHeight="251679744" behindDoc="0" locked="0" layoutInCell="1" allowOverlap="1" wp14:anchorId="12EC6B39" wp14:editId="12DA1AA3">
                      <wp:simplePos x="0" y="0"/>
                      <wp:positionH relativeFrom="column">
                        <wp:posOffset>1905</wp:posOffset>
                      </wp:positionH>
                      <wp:positionV relativeFrom="paragraph">
                        <wp:posOffset>13970</wp:posOffset>
                      </wp:positionV>
                      <wp:extent cx="161925" cy="185420"/>
                      <wp:effectExtent l="0" t="0" r="9525" b="508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85420"/>
                              </a:xfrm>
                              <a:prstGeom prst="rect">
                                <a:avLst/>
                              </a:prstGeom>
                              <a:solidFill>
                                <a:srgbClr val="FFFFFF"/>
                              </a:solidFill>
                              <a:ln w="19050" algn="ctr">
                                <a:solidFill>
                                  <a:srgbClr val="000000"/>
                                </a:solidFill>
                                <a:miter lim="800000"/>
                                <a:headEnd/>
                                <a:tailEnd/>
                              </a:ln>
                            </wps:spPr>
                            <wps:txbx>
                              <w:txbxContent>
                                <w:p w:rsidR="00DE7A56" w:rsidRPr="002D4A71" w:rsidRDefault="00DE7A56" w:rsidP="002D4A71">
                                  <w:pPr>
                                    <w:spacing w:after="0"/>
                                    <w:jc w:val="center"/>
                                    <w:rPr>
                                      <w:sz w:val="18"/>
                                    </w:rPr>
                                  </w:pPr>
                                  <w:r w:rsidRPr="002D4A71">
                                    <w:rPr>
                                      <w:sz w:val="1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15pt;margin-top:1.1pt;width:12.75pt;height:1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" strokeweight="1.5pt">
                      <v:path arrowok="t"/>
                      <v:textbox inset="0,0,0,0">
                        <w:txbxContent>
                          <w:p w:rsidR="00DE7A56" w:rsidRPr="002D4A71" w:rsidRDefault="00DE7A56" w:rsidP="002D4A71">
                            <w:pPr>
                              <w:spacing w:after="0"/>
                              <w:jc w:val="center"/>
                              <w:rPr>
                                <w:sz w:val="18"/>
                              </w:rPr>
                            </w:pPr>
                            <w:r w:rsidRPr="002D4A71">
                              <w:rPr>
                                <w:sz w:val="18"/>
                              </w:rPr>
                              <w:t>X</w:t>
                            </w:r>
                          </w:p>
                        </w:txbxContent>
                      </v:textbox>
                    </v:rect>
                  </w:pict>
                </mc:Fallback>
              </mc:AlternateContent>
            </w:r>
          </w:p>
        </w:tc>
        <w:tc>
          <w:tcPr>
            <w:tcW w:w="496" w:type="pct"/>
            <w:gridSpan w:val="3"/>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En Semanas</w:t>
            </w:r>
          </w:p>
        </w:tc>
        <w:tc>
          <w:tcPr>
            <w:tcW w:w="251" w:type="pct"/>
            <w:tcBorders>
              <w:top w:val="nil"/>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color w:val="FFFFFF"/>
                <w:lang w:eastAsia="es-CL"/>
              </w:rPr>
            </w:pPr>
            <w:r w:rsidRPr="00E53EB7">
              <w:rPr>
                <w:rFonts w:ascii="Calibri" w:eastAsia="Times New Roman" w:hAnsi="Calibri" w:cs="Times New Roman"/>
                <w:noProof/>
                <w:color w:val="FFFFFF"/>
                <w:lang w:eastAsia="es-CL"/>
              </w:rPr>
              <mc:AlternateContent>
                <mc:Choice Requires="wps">
                  <w:drawing>
                    <wp:anchor distT="0" distB="0" distL="114300" distR="114300" simplePos="0" relativeHeight="251675648" behindDoc="0" locked="0" layoutInCell="1" allowOverlap="1" wp14:anchorId="543CAA24" wp14:editId="3658197F">
                      <wp:simplePos x="0" y="0"/>
                      <wp:positionH relativeFrom="column">
                        <wp:posOffset>85725</wp:posOffset>
                      </wp:positionH>
                      <wp:positionV relativeFrom="paragraph">
                        <wp:posOffset>28575</wp:posOffset>
                      </wp:positionV>
                      <wp:extent cx="152400" cy="14287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183D664F" id="Rectángulo 7" o:spid="_x0000_s1026" style="position:absolute;margin-left:6.75pt;margin-top:2.25pt;width:12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" fillcolor="white [3212]" strokecolor="black [3213]" strokeweight="1.5pt"/>
                  </w:pict>
                </mc:Fallback>
              </mc:AlternateContent>
            </w:r>
          </w:p>
        </w:tc>
        <w:tc>
          <w:tcPr>
            <w:tcW w:w="1984" w:type="pct"/>
            <w:gridSpan w:val="12"/>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Desde la aprobación del programa de cumplimiento</w:t>
            </w:r>
          </w:p>
        </w:tc>
        <w:tc>
          <w:tcPr>
            <w:tcW w:w="247" w:type="pct"/>
            <w:gridSpan w:val="2"/>
            <w:tcBorders>
              <w:top w:val="nil"/>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tc>
        <w:tc>
          <w:tcPr>
            <w:tcW w:w="201" w:type="pct"/>
            <w:tcBorders>
              <w:top w:val="nil"/>
              <w:left w:val="nil"/>
              <w:bottom w:val="single" w:sz="8" w:space="0" w:color="548235"/>
              <w:right w:val="single" w:sz="12" w:space="0" w:color="385623" w:themeColor="accent6" w:themeShade="80"/>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tc>
      </w:tr>
      <w:tr w:rsidR="00523CFE"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N° Identificador de la Acción</w:t>
            </w:r>
          </w:p>
        </w:tc>
        <w:tc>
          <w:tcPr>
            <w:tcW w:w="269" w:type="pct"/>
            <w:gridSpan w:val="3"/>
            <w:tcBorders>
              <w:top w:val="single" w:sz="8" w:space="0" w:color="548235"/>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w:t>
            </w:r>
          </w:p>
        </w:tc>
        <w:tc>
          <w:tcPr>
            <w:tcW w:w="248"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2</w:t>
            </w:r>
          </w:p>
        </w:tc>
        <w:tc>
          <w:tcPr>
            <w:tcW w:w="251"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3</w:t>
            </w:r>
          </w:p>
        </w:tc>
        <w:tc>
          <w:tcPr>
            <w:tcW w:w="247"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4</w:t>
            </w:r>
          </w:p>
        </w:tc>
        <w:tc>
          <w:tcPr>
            <w:tcW w:w="249"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5</w:t>
            </w:r>
          </w:p>
        </w:tc>
        <w:tc>
          <w:tcPr>
            <w:tcW w:w="251"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6</w:t>
            </w:r>
          </w:p>
        </w:tc>
        <w:tc>
          <w:tcPr>
            <w:tcW w:w="247"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7</w:t>
            </w:r>
          </w:p>
        </w:tc>
        <w:tc>
          <w:tcPr>
            <w:tcW w:w="247"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8</w:t>
            </w:r>
          </w:p>
        </w:tc>
        <w:tc>
          <w:tcPr>
            <w:tcW w:w="247"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9</w:t>
            </w:r>
          </w:p>
        </w:tc>
        <w:tc>
          <w:tcPr>
            <w:tcW w:w="247"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10</w:t>
            </w:r>
          </w:p>
        </w:tc>
        <w:tc>
          <w:tcPr>
            <w:tcW w:w="247"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11</w:t>
            </w:r>
          </w:p>
        </w:tc>
        <w:tc>
          <w:tcPr>
            <w:tcW w:w="247"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12</w:t>
            </w:r>
          </w:p>
        </w:tc>
        <w:tc>
          <w:tcPr>
            <w:tcW w:w="247"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13</w:t>
            </w:r>
          </w:p>
        </w:tc>
        <w:tc>
          <w:tcPr>
            <w:tcW w:w="255" w:type="pct"/>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14</w:t>
            </w:r>
          </w:p>
        </w:tc>
        <w:tc>
          <w:tcPr>
            <w:tcW w:w="247" w:type="pct"/>
            <w:gridSpan w:val="2"/>
            <w:tcBorders>
              <w:top w:val="nil"/>
              <w:left w:val="nil"/>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15</w:t>
            </w:r>
          </w:p>
        </w:tc>
        <w:tc>
          <w:tcPr>
            <w:tcW w:w="201" w:type="pct"/>
            <w:tcBorders>
              <w:top w:val="nil"/>
              <w:left w:val="nil"/>
              <w:bottom w:val="single" w:sz="4" w:space="0" w:color="548235"/>
              <w:right w:val="single" w:sz="12" w:space="0" w:color="385623" w:themeColor="accent6" w:themeShade="80"/>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16</w:t>
            </w:r>
          </w:p>
        </w:tc>
      </w:tr>
      <w:tr w:rsidR="00D258DD" w:rsidRPr="00E53EB7" w:rsidTr="00CD01F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E90C9A" w:rsidRPr="00E53EB7" w:rsidRDefault="00D83195"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1.5</w:t>
            </w:r>
          </w:p>
        </w:tc>
        <w:tc>
          <w:tcPr>
            <w:tcW w:w="217" w:type="pct"/>
            <w:gridSpan w:val="2"/>
            <w:tcBorders>
              <w:top w:val="nil"/>
              <w:left w:val="nil"/>
              <w:bottom w:val="single" w:sz="4" w:space="0" w:color="548235"/>
              <w:right w:val="nil"/>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51" w:type="pct"/>
            <w:tcBorders>
              <w:top w:val="nil"/>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8" w:type="pct"/>
            <w:gridSpan w:val="2"/>
            <w:tcBorders>
              <w:top w:val="nil"/>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gridSpan w:val="2"/>
            <w:tcBorders>
              <w:top w:val="nil"/>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9"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5" w:type="pct"/>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1" w:type="pct"/>
            <w:tcBorders>
              <w:top w:val="nil"/>
              <w:left w:val="nil"/>
              <w:bottom w:val="single" w:sz="4" w:space="0" w:color="548235"/>
              <w:right w:val="single" w:sz="12" w:space="0" w:color="385623" w:themeColor="accent6" w:themeShade="80"/>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2D2345" w:rsidRPr="00E53EB7" w:rsidTr="00CD01F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7B6A53" w:rsidRPr="00E53EB7" w:rsidRDefault="007B6A53"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1.6</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8"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CD01F5">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CD01F5">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CD01F5">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5" w:type="pct"/>
            <w:tcBorders>
              <w:top w:val="single" w:sz="4" w:space="0" w:color="548235"/>
              <w:left w:val="nil"/>
              <w:bottom w:val="single" w:sz="4" w:space="0" w:color="548235"/>
              <w:right w:val="single" w:sz="4" w:space="0" w:color="548235"/>
            </w:tcBorders>
            <w:shd w:val="clear" w:color="auto" w:fill="auto"/>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hideMark/>
          </w:tcPr>
          <w:p w:rsidR="007B6A53" w:rsidRPr="00E53EB7" w:rsidRDefault="007B6A53"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1626D4"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FFFFFF"/>
            <w:noWrap/>
            <w:vAlign w:val="center"/>
          </w:tcPr>
          <w:p w:rsidR="00E90C9A" w:rsidRPr="00E53EB7" w:rsidRDefault="00D83195"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1.7</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8"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bookmarkStart w:id="0" w:name="_GoBack"/>
            <w:bookmarkEnd w:id="0"/>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5"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0676A4"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FFFFFF"/>
            <w:noWrap/>
            <w:vAlign w:val="center"/>
          </w:tcPr>
          <w:p w:rsidR="000676A4" w:rsidRPr="00E53EB7" w:rsidRDefault="000676A4"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1.8</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124"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124" w:type="pct"/>
            <w:tcBorders>
              <w:top w:val="single" w:sz="4" w:space="0" w:color="548235"/>
              <w:left w:val="nil"/>
              <w:bottom w:val="single" w:sz="4" w:space="0" w:color="548235"/>
              <w:right w:val="single" w:sz="4" w:space="0" w:color="548235"/>
            </w:tcBorders>
            <w:shd w:val="clear" w:color="auto" w:fill="auto"/>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r>
      <w:tr w:rsidR="00894F97"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FFFFFF"/>
            <w:noWrap/>
            <w:vAlign w:val="center"/>
          </w:tcPr>
          <w:p w:rsidR="00AE7C95" w:rsidRPr="00E53EB7" w:rsidRDefault="00D83195" w:rsidP="002D2345">
            <w:pPr>
              <w:spacing w:after="0" w:line="240" w:lineRule="auto"/>
              <w:jc w:val="center"/>
              <w:rPr>
                <w:rFonts w:eastAsia="Times New Roman"/>
                <w:b/>
                <w:color w:val="000000"/>
                <w:lang w:eastAsia="es-CL"/>
              </w:rPr>
            </w:pPr>
            <w:r>
              <w:rPr>
                <w:rFonts w:eastAsia="Times New Roman"/>
                <w:b/>
                <w:color w:val="000000"/>
                <w:lang w:eastAsia="es-CL"/>
              </w:rPr>
              <w:t>1.9</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8"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AE7C95" w:rsidRPr="00E53EB7" w:rsidRDefault="00AE7C95" w:rsidP="002D2345">
            <w:pPr>
              <w:spacing w:after="0" w:line="240" w:lineRule="auto"/>
              <w:rPr>
                <w:rFonts w:ascii="Calibri" w:eastAsia="Times New Roman" w:hAnsi="Calibri" w:cs="Times New Roman"/>
                <w:color w:val="000000"/>
                <w:lang w:eastAsia="es-CL"/>
              </w:rPr>
            </w:pPr>
          </w:p>
        </w:tc>
      </w:tr>
      <w:tr w:rsidR="00D258DD"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FFFFFF"/>
            <w:noWrap/>
            <w:vAlign w:val="center"/>
          </w:tcPr>
          <w:p w:rsidR="00E90C9A" w:rsidRPr="00E53EB7" w:rsidRDefault="00D83195"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1.10</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8"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nil"/>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single" w:sz="4" w:space="0" w:color="548235"/>
              <w:bottom w:val="single" w:sz="4" w:space="0" w:color="548235"/>
              <w:right w:val="single" w:sz="12" w:space="0" w:color="385623" w:themeColor="accent6" w:themeShade="80"/>
            </w:tcBorders>
            <w:shd w:val="clear" w:color="auto" w:fill="auto"/>
            <w:noWrap/>
            <w:vAlign w:val="bottom"/>
            <w:hideMark/>
          </w:tcPr>
          <w:p w:rsidR="00E90C9A" w:rsidRPr="00E53EB7" w:rsidRDefault="00E90C9A"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0676A4" w:rsidRPr="00E53EB7" w:rsidTr="002D2345">
        <w:trPr>
          <w:trHeight w:val="347"/>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0676A4" w:rsidRPr="00E53EB7" w:rsidRDefault="000676A4"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1.11</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124"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124" w:type="pct"/>
            <w:tcBorders>
              <w:top w:val="single" w:sz="4" w:space="0" w:color="548235"/>
              <w:left w:val="nil"/>
              <w:bottom w:val="single" w:sz="4" w:space="0" w:color="548235"/>
              <w:right w:val="single" w:sz="4" w:space="0" w:color="548235"/>
            </w:tcBorders>
            <w:shd w:val="clear" w:color="auto" w:fill="auto"/>
            <w:vAlign w:val="bottom"/>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hideMark/>
          </w:tcPr>
          <w:p w:rsidR="000676A4" w:rsidRPr="00E53EB7" w:rsidRDefault="000676A4"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D258DD" w:rsidRPr="00E53EB7" w:rsidTr="00522AE6">
        <w:trPr>
          <w:trHeight w:val="347"/>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E90C9A" w:rsidRPr="00E53EB7" w:rsidRDefault="00D83195"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1.12</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8"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r>
      <w:tr w:rsidR="00D258DD" w:rsidRPr="00E53EB7" w:rsidTr="002D2345">
        <w:trPr>
          <w:trHeight w:val="347"/>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D258DD" w:rsidRPr="00E53EB7" w:rsidRDefault="00D258DD"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2.1</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4"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4" w:type="pct"/>
            <w:tcBorders>
              <w:top w:val="single" w:sz="4" w:space="0" w:color="548235"/>
              <w:left w:val="nil"/>
              <w:bottom w:val="single" w:sz="4" w:space="0" w:color="548235"/>
              <w:right w:val="single" w:sz="4" w:space="0" w:color="548235"/>
            </w:tcBorders>
            <w:shd w:val="clear" w:color="auto" w:fill="auto"/>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5"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r>
      <w:tr w:rsidR="00385D99" w:rsidRPr="00E53EB7" w:rsidTr="002D2345">
        <w:trPr>
          <w:trHeight w:val="347"/>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385D99" w:rsidRPr="00E53EB7" w:rsidRDefault="00385D99"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2.2</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8"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125"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p>
        </w:tc>
        <w:tc>
          <w:tcPr>
            <w:tcW w:w="126" w:type="pct"/>
            <w:tcBorders>
              <w:top w:val="single" w:sz="4" w:space="0" w:color="548235"/>
              <w:left w:val="nil"/>
              <w:bottom w:val="single" w:sz="4" w:space="0" w:color="548235"/>
              <w:right w:val="single" w:sz="4" w:space="0" w:color="548235"/>
            </w:tcBorders>
            <w:shd w:val="clear" w:color="auto" w:fill="auto"/>
            <w:vAlign w:val="bottom"/>
          </w:tcPr>
          <w:p w:rsidR="00385D99" w:rsidRPr="00E53EB7" w:rsidRDefault="00385D99"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1" w:type="pct"/>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55" w:type="pct"/>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r w:rsidRPr="00E53EB7">
              <w:rPr>
                <w:rFonts w:eastAsia="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385D99" w:rsidRPr="00E53EB7" w:rsidRDefault="00385D99" w:rsidP="002D2345">
            <w:pPr>
              <w:spacing w:after="0" w:line="240" w:lineRule="auto"/>
              <w:rPr>
                <w:rFonts w:ascii="Calibri" w:eastAsia="Times New Roman" w:hAnsi="Calibri" w:cs="Times New Roman"/>
                <w:color w:val="000000"/>
                <w:lang w:eastAsia="es-CL"/>
              </w:rPr>
            </w:pPr>
          </w:p>
        </w:tc>
      </w:tr>
      <w:tr w:rsidR="00894F97" w:rsidRPr="00E53EB7" w:rsidTr="002D2345">
        <w:trPr>
          <w:trHeight w:val="347"/>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894F97" w:rsidRPr="00E53EB7" w:rsidRDefault="00894F97"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2.3</w:t>
            </w:r>
            <w:r w:rsidR="00F9085E">
              <w:rPr>
                <w:rStyle w:val="Refdenotaalpie"/>
                <w:rFonts w:eastAsia="Times New Roman"/>
                <w:b/>
                <w:color w:val="000000"/>
                <w:lang w:eastAsia="es-CL"/>
              </w:rPr>
              <w:footnoteReference w:id="2"/>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8"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123"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124" w:type="pct"/>
            <w:tcBorders>
              <w:top w:val="single" w:sz="4" w:space="0" w:color="548235"/>
              <w:left w:val="nil"/>
              <w:bottom w:val="single" w:sz="4" w:space="0" w:color="548235"/>
              <w:right w:val="single" w:sz="4" w:space="0" w:color="548235"/>
            </w:tcBorders>
            <w:shd w:val="clear" w:color="auto" w:fill="auto"/>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uto"/>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894F97" w:rsidRPr="00E53EB7" w:rsidRDefault="00894F97" w:rsidP="002D2345">
            <w:pPr>
              <w:spacing w:after="0" w:line="240" w:lineRule="auto"/>
              <w:rPr>
                <w:rFonts w:ascii="Calibri" w:eastAsia="Times New Roman" w:hAnsi="Calibri" w:cs="Times New Roman"/>
                <w:color w:val="000000"/>
                <w:lang w:eastAsia="es-CL"/>
              </w:rPr>
            </w:pPr>
          </w:p>
        </w:tc>
      </w:tr>
      <w:tr w:rsidR="00D258DD" w:rsidRPr="00E53EB7" w:rsidTr="002D2345">
        <w:trPr>
          <w:trHeight w:val="347"/>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E90C9A" w:rsidRPr="00E53EB7" w:rsidRDefault="007B6A53"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2.4</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8"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r>
      <w:tr w:rsidR="00E90C9A" w:rsidRPr="00E53EB7" w:rsidTr="002D2345">
        <w:trPr>
          <w:trHeight w:val="347"/>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center"/>
          </w:tcPr>
          <w:p w:rsidR="00E90C9A" w:rsidRPr="00E53EB7" w:rsidRDefault="007B6A53" w:rsidP="002D2345">
            <w:pPr>
              <w:spacing w:after="0" w:line="240" w:lineRule="auto"/>
              <w:jc w:val="center"/>
              <w:rPr>
                <w:rFonts w:ascii="Calibri" w:eastAsia="Times New Roman" w:hAnsi="Calibri" w:cs="Times New Roman"/>
                <w:b/>
                <w:color w:val="000000"/>
                <w:lang w:eastAsia="es-CL"/>
              </w:rPr>
            </w:pPr>
            <w:r>
              <w:rPr>
                <w:rFonts w:eastAsia="Times New Roman"/>
                <w:b/>
                <w:color w:val="000000"/>
                <w:lang w:eastAsia="es-CL"/>
              </w:rPr>
              <w:t>3.1</w:t>
            </w:r>
          </w:p>
        </w:tc>
        <w:tc>
          <w:tcPr>
            <w:tcW w:w="217" w:type="pct"/>
            <w:gridSpan w:val="2"/>
            <w:tcBorders>
              <w:top w:val="single" w:sz="4" w:space="0" w:color="548235"/>
              <w:left w:val="nil"/>
              <w:bottom w:val="single" w:sz="4" w:space="0" w:color="548235"/>
              <w:right w:val="nil"/>
            </w:tcBorders>
            <w:shd w:val="clear" w:color="auto" w:fill="A8D08D" w:themeFill="accent6" w:themeFillTint="99"/>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8"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FFFFFF" w:themeFill="background1"/>
            <w:noWrap/>
            <w:vAlign w:val="bottom"/>
          </w:tcPr>
          <w:p w:rsidR="00E90C9A" w:rsidRPr="00E53EB7" w:rsidRDefault="00E90C9A" w:rsidP="002D2345">
            <w:pPr>
              <w:spacing w:after="0" w:line="240" w:lineRule="auto"/>
              <w:rPr>
                <w:rFonts w:ascii="Calibri" w:eastAsia="Times New Roman" w:hAnsi="Calibri" w:cs="Times New Roman"/>
                <w:color w:val="000000"/>
                <w:lang w:eastAsia="es-CL"/>
              </w:rPr>
            </w:pPr>
          </w:p>
        </w:tc>
      </w:tr>
      <w:tr w:rsidR="00523CFE" w:rsidRPr="00E53EB7" w:rsidTr="002D2345">
        <w:trPr>
          <w:trHeight w:val="188"/>
        </w:trPr>
        <w:tc>
          <w:tcPr>
            <w:tcW w:w="1054" w:type="pct"/>
            <w:tcBorders>
              <w:top w:val="single" w:sz="8" w:space="0" w:color="548235"/>
              <w:left w:val="single" w:sz="12" w:space="0" w:color="385623" w:themeColor="accent6" w:themeShade="80"/>
              <w:bottom w:val="single" w:sz="8" w:space="0" w:color="548235"/>
              <w:right w:val="nil"/>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ENTREGA REPORTES</w:t>
            </w:r>
          </w:p>
        </w:tc>
        <w:tc>
          <w:tcPr>
            <w:tcW w:w="517" w:type="pct"/>
            <w:gridSpan w:val="5"/>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p w:rsidR="00523CFE" w:rsidRPr="00E53EB7" w:rsidRDefault="00523CFE" w:rsidP="002D2345">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En Meses</w:t>
            </w:r>
          </w:p>
        </w:tc>
        <w:tc>
          <w:tcPr>
            <w:tcW w:w="251" w:type="pct"/>
            <w:gridSpan w:val="2"/>
            <w:tcBorders>
              <w:top w:val="single" w:sz="8" w:space="0" w:color="548235"/>
              <w:left w:val="nil"/>
              <w:bottom w:val="single" w:sz="8" w:space="0" w:color="548235"/>
              <w:right w:val="nil"/>
            </w:tcBorders>
            <w:shd w:val="clear" w:color="000000" w:fill="375623"/>
            <w:noWrap/>
            <w:vAlign w:val="bottom"/>
            <w:hideMark/>
          </w:tcPr>
          <w:p w:rsidR="00523CFE" w:rsidRPr="00E53EB7" w:rsidRDefault="00E90C9A" w:rsidP="002D2345">
            <w:pPr>
              <w:spacing w:after="0" w:line="240" w:lineRule="auto"/>
              <w:rPr>
                <w:rFonts w:ascii="Calibri" w:eastAsia="Times New Roman" w:hAnsi="Calibri" w:cs="Times New Roman"/>
                <w:color w:val="FFFFFF"/>
                <w:lang w:eastAsia="es-CL"/>
              </w:rPr>
            </w:pPr>
            <w:r w:rsidRPr="00E53EB7">
              <w:rPr>
                <w:noProof/>
                <w:lang w:eastAsia="es-CL"/>
              </w:rPr>
              <mc:AlternateContent>
                <mc:Choice Requires="wps">
                  <w:drawing>
                    <wp:anchor distT="0" distB="0" distL="114300" distR="114300" simplePos="0" relativeHeight="251681792" behindDoc="0" locked="0" layoutInCell="1" allowOverlap="1" wp14:anchorId="6CD6DE9F" wp14:editId="0A277087">
                      <wp:simplePos x="0" y="0"/>
                      <wp:positionH relativeFrom="column">
                        <wp:posOffset>1905</wp:posOffset>
                      </wp:positionH>
                      <wp:positionV relativeFrom="paragraph">
                        <wp:posOffset>5715</wp:posOffset>
                      </wp:positionV>
                      <wp:extent cx="161925" cy="185420"/>
                      <wp:effectExtent l="0" t="0" r="9525" b="5080"/>
                      <wp:wrapNone/>
                      <wp:docPr id="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85420"/>
                              </a:xfrm>
                              <a:prstGeom prst="rect">
                                <a:avLst/>
                              </a:prstGeom>
                              <a:solidFill>
                                <a:srgbClr val="FFFFFF"/>
                              </a:solidFill>
                              <a:ln w="19050" algn="ctr">
                                <a:solidFill>
                                  <a:srgbClr val="000000"/>
                                </a:solidFill>
                                <a:miter lim="800000"/>
                                <a:headEnd/>
                                <a:tailEnd/>
                              </a:ln>
                            </wps:spPr>
                            <wps:txbx>
                              <w:txbxContent>
                                <w:p w:rsidR="00DE7A56" w:rsidRPr="002D4A71" w:rsidRDefault="00DE7A56" w:rsidP="002D4A71">
                                  <w:pPr>
                                    <w:spacing w:after="0"/>
                                    <w:jc w:val="center"/>
                                    <w:rPr>
                                      <w:sz w:val="18"/>
                                    </w:rPr>
                                  </w:pPr>
                                  <w:r w:rsidRPr="002D4A71">
                                    <w:rPr>
                                      <w:sz w:val="1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5pt;margin-top:.45pt;width:12.75pt;height:1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" strokeweight="1.5pt">
                      <v:path arrowok="t"/>
                      <v:textbox inset="0,0,0,0">
                        <w:txbxContent>
                          <w:p w:rsidR="00DE7A56" w:rsidRPr="002D4A71" w:rsidRDefault="00DE7A56" w:rsidP="002D4A71">
                            <w:pPr>
                              <w:spacing w:after="0"/>
                              <w:jc w:val="center"/>
                              <w:rPr>
                                <w:sz w:val="18"/>
                              </w:rPr>
                            </w:pPr>
                            <w:r w:rsidRPr="002D4A71">
                              <w:rPr>
                                <w:sz w:val="18"/>
                              </w:rPr>
                              <w:t>X</w:t>
                            </w:r>
                          </w:p>
                        </w:txbxContent>
                      </v:textbox>
                    </v:rect>
                  </w:pict>
                </mc:Fallback>
              </mc:AlternateContent>
            </w:r>
          </w:p>
        </w:tc>
        <w:tc>
          <w:tcPr>
            <w:tcW w:w="496" w:type="pct"/>
            <w:gridSpan w:val="3"/>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jc w:val="right"/>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En Semanas</w:t>
            </w:r>
          </w:p>
        </w:tc>
        <w:tc>
          <w:tcPr>
            <w:tcW w:w="251" w:type="pct"/>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color w:val="FFFFFF"/>
                <w:lang w:eastAsia="es-CL"/>
              </w:rPr>
            </w:pPr>
            <w:r w:rsidRPr="00E53EB7">
              <w:rPr>
                <w:rFonts w:ascii="Calibri" w:eastAsia="Times New Roman" w:hAnsi="Calibri" w:cs="Times New Roman"/>
                <w:noProof/>
                <w:color w:val="FFFFFF"/>
                <w:lang w:eastAsia="es-CL"/>
              </w:rPr>
              <mc:AlternateContent>
                <mc:Choice Requires="wps">
                  <w:drawing>
                    <wp:anchor distT="0" distB="0" distL="114300" distR="114300" simplePos="0" relativeHeight="251677696" behindDoc="0" locked="0" layoutInCell="1" allowOverlap="1" wp14:anchorId="26149AC6" wp14:editId="7F826C73">
                      <wp:simplePos x="0" y="0"/>
                      <wp:positionH relativeFrom="column">
                        <wp:posOffset>66675</wp:posOffset>
                      </wp:positionH>
                      <wp:positionV relativeFrom="paragraph">
                        <wp:posOffset>38100</wp:posOffset>
                      </wp:positionV>
                      <wp:extent cx="152400" cy="133350"/>
                      <wp:effectExtent l="0" t="0" r="19050" b="19050"/>
                      <wp:wrapNone/>
                      <wp:docPr id="9" name="Rectángulo 9"/>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2BDF604B" id="Rectángulo 9" o:spid="_x0000_s1026" style="position:absolute;margin-left:5.25pt;margin-top:3pt;width:12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" fillcolor="white [3212]" strokecolor="black [3213]" strokeweight="1.5pt"/>
                  </w:pict>
                </mc:Fallback>
              </mc:AlternateContent>
            </w:r>
          </w:p>
        </w:tc>
        <w:tc>
          <w:tcPr>
            <w:tcW w:w="1984" w:type="pct"/>
            <w:gridSpan w:val="12"/>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Desde la aprobación del programa de cumplimiento</w:t>
            </w:r>
          </w:p>
        </w:tc>
        <w:tc>
          <w:tcPr>
            <w:tcW w:w="247" w:type="pct"/>
            <w:gridSpan w:val="2"/>
            <w:tcBorders>
              <w:top w:val="single" w:sz="8" w:space="0" w:color="548235"/>
              <w:left w:val="nil"/>
              <w:bottom w:val="single" w:sz="8" w:space="0" w:color="548235"/>
              <w:right w:val="nil"/>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tc>
        <w:tc>
          <w:tcPr>
            <w:tcW w:w="201" w:type="pct"/>
            <w:tcBorders>
              <w:top w:val="single" w:sz="8" w:space="0" w:color="548235"/>
              <w:left w:val="nil"/>
              <w:bottom w:val="single" w:sz="8" w:space="0" w:color="548235"/>
              <w:right w:val="single" w:sz="12" w:space="0" w:color="385623" w:themeColor="accent6" w:themeShade="80"/>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w:t>
            </w:r>
          </w:p>
        </w:tc>
      </w:tr>
      <w:tr w:rsidR="00523CFE"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000000" w:fill="375623"/>
            <w:noWrap/>
            <w:vAlign w:val="bottom"/>
            <w:hideMark/>
          </w:tcPr>
          <w:p w:rsidR="00523CFE" w:rsidRPr="00E53EB7" w:rsidRDefault="00523CFE" w:rsidP="002D2345">
            <w:pPr>
              <w:spacing w:after="0" w:line="240" w:lineRule="auto"/>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 xml:space="preserve">Reporte </w:t>
            </w:r>
          </w:p>
        </w:tc>
        <w:tc>
          <w:tcPr>
            <w:tcW w:w="269" w:type="pct"/>
            <w:gridSpan w:val="3"/>
            <w:tcBorders>
              <w:top w:val="single" w:sz="8" w:space="0" w:color="548235"/>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w:t>
            </w:r>
          </w:p>
        </w:tc>
        <w:tc>
          <w:tcPr>
            <w:tcW w:w="248" w:type="pct"/>
            <w:gridSpan w:val="2"/>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2</w:t>
            </w:r>
          </w:p>
        </w:tc>
        <w:tc>
          <w:tcPr>
            <w:tcW w:w="251" w:type="pct"/>
            <w:gridSpan w:val="2"/>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3</w:t>
            </w:r>
          </w:p>
        </w:tc>
        <w:tc>
          <w:tcPr>
            <w:tcW w:w="247" w:type="pct"/>
            <w:gridSpan w:val="2"/>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4</w:t>
            </w:r>
          </w:p>
        </w:tc>
        <w:tc>
          <w:tcPr>
            <w:tcW w:w="249" w:type="pct"/>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5</w:t>
            </w:r>
          </w:p>
        </w:tc>
        <w:tc>
          <w:tcPr>
            <w:tcW w:w="251" w:type="pct"/>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6</w:t>
            </w:r>
          </w:p>
        </w:tc>
        <w:tc>
          <w:tcPr>
            <w:tcW w:w="247" w:type="pct"/>
            <w:gridSpan w:val="2"/>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7</w:t>
            </w:r>
          </w:p>
        </w:tc>
        <w:tc>
          <w:tcPr>
            <w:tcW w:w="247" w:type="pct"/>
            <w:gridSpan w:val="2"/>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8</w:t>
            </w:r>
          </w:p>
        </w:tc>
        <w:tc>
          <w:tcPr>
            <w:tcW w:w="247" w:type="pct"/>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9</w:t>
            </w:r>
          </w:p>
        </w:tc>
        <w:tc>
          <w:tcPr>
            <w:tcW w:w="247" w:type="pct"/>
            <w:gridSpan w:val="2"/>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10</w:t>
            </w:r>
          </w:p>
        </w:tc>
        <w:tc>
          <w:tcPr>
            <w:tcW w:w="247" w:type="pct"/>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11</w:t>
            </w:r>
          </w:p>
        </w:tc>
        <w:tc>
          <w:tcPr>
            <w:tcW w:w="247" w:type="pct"/>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12</w:t>
            </w:r>
          </w:p>
        </w:tc>
        <w:tc>
          <w:tcPr>
            <w:tcW w:w="247" w:type="pct"/>
            <w:gridSpan w:val="2"/>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13</w:t>
            </w:r>
          </w:p>
        </w:tc>
        <w:tc>
          <w:tcPr>
            <w:tcW w:w="255" w:type="pct"/>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14</w:t>
            </w:r>
          </w:p>
        </w:tc>
        <w:tc>
          <w:tcPr>
            <w:tcW w:w="247" w:type="pct"/>
            <w:gridSpan w:val="2"/>
            <w:tcBorders>
              <w:top w:val="nil"/>
              <w:left w:val="nil"/>
              <w:right w:val="single" w:sz="4" w:space="0" w:color="548235"/>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15</w:t>
            </w:r>
          </w:p>
        </w:tc>
        <w:tc>
          <w:tcPr>
            <w:tcW w:w="201" w:type="pct"/>
            <w:tcBorders>
              <w:top w:val="nil"/>
              <w:left w:val="nil"/>
              <w:right w:val="single" w:sz="12" w:space="0" w:color="385623" w:themeColor="accent6" w:themeShade="80"/>
            </w:tcBorders>
            <w:shd w:val="clear" w:color="000000" w:fill="375623"/>
            <w:noWrap/>
            <w:vAlign w:val="bottom"/>
            <w:hideMark/>
          </w:tcPr>
          <w:p w:rsidR="00523CFE" w:rsidRPr="00E53EB7" w:rsidRDefault="00523CFE" w:rsidP="002D2345">
            <w:pPr>
              <w:spacing w:after="0" w:line="240" w:lineRule="auto"/>
              <w:jc w:val="center"/>
              <w:rPr>
                <w:rFonts w:ascii="Calibri" w:eastAsia="Times New Roman" w:hAnsi="Calibri" w:cs="Times New Roman"/>
                <w:b/>
                <w:bCs/>
                <w:color w:val="FFFFFF"/>
                <w:lang w:eastAsia="es-CL"/>
              </w:rPr>
            </w:pPr>
            <w:r w:rsidRPr="00E53EB7">
              <w:rPr>
                <w:rFonts w:ascii="Calibri" w:eastAsia="Times New Roman" w:hAnsi="Calibri" w:cs="Times New Roman"/>
                <w:b/>
                <w:bCs/>
                <w:color w:val="FFFFFF"/>
                <w:lang w:eastAsia="es-CL"/>
              </w:rPr>
              <w:t>16</w:t>
            </w:r>
          </w:p>
        </w:tc>
      </w:tr>
      <w:tr w:rsidR="00D258DD"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b/>
                <w:color w:val="000000"/>
                <w:lang w:eastAsia="es-CL"/>
              </w:rPr>
            </w:pPr>
            <w:r w:rsidRPr="00E53EB7">
              <w:rPr>
                <w:rFonts w:eastAsia="Times New Roman"/>
                <w:b/>
                <w:color w:val="000000"/>
                <w:lang w:eastAsia="es-CL"/>
              </w:rPr>
              <w:t>Inicial</w:t>
            </w:r>
          </w:p>
        </w:tc>
        <w:tc>
          <w:tcPr>
            <w:tcW w:w="132" w:type="pct"/>
            <w:tcBorders>
              <w:top w:val="nil"/>
              <w:left w:val="nil"/>
              <w:bottom w:val="single" w:sz="4" w:space="0" w:color="548235"/>
              <w:right w:val="single" w:sz="4" w:space="0" w:color="548235"/>
            </w:tcBorders>
            <w:shd w:val="clear" w:color="auto" w:fill="A8D08D" w:themeFill="accent6" w:themeFillTint="99"/>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137" w:type="pct"/>
            <w:gridSpan w:val="2"/>
            <w:tcBorders>
              <w:top w:val="nil"/>
              <w:left w:val="nil"/>
              <w:bottom w:val="single" w:sz="4" w:space="0" w:color="548235"/>
              <w:right w:val="single" w:sz="4" w:space="0" w:color="548235"/>
            </w:tcBorders>
            <w:shd w:val="clear" w:color="auto" w:fill="FFFFFF" w:themeFill="background1"/>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8" w:type="pct"/>
            <w:gridSpan w:val="2"/>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1" w:type="pct"/>
            <w:gridSpan w:val="2"/>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9" w:type="pct"/>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1" w:type="pct"/>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5" w:type="pct"/>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nil"/>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1" w:type="pct"/>
            <w:tcBorders>
              <w:top w:val="nil"/>
              <w:left w:val="nil"/>
              <w:bottom w:val="single" w:sz="4" w:space="0" w:color="548235"/>
              <w:right w:val="single" w:sz="12" w:space="0" w:color="385623" w:themeColor="accent6" w:themeShade="80"/>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D258DD"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b/>
                <w:color w:val="000000"/>
                <w:lang w:eastAsia="es-CL"/>
              </w:rPr>
            </w:pPr>
            <w:r w:rsidRPr="00E53EB7">
              <w:rPr>
                <w:rFonts w:eastAsia="Times New Roman"/>
                <w:b/>
                <w:color w:val="000000"/>
                <w:lang w:eastAsia="es-CL"/>
              </w:rPr>
              <w:t xml:space="preserve">Avance </w:t>
            </w:r>
            <w:r>
              <w:rPr>
                <w:rFonts w:eastAsia="Times New Roman"/>
                <w:b/>
                <w:color w:val="000000"/>
                <w:lang w:eastAsia="es-CL"/>
              </w:rPr>
              <w:t>1</w:t>
            </w:r>
          </w:p>
        </w:tc>
        <w:tc>
          <w:tcPr>
            <w:tcW w:w="217" w:type="pct"/>
            <w:gridSpan w:val="2"/>
            <w:tcBorders>
              <w:top w:val="single" w:sz="4" w:space="0" w:color="548235"/>
              <w:left w:val="nil"/>
              <w:bottom w:val="single" w:sz="4" w:space="0" w:color="548235"/>
              <w:right w:val="nil"/>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51"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8"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1" w:type="pct"/>
            <w:gridSpan w:val="2"/>
            <w:tcBorders>
              <w:top w:val="single" w:sz="4" w:space="0" w:color="548235"/>
              <w:left w:val="nil"/>
              <w:bottom w:val="single" w:sz="4" w:space="0" w:color="548235"/>
              <w:right w:val="nil"/>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123" w:type="pct"/>
            <w:tcBorders>
              <w:top w:val="single" w:sz="4" w:space="0" w:color="548235"/>
              <w:left w:val="single" w:sz="4" w:space="0" w:color="548235"/>
              <w:bottom w:val="single" w:sz="4" w:space="0" w:color="548235"/>
              <w:right w:val="single" w:sz="4" w:space="0" w:color="548235"/>
            </w:tcBorders>
            <w:shd w:val="clear" w:color="auto" w:fill="A8D08D" w:themeFill="accent6" w:themeFillTint="99"/>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124" w:type="pct"/>
            <w:tcBorders>
              <w:top w:val="single" w:sz="4" w:space="0" w:color="548235"/>
              <w:left w:val="single" w:sz="4" w:space="0" w:color="548235"/>
              <w:bottom w:val="single" w:sz="4" w:space="0" w:color="548235"/>
              <w:right w:val="single" w:sz="4" w:space="0" w:color="548235"/>
            </w:tcBorders>
            <w:shd w:val="clear" w:color="auto" w:fill="auto"/>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1"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55"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hideMark/>
          </w:tcPr>
          <w:p w:rsidR="00D258DD" w:rsidRPr="00E53EB7" w:rsidRDefault="00D258DD" w:rsidP="002D2345">
            <w:pPr>
              <w:spacing w:after="0" w:line="240" w:lineRule="auto"/>
              <w:rPr>
                <w:rFonts w:ascii="Calibri" w:eastAsia="Times New Roman" w:hAnsi="Calibri" w:cs="Times New Roman"/>
                <w:color w:val="000000"/>
                <w:lang w:eastAsia="es-CL"/>
              </w:rPr>
            </w:pPr>
            <w:r w:rsidRPr="00E53EB7">
              <w:rPr>
                <w:rFonts w:ascii="Calibri" w:eastAsia="Times New Roman" w:hAnsi="Calibri" w:cs="Times New Roman"/>
                <w:color w:val="000000"/>
                <w:lang w:eastAsia="es-CL"/>
              </w:rPr>
              <w:t> </w:t>
            </w:r>
          </w:p>
        </w:tc>
      </w:tr>
      <w:tr w:rsidR="00D258DD"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eastAsia="Times New Roman"/>
                <w:b/>
                <w:color w:val="000000"/>
                <w:lang w:eastAsia="es-CL"/>
              </w:rPr>
            </w:pPr>
            <w:r>
              <w:rPr>
                <w:rFonts w:eastAsia="Times New Roman"/>
                <w:b/>
                <w:color w:val="000000"/>
                <w:lang w:eastAsia="es-CL"/>
              </w:rPr>
              <w:t>Avance 2</w:t>
            </w:r>
          </w:p>
        </w:tc>
        <w:tc>
          <w:tcPr>
            <w:tcW w:w="217" w:type="pct"/>
            <w:gridSpan w:val="2"/>
            <w:tcBorders>
              <w:top w:val="single" w:sz="4" w:space="0" w:color="548235"/>
              <w:left w:val="nil"/>
              <w:bottom w:val="single" w:sz="4" w:space="0" w:color="548235"/>
              <w:right w:val="nil"/>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8"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nil"/>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single" w:sz="4" w:space="0" w:color="548235"/>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123"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124" w:type="pct"/>
            <w:tcBorders>
              <w:top w:val="single" w:sz="4" w:space="0" w:color="548235"/>
              <w:left w:val="nil"/>
              <w:bottom w:val="single" w:sz="4" w:space="0" w:color="548235"/>
              <w:right w:val="single" w:sz="4" w:space="0" w:color="548235"/>
            </w:tcBorders>
            <w:shd w:val="clear" w:color="auto" w:fill="auto"/>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r>
      <w:tr w:rsidR="00D258DD"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eastAsia="Times New Roman"/>
                <w:b/>
                <w:color w:val="000000"/>
                <w:lang w:eastAsia="es-CL"/>
              </w:rPr>
            </w:pPr>
            <w:r>
              <w:rPr>
                <w:rFonts w:eastAsia="Times New Roman"/>
                <w:b/>
                <w:color w:val="000000"/>
                <w:lang w:eastAsia="es-CL"/>
              </w:rPr>
              <w:t>Avance 3</w:t>
            </w:r>
          </w:p>
        </w:tc>
        <w:tc>
          <w:tcPr>
            <w:tcW w:w="217" w:type="pct"/>
            <w:gridSpan w:val="2"/>
            <w:tcBorders>
              <w:top w:val="single" w:sz="4" w:space="0" w:color="548235"/>
              <w:left w:val="nil"/>
              <w:bottom w:val="single" w:sz="4" w:space="0" w:color="548235"/>
              <w:right w:val="nil"/>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8"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nil"/>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single" w:sz="4" w:space="0" w:color="548235"/>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123"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124" w:type="pct"/>
            <w:tcBorders>
              <w:top w:val="single" w:sz="4" w:space="0" w:color="548235"/>
              <w:left w:val="nil"/>
              <w:bottom w:val="single" w:sz="4" w:space="0" w:color="548235"/>
              <w:right w:val="single" w:sz="4" w:space="0" w:color="548235"/>
            </w:tcBorders>
            <w:shd w:val="clear" w:color="auto" w:fill="auto"/>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r>
      <w:tr w:rsidR="00D258DD" w:rsidRPr="00E53EB7"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eastAsia="Times New Roman"/>
                <w:b/>
                <w:color w:val="000000"/>
                <w:lang w:eastAsia="es-CL"/>
              </w:rPr>
            </w:pPr>
            <w:r>
              <w:rPr>
                <w:rFonts w:eastAsia="Times New Roman"/>
                <w:b/>
                <w:color w:val="000000"/>
                <w:lang w:eastAsia="es-CL"/>
              </w:rPr>
              <w:t>Avance 4</w:t>
            </w:r>
          </w:p>
        </w:tc>
        <w:tc>
          <w:tcPr>
            <w:tcW w:w="217" w:type="pct"/>
            <w:gridSpan w:val="2"/>
            <w:tcBorders>
              <w:top w:val="single" w:sz="4" w:space="0" w:color="548235"/>
              <w:left w:val="nil"/>
              <w:bottom w:val="single" w:sz="4" w:space="0" w:color="548235"/>
              <w:right w:val="nil"/>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51"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8"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1" w:type="pct"/>
            <w:gridSpan w:val="2"/>
            <w:tcBorders>
              <w:top w:val="single" w:sz="4" w:space="0" w:color="548235"/>
              <w:left w:val="nil"/>
              <w:bottom w:val="single" w:sz="4" w:space="0" w:color="548235"/>
              <w:right w:val="nil"/>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single" w:sz="4" w:space="0" w:color="548235"/>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9"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1"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123" w:type="pct"/>
            <w:tcBorders>
              <w:top w:val="single" w:sz="4" w:space="0" w:color="548235"/>
              <w:left w:val="nil"/>
              <w:bottom w:val="single" w:sz="4" w:space="0" w:color="548235"/>
              <w:right w:val="single" w:sz="4" w:space="0" w:color="548235"/>
            </w:tcBorders>
            <w:shd w:val="clear" w:color="auto" w:fill="A8D08D" w:themeFill="accent6" w:themeFillTint="99"/>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124" w:type="pct"/>
            <w:tcBorders>
              <w:top w:val="single" w:sz="4" w:space="0" w:color="548235"/>
              <w:left w:val="nil"/>
              <w:bottom w:val="single" w:sz="4" w:space="0" w:color="548235"/>
              <w:right w:val="single" w:sz="4" w:space="0" w:color="548235"/>
            </w:tcBorders>
            <w:shd w:val="clear" w:color="auto" w:fill="auto"/>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55" w:type="pct"/>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tcPr>
          <w:p w:rsidR="00D258DD" w:rsidRPr="00E53EB7" w:rsidRDefault="00D258DD" w:rsidP="002D2345">
            <w:pPr>
              <w:spacing w:after="0" w:line="240" w:lineRule="auto"/>
              <w:rPr>
                <w:rFonts w:ascii="Calibri" w:eastAsia="Times New Roman" w:hAnsi="Calibri" w:cs="Times New Roman"/>
                <w:color w:val="000000"/>
                <w:lang w:eastAsia="es-CL"/>
              </w:rPr>
            </w:pPr>
          </w:p>
        </w:tc>
      </w:tr>
      <w:tr w:rsidR="00D258DD" w:rsidRPr="0002419A" w:rsidTr="002D2345">
        <w:trPr>
          <w:trHeight w:val="331"/>
        </w:trPr>
        <w:tc>
          <w:tcPr>
            <w:tcW w:w="1054" w:type="pct"/>
            <w:tcBorders>
              <w:top w:val="nil"/>
              <w:left w:val="single" w:sz="12" w:space="0" w:color="385623" w:themeColor="accent6" w:themeShade="80"/>
              <w:bottom w:val="single" w:sz="4" w:space="0" w:color="548235"/>
              <w:right w:val="single" w:sz="4" w:space="0" w:color="548235"/>
            </w:tcBorders>
            <w:shd w:val="clear" w:color="auto" w:fill="auto"/>
            <w:noWrap/>
            <w:vAlign w:val="bottom"/>
          </w:tcPr>
          <w:p w:rsidR="00D258DD" w:rsidRPr="00485B2D" w:rsidRDefault="00D258DD" w:rsidP="002D2345">
            <w:pPr>
              <w:spacing w:after="0" w:line="240" w:lineRule="auto"/>
              <w:rPr>
                <w:rFonts w:ascii="Calibri" w:eastAsia="Times New Roman" w:hAnsi="Calibri" w:cs="Times New Roman"/>
                <w:b/>
                <w:color w:val="000000"/>
                <w:lang w:eastAsia="es-CL"/>
              </w:rPr>
            </w:pPr>
            <w:r w:rsidRPr="00E53EB7">
              <w:rPr>
                <w:rFonts w:eastAsia="Times New Roman"/>
                <w:b/>
                <w:color w:val="000000"/>
                <w:lang w:eastAsia="es-CL"/>
              </w:rPr>
              <w:t>Final</w:t>
            </w:r>
          </w:p>
        </w:tc>
        <w:tc>
          <w:tcPr>
            <w:tcW w:w="217" w:type="pct"/>
            <w:gridSpan w:val="2"/>
            <w:tcBorders>
              <w:top w:val="single" w:sz="4" w:space="0" w:color="548235"/>
              <w:left w:val="nil"/>
              <w:bottom w:val="single" w:sz="4" w:space="0" w:color="548235"/>
              <w:right w:val="nil"/>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51"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4" w:space="0" w:color="548235"/>
              <w:left w:val="nil"/>
              <w:bottom w:val="single" w:sz="4" w:space="0" w:color="548235"/>
              <w:right w:val="nil"/>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p>
        </w:tc>
        <w:tc>
          <w:tcPr>
            <w:tcW w:w="247" w:type="pct"/>
            <w:gridSpan w:val="2"/>
            <w:tcBorders>
              <w:top w:val="single" w:sz="4" w:space="0" w:color="548235"/>
              <w:left w:val="single" w:sz="4" w:space="0" w:color="548235"/>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gridSpan w:val="2"/>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5" w:type="pct"/>
            <w:tcBorders>
              <w:top w:val="single" w:sz="4" w:space="0" w:color="548235"/>
              <w:left w:val="nil"/>
              <w:bottom w:val="single" w:sz="4" w:space="0" w:color="548235"/>
              <w:right w:val="single" w:sz="4" w:space="0" w:color="548235"/>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23" w:type="pct"/>
            <w:tcBorders>
              <w:top w:val="single" w:sz="4" w:space="0" w:color="548235"/>
              <w:left w:val="nil"/>
              <w:bottom w:val="single" w:sz="4" w:space="0" w:color="548235"/>
              <w:right w:val="single" w:sz="4" w:space="0" w:color="548235"/>
            </w:tcBorders>
            <w:shd w:val="clear" w:color="auto" w:fill="A8D08D" w:themeFill="accent6" w:themeFillTint="99"/>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24" w:type="pct"/>
            <w:tcBorders>
              <w:top w:val="single" w:sz="4" w:space="0" w:color="548235"/>
              <w:left w:val="nil"/>
              <w:bottom w:val="single" w:sz="4" w:space="0" w:color="548235"/>
              <w:right w:val="single" w:sz="4" w:space="0" w:color="548235"/>
            </w:tcBorders>
            <w:shd w:val="clear" w:color="auto" w:fill="auto"/>
            <w:vAlign w:val="bottom"/>
          </w:tcPr>
          <w:p w:rsidR="00D258DD" w:rsidRPr="0002419A" w:rsidRDefault="00D258DD" w:rsidP="002D2345">
            <w:pPr>
              <w:spacing w:after="0" w:line="240" w:lineRule="auto"/>
              <w:rPr>
                <w:rFonts w:ascii="Calibri" w:eastAsia="Times New Roman" w:hAnsi="Calibri" w:cs="Times New Roman"/>
                <w:color w:val="000000"/>
                <w:lang w:eastAsia="es-CL"/>
              </w:rPr>
            </w:pPr>
          </w:p>
        </w:tc>
        <w:tc>
          <w:tcPr>
            <w:tcW w:w="201" w:type="pct"/>
            <w:tcBorders>
              <w:top w:val="single" w:sz="4" w:space="0" w:color="548235"/>
              <w:left w:val="nil"/>
              <w:bottom w:val="single" w:sz="4" w:space="0" w:color="548235"/>
              <w:right w:val="single" w:sz="12" w:space="0" w:color="385623" w:themeColor="accent6" w:themeShade="80"/>
            </w:tcBorders>
            <w:shd w:val="clear" w:color="auto" w:fill="auto"/>
            <w:noWrap/>
            <w:vAlign w:val="bottom"/>
            <w:hideMark/>
          </w:tcPr>
          <w:p w:rsidR="00D258DD" w:rsidRPr="0002419A" w:rsidRDefault="00D258DD" w:rsidP="002D2345">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bl>
    <w:p w:rsidR="00EC67CA" w:rsidRPr="00EC67CA" w:rsidRDefault="00EC67CA" w:rsidP="00CB4C9F">
      <w:pPr>
        <w:pStyle w:val="Ttulo1"/>
        <w:rPr>
          <w:rFonts w:ascii="Calibri" w:hAnsi="Calibri" w:cs="Calibri"/>
          <w:color w:val="385623" w:themeColor="accent6" w:themeShade="80"/>
          <w:sz w:val="26"/>
          <w:szCs w:val="26"/>
        </w:rPr>
      </w:pPr>
    </w:p>
    <w:sectPr w:rsidR="00EC67CA" w:rsidRPr="00EC67CA" w:rsidSect="00E53EB7">
      <w:footerReference w:type="default" r:id="rId9"/>
      <w:pgSz w:w="23811" w:h="16838" w:orient="landscape" w:code="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295" w:rsidRDefault="00FE6295" w:rsidP="00835280">
      <w:pPr>
        <w:spacing w:after="0" w:line="240" w:lineRule="auto"/>
      </w:pPr>
      <w:r>
        <w:separator/>
      </w:r>
    </w:p>
  </w:endnote>
  <w:endnote w:type="continuationSeparator" w:id="0">
    <w:p w:rsidR="00FE6295" w:rsidRDefault="00FE6295" w:rsidP="0083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A56" w:rsidRDefault="00DE7A56" w:rsidP="00F55716">
    <w:pPr>
      <w:pStyle w:val="Piedepgina"/>
      <w:tabs>
        <w:tab w:val="clear" w:pos="4419"/>
        <w:tab w:val="clear" w:pos="8838"/>
        <w:tab w:val="left" w:pos="49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295" w:rsidRDefault="00FE6295" w:rsidP="00835280">
      <w:pPr>
        <w:spacing w:after="0" w:line="240" w:lineRule="auto"/>
      </w:pPr>
      <w:r>
        <w:separator/>
      </w:r>
    </w:p>
  </w:footnote>
  <w:footnote w:type="continuationSeparator" w:id="0">
    <w:p w:rsidR="00FE6295" w:rsidRDefault="00FE6295" w:rsidP="00835280">
      <w:pPr>
        <w:spacing w:after="0" w:line="240" w:lineRule="auto"/>
      </w:pPr>
      <w:r>
        <w:continuationSeparator/>
      </w:r>
    </w:p>
  </w:footnote>
  <w:footnote w:id="1">
    <w:p w:rsidR="00DE7A56" w:rsidRDefault="00DE7A56" w:rsidP="001B78B3">
      <w:pPr>
        <w:pStyle w:val="Textonotapie"/>
        <w:jc w:val="both"/>
      </w:pPr>
      <w:r>
        <w:rPr>
          <w:rStyle w:val="Refdenotaalpie"/>
        </w:rPr>
        <w:footnoteRef/>
      </w:r>
      <w:r>
        <w:t xml:space="preserve"> Se debe tener presente que la zona donde debía ser instalada la barrera acústica a la que alude este cargo corresponde a la faja de servidumbre de EFE sobre la cual hoy existen ocupantes ilegales que han construido casas. De ahí la necesidad de buscar una alternativa viable que reemplace la instalación de dichas barreras, toda vez que la existencia de las mencionadas casas lo hacen imposible. </w:t>
      </w:r>
    </w:p>
  </w:footnote>
  <w:footnote w:id="2">
    <w:p w:rsidR="00DE7A56" w:rsidRDefault="00DE7A56">
      <w:pPr>
        <w:pStyle w:val="Textonotapie"/>
      </w:pPr>
      <w:r>
        <w:rPr>
          <w:rStyle w:val="Refdenotaalpie"/>
        </w:rPr>
        <w:footnoteRef/>
      </w:r>
      <w:r>
        <w:t xml:space="preserve"> Se debe tener presente que el plazo de implementación de esta acción es de </w:t>
      </w:r>
      <w:r w:rsidRPr="00F9085E">
        <w:t>2 meses desde obtenida la respuesta a la consulta de pertinencia</w:t>
      </w:r>
      <w:r>
        <w:t xml:space="preserve"> contemplada por la acción 2.2. Atendido que el plazo que puede demorar </w:t>
      </w:r>
      <w:proofErr w:type="spellStart"/>
      <w:r>
        <w:t>el</w:t>
      </w:r>
      <w:proofErr w:type="spellEnd"/>
      <w:r>
        <w:t xml:space="preserve"> SEA en resolver una pertinencia es incierto, se ha puesto tentativamente 3 meses, luego de los cuales comenzarían a correr los 2 meses para la implementación de esta acción.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385"/>
    <w:multiLevelType w:val="hybridMultilevel"/>
    <w:tmpl w:val="CEA05898"/>
    <w:lvl w:ilvl="0" w:tplc="24D2E208">
      <w:start w:val="1"/>
      <w:numFmt w:val="bullet"/>
      <w:lvlText w:val=""/>
      <w:lvlJc w:val="left"/>
      <w:pPr>
        <w:ind w:left="170" w:hanging="17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40E2F02"/>
    <w:multiLevelType w:val="hybridMultilevel"/>
    <w:tmpl w:val="FFF2A184"/>
    <w:lvl w:ilvl="0" w:tplc="E328021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42D71BB"/>
    <w:multiLevelType w:val="hybridMultilevel"/>
    <w:tmpl w:val="0D0A8186"/>
    <w:lvl w:ilvl="0" w:tplc="9454DBDE">
      <w:start w:val="1"/>
      <w:numFmt w:val="lowerRoman"/>
      <w:lvlText w:val="%1."/>
      <w:lvlJc w:val="right"/>
      <w:pPr>
        <w:ind w:left="1068" w:hanging="360"/>
      </w:pPr>
      <w:rPr>
        <w:rFonts w:hint="default"/>
        <w:b/>
        <w:color w:val="538135" w:themeColor="accent6" w:themeShade="BF"/>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nsid w:val="04D046F7"/>
    <w:multiLevelType w:val="hybridMultilevel"/>
    <w:tmpl w:val="8FD8D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555331B"/>
    <w:multiLevelType w:val="hybridMultilevel"/>
    <w:tmpl w:val="0DA6EDE8"/>
    <w:lvl w:ilvl="0" w:tplc="0114B84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70465F8"/>
    <w:multiLevelType w:val="hybridMultilevel"/>
    <w:tmpl w:val="4366EB6E"/>
    <w:lvl w:ilvl="0" w:tplc="00A899EA">
      <w:start w:val="1"/>
      <w:numFmt w:val="bullet"/>
      <w:lvlText w:val=""/>
      <w:lvlJc w:val="left"/>
      <w:pPr>
        <w:ind w:left="720" w:hanging="360"/>
      </w:pPr>
      <w:rPr>
        <w:rFonts w:ascii="Symbol" w:hAnsi="Symbol" w:hint="default"/>
        <w:color w:val="538135" w:themeColor="accent6"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09C57734"/>
    <w:multiLevelType w:val="hybridMultilevel"/>
    <w:tmpl w:val="E34A126E"/>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A701650"/>
    <w:multiLevelType w:val="hybridMultilevel"/>
    <w:tmpl w:val="48EAC9A6"/>
    <w:lvl w:ilvl="0" w:tplc="9C388250">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0AD717B8"/>
    <w:multiLevelType w:val="hybridMultilevel"/>
    <w:tmpl w:val="E716BB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0B736084"/>
    <w:multiLevelType w:val="hybridMultilevel"/>
    <w:tmpl w:val="C11CCEE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0">
    <w:nsid w:val="0E3078A4"/>
    <w:multiLevelType w:val="hybridMultilevel"/>
    <w:tmpl w:val="E5103B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17E2F96"/>
    <w:multiLevelType w:val="hybridMultilevel"/>
    <w:tmpl w:val="6AA6ED86"/>
    <w:lvl w:ilvl="0" w:tplc="D716F73A">
      <w:start w:val="1"/>
      <w:numFmt w:val="bullet"/>
      <w:lvlText w:val=""/>
      <w:lvlJc w:val="left"/>
      <w:pPr>
        <w:ind w:left="720" w:hanging="360"/>
      </w:pPr>
      <w:rPr>
        <w:rFonts w:ascii="Symbol" w:hAnsi="Symbol" w:hint="default"/>
        <w:color w:val="538135" w:themeColor="accent6" w:themeShade="BF"/>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1A0501F"/>
    <w:multiLevelType w:val="multilevel"/>
    <w:tmpl w:val="E69A2D3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1F935EC"/>
    <w:multiLevelType w:val="hybridMultilevel"/>
    <w:tmpl w:val="1B3081B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12BB4F02"/>
    <w:multiLevelType w:val="hybridMultilevel"/>
    <w:tmpl w:val="0D0A8186"/>
    <w:lvl w:ilvl="0" w:tplc="9454DBDE">
      <w:start w:val="1"/>
      <w:numFmt w:val="lowerRoman"/>
      <w:lvlText w:val="%1."/>
      <w:lvlJc w:val="right"/>
      <w:pPr>
        <w:ind w:left="1068" w:hanging="360"/>
      </w:pPr>
      <w:rPr>
        <w:rFonts w:hint="default"/>
        <w:b/>
        <w:color w:val="538135" w:themeColor="accent6" w:themeShade="BF"/>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5">
    <w:nsid w:val="1860542D"/>
    <w:multiLevelType w:val="hybridMultilevel"/>
    <w:tmpl w:val="DDE887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1CDA1C28"/>
    <w:multiLevelType w:val="hybridMultilevel"/>
    <w:tmpl w:val="20941780"/>
    <w:lvl w:ilvl="0" w:tplc="340A001B">
      <w:start w:val="1"/>
      <w:numFmt w:val="lowerRoman"/>
      <w:lvlText w:val="%1."/>
      <w:lvlJc w:val="right"/>
      <w:pPr>
        <w:ind w:left="720" w:hanging="360"/>
      </w:pPr>
      <w:rPr>
        <w:rFonts w:hint="default"/>
        <w:color w:val="538135" w:themeColor="accent6"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1E402BD5"/>
    <w:multiLevelType w:val="hybridMultilevel"/>
    <w:tmpl w:val="D8AC00E8"/>
    <w:lvl w:ilvl="0" w:tplc="D0CCDADC">
      <w:start w:val="1"/>
      <w:numFmt w:val="bullet"/>
      <w:lvlText w:val="-"/>
      <w:lvlJc w:val="left"/>
      <w:pPr>
        <w:ind w:left="720" w:hanging="360"/>
      </w:pPr>
      <w:rPr>
        <w:rFonts w:ascii="Calibri" w:eastAsia="Times New Roman"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1FAB2DDA"/>
    <w:multiLevelType w:val="hybridMultilevel"/>
    <w:tmpl w:val="954640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273E1FB8"/>
    <w:multiLevelType w:val="hybridMultilevel"/>
    <w:tmpl w:val="5E708528"/>
    <w:lvl w:ilvl="0" w:tplc="C80AA7E4">
      <w:start w:val="1"/>
      <w:numFmt w:val="lowerRoman"/>
      <w:lvlText w:val="%1."/>
      <w:lvlJc w:val="right"/>
      <w:pPr>
        <w:ind w:left="720" w:hanging="360"/>
      </w:pPr>
      <w:rPr>
        <w:b/>
        <w:color w:val="538135" w:themeColor="accent6" w:themeShade="BF"/>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27593BF3"/>
    <w:multiLevelType w:val="hybridMultilevel"/>
    <w:tmpl w:val="525C13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28EE79F3"/>
    <w:multiLevelType w:val="hybridMultilevel"/>
    <w:tmpl w:val="4FA604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297943E3"/>
    <w:multiLevelType w:val="hybridMultilevel"/>
    <w:tmpl w:val="4BD46D8E"/>
    <w:lvl w:ilvl="0" w:tplc="00A899EA">
      <w:start w:val="1"/>
      <w:numFmt w:val="bullet"/>
      <w:lvlText w:val=""/>
      <w:lvlJc w:val="left"/>
      <w:pPr>
        <w:ind w:left="1428" w:hanging="360"/>
      </w:pPr>
      <w:rPr>
        <w:rFonts w:ascii="Symbol" w:hAnsi="Symbol" w:hint="default"/>
        <w:color w:val="538135" w:themeColor="accent6" w:themeShade="BF"/>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23">
    <w:nsid w:val="2A3C06DD"/>
    <w:multiLevelType w:val="hybridMultilevel"/>
    <w:tmpl w:val="1A9896CE"/>
    <w:lvl w:ilvl="0" w:tplc="340A0003">
      <w:start w:val="1"/>
      <w:numFmt w:val="bullet"/>
      <w:lvlText w:val="o"/>
      <w:lvlJc w:val="left"/>
      <w:pPr>
        <w:ind w:left="340" w:hanging="170"/>
      </w:pPr>
      <w:rPr>
        <w:rFonts w:ascii="Courier New" w:hAnsi="Courier New" w:cs="Courier New" w:hint="default"/>
      </w:rPr>
    </w:lvl>
    <w:lvl w:ilvl="1" w:tplc="340A0003">
      <w:start w:val="1"/>
      <w:numFmt w:val="bullet"/>
      <w:lvlText w:val="o"/>
      <w:lvlJc w:val="left"/>
      <w:pPr>
        <w:ind w:left="1250" w:hanging="360"/>
      </w:pPr>
      <w:rPr>
        <w:rFonts w:ascii="Courier New" w:hAnsi="Courier New" w:cs="Courier New" w:hint="default"/>
      </w:rPr>
    </w:lvl>
    <w:lvl w:ilvl="2" w:tplc="340A0005" w:tentative="1">
      <w:start w:val="1"/>
      <w:numFmt w:val="bullet"/>
      <w:lvlText w:val=""/>
      <w:lvlJc w:val="left"/>
      <w:pPr>
        <w:ind w:left="1970" w:hanging="360"/>
      </w:pPr>
      <w:rPr>
        <w:rFonts w:ascii="Wingdings" w:hAnsi="Wingdings" w:hint="default"/>
      </w:rPr>
    </w:lvl>
    <w:lvl w:ilvl="3" w:tplc="340A0001" w:tentative="1">
      <w:start w:val="1"/>
      <w:numFmt w:val="bullet"/>
      <w:lvlText w:val=""/>
      <w:lvlJc w:val="left"/>
      <w:pPr>
        <w:ind w:left="2690" w:hanging="360"/>
      </w:pPr>
      <w:rPr>
        <w:rFonts w:ascii="Symbol" w:hAnsi="Symbol" w:hint="default"/>
      </w:rPr>
    </w:lvl>
    <w:lvl w:ilvl="4" w:tplc="340A0003" w:tentative="1">
      <w:start w:val="1"/>
      <w:numFmt w:val="bullet"/>
      <w:lvlText w:val="o"/>
      <w:lvlJc w:val="left"/>
      <w:pPr>
        <w:ind w:left="3410" w:hanging="360"/>
      </w:pPr>
      <w:rPr>
        <w:rFonts w:ascii="Courier New" w:hAnsi="Courier New" w:cs="Courier New" w:hint="default"/>
      </w:rPr>
    </w:lvl>
    <w:lvl w:ilvl="5" w:tplc="340A0005" w:tentative="1">
      <w:start w:val="1"/>
      <w:numFmt w:val="bullet"/>
      <w:lvlText w:val=""/>
      <w:lvlJc w:val="left"/>
      <w:pPr>
        <w:ind w:left="4130" w:hanging="360"/>
      </w:pPr>
      <w:rPr>
        <w:rFonts w:ascii="Wingdings" w:hAnsi="Wingdings" w:hint="default"/>
      </w:rPr>
    </w:lvl>
    <w:lvl w:ilvl="6" w:tplc="340A0001" w:tentative="1">
      <w:start w:val="1"/>
      <w:numFmt w:val="bullet"/>
      <w:lvlText w:val=""/>
      <w:lvlJc w:val="left"/>
      <w:pPr>
        <w:ind w:left="4850" w:hanging="360"/>
      </w:pPr>
      <w:rPr>
        <w:rFonts w:ascii="Symbol" w:hAnsi="Symbol" w:hint="default"/>
      </w:rPr>
    </w:lvl>
    <w:lvl w:ilvl="7" w:tplc="340A0003" w:tentative="1">
      <w:start w:val="1"/>
      <w:numFmt w:val="bullet"/>
      <w:lvlText w:val="o"/>
      <w:lvlJc w:val="left"/>
      <w:pPr>
        <w:ind w:left="5570" w:hanging="360"/>
      </w:pPr>
      <w:rPr>
        <w:rFonts w:ascii="Courier New" w:hAnsi="Courier New" w:cs="Courier New" w:hint="default"/>
      </w:rPr>
    </w:lvl>
    <w:lvl w:ilvl="8" w:tplc="340A0005" w:tentative="1">
      <w:start w:val="1"/>
      <w:numFmt w:val="bullet"/>
      <w:lvlText w:val=""/>
      <w:lvlJc w:val="left"/>
      <w:pPr>
        <w:ind w:left="6290" w:hanging="360"/>
      </w:pPr>
      <w:rPr>
        <w:rFonts w:ascii="Wingdings" w:hAnsi="Wingdings" w:hint="default"/>
      </w:rPr>
    </w:lvl>
  </w:abstractNum>
  <w:abstractNum w:abstractNumId="24">
    <w:nsid w:val="310E34A1"/>
    <w:multiLevelType w:val="hybridMultilevel"/>
    <w:tmpl w:val="8910B776"/>
    <w:lvl w:ilvl="0" w:tplc="9DC07E5C">
      <w:start w:val="1"/>
      <w:numFmt w:val="bullet"/>
      <w:lvlText w:val=""/>
      <w:lvlJc w:val="left"/>
      <w:pPr>
        <w:ind w:left="2136" w:hanging="360"/>
      </w:pPr>
      <w:rPr>
        <w:rFonts w:ascii="Wingdings" w:hAnsi="Wingdings" w:hint="default"/>
        <w:color w:val="70AD47" w:themeColor="accent6"/>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25">
    <w:nsid w:val="334470A0"/>
    <w:multiLevelType w:val="hybridMultilevel"/>
    <w:tmpl w:val="0D0A8186"/>
    <w:lvl w:ilvl="0" w:tplc="9454DBDE">
      <w:start w:val="1"/>
      <w:numFmt w:val="lowerRoman"/>
      <w:lvlText w:val="%1."/>
      <w:lvlJc w:val="right"/>
      <w:pPr>
        <w:ind w:left="1068" w:hanging="360"/>
      </w:pPr>
      <w:rPr>
        <w:rFonts w:hint="default"/>
        <w:b/>
        <w:color w:val="538135" w:themeColor="accent6" w:themeShade="BF"/>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nsid w:val="37480E3E"/>
    <w:multiLevelType w:val="hybridMultilevel"/>
    <w:tmpl w:val="12C8CCCE"/>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FAF5AB8"/>
    <w:multiLevelType w:val="hybridMultilevel"/>
    <w:tmpl w:val="3B9E6E24"/>
    <w:lvl w:ilvl="0" w:tplc="9DC07E5C">
      <w:start w:val="1"/>
      <w:numFmt w:val="bullet"/>
      <w:lvlText w:val=""/>
      <w:lvlJc w:val="left"/>
      <w:pPr>
        <w:ind w:left="720" w:hanging="360"/>
      </w:pPr>
      <w:rPr>
        <w:rFonts w:ascii="Wingdings" w:hAnsi="Wingdings" w:hint="default"/>
        <w:color w:val="70AD47" w:themeColor="accent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3FF151A7"/>
    <w:multiLevelType w:val="hybridMultilevel"/>
    <w:tmpl w:val="CA1C06E6"/>
    <w:lvl w:ilvl="0" w:tplc="F5D4730E">
      <w:start w:val="1"/>
      <w:numFmt w:val="lowerRoman"/>
      <w:lvlText w:val="%1."/>
      <w:lvlJc w:val="right"/>
      <w:pPr>
        <w:ind w:left="720" w:hanging="360"/>
      </w:pPr>
      <w:rPr>
        <w:rFonts w:hint="default"/>
        <w:b/>
        <w:color w:val="538135" w:themeColor="accent6"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41837B2E"/>
    <w:multiLevelType w:val="hybridMultilevel"/>
    <w:tmpl w:val="755EF5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4507089"/>
    <w:multiLevelType w:val="hybridMultilevel"/>
    <w:tmpl w:val="070E1E2E"/>
    <w:lvl w:ilvl="0" w:tplc="0B3684B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46207FF5"/>
    <w:multiLevelType w:val="hybridMultilevel"/>
    <w:tmpl w:val="3FBA3E6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2">
    <w:nsid w:val="464E4FB8"/>
    <w:multiLevelType w:val="hybridMultilevel"/>
    <w:tmpl w:val="1CB472B2"/>
    <w:lvl w:ilvl="0" w:tplc="340A0003">
      <w:start w:val="1"/>
      <w:numFmt w:val="bullet"/>
      <w:lvlText w:val="o"/>
      <w:lvlJc w:val="left"/>
      <w:pPr>
        <w:ind w:left="340" w:hanging="170"/>
      </w:pPr>
      <w:rPr>
        <w:rFonts w:ascii="Courier New" w:hAnsi="Courier New" w:cs="Courier New" w:hint="default"/>
      </w:rPr>
    </w:lvl>
    <w:lvl w:ilvl="1" w:tplc="340A0003">
      <w:start w:val="1"/>
      <w:numFmt w:val="bullet"/>
      <w:lvlText w:val="o"/>
      <w:lvlJc w:val="left"/>
      <w:pPr>
        <w:ind w:left="1250" w:hanging="360"/>
      </w:pPr>
      <w:rPr>
        <w:rFonts w:ascii="Courier New" w:hAnsi="Courier New" w:cs="Courier New" w:hint="default"/>
      </w:rPr>
    </w:lvl>
    <w:lvl w:ilvl="2" w:tplc="340A0005" w:tentative="1">
      <w:start w:val="1"/>
      <w:numFmt w:val="bullet"/>
      <w:lvlText w:val=""/>
      <w:lvlJc w:val="left"/>
      <w:pPr>
        <w:ind w:left="1970" w:hanging="360"/>
      </w:pPr>
      <w:rPr>
        <w:rFonts w:ascii="Wingdings" w:hAnsi="Wingdings" w:hint="default"/>
      </w:rPr>
    </w:lvl>
    <w:lvl w:ilvl="3" w:tplc="340A0001" w:tentative="1">
      <w:start w:val="1"/>
      <w:numFmt w:val="bullet"/>
      <w:lvlText w:val=""/>
      <w:lvlJc w:val="left"/>
      <w:pPr>
        <w:ind w:left="2690" w:hanging="360"/>
      </w:pPr>
      <w:rPr>
        <w:rFonts w:ascii="Symbol" w:hAnsi="Symbol" w:hint="default"/>
      </w:rPr>
    </w:lvl>
    <w:lvl w:ilvl="4" w:tplc="340A0003" w:tentative="1">
      <w:start w:val="1"/>
      <w:numFmt w:val="bullet"/>
      <w:lvlText w:val="o"/>
      <w:lvlJc w:val="left"/>
      <w:pPr>
        <w:ind w:left="3410" w:hanging="360"/>
      </w:pPr>
      <w:rPr>
        <w:rFonts w:ascii="Courier New" w:hAnsi="Courier New" w:cs="Courier New" w:hint="default"/>
      </w:rPr>
    </w:lvl>
    <w:lvl w:ilvl="5" w:tplc="340A0005" w:tentative="1">
      <w:start w:val="1"/>
      <w:numFmt w:val="bullet"/>
      <w:lvlText w:val=""/>
      <w:lvlJc w:val="left"/>
      <w:pPr>
        <w:ind w:left="4130" w:hanging="360"/>
      </w:pPr>
      <w:rPr>
        <w:rFonts w:ascii="Wingdings" w:hAnsi="Wingdings" w:hint="default"/>
      </w:rPr>
    </w:lvl>
    <w:lvl w:ilvl="6" w:tplc="340A0001" w:tentative="1">
      <w:start w:val="1"/>
      <w:numFmt w:val="bullet"/>
      <w:lvlText w:val=""/>
      <w:lvlJc w:val="left"/>
      <w:pPr>
        <w:ind w:left="4850" w:hanging="360"/>
      </w:pPr>
      <w:rPr>
        <w:rFonts w:ascii="Symbol" w:hAnsi="Symbol" w:hint="default"/>
      </w:rPr>
    </w:lvl>
    <w:lvl w:ilvl="7" w:tplc="340A0003" w:tentative="1">
      <w:start w:val="1"/>
      <w:numFmt w:val="bullet"/>
      <w:lvlText w:val="o"/>
      <w:lvlJc w:val="left"/>
      <w:pPr>
        <w:ind w:left="5570" w:hanging="360"/>
      </w:pPr>
      <w:rPr>
        <w:rFonts w:ascii="Courier New" w:hAnsi="Courier New" w:cs="Courier New" w:hint="default"/>
      </w:rPr>
    </w:lvl>
    <w:lvl w:ilvl="8" w:tplc="340A0005" w:tentative="1">
      <w:start w:val="1"/>
      <w:numFmt w:val="bullet"/>
      <w:lvlText w:val=""/>
      <w:lvlJc w:val="left"/>
      <w:pPr>
        <w:ind w:left="6290" w:hanging="360"/>
      </w:pPr>
      <w:rPr>
        <w:rFonts w:ascii="Wingdings" w:hAnsi="Wingdings" w:hint="default"/>
      </w:rPr>
    </w:lvl>
  </w:abstractNum>
  <w:abstractNum w:abstractNumId="33">
    <w:nsid w:val="46D814FB"/>
    <w:multiLevelType w:val="hybridMultilevel"/>
    <w:tmpl w:val="4E384A9C"/>
    <w:lvl w:ilvl="0" w:tplc="D0CCDADC">
      <w:start w:val="1"/>
      <w:numFmt w:val="bullet"/>
      <w:lvlText w:val="-"/>
      <w:lvlJc w:val="left"/>
      <w:pPr>
        <w:ind w:left="720" w:hanging="360"/>
      </w:pPr>
      <w:rPr>
        <w:rFonts w:ascii="Calibri" w:eastAsia="Times New Roman"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471943B9"/>
    <w:multiLevelType w:val="hybridMultilevel"/>
    <w:tmpl w:val="8C80A0CE"/>
    <w:lvl w:ilvl="0" w:tplc="9DC07E5C">
      <w:start w:val="1"/>
      <w:numFmt w:val="bullet"/>
      <w:lvlText w:val=""/>
      <w:lvlJc w:val="left"/>
      <w:pPr>
        <w:ind w:left="1428" w:hanging="360"/>
      </w:pPr>
      <w:rPr>
        <w:rFonts w:ascii="Wingdings" w:hAnsi="Wingdings" w:hint="default"/>
        <w:color w:val="70AD47" w:themeColor="accent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5">
    <w:nsid w:val="48540ECC"/>
    <w:multiLevelType w:val="hybridMultilevel"/>
    <w:tmpl w:val="76C8544C"/>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6">
    <w:nsid w:val="4C8C6AAC"/>
    <w:multiLevelType w:val="hybridMultilevel"/>
    <w:tmpl w:val="3F8091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4EE321CA"/>
    <w:multiLevelType w:val="hybridMultilevel"/>
    <w:tmpl w:val="E34A126E"/>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0A93911"/>
    <w:multiLevelType w:val="hybridMultilevel"/>
    <w:tmpl w:val="E014F2A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50CB320F"/>
    <w:multiLevelType w:val="hybridMultilevel"/>
    <w:tmpl w:val="DD5A5BE2"/>
    <w:lvl w:ilvl="0" w:tplc="340A001B">
      <w:start w:val="1"/>
      <w:numFmt w:val="lowerRoman"/>
      <w:lvlText w:val="%1."/>
      <w:lvlJc w:val="right"/>
      <w:pPr>
        <w:ind w:left="720" w:hanging="360"/>
      </w:pPr>
      <w:rPr>
        <w:rFonts w:hint="default"/>
        <w:color w:val="538135" w:themeColor="accent6" w:themeShade="BF"/>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53F53673"/>
    <w:multiLevelType w:val="hybridMultilevel"/>
    <w:tmpl w:val="3A1EFFC2"/>
    <w:lvl w:ilvl="0" w:tplc="6EA89722">
      <w:start w:val="1"/>
      <w:numFmt w:val="decimal"/>
      <w:lvlText w:val="%1."/>
      <w:lvlJc w:val="left"/>
      <w:pPr>
        <w:ind w:left="1080" w:hanging="360"/>
      </w:pPr>
      <w:rPr>
        <w:b w:val="0"/>
        <w:color w:val="595959" w:themeColor="text1" w:themeTint="A6"/>
        <w:sz w:val="24"/>
        <w:szCs w:val="24"/>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1">
    <w:nsid w:val="557B0D53"/>
    <w:multiLevelType w:val="hybridMultilevel"/>
    <w:tmpl w:val="479446AC"/>
    <w:lvl w:ilvl="0" w:tplc="B7E8C34C">
      <w:start w:val="1"/>
      <w:numFmt w:val="bullet"/>
      <w:lvlText w:val=""/>
      <w:lvlJc w:val="left"/>
      <w:pPr>
        <w:ind w:left="170" w:hanging="17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nsid w:val="55FD118A"/>
    <w:multiLevelType w:val="hybridMultilevel"/>
    <w:tmpl w:val="0F8856B0"/>
    <w:lvl w:ilvl="0" w:tplc="D0CCDADC">
      <w:start w:val="1"/>
      <w:numFmt w:val="bullet"/>
      <w:lvlText w:val="-"/>
      <w:lvlJc w:val="left"/>
      <w:pPr>
        <w:ind w:left="1440" w:hanging="360"/>
      </w:pPr>
      <w:rPr>
        <w:rFonts w:ascii="Calibri" w:eastAsia="Times New Roman" w:hAnsi="Calibri" w:cstheme="minorBid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3">
    <w:nsid w:val="57F81B67"/>
    <w:multiLevelType w:val="hybridMultilevel"/>
    <w:tmpl w:val="6CEAD0D2"/>
    <w:lvl w:ilvl="0" w:tplc="E71E2472">
      <w:start w:val="120"/>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584A5345"/>
    <w:multiLevelType w:val="hybridMultilevel"/>
    <w:tmpl w:val="99DC1D1C"/>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5D455987"/>
    <w:multiLevelType w:val="hybridMultilevel"/>
    <w:tmpl w:val="BE3469F8"/>
    <w:lvl w:ilvl="0" w:tplc="57BA035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5DBC4C31"/>
    <w:multiLevelType w:val="hybridMultilevel"/>
    <w:tmpl w:val="95A08D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nsid w:val="64F307E3"/>
    <w:multiLevelType w:val="hybridMultilevel"/>
    <w:tmpl w:val="ADF0777A"/>
    <w:lvl w:ilvl="0" w:tplc="2BCA48F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nsid w:val="651108A0"/>
    <w:multiLevelType w:val="hybridMultilevel"/>
    <w:tmpl w:val="0AD62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673824C9"/>
    <w:multiLevelType w:val="hybridMultilevel"/>
    <w:tmpl w:val="F18E6FD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0">
    <w:nsid w:val="6A0337B7"/>
    <w:multiLevelType w:val="hybridMultilevel"/>
    <w:tmpl w:val="721896EA"/>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1">
    <w:nsid w:val="6A520FE4"/>
    <w:multiLevelType w:val="hybridMultilevel"/>
    <w:tmpl w:val="0E9CBC6E"/>
    <w:lvl w:ilvl="0" w:tplc="E0DCD240">
      <w:start w:val="1"/>
      <w:numFmt w:val="upperRoman"/>
      <w:lvlText w:val="%1.)"/>
      <w:lvlJc w:val="left"/>
      <w:pPr>
        <w:ind w:left="1080" w:hanging="720"/>
      </w:pPr>
      <w:rPr>
        <w:rFonts w:hint="default"/>
        <w:color w:val="auto"/>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nsid w:val="6BF96E71"/>
    <w:multiLevelType w:val="hybridMultilevel"/>
    <w:tmpl w:val="9E8037B2"/>
    <w:lvl w:ilvl="0" w:tplc="3008FC92">
      <w:start w:val="1"/>
      <w:numFmt w:val="lowerRoman"/>
      <w:lvlText w:val="%1."/>
      <w:lvlJc w:val="right"/>
      <w:pPr>
        <w:ind w:left="1068" w:hanging="360"/>
      </w:pPr>
      <w:rPr>
        <w:rFonts w:hint="default"/>
        <w:color w:val="538135" w:themeColor="accent6" w:themeShade="BF"/>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3">
    <w:nsid w:val="73487363"/>
    <w:multiLevelType w:val="hybridMultilevel"/>
    <w:tmpl w:val="7E5E5FBA"/>
    <w:lvl w:ilvl="0" w:tplc="D90C34FC">
      <w:start w:val="1"/>
      <w:numFmt w:val="bullet"/>
      <w:lvlText w:val=""/>
      <w:lvlJc w:val="left"/>
      <w:pPr>
        <w:ind w:left="170" w:hanging="17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nsid w:val="7462340D"/>
    <w:multiLevelType w:val="hybridMultilevel"/>
    <w:tmpl w:val="38CEC61C"/>
    <w:lvl w:ilvl="0" w:tplc="340A0003">
      <w:start w:val="1"/>
      <w:numFmt w:val="bullet"/>
      <w:lvlText w:val="o"/>
      <w:lvlJc w:val="left"/>
      <w:pPr>
        <w:ind w:left="340" w:hanging="170"/>
      </w:pPr>
      <w:rPr>
        <w:rFonts w:ascii="Courier New" w:hAnsi="Courier New" w:cs="Courier New" w:hint="default"/>
      </w:rPr>
    </w:lvl>
    <w:lvl w:ilvl="1" w:tplc="340A0003">
      <w:start w:val="1"/>
      <w:numFmt w:val="bullet"/>
      <w:lvlText w:val="o"/>
      <w:lvlJc w:val="left"/>
      <w:pPr>
        <w:ind w:left="1610" w:hanging="360"/>
      </w:pPr>
      <w:rPr>
        <w:rFonts w:ascii="Courier New" w:hAnsi="Courier New" w:cs="Courier New" w:hint="default"/>
      </w:rPr>
    </w:lvl>
    <w:lvl w:ilvl="2" w:tplc="340A0005" w:tentative="1">
      <w:start w:val="1"/>
      <w:numFmt w:val="bullet"/>
      <w:lvlText w:val=""/>
      <w:lvlJc w:val="left"/>
      <w:pPr>
        <w:ind w:left="2330" w:hanging="360"/>
      </w:pPr>
      <w:rPr>
        <w:rFonts w:ascii="Wingdings" w:hAnsi="Wingdings" w:hint="default"/>
      </w:rPr>
    </w:lvl>
    <w:lvl w:ilvl="3" w:tplc="340A0001" w:tentative="1">
      <w:start w:val="1"/>
      <w:numFmt w:val="bullet"/>
      <w:lvlText w:val=""/>
      <w:lvlJc w:val="left"/>
      <w:pPr>
        <w:ind w:left="3050" w:hanging="360"/>
      </w:pPr>
      <w:rPr>
        <w:rFonts w:ascii="Symbol" w:hAnsi="Symbol" w:hint="default"/>
      </w:rPr>
    </w:lvl>
    <w:lvl w:ilvl="4" w:tplc="340A0003" w:tentative="1">
      <w:start w:val="1"/>
      <w:numFmt w:val="bullet"/>
      <w:lvlText w:val="o"/>
      <w:lvlJc w:val="left"/>
      <w:pPr>
        <w:ind w:left="3770" w:hanging="360"/>
      </w:pPr>
      <w:rPr>
        <w:rFonts w:ascii="Courier New" w:hAnsi="Courier New" w:cs="Courier New" w:hint="default"/>
      </w:rPr>
    </w:lvl>
    <w:lvl w:ilvl="5" w:tplc="340A0005" w:tentative="1">
      <w:start w:val="1"/>
      <w:numFmt w:val="bullet"/>
      <w:lvlText w:val=""/>
      <w:lvlJc w:val="left"/>
      <w:pPr>
        <w:ind w:left="4490" w:hanging="360"/>
      </w:pPr>
      <w:rPr>
        <w:rFonts w:ascii="Wingdings" w:hAnsi="Wingdings" w:hint="default"/>
      </w:rPr>
    </w:lvl>
    <w:lvl w:ilvl="6" w:tplc="340A0001" w:tentative="1">
      <w:start w:val="1"/>
      <w:numFmt w:val="bullet"/>
      <w:lvlText w:val=""/>
      <w:lvlJc w:val="left"/>
      <w:pPr>
        <w:ind w:left="5210" w:hanging="360"/>
      </w:pPr>
      <w:rPr>
        <w:rFonts w:ascii="Symbol" w:hAnsi="Symbol" w:hint="default"/>
      </w:rPr>
    </w:lvl>
    <w:lvl w:ilvl="7" w:tplc="340A0003" w:tentative="1">
      <w:start w:val="1"/>
      <w:numFmt w:val="bullet"/>
      <w:lvlText w:val="o"/>
      <w:lvlJc w:val="left"/>
      <w:pPr>
        <w:ind w:left="5930" w:hanging="360"/>
      </w:pPr>
      <w:rPr>
        <w:rFonts w:ascii="Courier New" w:hAnsi="Courier New" w:cs="Courier New" w:hint="default"/>
      </w:rPr>
    </w:lvl>
    <w:lvl w:ilvl="8" w:tplc="340A0005" w:tentative="1">
      <w:start w:val="1"/>
      <w:numFmt w:val="bullet"/>
      <w:lvlText w:val=""/>
      <w:lvlJc w:val="left"/>
      <w:pPr>
        <w:ind w:left="6650" w:hanging="360"/>
      </w:pPr>
      <w:rPr>
        <w:rFonts w:ascii="Wingdings" w:hAnsi="Wingdings" w:hint="default"/>
      </w:rPr>
    </w:lvl>
  </w:abstractNum>
  <w:abstractNum w:abstractNumId="55">
    <w:nsid w:val="750A4D97"/>
    <w:multiLevelType w:val="hybridMultilevel"/>
    <w:tmpl w:val="5D0C3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76736D3A"/>
    <w:multiLevelType w:val="hybridMultilevel"/>
    <w:tmpl w:val="B42CB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77D56B7E"/>
    <w:multiLevelType w:val="multilevel"/>
    <w:tmpl w:val="EE283D30"/>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nsid w:val="7A003020"/>
    <w:multiLevelType w:val="hybridMultilevel"/>
    <w:tmpl w:val="02049486"/>
    <w:lvl w:ilvl="0" w:tplc="24D2E208">
      <w:start w:val="1"/>
      <w:numFmt w:val="bullet"/>
      <w:lvlText w:val=""/>
      <w:lvlJc w:val="left"/>
      <w:pPr>
        <w:ind w:left="170" w:hanging="17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nsid w:val="7A8B07CB"/>
    <w:multiLevelType w:val="hybridMultilevel"/>
    <w:tmpl w:val="7352A676"/>
    <w:lvl w:ilvl="0" w:tplc="9454DBDE">
      <w:start w:val="1"/>
      <w:numFmt w:val="lowerRoman"/>
      <w:lvlText w:val="%1."/>
      <w:lvlJc w:val="right"/>
      <w:pPr>
        <w:ind w:left="1068" w:hanging="360"/>
      </w:pPr>
      <w:rPr>
        <w:rFonts w:hint="default"/>
        <w:b/>
        <w:color w:val="538135" w:themeColor="accent6" w:themeShade="BF"/>
      </w:rPr>
    </w:lvl>
    <w:lvl w:ilvl="1" w:tplc="340A0001">
      <w:start w:val="1"/>
      <w:numFmt w:val="bullet"/>
      <w:lvlText w:val=""/>
      <w:lvlJc w:val="left"/>
      <w:pPr>
        <w:ind w:left="1788" w:hanging="360"/>
      </w:pPr>
      <w:rPr>
        <w:rFonts w:ascii="Symbol" w:hAnsi="Symbol"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0">
    <w:nsid w:val="7B4258DC"/>
    <w:multiLevelType w:val="hybridMultilevel"/>
    <w:tmpl w:val="97C270A2"/>
    <w:lvl w:ilvl="0" w:tplc="D9D8B03C">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1">
    <w:nsid w:val="7BD43ACF"/>
    <w:multiLevelType w:val="hybridMultilevel"/>
    <w:tmpl w:val="945E77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2">
    <w:nsid w:val="7EE610B5"/>
    <w:multiLevelType w:val="hybridMultilevel"/>
    <w:tmpl w:val="F70AEF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nsid w:val="7FF05FDA"/>
    <w:multiLevelType w:val="hybridMultilevel"/>
    <w:tmpl w:val="A100FF3A"/>
    <w:lvl w:ilvl="0" w:tplc="F6F6E9B0">
      <w:start w:val="1"/>
      <w:numFmt w:val="lowerRoman"/>
      <w:lvlText w:val="%1."/>
      <w:lvlJc w:val="right"/>
      <w:pPr>
        <w:ind w:left="1428" w:hanging="360"/>
      </w:pPr>
      <w:rPr>
        <w:color w:val="538135" w:themeColor="accent6" w:themeShade="BF"/>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num w:numId="1">
    <w:abstractNumId w:val="22"/>
  </w:num>
  <w:num w:numId="2">
    <w:abstractNumId w:val="34"/>
  </w:num>
  <w:num w:numId="3">
    <w:abstractNumId w:val="27"/>
  </w:num>
  <w:num w:numId="4">
    <w:abstractNumId w:val="12"/>
  </w:num>
  <w:num w:numId="5">
    <w:abstractNumId w:val="14"/>
  </w:num>
  <w:num w:numId="6">
    <w:abstractNumId w:val="16"/>
  </w:num>
  <w:num w:numId="7">
    <w:abstractNumId w:val="39"/>
  </w:num>
  <w:num w:numId="8">
    <w:abstractNumId w:val="28"/>
  </w:num>
  <w:num w:numId="9">
    <w:abstractNumId w:val="19"/>
  </w:num>
  <w:num w:numId="10">
    <w:abstractNumId w:val="57"/>
  </w:num>
  <w:num w:numId="11">
    <w:abstractNumId w:val="45"/>
  </w:num>
  <w:num w:numId="12">
    <w:abstractNumId w:val="11"/>
  </w:num>
  <w:num w:numId="13">
    <w:abstractNumId w:val="24"/>
  </w:num>
  <w:num w:numId="14">
    <w:abstractNumId w:val="49"/>
  </w:num>
  <w:num w:numId="15">
    <w:abstractNumId w:val="40"/>
  </w:num>
  <w:num w:numId="16">
    <w:abstractNumId w:val="63"/>
  </w:num>
  <w:num w:numId="17">
    <w:abstractNumId w:val="52"/>
  </w:num>
  <w:num w:numId="18">
    <w:abstractNumId w:val="36"/>
  </w:num>
  <w:num w:numId="19">
    <w:abstractNumId w:val="5"/>
  </w:num>
  <w:num w:numId="20">
    <w:abstractNumId w:val="7"/>
  </w:num>
  <w:num w:numId="21">
    <w:abstractNumId w:val="50"/>
  </w:num>
  <w:num w:numId="22">
    <w:abstractNumId w:val="35"/>
  </w:num>
  <w:num w:numId="23">
    <w:abstractNumId w:val="13"/>
  </w:num>
  <w:num w:numId="24">
    <w:abstractNumId w:val="0"/>
  </w:num>
  <w:num w:numId="25">
    <w:abstractNumId w:val="58"/>
  </w:num>
  <w:num w:numId="26">
    <w:abstractNumId w:val="41"/>
  </w:num>
  <w:num w:numId="27">
    <w:abstractNumId w:val="54"/>
  </w:num>
  <w:num w:numId="28">
    <w:abstractNumId w:val="53"/>
  </w:num>
  <w:num w:numId="29">
    <w:abstractNumId w:val="23"/>
  </w:num>
  <w:num w:numId="30">
    <w:abstractNumId w:val="32"/>
  </w:num>
  <w:num w:numId="31">
    <w:abstractNumId w:val="25"/>
  </w:num>
  <w:num w:numId="32">
    <w:abstractNumId w:val="2"/>
  </w:num>
  <w:num w:numId="33">
    <w:abstractNumId w:val="59"/>
  </w:num>
  <w:num w:numId="34">
    <w:abstractNumId w:val="51"/>
  </w:num>
  <w:num w:numId="35">
    <w:abstractNumId w:val="37"/>
  </w:num>
  <w:num w:numId="36">
    <w:abstractNumId w:val="6"/>
  </w:num>
  <w:num w:numId="37">
    <w:abstractNumId w:val="47"/>
  </w:num>
  <w:num w:numId="38">
    <w:abstractNumId w:val="26"/>
  </w:num>
  <w:num w:numId="39">
    <w:abstractNumId w:val="44"/>
  </w:num>
  <w:num w:numId="40">
    <w:abstractNumId w:val="56"/>
  </w:num>
  <w:num w:numId="41">
    <w:abstractNumId w:val="48"/>
  </w:num>
  <w:num w:numId="42">
    <w:abstractNumId w:val="8"/>
  </w:num>
  <w:num w:numId="43">
    <w:abstractNumId w:val="61"/>
  </w:num>
  <w:num w:numId="44">
    <w:abstractNumId w:val="10"/>
  </w:num>
  <w:num w:numId="45">
    <w:abstractNumId w:val="3"/>
  </w:num>
  <w:num w:numId="46">
    <w:abstractNumId w:val="55"/>
  </w:num>
  <w:num w:numId="47">
    <w:abstractNumId w:val="43"/>
  </w:num>
  <w:num w:numId="48">
    <w:abstractNumId w:val="21"/>
  </w:num>
  <w:num w:numId="49">
    <w:abstractNumId w:val="9"/>
  </w:num>
  <w:num w:numId="50">
    <w:abstractNumId w:val="17"/>
  </w:num>
  <w:num w:numId="51">
    <w:abstractNumId w:val="33"/>
  </w:num>
  <w:num w:numId="52">
    <w:abstractNumId w:val="42"/>
  </w:num>
  <w:num w:numId="53">
    <w:abstractNumId w:val="31"/>
  </w:num>
  <w:num w:numId="54">
    <w:abstractNumId w:val="15"/>
  </w:num>
  <w:num w:numId="55">
    <w:abstractNumId w:val="46"/>
  </w:num>
  <w:num w:numId="56">
    <w:abstractNumId w:val="62"/>
  </w:num>
  <w:num w:numId="57">
    <w:abstractNumId w:val="29"/>
  </w:num>
  <w:num w:numId="58">
    <w:abstractNumId w:val="20"/>
  </w:num>
  <w:num w:numId="59">
    <w:abstractNumId w:val="18"/>
  </w:num>
  <w:num w:numId="60">
    <w:abstractNumId w:val="38"/>
  </w:num>
  <w:num w:numId="61">
    <w:abstractNumId w:val="1"/>
  </w:num>
  <w:num w:numId="62">
    <w:abstractNumId w:val="4"/>
  </w:num>
  <w:num w:numId="63">
    <w:abstractNumId w:val="30"/>
  </w:num>
  <w:num w:numId="64">
    <w:abstractNumId w:val="6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F3"/>
    <w:rsid w:val="00000168"/>
    <w:rsid w:val="00000219"/>
    <w:rsid w:val="000008F6"/>
    <w:rsid w:val="00002897"/>
    <w:rsid w:val="00005069"/>
    <w:rsid w:val="0000644F"/>
    <w:rsid w:val="00012E69"/>
    <w:rsid w:val="0001312C"/>
    <w:rsid w:val="00015902"/>
    <w:rsid w:val="00017B59"/>
    <w:rsid w:val="00017FEF"/>
    <w:rsid w:val="00022FBA"/>
    <w:rsid w:val="00023DEF"/>
    <w:rsid w:val="00027B6D"/>
    <w:rsid w:val="00030D78"/>
    <w:rsid w:val="00032F85"/>
    <w:rsid w:val="000333EA"/>
    <w:rsid w:val="000338F7"/>
    <w:rsid w:val="00033BFB"/>
    <w:rsid w:val="000343CD"/>
    <w:rsid w:val="00034648"/>
    <w:rsid w:val="00035FB9"/>
    <w:rsid w:val="00036E24"/>
    <w:rsid w:val="0003797C"/>
    <w:rsid w:val="000400EE"/>
    <w:rsid w:val="00040DE7"/>
    <w:rsid w:val="00043732"/>
    <w:rsid w:val="00046E2B"/>
    <w:rsid w:val="000534DA"/>
    <w:rsid w:val="000536FB"/>
    <w:rsid w:val="0006040B"/>
    <w:rsid w:val="000605BA"/>
    <w:rsid w:val="0006432B"/>
    <w:rsid w:val="00064ED9"/>
    <w:rsid w:val="000671B5"/>
    <w:rsid w:val="000674D7"/>
    <w:rsid w:val="000676A4"/>
    <w:rsid w:val="00067C3B"/>
    <w:rsid w:val="00067ED1"/>
    <w:rsid w:val="00070006"/>
    <w:rsid w:val="0007211F"/>
    <w:rsid w:val="00073B99"/>
    <w:rsid w:val="00074B51"/>
    <w:rsid w:val="0007761C"/>
    <w:rsid w:val="00083CF2"/>
    <w:rsid w:val="00084DA7"/>
    <w:rsid w:val="00090713"/>
    <w:rsid w:val="000914E8"/>
    <w:rsid w:val="0009232A"/>
    <w:rsid w:val="00092736"/>
    <w:rsid w:val="00092DE2"/>
    <w:rsid w:val="0009577D"/>
    <w:rsid w:val="00096742"/>
    <w:rsid w:val="0009761B"/>
    <w:rsid w:val="00097E4C"/>
    <w:rsid w:val="000A0AB1"/>
    <w:rsid w:val="000A469C"/>
    <w:rsid w:val="000A4F53"/>
    <w:rsid w:val="000A5164"/>
    <w:rsid w:val="000A6036"/>
    <w:rsid w:val="000B13DE"/>
    <w:rsid w:val="000B1EF9"/>
    <w:rsid w:val="000B3BC0"/>
    <w:rsid w:val="000B40AC"/>
    <w:rsid w:val="000B47C9"/>
    <w:rsid w:val="000B5E9A"/>
    <w:rsid w:val="000B75B3"/>
    <w:rsid w:val="000B7622"/>
    <w:rsid w:val="000B76CE"/>
    <w:rsid w:val="000C05D8"/>
    <w:rsid w:val="000C133A"/>
    <w:rsid w:val="000C292D"/>
    <w:rsid w:val="000C356A"/>
    <w:rsid w:val="000C4FAC"/>
    <w:rsid w:val="000C53B6"/>
    <w:rsid w:val="000C6A53"/>
    <w:rsid w:val="000C6DD9"/>
    <w:rsid w:val="000D0987"/>
    <w:rsid w:val="000D3A73"/>
    <w:rsid w:val="000D4787"/>
    <w:rsid w:val="000D7522"/>
    <w:rsid w:val="000E0F74"/>
    <w:rsid w:val="000E5263"/>
    <w:rsid w:val="000E6473"/>
    <w:rsid w:val="000F6BBB"/>
    <w:rsid w:val="00101CBC"/>
    <w:rsid w:val="00107A77"/>
    <w:rsid w:val="001127D1"/>
    <w:rsid w:val="00113076"/>
    <w:rsid w:val="00114BE7"/>
    <w:rsid w:val="00116067"/>
    <w:rsid w:val="001176C6"/>
    <w:rsid w:val="00117C36"/>
    <w:rsid w:val="00121725"/>
    <w:rsid w:val="00124698"/>
    <w:rsid w:val="00126202"/>
    <w:rsid w:val="00127DA6"/>
    <w:rsid w:val="001308F6"/>
    <w:rsid w:val="00130E1B"/>
    <w:rsid w:val="00131FF8"/>
    <w:rsid w:val="00133906"/>
    <w:rsid w:val="00133DE5"/>
    <w:rsid w:val="001407EB"/>
    <w:rsid w:val="001410A1"/>
    <w:rsid w:val="00143A47"/>
    <w:rsid w:val="00146AB1"/>
    <w:rsid w:val="00147595"/>
    <w:rsid w:val="00150D37"/>
    <w:rsid w:val="00150D6F"/>
    <w:rsid w:val="00152738"/>
    <w:rsid w:val="00154D8C"/>
    <w:rsid w:val="00154DAE"/>
    <w:rsid w:val="001626D4"/>
    <w:rsid w:val="00162CD9"/>
    <w:rsid w:val="00164A32"/>
    <w:rsid w:val="00164C34"/>
    <w:rsid w:val="00167BFA"/>
    <w:rsid w:val="00170FF0"/>
    <w:rsid w:val="001711A9"/>
    <w:rsid w:val="00174291"/>
    <w:rsid w:val="00177E3F"/>
    <w:rsid w:val="001808B0"/>
    <w:rsid w:val="00180E5B"/>
    <w:rsid w:val="00181DE2"/>
    <w:rsid w:val="0018341D"/>
    <w:rsid w:val="00184D78"/>
    <w:rsid w:val="00185C7B"/>
    <w:rsid w:val="0018714E"/>
    <w:rsid w:val="00187A72"/>
    <w:rsid w:val="0019021F"/>
    <w:rsid w:val="00190945"/>
    <w:rsid w:val="00191601"/>
    <w:rsid w:val="00191964"/>
    <w:rsid w:val="00192BBE"/>
    <w:rsid w:val="0019310D"/>
    <w:rsid w:val="00195374"/>
    <w:rsid w:val="0019681D"/>
    <w:rsid w:val="00196E45"/>
    <w:rsid w:val="00196FCE"/>
    <w:rsid w:val="001A09DB"/>
    <w:rsid w:val="001A491C"/>
    <w:rsid w:val="001A5119"/>
    <w:rsid w:val="001A6701"/>
    <w:rsid w:val="001B0406"/>
    <w:rsid w:val="001B11BC"/>
    <w:rsid w:val="001B1CD0"/>
    <w:rsid w:val="001B1D0C"/>
    <w:rsid w:val="001B3885"/>
    <w:rsid w:val="001B54FE"/>
    <w:rsid w:val="001B78B3"/>
    <w:rsid w:val="001B7F22"/>
    <w:rsid w:val="001C0F18"/>
    <w:rsid w:val="001C1B96"/>
    <w:rsid w:val="001C2F36"/>
    <w:rsid w:val="001C4106"/>
    <w:rsid w:val="001C48B2"/>
    <w:rsid w:val="001C48D0"/>
    <w:rsid w:val="001D226D"/>
    <w:rsid w:val="001D3CC7"/>
    <w:rsid w:val="001D552D"/>
    <w:rsid w:val="001D6189"/>
    <w:rsid w:val="001D6495"/>
    <w:rsid w:val="001E0A90"/>
    <w:rsid w:val="001E0BD9"/>
    <w:rsid w:val="001E5486"/>
    <w:rsid w:val="001E72AD"/>
    <w:rsid w:val="001F2C77"/>
    <w:rsid w:val="001F2C87"/>
    <w:rsid w:val="001F3929"/>
    <w:rsid w:val="001F4F49"/>
    <w:rsid w:val="001F5986"/>
    <w:rsid w:val="001F6DC9"/>
    <w:rsid w:val="001F734C"/>
    <w:rsid w:val="001F7E8E"/>
    <w:rsid w:val="00206510"/>
    <w:rsid w:val="00206652"/>
    <w:rsid w:val="002079A8"/>
    <w:rsid w:val="002100BE"/>
    <w:rsid w:val="00211E58"/>
    <w:rsid w:val="002136C3"/>
    <w:rsid w:val="0021519F"/>
    <w:rsid w:val="002161A4"/>
    <w:rsid w:val="002167DC"/>
    <w:rsid w:val="00216A79"/>
    <w:rsid w:val="00224FF8"/>
    <w:rsid w:val="0022637C"/>
    <w:rsid w:val="00226724"/>
    <w:rsid w:val="00231A93"/>
    <w:rsid w:val="00234EAE"/>
    <w:rsid w:val="00236197"/>
    <w:rsid w:val="00237F2D"/>
    <w:rsid w:val="00242260"/>
    <w:rsid w:val="00242D4C"/>
    <w:rsid w:val="00244355"/>
    <w:rsid w:val="00244770"/>
    <w:rsid w:val="002463C2"/>
    <w:rsid w:val="002464B2"/>
    <w:rsid w:val="00247DA6"/>
    <w:rsid w:val="002518D4"/>
    <w:rsid w:val="002518FC"/>
    <w:rsid w:val="00251C67"/>
    <w:rsid w:val="00251F10"/>
    <w:rsid w:val="00254B57"/>
    <w:rsid w:val="00256563"/>
    <w:rsid w:val="00260B67"/>
    <w:rsid w:val="0026231D"/>
    <w:rsid w:val="00264F2C"/>
    <w:rsid w:val="00266487"/>
    <w:rsid w:val="00267926"/>
    <w:rsid w:val="00270431"/>
    <w:rsid w:val="00270A03"/>
    <w:rsid w:val="00270FA4"/>
    <w:rsid w:val="002725A1"/>
    <w:rsid w:val="00274A7E"/>
    <w:rsid w:val="00274D29"/>
    <w:rsid w:val="0027602A"/>
    <w:rsid w:val="002762A8"/>
    <w:rsid w:val="002770AE"/>
    <w:rsid w:val="00277230"/>
    <w:rsid w:val="0027764C"/>
    <w:rsid w:val="00277B24"/>
    <w:rsid w:val="00280DD2"/>
    <w:rsid w:val="00281FDC"/>
    <w:rsid w:val="00283A8E"/>
    <w:rsid w:val="00284CB7"/>
    <w:rsid w:val="00285654"/>
    <w:rsid w:val="002861FE"/>
    <w:rsid w:val="00287346"/>
    <w:rsid w:val="00287F4D"/>
    <w:rsid w:val="002916F1"/>
    <w:rsid w:val="00297030"/>
    <w:rsid w:val="002A0997"/>
    <w:rsid w:val="002A118C"/>
    <w:rsid w:val="002A1B54"/>
    <w:rsid w:val="002A75AD"/>
    <w:rsid w:val="002A76CF"/>
    <w:rsid w:val="002A7C0F"/>
    <w:rsid w:val="002B0467"/>
    <w:rsid w:val="002B0951"/>
    <w:rsid w:val="002B1FEE"/>
    <w:rsid w:val="002B3988"/>
    <w:rsid w:val="002B49EF"/>
    <w:rsid w:val="002B52D4"/>
    <w:rsid w:val="002C0D4E"/>
    <w:rsid w:val="002C1847"/>
    <w:rsid w:val="002C289F"/>
    <w:rsid w:val="002C42A9"/>
    <w:rsid w:val="002C75F5"/>
    <w:rsid w:val="002D2345"/>
    <w:rsid w:val="002D4A71"/>
    <w:rsid w:val="002D637E"/>
    <w:rsid w:val="002D676B"/>
    <w:rsid w:val="002E04AB"/>
    <w:rsid w:val="002E0756"/>
    <w:rsid w:val="002E2A43"/>
    <w:rsid w:val="002E2B25"/>
    <w:rsid w:val="002E2FD7"/>
    <w:rsid w:val="002E3D51"/>
    <w:rsid w:val="002E5B6C"/>
    <w:rsid w:val="002F1E0A"/>
    <w:rsid w:val="002F1E94"/>
    <w:rsid w:val="002F23AE"/>
    <w:rsid w:val="002F33F0"/>
    <w:rsid w:val="002F3E7A"/>
    <w:rsid w:val="002F5366"/>
    <w:rsid w:val="002F7353"/>
    <w:rsid w:val="0030179E"/>
    <w:rsid w:val="00304D66"/>
    <w:rsid w:val="00307CEA"/>
    <w:rsid w:val="003111D8"/>
    <w:rsid w:val="003130C9"/>
    <w:rsid w:val="00313C12"/>
    <w:rsid w:val="00316944"/>
    <w:rsid w:val="00317903"/>
    <w:rsid w:val="00321446"/>
    <w:rsid w:val="00321B39"/>
    <w:rsid w:val="00323511"/>
    <w:rsid w:val="00325202"/>
    <w:rsid w:val="00327E38"/>
    <w:rsid w:val="0033433A"/>
    <w:rsid w:val="00334B90"/>
    <w:rsid w:val="00335D50"/>
    <w:rsid w:val="00337427"/>
    <w:rsid w:val="003427BC"/>
    <w:rsid w:val="00342E87"/>
    <w:rsid w:val="003447BC"/>
    <w:rsid w:val="00345802"/>
    <w:rsid w:val="0034641A"/>
    <w:rsid w:val="003507AE"/>
    <w:rsid w:val="0035438E"/>
    <w:rsid w:val="00355B7A"/>
    <w:rsid w:val="00356CC2"/>
    <w:rsid w:val="00357587"/>
    <w:rsid w:val="00363535"/>
    <w:rsid w:val="00364363"/>
    <w:rsid w:val="003702A8"/>
    <w:rsid w:val="0037042A"/>
    <w:rsid w:val="003748BD"/>
    <w:rsid w:val="00376B54"/>
    <w:rsid w:val="0038380A"/>
    <w:rsid w:val="00383C9E"/>
    <w:rsid w:val="00385446"/>
    <w:rsid w:val="00385D99"/>
    <w:rsid w:val="00385FDD"/>
    <w:rsid w:val="00395FA3"/>
    <w:rsid w:val="00396549"/>
    <w:rsid w:val="00396633"/>
    <w:rsid w:val="003974FB"/>
    <w:rsid w:val="003A4D82"/>
    <w:rsid w:val="003B14BE"/>
    <w:rsid w:val="003B1F9F"/>
    <w:rsid w:val="003B22AD"/>
    <w:rsid w:val="003B5478"/>
    <w:rsid w:val="003B5594"/>
    <w:rsid w:val="003B5C8A"/>
    <w:rsid w:val="003B60A9"/>
    <w:rsid w:val="003B6C50"/>
    <w:rsid w:val="003B7BBF"/>
    <w:rsid w:val="003C0E3B"/>
    <w:rsid w:val="003C0E8B"/>
    <w:rsid w:val="003C2CED"/>
    <w:rsid w:val="003D070E"/>
    <w:rsid w:val="003D19FC"/>
    <w:rsid w:val="003D345C"/>
    <w:rsid w:val="003D3C50"/>
    <w:rsid w:val="003D4408"/>
    <w:rsid w:val="003D65C2"/>
    <w:rsid w:val="003D7EE5"/>
    <w:rsid w:val="003E0E08"/>
    <w:rsid w:val="003E0F8C"/>
    <w:rsid w:val="003E1981"/>
    <w:rsid w:val="003E1C25"/>
    <w:rsid w:val="003F11F3"/>
    <w:rsid w:val="003F3407"/>
    <w:rsid w:val="003F3F8A"/>
    <w:rsid w:val="003F4ABE"/>
    <w:rsid w:val="003F4BBE"/>
    <w:rsid w:val="003F4D1D"/>
    <w:rsid w:val="003F5DD7"/>
    <w:rsid w:val="003F6DB0"/>
    <w:rsid w:val="003F7A94"/>
    <w:rsid w:val="003F7EA6"/>
    <w:rsid w:val="0040167D"/>
    <w:rsid w:val="004022A7"/>
    <w:rsid w:val="00405B72"/>
    <w:rsid w:val="00406750"/>
    <w:rsid w:val="00411498"/>
    <w:rsid w:val="00411B1F"/>
    <w:rsid w:val="00411FEA"/>
    <w:rsid w:val="0041540B"/>
    <w:rsid w:val="004157DB"/>
    <w:rsid w:val="00417120"/>
    <w:rsid w:val="00423858"/>
    <w:rsid w:val="00423DD0"/>
    <w:rsid w:val="0042415E"/>
    <w:rsid w:val="0042434F"/>
    <w:rsid w:val="00426396"/>
    <w:rsid w:val="004276A6"/>
    <w:rsid w:val="00427A0C"/>
    <w:rsid w:val="00434BE1"/>
    <w:rsid w:val="004367EF"/>
    <w:rsid w:val="0044042D"/>
    <w:rsid w:val="00441989"/>
    <w:rsid w:val="00441A37"/>
    <w:rsid w:val="00441E72"/>
    <w:rsid w:val="004420D2"/>
    <w:rsid w:val="0044551F"/>
    <w:rsid w:val="0044552C"/>
    <w:rsid w:val="004459CE"/>
    <w:rsid w:val="00445B29"/>
    <w:rsid w:val="0044716A"/>
    <w:rsid w:val="004508FD"/>
    <w:rsid w:val="004517CD"/>
    <w:rsid w:val="00451D35"/>
    <w:rsid w:val="004538D2"/>
    <w:rsid w:val="004559F7"/>
    <w:rsid w:val="004565E1"/>
    <w:rsid w:val="00457B3E"/>
    <w:rsid w:val="004633E6"/>
    <w:rsid w:val="00467055"/>
    <w:rsid w:val="00467861"/>
    <w:rsid w:val="004711DA"/>
    <w:rsid w:val="00472129"/>
    <w:rsid w:val="00473080"/>
    <w:rsid w:val="004732B9"/>
    <w:rsid w:val="00473523"/>
    <w:rsid w:val="0047449D"/>
    <w:rsid w:val="00477DAE"/>
    <w:rsid w:val="004804CD"/>
    <w:rsid w:val="0048088F"/>
    <w:rsid w:val="004824E7"/>
    <w:rsid w:val="00482AE4"/>
    <w:rsid w:val="0048302E"/>
    <w:rsid w:val="00483C3C"/>
    <w:rsid w:val="00484C6B"/>
    <w:rsid w:val="00484D78"/>
    <w:rsid w:val="0049166A"/>
    <w:rsid w:val="004923C7"/>
    <w:rsid w:val="00492EC4"/>
    <w:rsid w:val="00493A81"/>
    <w:rsid w:val="00493C20"/>
    <w:rsid w:val="00494BCC"/>
    <w:rsid w:val="004951FE"/>
    <w:rsid w:val="004954DA"/>
    <w:rsid w:val="00496BB0"/>
    <w:rsid w:val="00497FDB"/>
    <w:rsid w:val="004A19CF"/>
    <w:rsid w:val="004A2CD7"/>
    <w:rsid w:val="004A49FF"/>
    <w:rsid w:val="004A53A7"/>
    <w:rsid w:val="004B0AAE"/>
    <w:rsid w:val="004B14C1"/>
    <w:rsid w:val="004B153F"/>
    <w:rsid w:val="004B1CDA"/>
    <w:rsid w:val="004B2F44"/>
    <w:rsid w:val="004B37E9"/>
    <w:rsid w:val="004B4AC3"/>
    <w:rsid w:val="004B501F"/>
    <w:rsid w:val="004B5751"/>
    <w:rsid w:val="004B6BA2"/>
    <w:rsid w:val="004C058C"/>
    <w:rsid w:val="004C2A9D"/>
    <w:rsid w:val="004C3166"/>
    <w:rsid w:val="004C358D"/>
    <w:rsid w:val="004C43DE"/>
    <w:rsid w:val="004C55EF"/>
    <w:rsid w:val="004D3B4E"/>
    <w:rsid w:val="004D4A44"/>
    <w:rsid w:val="004E401F"/>
    <w:rsid w:val="004E529D"/>
    <w:rsid w:val="004E58E7"/>
    <w:rsid w:val="004E6D05"/>
    <w:rsid w:val="004F05F9"/>
    <w:rsid w:val="004F21B2"/>
    <w:rsid w:val="004F31D5"/>
    <w:rsid w:val="004F4AE6"/>
    <w:rsid w:val="004F6C13"/>
    <w:rsid w:val="004F743D"/>
    <w:rsid w:val="004F78E8"/>
    <w:rsid w:val="00503D22"/>
    <w:rsid w:val="00511D1E"/>
    <w:rsid w:val="00512CEC"/>
    <w:rsid w:val="0052163D"/>
    <w:rsid w:val="005219CD"/>
    <w:rsid w:val="00522AE6"/>
    <w:rsid w:val="00523CFE"/>
    <w:rsid w:val="00523F7B"/>
    <w:rsid w:val="00525CB5"/>
    <w:rsid w:val="0052666B"/>
    <w:rsid w:val="00526C22"/>
    <w:rsid w:val="00530471"/>
    <w:rsid w:val="0053345A"/>
    <w:rsid w:val="00533632"/>
    <w:rsid w:val="005343C3"/>
    <w:rsid w:val="005371AF"/>
    <w:rsid w:val="00537507"/>
    <w:rsid w:val="00540ADC"/>
    <w:rsid w:val="00542E5D"/>
    <w:rsid w:val="00546238"/>
    <w:rsid w:val="00546D17"/>
    <w:rsid w:val="00546E3F"/>
    <w:rsid w:val="00547B11"/>
    <w:rsid w:val="00550BD8"/>
    <w:rsid w:val="00550C4F"/>
    <w:rsid w:val="0055279E"/>
    <w:rsid w:val="00552A30"/>
    <w:rsid w:val="005530D5"/>
    <w:rsid w:val="00553AEA"/>
    <w:rsid w:val="0055485E"/>
    <w:rsid w:val="005551B1"/>
    <w:rsid w:val="00555F37"/>
    <w:rsid w:val="005566E9"/>
    <w:rsid w:val="00560A78"/>
    <w:rsid w:val="00560B72"/>
    <w:rsid w:val="005618AC"/>
    <w:rsid w:val="00566F3B"/>
    <w:rsid w:val="00574723"/>
    <w:rsid w:val="0058217E"/>
    <w:rsid w:val="00584962"/>
    <w:rsid w:val="00586490"/>
    <w:rsid w:val="005936D2"/>
    <w:rsid w:val="005A0E21"/>
    <w:rsid w:val="005A26ED"/>
    <w:rsid w:val="005A3270"/>
    <w:rsid w:val="005A3A2C"/>
    <w:rsid w:val="005A3C14"/>
    <w:rsid w:val="005A7633"/>
    <w:rsid w:val="005B040E"/>
    <w:rsid w:val="005B1383"/>
    <w:rsid w:val="005B49C3"/>
    <w:rsid w:val="005B600F"/>
    <w:rsid w:val="005B6126"/>
    <w:rsid w:val="005B7607"/>
    <w:rsid w:val="005C10BB"/>
    <w:rsid w:val="005C1CED"/>
    <w:rsid w:val="005C215C"/>
    <w:rsid w:val="005C30B4"/>
    <w:rsid w:val="005C4576"/>
    <w:rsid w:val="005C686A"/>
    <w:rsid w:val="005D2B71"/>
    <w:rsid w:val="005D3CC5"/>
    <w:rsid w:val="005D442B"/>
    <w:rsid w:val="005D559A"/>
    <w:rsid w:val="005D6AAF"/>
    <w:rsid w:val="005E0842"/>
    <w:rsid w:val="005E1B98"/>
    <w:rsid w:val="005E28A4"/>
    <w:rsid w:val="005E3410"/>
    <w:rsid w:val="005E594A"/>
    <w:rsid w:val="005E7E69"/>
    <w:rsid w:val="005F0790"/>
    <w:rsid w:val="005F2314"/>
    <w:rsid w:val="005F3934"/>
    <w:rsid w:val="00601880"/>
    <w:rsid w:val="006019D2"/>
    <w:rsid w:val="00605A16"/>
    <w:rsid w:val="00610755"/>
    <w:rsid w:val="00611583"/>
    <w:rsid w:val="00612245"/>
    <w:rsid w:val="00613DF7"/>
    <w:rsid w:val="00614444"/>
    <w:rsid w:val="00614488"/>
    <w:rsid w:val="00614C44"/>
    <w:rsid w:val="00615BC1"/>
    <w:rsid w:val="00615CB4"/>
    <w:rsid w:val="006215E8"/>
    <w:rsid w:val="00621E96"/>
    <w:rsid w:val="00624F99"/>
    <w:rsid w:val="006251C5"/>
    <w:rsid w:val="0062553E"/>
    <w:rsid w:val="00625CC4"/>
    <w:rsid w:val="0062728F"/>
    <w:rsid w:val="00627771"/>
    <w:rsid w:val="006341AC"/>
    <w:rsid w:val="00634DD1"/>
    <w:rsid w:val="006360BC"/>
    <w:rsid w:val="00643F85"/>
    <w:rsid w:val="00644D55"/>
    <w:rsid w:val="00647D52"/>
    <w:rsid w:val="00652B27"/>
    <w:rsid w:val="006531D1"/>
    <w:rsid w:val="006548EF"/>
    <w:rsid w:val="00655363"/>
    <w:rsid w:val="00665B14"/>
    <w:rsid w:val="00665D88"/>
    <w:rsid w:val="006663E8"/>
    <w:rsid w:val="0067159A"/>
    <w:rsid w:val="00671FA6"/>
    <w:rsid w:val="00674515"/>
    <w:rsid w:val="00677530"/>
    <w:rsid w:val="0068075C"/>
    <w:rsid w:val="0068405A"/>
    <w:rsid w:val="006847CB"/>
    <w:rsid w:val="00684B09"/>
    <w:rsid w:val="00685F3C"/>
    <w:rsid w:val="00685FD1"/>
    <w:rsid w:val="00687D12"/>
    <w:rsid w:val="00690FDA"/>
    <w:rsid w:val="0069161D"/>
    <w:rsid w:val="00691ECA"/>
    <w:rsid w:val="00693B01"/>
    <w:rsid w:val="0069471A"/>
    <w:rsid w:val="00695280"/>
    <w:rsid w:val="0069680A"/>
    <w:rsid w:val="006A0132"/>
    <w:rsid w:val="006A2D7F"/>
    <w:rsid w:val="006A3F7C"/>
    <w:rsid w:val="006B2041"/>
    <w:rsid w:val="006B3194"/>
    <w:rsid w:val="006B4FDD"/>
    <w:rsid w:val="006B6375"/>
    <w:rsid w:val="006C061E"/>
    <w:rsid w:val="006C119C"/>
    <w:rsid w:val="006C1A53"/>
    <w:rsid w:val="006C3AC6"/>
    <w:rsid w:val="006C5B0D"/>
    <w:rsid w:val="006C5B5D"/>
    <w:rsid w:val="006C5B70"/>
    <w:rsid w:val="006C5D4F"/>
    <w:rsid w:val="006C6C5A"/>
    <w:rsid w:val="006C7C47"/>
    <w:rsid w:val="006D03CE"/>
    <w:rsid w:val="006D1C4F"/>
    <w:rsid w:val="006D27DD"/>
    <w:rsid w:val="006D3FCE"/>
    <w:rsid w:val="006D53B7"/>
    <w:rsid w:val="006D5FA2"/>
    <w:rsid w:val="006D731F"/>
    <w:rsid w:val="006E0D70"/>
    <w:rsid w:val="006E4B77"/>
    <w:rsid w:val="006E5E4C"/>
    <w:rsid w:val="006E5F9F"/>
    <w:rsid w:val="006E6745"/>
    <w:rsid w:val="006E7381"/>
    <w:rsid w:val="006F23BB"/>
    <w:rsid w:val="006F4DCD"/>
    <w:rsid w:val="006F5027"/>
    <w:rsid w:val="006F516D"/>
    <w:rsid w:val="006F5E43"/>
    <w:rsid w:val="006F64C6"/>
    <w:rsid w:val="00701E20"/>
    <w:rsid w:val="007038D2"/>
    <w:rsid w:val="00703ABA"/>
    <w:rsid w:val="007061D8"/>
    <w:rsid w:val="00706BF4"/>
    <w:rsid w:val="0071026C"/>
    <w:rsid w:val="00711E3C"/>
    <w:rsid w:val="00715B21"/>
    <w:rsid w:val="00717E24"/>
    <w:rsid w:val="00723FC3"/>
    <w:rsid w:val="0072656C"/>
    <w:rsid w:val="00726959"/>
    <w:rsid w:val="007277B3"/>
    <w:rsid w:val="00730F5B"/>
    <w:rsid w:val="00731D38"/>
    <w:rsid w:val="00732348"/>
    <w:rsid w:val="00737875"/>
    <w:rsid w:val="0074111A"/>
    <w:rsid w:val="00745602"/>
    <w:rsid w:val="007509F6"/>
    <w:rsid w:val="0075520C"/>
    <w:rsid w:val="00755828"/>
    <w:rsid w:val="00756334"/>
    <w:rsid w:val="00756DC1"/>
    <w:rsid w:val="00757998"/>
    <w:rsid w:val="00757E82"/>
    <w:rsid w:val="0076015F"/>
    <w:rsid w:val="0076065E"/>
    <w:rsid w:val="007608C1"/>
    <w:rsid w:val="00760EE4"/>
    <w:rsid w:val="00762E23"/>
    <w:rsid w:val="0076329F"/>
    <w:rsid w:val="00764DE4"/>
    <w:rsid w:val="007653AE"/>
    <w:rsid w:val="00765DF3"/>
    <w:rsid w:val="007665E7"/>
    <w:rsid w:val="007670A7"/>
    <w:rsid w:val="00770851"/>
    <w:rsid w:val="007726D2"/>
    <w:rsid w:val="00773B0C"/>
    <w:rsid w:val="00776C07"/>
    <w:rsid w:val="007772AC"/>
    <w:rsid w:val="007816CE"/>
    <w:rsid w:val="00782D1E"/>
    <w:rsid w:val="00783DE2"/>
    <w:rsid w:val="0078537B"/>
    <w:rsid w:val="00785974"/>
    <w:rsid w:val="0078726F"/>
    <w:rsid w:val="007903AB"/>
    <w:rsid w:val="00792C5F"/>
    <w:rsid w:val="00792DB6"/>
    <w:rsid w:val="00794ABD"/>
    <w:rsid w:val="00794D41"/>
    <w:rsid w:val="0079574C"/>
    <w:rsid w:val="00795A57"/>
    <w:rsid w:val="00795E31"/>
    <w:rsid w:val="007A09E9"/>
    <w:rsid w:val="007A0FC8"/>
    <w:rsid w:val="007A1B4C"/>
    <w:rsid w:val="007A2970"/>
    <w:rsid w:val="007A3F83"/>
    <w:rsid w:val="007A6EC6"/>
    <w:rsid w:val="007A740C"/>
    <w:rsid w:val="007A7B19"/>
    <w:rsid w:val="007A7B4D"/>
    <w:rsid w:val="007B07B4"/>
    <w:rsid w:val="007B27AF"/>
    <w:rsid w:val="007B2E03"/>
    <w:rsid w:val="007B6A53"/>
    <w:rsid w:val="007B6B65"/>
    <w:rsid w:val="007B794F"/>
    <w:rsid w:val="007C0F8F"/>
    <w:rsid w:val="007C1242"/>
    <w:rsid w:val="007C3A64"/>
    <w:rsid w:val="007C492D"/>
    <w:rsid w:val="007D3B7B"/>
    <w:rsid w:val="007D444F"/>
    <w:rsid w:val="007E2D8A"/>
    <w:rsid w:val="007E5C7F"/>
    <w:rsid w:val="007E601B"/>
    <w:rsid w:val="007E70F8"/>
    <w:rsid w:val="007F3056"/>
    <w:rsid w:val="007F5402"/>
    <w:rsid w:val="007F63D7"/>
    <w:rsid w:val="007F6960"/>
    <w:rsid w:val="007F7299"/>
    <w:rsid w:val="0080112B"/>
    <w:rsid w:val="0080131F"/>
    <w:rsid w:val="0080208B"/>
    <w:rsid w:val="008037C7"/>
    <w:rsid w:val="00803D9E"/>
    <w:rsid w:val="00804446"/>
    <w:rsid w:val="00805EA4"/>
    <w:rsid w:val="00806B4D"/>
    <w:rsid w:val="00807408"/>
    <w:rsid w:val="00807564"/>
    <w:rsid w:val="00807F05"/>
    <w:rsid w:val="00812B08"/>
    <w:rsid w:val="008131E1"/>
    <w:rsid w:val="00817A40"/>
    <w:rsid w:val="00820900"/>
    <w:rsid w:val="00822424"/>
    <w:rsid w:val="00822908"/>
    <w:rsid w:val="00823E27"/>
    <w:rsid w:val="0082423D"/>
    <w:rsid w:val="008252A0"/>
    <w:rsid w:val="008261A1"/>
    <w:rsid w:val="00831725"/>
    <w:rsid w:val="008339F0"/>
    <w:rsid w:val="00835280"/>
    <w:rsid w:val="008367F3"/>
    <w:rsid w:val="00836F68"/>
    <w:rsid w:val="0084291C"/>
    <w:rsid w:val="00842DD1"/>
    <w:rsid w:val="00843DF2"/>
    <w:rsid w:val="00845B3C"/>
    <w:rsid w:val="00850E55"/>
    <w:rsid w:val="00851CD3"/>
    <w:rsid w:val="00852218"/>
    <w:rsid w:val="00852674"/>
    <w:rsid w:val="00853006"/>
    <w:rsid w:val="00855406"/>
    <w:rsid w:val="0086201C"/>
    <w:rsid w:val="0086248E"/>
    <w:rsid w:val="00862B9D"/>
    <w:rsid w:val="008643F0"/>
    <w:rsid w:val="00864B88"/>
    <w:rsid w:val="00865FB2"/>
    <w:rsid w:val="008662F7"/>
    <w:rsid w:val="00870DCD"/>
    <w:rsid w:val="00871886"/>
    <w:rsid w:val="0087268F"/>
    <w:rsid w:val="00873050"/>
    <w:rsid w:val="008751AB"/>
    <w:rsid w:val="00880A1C"/>
    <w:rsid w:val="008818DF"/>
    <w:rsid w:val="00881B2A"/>
    <w:rsid w:val="0088395B"/>
    <w:rsid w:val="00891C56"/>
    <w:rsid w:val="00893944"/>
    <w:rsid w:val="00894F97"/>
    <w:rsid w:val="00897935"/>
    <w:rsid w:val="008A4986"/>
    <w:rsid w:val="008A7221"/>
    <w:rsid w:val="008B032E"/>
    <w:rsid w:val="008B1B3C"/>
    <w:rsid w:val="008B34C9"/>
    <w:rsid w:val="008B3B11"/>
    <w:rsid w:val="008B4ED2"/>
    <w:rsid w:val="008B65A0"/>
    <w:rsid w:val="008B6C95"/>
    <w:rsid w:val="008C1385"/>
    <w:rsid w:val="008C280E"/>
    <w:rsid w:val="008C300F"/>
    <w:rsid w:val="008C3971"/>
    <w:rsid w:val="008C5773"/>
    <w:rsid w:val="008C6013"/>
    <w:rsid w:val="008C666F"/>
    <w:rsid w:val="008D01C9"/>
    <w:rsid w:val="008D20A3"/>
    <w:rsid w:val="008D3C16"/>
    <w:rsid w:val="008D42C2"/>
    <w:rsid w:val="008D4918"/>
    <w:rsid w:val="008E30E0"/>
    <w:rsid w:val="008E385B"/>
    <w:rsid w:val="008E5914"/>
    <w:rsid w:val="008E7954"/>
    <w:rsid w:val="008E7E3B"/>
    <w:rsid w:val="008F1267"/>
    <w:rsid w:val="008F1EE0"/>
    <w:rsid w:val="008F4A52"/>
    <w:rsid w:val="00901E95"/>
    <w:rsid w:val="00902F91"/>
    <w:rsid w:val="00903114"/>
    <w:rsid w:val="0090410E"/>
    <w:rsid w:val="00904504"/>
    <w:rsid w:val="00905AF4"/>
    <w:rsid w:val="00905DCD"/>
    <w:rsid w:val="0091008E"/>
    <w:rsid w:val="00912198"/>
    <w:rsid w:val="0091332A"/>
    <w:rsid w:val="00913C21"/>
    <w:rsid w:val="00914790"/>
    <w:rsid w:val="009167C4"/>
    <w:rsid w:val="00916D42"/>
    <w:rsid w:val="00920483"/>
    <w:rsid w:val="00923CA0"/>
    <w:rsid w:val="009255AD"/>
    <w:rsid w:val="00926798"/>
    <w:rsid w:val="00926C0C"/>
    <w:rsid w:val="00926D5C"/>
    <w:rsid w:val="0093257E"/>
    <w:rsid w:val="00937B62"/>
    <w:rsid w:val="009405EE"/>
    <w:rsid w:val="0094119E"/>
    <w:rsid w:val="009422E0"/>
    <w:rsid w:val="0094626D"/>
    <w:rsid w:val="00947344"/>
    <w:rsid w:val="009515FF"/>
    <w:rsid w:val="009522DB"/>
    <w:rsid w:val="009528FC"/>
    <w:rsid w:val="009535E7"/>
    <w:rsid w:val="00953B3F"/>
    <w:rsid w:val="009540A5"/>
    <w:rsid w:val="0095495F"/>
    <w:rsid w:val="00957B9A"/>
    <w:rsid w:val="00957BF0"/>
    <w:rsid w:val="00960D7B"/>
    <w:rsid w:val="0096228D"/>
    <w:rsid w:val="00962F8A"/>
    <w:rsid w:val="00963E9E"/>
    <w:rsid w:val="00964DA8"/>
    <w:rsid w:val="0096735E"/>
    <w:rsid w:val="00967985"/>
    <w:rsid w:val="00967DF5"/>
    <w:rsid w:val="009712E1"/>
    <w:rsid w:val="00971A89"/>
    <w:rsid w:val="009722C0"/>
    <w:rsid w:val="0097342B"/>
    <w:rsid w:val="00974229"/>
    <w:rsid w:val="00977B11"/>
    <w:rsid w:val="00981697"/>
    <w:rsid w:val="00983182"/>
    <w:rsid w:val="009831BB"/>
    <w:rsid w:val="0098788F"/>
    <w:rsid w:val="009878A5"/>
    <w:rsid w:val="009879E3"/>
    <w:rsid w:val="00987E61"/>
    <w:rsid w:val="009903BB"/>
    <w:rsid w:val="0099137E"/>
    <w:rsid w:val="00991B48"/>
    <w:rsid w:val="00994843"/>
    <w:rsid w:val="009948AD"/>
    <w:rsid w:val="00994972"/>
    <w:rsid w:val="00994C81"/>
    <w:rsid w:val="00995999"/>
    <w:rsid w:val="00996B0D"/>
    <w:rsid w:val="00997126"/>
    <w:rsid w:val="009A0E6B"/>
    <w:rsid w:val="009A18DE"/>
    <w:rsid w:val="009A20E6"/>
    <w:rsid w:val="009A4472"/>
    <w:rsid w:val="009A4A66"/>
    <w:rsid w:val="009A653D"/>
    <w:rsid w:val="009B03D7"/>
    <w:rsid w:val="009B2200"/>
    <w:rsid w:val="009B577B"/>
    <w:rsid w:val="009B5F4A"/>
    <w:rsid w:val="009B5F89"/>
    <w:rsid w:val="009B7071"/>
    <w:rsid w:val="009C035B"/>
    <w:rsid w:val="009C0C9F"/>
    <w:rsid w:val="009C1BA1"/>
    <w:rsid w:val="009C2F47"/>
    <w:rsid w:val="009C3658"/>
    <w:rsid w:val="009C597D"/>
    <w:rsid w:val="009C7679"/>
    <w:rsid w:val="009D1106"/>
    <w:rsid w:val="009D3D98"/>
    <w:rsid w:val="009D6B01"/>
    <w:rsid w:val="009D7444"/>
    <w:rsid w:val="009E1DEF"/>
    <w:rsid w:val="009E2C5A"/>
    <w:rsid w:val="009E3FC3"/>
    <w:rsid w:val="009E458E"/>
    <w:rsid w:val="009E7A47"/>
    <w:rsid w:val="009E7D0C"/>
    <w:rsid w:val="009F0003"/>
    <w:rsid w:val="009F2597"/>
    <w:rsid w:val="009F2B27"/>
    <w:rsid w:val="009F3932"/>
    <w:rsid w:val="009F4ACB"/>
    <w:rsid w:val="009F75B2"/>
    <w:rsid w:val="009F7780"/>
    <w:rsid w:val="00A00177"/>
    <w:rsid w:val="00A00BE1"/>
    <w:rsid w:val="00A01B35"/>
    <w:rsid w:val="00A03847"/>
    <w:rsid w:val="00A110B1"/>
    <w:rsid w:val="00A12A86"/>
    <w:rsid w:val="00A1463C"/>
    <w:rsid w:val="00A155BF"/>
    <w:rsid w:val="00A15790"/>
    <w:rsid w:val="00A16012"/>
    <w:rsid w:val="00A21BE1"/>
    <w:rsid w:val="00A23F3D"/>
    <w:rsid w:val="00A2401E"/>
    <w:rsid w:val="00A25D58"/>
    <w:rsid w:val="00A25E78"/>
    <w:rsid w:val="00A26B77"/>
    <w:rsid w:val="00A271DF"/>
    <w:rsid w:val="00A305B8"/>
    <w:rsid w:val="00A32563"/>
    <w:rsid w:val="00A32814"/>
    <w:rsid w:val="00A33BCB"/>
    <w:rsid w:val="00A33CF6"/>
    <w:rsid w:val="00A347FF"/>
    <w:rsid w:val="00A364E2"/>
    <w:rsid w:val="00A37219"/>
    <w:rsid w:val="00A378E3"/>
    <w:rsid w:val="00A37BEF"/>
    <w:rsid w:val="00A4006B"/>
    <w:rsid w:val="00A43058"/>
    <w:rsid w:val="00A43277"/>
    <w:rsid w:val="00A43A6E"/>
    <w:rsid w:val="00A45851"/>
    <w:rsid w:val="00A45FA3"/>
    <w:rsid w:val="00A46270"/>
    <w:rsid w:val="00A46316"/>
    <w:rsid w:val="00A46493"/>
    <w:rsid w:val="00A51C6D"/>
    <w:rsid w:val="00A520FC"/>
    <w:rsid w:val="00A53F2E"/>
    <w:rsid w:val="00A55C6F"/>
    <w:rsid w:val="00A57041"/>
    <w:rsid w:val="00A57F13"/>
    <w:rsid w:val="00A60B28"/>
    <w:rsid w:val="00A623D4"/>
    <w:rsid w:val="00A65D15"/>
    <w:rsid w:val="00A6786E"/>
    <w:rsid w:val="00A67FA3"/>
    <w:rsid w:val="00A67FD4"/>
    <w:rsid w:val="00A7019C"/>
    <w:rsid w:val="00A714D3"/>
    <w:rsid w:val="00A72776"/>
    <w:rsid w:val="00A74422"/>
    <w:rsid w:val="00A76E70"/>
    <w:rsid w:val="00A82495"/>
    <w:rsid w:val="00A83CC3"/>
    <w:rsid w:val="00A844B5"/>
    <w:rsid w:val="00A863DF"/>
    <w:rsid w:val="00A9083F"/>
    <w:rsid w:val="00A90DCE"/>
    <w:rsid w:val="00A94854"/>
    <w:rsid w:val="00A9531F"/>
    <w:rsid w:val="00A969CC"/>
    <w:rsid w:val="00A97D5A"/>
    <w:rsid w:val="00AA0219"/>
    <w:rsid w:val="00AA2407"/>
    <w:rsid w:val="00AA2C58"/>
    <w:rsid w:val="00AA2F54"/>
    <w:rsid w:val="00AA3256"/>
    <w:rsid w:val="00AA5593"/>
    <w:rsid w:val="00AA6661"/>
    <w:rsid w:val="00AB1464"/>
    <w:rsid w:val="00AB2A05"/>
    <w:rsid w:val="00AB4838"/>
    <w:rsid w:val="00AB5FF5"/>
    <w:rsid w:val="00AB7D97"/>
    <w:rsid w:val="00AC0AFE"/>
    <w:rsid w:val="00AC0E7F"/>
    <w:rsid w:val="00AC5F02"/>
    <w:rsid w:val="00AD0176"/>
    <w:rsid w:val="00AD250C"/>
    <w:rsid w:val="00AD2DE4"/>
    <w:rsid w:val="00AD32AA"/>
    <w:rsid w:val="00AD52B6"/>
    <w:rsid w:val="00AD5B78"/>
    <w:rsid w:val="00AD7328"/>
    <w:rsid w:val="00AD778D"/>
    <w:rsid w:val="00AD77A5"/>
    <w:rsid w:val="00AE25DB"/>
    <w:rsid w:val="00AE3413"/>
    <w:rsid w:val="00AE3B2A"/>
    <w:rsid w:val="00AE4387"/>
    <w:rsid w:val="00AE638D"/>
    <w:rsid w:val="00AE6B51"/>
    <w:rsid w:val="00AE7C95"/>
    <w:rsid w:val="00AF161E"/>
    <w:rsid w:val="00AF43ED"/>
    <w:rsid w:val="00AF5A27"/>
    <w:rsid w:val="00AF7C7C"/>
    <w:rsid w:val="00B01FF3"/>
    <w:rsid w:val="00B02330"/>
    <w:rsid w:val="00B02CA3"/>
    <w:rsid w:val="00B0320E"/>
    <w:rsid w:val="00B0457C"/>
    <w:rsid w:val="00B04EF6"/>
    <w:rsid w:val="00B1156D"/>
    <w:rsid w:val="00B121D0"/>
    <w:rsid w:val="00B12B86"/>
    <w:rsid w:val="00B16A9B"/>
    <w:rsid w:val="00B16DA3"/>
    <w:rsid w:val="00B16FAA"/>
    <w:rsid w:val="00B177BE"/>
    <w:rsid w:val="00B21FE6"/>
    <w:rsid w:val="00B225DB"/>
    <w:rsid w:val="00B25741"/>
    <w:rsid w:val="00B25F04"/>
    <w:rsid w:val="00B27216"/>
    <w:rsid w:val="00B31672"/>
    <w:rsid w:val="00B33B07"/>
    <w:rsid w:val="00B33CB6"/>
    <w:rsid w:val="00B35AD3"/>
    <w:rsid w:val="00B35E96"/>
    <w:rsid w:val="00B36207"/>
    <w:rsid w:val="00B36A07"/>
    <w:rsid w:val="00B40FA5"/>
    <w:rsid w:val="00B43065"/>
    <w:rsid w:val="00B43AF8"/>
    <w:rsid w:val="00B44D0B"/>
    <w:rsid w:val="00B45925"/>
    <w:rsid w:val="00B45E46"/>
    <w:rsid w:val="00B46219"/>
    <w:rsid w:val="00B46614"/>
    <w:rsid w:val="00B4694B"/>
    <w:rsid w:val="00B51047"/>
    <w:rsid w:val="00B5175E"/>
    <w:rsid w:val="00B52232"/>
    <w:rsid w:val="00B53B89"/>
    <w:rsid w:val="00B53BC7"/>
    <w:rsid w:val="00B56D27"/>
    <w:rsid w:val="00B60646"/>
    <w:rsid w:val="00B64792"/>
    <w:rsid w:val="00B66487"/>
    <w:rsid w:val="00B66716"/>
    <w:rsid w:val="00B7137D"/>
    <w:rsid w:val="00B71505"/>
    <w:rsid w:val="00B72A7E"/>
    <w:rsid w:val="00B73845"/>
    <w:rsid w:val="00B747EA"/>
    <w:rsid w:val="00B75849"/>
    <w:rsid w:val="00B76B5B"/>
    <w:rsid w:val="00B81025"/>
    <w:rsid w:val="00B8304A"/>
    <w:rsid w:val="00B833DE"/>
    <w:rsid w:val="00B837A0"/>
    <w:rsid w:val="00B84044"/>
    <w:rsid w:val="00B84309"/>
    <w:rsid w:val="00B857D5"/>
    <w:rsid w:val="00B871EF"/>
    <w:rsid w:val="00B92CC4"/>
    <w:rsid w:val="00B94C99"/>
    <w:rsid w:val="00B94E72"/>
    <w:rsid w:val="00B95C04"/>
    <w:rsid w:val="00BA10B7"/>
    <w:rsid w:val="00BA241A"/>
    <w:rsid w:val="00BA259B"/>
    <w:rsid w:val="00BA3CDD"/>
    <w:rsid w:val="00BA5248"/>
    <w:rsid w:val="00BA7C25"/>
    <w:rsid w:val="00BA7E4A"/>
    <w:rsid w:val="00BB0FC4"/>
    <w:rsid w:val="00BB25F0"/>
    <w:rsid w:val="00BB5237"/>
    <w:rsid w:val="00BB589B"/>
    <w:rsid w:val="00BC046D"/>
    <w:rsid w:val="00BC191E"/>
    <w:rsid w:val="00BC2CBA"/>
    <w:rsid w:val="00BC491A"/>
    <w:rsid w:val="00BC540D"/>
    <w:rsid w:val="00BC6118"/>
    <w:rsid w:val="00BC664D"/>
    <w:rsid w:val="00BC6F3A"/>
    <w:rsid w:val="00BC7C3E"/>
    <w:rsid w:val="00BD066B"/>
    <w:rsid w:val="00BD5EDD"/>
    <w:rsid w:val="00BD75E6"/>
    <w:rsid w:val="00BE11E1"/>
    <w:rsid w:val="00BE2FBE"/>
    <w:rsid w:val="00BE309B"/>
    <w:rsid w:val="00BE5E39"/>
    <w:rsid w:val="00BE74F7"/>
    <w:rsid w:val="00BE7C47"/>
    <w:rsid w:val="00BF1C6D"/>
    <w:rsid w:val="00BF1E0E"/>
    <w:rsid w:val="00BF5C15"/>
    <w:rsid w:val="00BF67B3"/>
    <w:rsid w:val="00BF688C"/>
    <w:rsid w:val="00BF6984"/>
    <w:rsid w:val="00BF6FD9"/>
    <w:rsid w:val="00BF7EED"/>
    <w:rsid w:val="00C02DD8"/>
    <w:rsid w:val="00C03EEF"/>
    <w:rsid w:val="00C041C9"/>
    <w:rsid w:val="00C04BDE"/>
    <w:rsid w:val="00C06D84"/>
    <w:rsid w:val="00C126A4"/>
    <w:rsid w:val="00C133DE"/>
    <w:rsid w:val="00C137CC"/>
    <w:rsid w:val="00C14E6D"/>
    <w:rsid w:val="00C164F6"/>
    <w:rsid w:val="00C174D7"/>
    <w:rsid w:val="00C20102"/>
    <w:rsid w:val="00C20142"/>
    <w:rsid w:val="00C201FA"/>
    <w:rsid w:val="00C20206"/>
    <w:rsid w:val="00C21CD4"/>
    <w:rsid w:val="00C24992"/>
    <w:rsid w:val="00C25868"/>
    <w:rsid w:val="00C2714C"/>
    <w:rsid w:val="00C3078A"/>
    <w:rsid w:val="00C3175C"/>
    <w:rsid w:val="00C327B5"/>
    <w:rsid w:val="00C3395A"/>
    <w:rsid w:val="00C34A06"/>
    <w:rsid w:val="00C3666E"/>
    <w:rsid w:val="00C4096B"/>
    <w:rsid w:val="00C40A8D"/>
    <w:rsid w:val="00C41B13"/>
    <w:rsid w:val="00C42D0E"/>
    <w:rsid w:val="00C44E5E"/>
    <w:rsid w:val="00C4535D"/>
    <w:rsid w:val="00C4546A"/>
    <w:rsid w:val="00C47249"/>
    <w:rsid w:val="00C50833"/>
    <w:rsid w:val="00C5500A"/>
    <w:rsid w:val="00C56368"/>
    <w:rsid w:val="00C57299"/>
    <w:rsid w:val="00C574D3"/>
    <w:rsid w:val="00C578E9"/>
    <w:rsid w:val="00C57BE5"/>
    <w:rsid w:val="00C679D8"/>
    <w:rsid w:val="00C71003"/>
    <w:rsid w:val="00C72624"/>
    <w:rsid w:val="00C72C49"/>
    <w:rsid w:val="00C736D5"/>
    <w:rsid w:val="00C74662"/>
    <w:rsid w:val="00C7544D"/>
    <w:rsid w:val="00C75840"/>
    <w:rsid w:val="00C766DA"/>
    <w:rsid w:val="00C81C32"/>
    <w:rsid w:val="00C85AFC"/>
    <w:rsid w:val="00C87D55"/>
    <w:rsid w:val="00C920CE"/>
    <w:rsid w:val="00C96ABC"/>
    <w:rsid w:val="00CA0402"/>
    <w:rsid w:val="00CA049C"/>
    <w:rsid w:val="00CA1CF3"/>
    <w:rsid w:val="00CA463C"/>
    <w:rsid w:val="00CA6BA7"/>
    <w:rsid w:val="00CA7C31"/>
    <w:rsid w:val="00CA7F66"/>
    <w:rsid w:val="00CB26A4"/>
    <w:rsid w:val="00CB2D14"/>
    <w:rsid w:val="00CB2DD2"/>
    <w:rsid w:val="00CB3635"/>
    <w:rsid w:val="00CB4C9F"/>
    <w:rsid w:val="00CB52D7"/>
    <w:rsid w:val="00CB5F98"/>
    <w:rsid w:val="00CB7EC6"/>
    <w:rsid w:val="00CC0156"/>
    <w:rsid w:val="00CC05B7"/>
    <w:rsid w:val="00CC123E"/>
    <w:rsid w:val="00CC1728"/>
    <w:rsid w:val="00CC248B"/>
    <w:rsid w:val="00CC2982"/>
    <w:rsid w:val="00CC3734"/>
    <w:rsid w:val="00CC4B21"/>
    <w:rsid w:val="00CC5BD8"/>
    <w:rsid w:val="00CC6ABE"/>
    <w:rsid w:val="00CD01F5"/>
    <w:rsid w:val="00CD08F0"/>
    <w:rsid w:val="00CD1A51"/>
    <w:rsid w:val="00CD4890"/>
    <w:rsid w:val="00CD6229"/>
    <w:rsid w:val="00CD710C"/>
    <w:rsid w:val="00CD75E9"/>
    <w:rsid w:val="00CE0250"/>
    <w:rsid w:val="00CE3E94"/>
    <w:rsid w:val="00CE613F"/>
    <w:rsid w:val="00CE66AF"/>
    <w:rsid w:val="00CF110B"/>
    <w:rsid w:val="00CF14C4"/>
    <w:rsid w:val="00CF2905"/>
    <w:rsid w:val="00CF2A61"/>
    <w:rsid w:val="00CF5E4C"/>
    <w:rsid w:val="00D0172C"/>
    <w:rsid w:val="00D0204E"/>
    <w:rsid w:val="00D02F8A"/>
    <w:rsid w:val="00D02FEE"/>
    <w:rsid w:val="00D045DB"/>
    <w:rsid w:val="00D0768D"/>
    <w:rsid w:val="00D07DC2"/>
    <w:rsid w:val="00D11EB9"/>
    <w:rsid w:val="00D1509E"/>
    <w:rsid w:val="00D159B8"/>
    <w:rsid w:val="00D2409B"/>
    <w:rsid w:val="00D2502E"/>
    <w:rsid w:val="00D258DD"/>
    <w:rsid w:val="00D27C72"/>
    <w:rsid w:val="00D30CDF"/>
    <w:rsid w:val="00D36BED"/>
    <w:rsid w:val="00D36F07"/>
    <w:rsid w:val="00D40015"/>
    <w:rsid w:val="00D4111E"/>
    <w:rsid w:val="00D43BD4"/>
    <w:rsid w:val="00D4427F"/>
    <w:rsid w:val="00D44DA7"/>
    <w:rsid w:val="00D44F6B"/>
    <w:rsid w:val="00D4611D"/>
    <w:rsid w:val="00D4768C"/>
    <w:rsid w:val="00D510D0"/>
    <w:rsid w:val="00D51F55"/>
    <w:rsid w:val="00D52819"/>
    <w:rsid w:val="00D53E91"/>
    <w:rsid w:val="00D55E94"/>
    <w:rsid w:val="00D60556"/>
    <w:rsid w:val="00D6061E"/>
    <w:rsid w:val="00D61B50"/>
    <w:rsid w:val="00D61D6C"/>
    <w:rsid w:val="00D62224"/>
    <w:rsid w:val="00D62984"/>
    <w:rsid w:val="00D6329D"/>
    <w:rsid w:val="00D65BA4"/>
    <w:rsid w:val="00D661F1"/>
    <w:rsid w:val="00D67B35"/>
    <w:rsid w:val="00D70BC8"/>
    <w:rsid w:val="00D72293"/>
    <w:rsid w:val="00D7439E"/>
    <w:rsid w:val="00D74C30"/>
    <w:rsid w:val="00D75818"/>
    <w:rsid w:val="00D7586B"/>
    <w:rsid w:val="00D80AD8"/>
    <w:rsid w:val="00D80DDF"/>
    <w:rsid w:val="00D83195"/>
    <w:rsid w:val="00D8322D"/>
    <w:rsid w:val="00D85458"/>
    <w:rsid w:val="00D87BD6"/>
    <w:rsid w:val="00D9264D"/>
    <w:rsid w:val="00D9489D"/>
    <w:rsid w:val="00D9498D"/>
    <w:rsid w:val="00D94BB3"/>
    <w:rsid w:val="00D957D0"/>
    <w:rsid w:val="00DA1A7D"/>
    <w:rsid w:val="00DA1FA7"/>
    <w:rsid w:val="00DA2071"/>
    <w:rsid w:val="00DA2402"/>
    <w:rsid w:val="00DA4122"/>
    <w:rsid w:val="00DA5359"/>
    <w:rsid w:val="00DA5A1D"/>
    <w:rsid w:val="00DA6246"/>
    <w:rsid w:val="00DB0A46"/>
    <w:rsid w:val="00DB3A3F"/>
    <w:rsid w:val="00DB5B7B"/>
    <w:rsid w:val="00DB5C84"/>
    <w:rsid w:val="00DB60A4"/>
    <w:rsid w:val="00DB6643"/>
    <w:rsid w:val="00DB7307"/>
    <w:rsid w:val="00DC2254"/>
    <w:rsid w:val="00DC34E3"/>
    <w:rsid w:val="00DC493D"/>
    <w:rsid w:val="00DC544E"/>
    <w:rsid w:val="00DC64D2"/>
    <w:rsid w:val="00DD0057"/>
    <w:rsid w:val="00DD02D1"/>
    <w:rsid w:val="00DD2BF2"/>
    <w:rsid w:val="00DD30BB"/>
    <w:rsid w:val="00DD4279"/>
    <w:rsid w:val="00DD45D0"/>
    <w:rsid w:val="00DD6AAD"/>
    <w:rsid w:val="00DD7D94"/>
    <w:rsid w:val="00DE07F6"/>
    <w:rsid w:val="00DE2ACB"/>
    <w:rsid w:val="00DE39B2"/>
    <w:rsid w:val="00DE3F80"/>
    <w:rsid w:val="00DE6CC6"/>
    <w:rsid w:val="00DE7A56"/>
    <w:rsid w:val="00DF13B8"/>
    <w:rsid w:val="00DF18B0"/>
    <w:rsid w:val="00DF1F10"/>
    <w:rsid w:val="00DF4019"/>
    <w:rsid w:val="00DF45F9"/>
    <w:rsid w:val="00DF4D95"/>
    <w:rsid w:val="00DF506B"/>
    <w:rsid w:val="00DF525D"/>
    <w:rsid w:val="00DF596B"/>
    <w:rsid w:val="00DF7350"/>
    <w:rsid w:val="00E01E57"/>
    <w:rsid w:val="00E02353"/>
    <w:rsid w:val="00E02583"/>
    <w:rsid w:val="00E02B21"/>
    <w:rsid w:val="00E02FE3"/>
    <w:rsid w:val="00E04BF2"/>
    <w:rsid w:val="00E06A78"/>
    <w:rsid w:val="00E06D8B"/>
    <w:rsid w:val="00E10E8A"/>
    <w:rsid w:val="00E11CE1"/>
    <w:rsid w:val="00E14878"/>
    <w:rsid w:val="00E14FA7"/>
    <w:rsid w:val="00E16546"/>
    <w:rsid w:val="00E17C13"/>
    <w:rsid w:val="00E17F30"/>
    <w:rsid w:val="00E17FD9"/>
    <w:rsid w:val="00E221D8"/>
    <w:rsid w:val="00E30B73"/>
    <w:rsid w:val="00E318D8"/>
    <w:rsid w:val="00E33620"/>
    <w:rsid w:val="00E347F0"/>
    <w:rsid w:val="00E358E6"/>
    <w:rsid w:val="00E35A3B"/>
    <w:rsid w:val="00E364BE"/>
    <w:rsid w:val="00E36B02"/>
    <w:rsid w:val="00E419A3"/>
    <w:rsid w:val="00E425DC"/>
    <w:rsid w:val="00E44205"/>
    <w:rsid w:val="00E44D99"/>
    <w:rsid w:val="00E44FD1"/>
    <w:rsid w:val="00E46627"/>
    <w:rsid w:val="00E47F3A"/>
    <w:rsid w:val="00E500C5"/>
    <w:rsid w:val="00E5196D"/>
    <w:rsid w:val="00E52948"/>
    <w:rsid w:val="00E53929"/>
    <w:rsid w:val="00E53AC3"/>
    <w:rsid w:val="00E53B7F"/>
    <w:rsid w:val="00E53EB7"/>
    <w:rsid w:val="00E55D7A"/>
    <w:rsid w:val="00E6515A"/>
    <w:rsid w:val="00E653B9"/>
    <w:rsid w:val="00E66FBC"/>
    <w:rsid w:val="00E67997"/>
    <w:rsid w:val="00E718C8"/>
    <w:rsid w:val="00E75729"/>
    <w:rsid w:val="00E757C7"/>
    <w:rsid w:val="00E76642"/>
    <w:rsid w:val="00E803B1"/>
    <w:rsid w:val="00E80F6B"/>
    <w:rsid w:val="00E819D4"/>
    <w:rsid w:val="00E82678"/>
    <w:rsid w:val="00E84360"/>
    <w:rsid w:val="00E85D70"/>
    <w:rsid w:val="00E869A0"/>
    <w:rsid w:val="00E87EA6"/>
    <w:rsid w:val="00E90C9A"/>
    <w:rsid w:val="00E91D57"/>
    <w:rsid w:val="00E9424E"/>
    <w:rsid w:val="00E95A67"/>
    <w:rsid w:val="00EA0C6B"/>
    <w:rsid w:val="00EA0DA7"/>
    <w:rsid w:val="00EA2AC6"/>
    <w:rsid w:val="00EA2FA7"/>
    <w:rsid w:val="00EA3765"/>
    <w:rsid w:val="00EA666E"/>
    <w:rsid w:val="00EB068B"/>
    <w:rsid w:val="00EB30C8"/>
    <w:rsid w:val="00EB37F9"/>
    <w:rsid w:val="00EB7430"/>
    <w:rsid w:val="00EC1BC0"/>
    <w:rsid w:val="00EC2175"/>
    <w:rsid w:val="00EC26D3"/>
    <w:rsid w:val="00EC361E"/>
    <w:rsid w:val="00EC58F2"/>
    <w:rsid w:val="00EC67CA"/>
    <w:rsid w:val="00EC69A1"/>
    <w:rsid w:val="00EC6AB2"/>
    <w:rsid w:val="00EC7BBB"/>
    <w:rsid w:val="00EC7FD9"/>
    <w:rsid w:val="00ED166F"/>
    <w:rsid w:val="00ED1FEB"/>
    <w:rsid w:val="00ED272D"/>
    <w:rsid w:val="00ED43D0"/>
    <w:rsid w:val="00ED6AF2"/>
    <w:rsid w:val="00ED6B59"/>
    <w:rsid w:val="00ED6B74"/>
    <w:rsid w:val="00EE3B5A"/>
    <w:rsid w:val="00EE3F02"/>
    <w:rsid w:val="00EE5A48"/>
    <w:rsid w:val="00EE689F"/>
    <w:rsid w:val="00EF2106"/>
    <w:rsid w:val="00EF2604"/>
    <w:rsid w:val="00EF3267"/>
    <w:rsid w:val="00EF3979"/>
    <w:rsid w:val="00EF4C73"/>
    <w:rsid w:val="00F006F1"/>
    <w:rsid w:val="00F039B1"/>
    <w:rsid w:val="00F0553B"/>
    <w:rsid w:val="00F05F57"/>
    <w:rsid w:val="00F06ED2"/>
    <w:rsid w:val="00F123E1"/>
    <w:rsid w:val="00F1353F"/>
    <w:rsid w:val="00F13680"/>
    <w:rsid w:val="00F1391E"/>
    <w:rsid w:val="00F14C56"/>
    <w:rsid w:val="00F14E96"/>
    <w:rsid w:val="00F21C50"/>
    <w:rsid w:val="00F26E1C"/>
    <w:rsid w:val="00F27EB4"/>
    <w:rsid w:val="00F30BAE"/>
    <w:rsid w:val="00F3642E"/>
    <w:rsid w:val="00F37632"/>
    <w:rsid w:val="00F422E4"/>
    <w:rsid w:val="00F42C68"/>
    <w:rsid w:val="00F450BE"/>
    <w:rsid w:val="00F4550D"/>
    <w:rsid w:val="00F4566C"/>
    <w:rsid w:val="00F45AE2"/>
    <w:rsid w:val="00F46976"/>
    <w:rsid w:val="00F47C5F"/>
    <w:rsid w:val="00F510D0"/>
    <w:rsid w:val="00F541A8"/>
    <w:rsid w:val="00F55716"/>
    <w:rsid w:val="00F55761"/>
    <w:rsid w:val="00F56C28"/>
    <w:rsid w:val="00F577CF"/>
    <w:rsid w:val="00F608AF"/>
    <w:rsid w:val="00F631F2"/>
    <w:rsid w:val="00F654B7"/>
    <w:rsid w:val="00F672BE"/>
    <w:rsid w:val="00F72709"/>
    <w:rsid w:val="00F73E39"/>
    <w:rsid w:val="00F7420D"/>
    <w:rsid w:val="00F778AB"/>
    <w:rsid w:val="00F851D7"/>
    <w:rsid w:val="00F904B4"/>
    <w:rsid w:val="00F9085E"/>
    <w:rsid w:val="00F908C6"/>
    <w:rsid w:val="00F92A43"/>
    <w:rsid w:val="00F92C63"/>
    <w:rsid w:val="00F93FED"/>
    <w:rsid w:val="00F961CA"/>
    <w:rsid w:val="00F97158"/>
    <w:rsid w:val="00FA0FEA"/>
    <w:rsid w:val="00FA1A68"/>
    <w:rsid w:val="00FA4198"/>
    <w:rsid w:val="00FA5371"/>
    <w:rsid w:val="00FA5C3E"/>
    <w:rsid w:val="00FA5EF8"/>
    <w:rsid w:val="00FB114A"/>
    <w:rsid w:val="00FB132F"/>
    <w:rsid w:val="00FB1803"/>
    <w:rsid w:val="00FB224F"/>
    <w:rsid w:val="00FB25F9"/>
    <w:rsid w:val="00FB4F18"/>
    <w:rsid w:val="00FB5661"/>
    <w:rsid w:val="00FB5B44"/>
    <w:rsid w:val="00FC03A3"/>
    <w:rsid w:val="00FC156C"/>
    <w:rsid w:val="00FC3360"/>
    <w:rsid w:val="00FC3BBB"/>
    <w:rsid w:val="00FC5ABF"/>
    <w:rsid w:val="00FD29C9"/>
    <w:rsid w:val="00FD3AA3"/>
    <w:rsid w:val="00FE44A0"/>
    <w:rsid w:val="00FE6295"/>
    <w:rsid w:val="00FE6E4F"/>
    <w:rsid w:val="00FE7A33"/>
    <w:rsid w:val="00FF3D64"/>
    <w:rsid w:val="00FF58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22"/>
  </w:style>
  <w:style w:type="paragraph" w:styleId="Ttulo1">
    <w:name w:val="heading 1"/>
    <w:basedOn w:val="Normal"/>
    <w:next w:val="Normal"/>
    <w:link w:val="Ttulo1Car"/>
    <w:uiPriority w:val="9"/>
    <w:qFormat/>
    <w:rsid w:val="00757E82"/>
    <w:pPr>
      <w:outlineLvl w:val="0"/>
    </w:pPr>
    <w:rPr>
      <w:b/>
      <w:color w:val="538135" w:themeColor="accent6" w:themeShade="BF"/>
      <w:sz w:val="36"/>
      <w:szCs w:val="36"/>
    </w:rPr>
  </w:style>
  <w:style w:type="paragraph" w:styleId="Ttulo2">
    <w:name w:val="heading 2"/>
    <w:basedOn w:val="Normal"/>
    <w:next w:val="Normal"/>
    <w:link w:val="Ttulo2Car"/>
    <w:uiPriority w:val="9"/>
    <w:unhideWhenUsed/>
    <w:qFormat/>
    <w:rsid w:val="00770851"/>
    <w:pPr>
      <w:autoSpaceDE w:val="0"/>
      <w:autoSpaceDN w:val="0"/>
      <w:adjustRightInd w:val="0"/>
      <w:spacing w:after="0" w:line="240" w:lineRule="auto"/>
      <w:jc w:val="both"/>
      <w:outlineLvl w:val="1"/>
    </w:pPr>
    <w:rPr>
      <w:b/>
      <w:color w:val="538135" w:themeColor="accent6" w:themeShade="BF"/>
      <w:sz w:val="32"/>
      <w:szCs w:val="32"/>
    </w:rPr>
  </w:style>
  <w:style w:type="paragraph" w:styleId="Ttulo3">
    <w:name w:val="heading 3"/>
    <w:basedOn w:val="Normal"/>
    <w:next w:val="Normal"/>
    <w:link w:val="Ttulo3Car"/>
    <w:uiPriority w:val="9"/>
    <w:unhideWhenUsed/>
    <w:qFormat/>
    <w:rsid w:val="003F4D1D"/>
    <w:pPr>
      <w:autoSpaceDE w:val="0"/>
      <w:autoSpaceDN w:val="0"/>
      <w:adjustRightInd w:val="0"/>
      <w:spacing w:after="0" w:line="240" w:lineRule="auto"/>
      <w:jc w:val="both"/>
      <w:outlineLvl w:val="2"/>
    </w:pPr>
    <w:rPr>
      <w:rFonts w:ascii="Calibri" w:hAnsi="Calibri" w:cs="Calibri"/>
      <w:b/>
      <w:color w:val="538135" w:themeColor="accent6" w:themeShade="BF"/>
      <w:sz w:val="28"/>
      <w:szCs w:val="28"/>
    </w:rPr>
  </w:style>
  <w:style w:type="paragraph" w:styleId="Ttulo4">
    <w:name w:val="heading 4"/>
    <w:basedOn w:val="Ttulo3"/>
    <w:next w:val="Normal"/>
    <w:link w:val="Ttulo4Car"/>
    <w:uiPriority w:val="9"/>
    <w:unhideWhenUsed/>
    <w:qFormat/>
    <w:rsid w:val="001127D1"/>
    <w:p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n,ft,Footnotes,Footnote ak,fn cafc,Footnote Text Char,fn Char,footnote text Char,Footnotes Char,Footnote ak Char,Footnotes Char Char,Footnote Text Char Char,fn Char Char,footnote text Char Char Char Ch,Car Car,footnote text"/>
    <w:basedOn w:val="Normal"/>
    <w:link w:val="TextonotapieCar"/>
    <w:uiPriority w:val="99"/>
    <w:unhideWhenUsed/>
    <w:qFormat/>
    <w:rsid w:val="00835280"/>
    <w:pPr>
      <w:spacing w:after="0" w:line="240" w:lineRule="auto"/>
    </w:pPr>
    <w:rPr>
      <w:sz w:val="20"/>
      <w:szCs w:val="20"/>
    </w:rPr>
  </w:style>
  <w:style w:type="character" w:customStyle="1" w:styleId="TextonotapieCar">
    <w:name w:val="Texto nota pie Car"/>
    <w:aliases w:val="fn Car,ft Car,Footnotes Car,Footnote ak Car,fn cafc Car,Footnote Text Char Car,fn Char Car,footnote text Char Car,Footnotes Char Car,Footnote ak Char Car,Footnotes Char Char Car,Footnote Text Char Char Car,fn Char Char Car,Car Car Car"/>
    <w:basedOn w:val="Fuentedeprrafopredeter"/>
    <w:link w:val="Textonotapie"/>
    <w:uiPriority w:val="99"/>
    <w:rsid w:val="00835280"/>
    <w:rPr>
      <w:sz w:val="20"/>
      <w:szCs w:val="20"/>
    </w:rPr>
  </w:style>
  <w:style w:type="character" w:styleId="Refdenotaalpie">
    <w:name w:val="footnote reference"/>
    <w:basedOn w:val="Fuentedeprrafopredeter"/>
    <w:uiPriority w:val="99"/>
    <w:unhideWhenUsed/>
    <w:rsid w:val="00835280"/>
    <w:rPr>
      <w:vertAlign w:val="superscript"/>
    </w:rPr>
  </w:style>
  <w:style w:type="table" w:styleId="Tablaconcuadrcula">
    <w:name w:val="Table Grid"/>
    <w:basedOn w:val="Tablanormal"/>
    <w:uiPriority w:val="39"/>
    <w:rsid w:val="005A0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F3642E"/>
    <w:pPr>
      <w:ind w:left="720"/>
      <w:contextualSpacing/>
    </w:pPr>
  </w:style>
  <w:style w:type="character" w:styleId="Hipervnculo">
    <w:name w:val="Hyperlink"/>
    <w:basedOn w:val="Fuentedeprrafopredeter"/>
    <w:uiPriority w:val="99"/>
    <w:unhideWhenUsed/>
    <w:rsid w:val="00EC67CA"/>
    <w:rPr>
      <w:color w:val="0563C1" w:themeColor="hyperlink"/>
      <w:u w:val="single"/>
    </w:rPr>
  </w:style>
  <w:style w:type="character" w:styleId="Refdecomentario">
    <w:name w:val="annotation reference"/>
    <w:basedOn w:val="Fuentedeprrafopredeter"/>
    <w:uiPriority w:val="99"/>
    <w:semiHidden/>
    <w:unhideWhenUsed/>
    <w:rsid w:val="0009761B"/>
    <w:rPr>
      <w:sz w:val="16"/>
      <w:szCs w:val="16"/>
    </w:rPr>
  </w:style>
  <w:style w:type="paragraph" w:styleId="Textocomentario">
    <w:name w:val="annotation text"/>
    <w:basedOn w:val="Normal"/>
    <w:link w:val="TextocomentarioCar"/>
    <w:uiPriority w:val="99"/>
    <w:unhideWhenUsed/>
    <w:rsid w:val="0009761B"/>
    <w:pPr>
      <w:spacing w:line="240" w:lineRule="auto"/>
    </w:pPr>
    <w:rPr>
      <w:sz w:val="20"/>
      <w:szCs w:val="20"/>
    </w:rPr>
  </w:style>
  <w:style w:type="character" w:customStyle="1" w:styleId="TextocomentarioCar">
    <w:name w:val="Texto comentario Car"/>
    <w:basedOn w:val="Fuentedeprrafopredeter"/>
    <w:link w:val="Textocomentario"/>
    <w:uiPriority w:val="99"/>
    <w:rsid w:val="0009761B"/>
    <w:rPr>
      <w:sz w:val="20"/>
      <w:szCs w:val="20"/>
    </w:rPr>
  </w:style>
  <w:style w:type="paragraph" w:styleId="Asuntodelcomentario">
    <w:name w:val="annotation subject"/>
    <w:basedOn w:val="Textocomentario"/>
    <w:next w:val="Textocomentario"/>
    <w:link w:val="AsuntodelcomentarioCar"/>
    <w:uiPriority w:val="99"/>
    <w:semiHidden/>
    <w:unhideWhenUsed/>
    <w:rsid w:val="0009761B"/>
    <w:rPr>
      <w:b/>
      <w:bCs/>
    </w:rPr>
  </w:style>
  <w:style w:type="character" w:customStyle="1" w:styleId="AsuntodelcomentarioCar">
    <w:name w:val="Asunto del comentario Car"/>
    <w:basedOn w:val="TextocomentarioCar"/>
    <w:link w:val="Asuntodelcomentario"/>
    <w:uiPriority w:val="99"/>
    <w:semiHidden/>
    <w:rsid w:val="0009761B"/>
    <w:rPr>
      <w:b/>
      <w:bCs/>
      <w:sz w:val="20"/>
      <w:szCs w:val="20"/>
    </w:rPr>
  </w:style>
  <w:style w:type="paragraph" w:styleId="Textodeglobo">
    <w:name w:val="Balloon Text"/>
    <w:basedOn w:val="Normal"/>
    <w:link w:val="TextodegloboCar"/>
    <w:uiPriority w:val="99"/>
    <w:semiHidden/>
    <w:unhideWhenUsed/>
    <w:rsid w:val="000976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761B"/>
    <w:rPr>
      <w:rFonts w:ascii="Segoe UI" w:hAnsi="Segoe UI" w:cs="Segoe UI"/>
      <w:sz w:val="18"/>
      <w:szCs w:val="18"/>
    </w:rPr>
  </w:style>
  <w:style w:type="character" w:customStyle="1" w:styleId="Ttulo1Car">
    <w:name w:val="Título 1 Car"/>
    <w:basedOn w:val="Fuentedeprrafopredeter"/>
    <w:link w:val="Ttulo1"/>
    <w:uiPriority w:val="9"/>
    <w:rsid w:val="00757E82"/>
    <w:rPr>
      <w:b/>
      <w:color w:val="538135" w:themeColor="accent6" w:themeShade="BF"/>
      <w:sz w:val="36"/>
      <w:szCs w:val="36"/>
    </w:rPr>
  </w:style>
  <w:style w:type="character" w:customStyle="1" w:styleId="Ttulo2Car">
    <w:name w:val="Título 2 Car"/>
    <w:basedOn w:val="Fuentedeprrafopredeter"/>
    <w:link w:val="Ttulo2"/>
    <w:uiPriority w:val="9"/>
    <w:rsid w:val="00770851"/>
    <w:rPr>
      <w:b/>
      <w:color w:val="538135" w:themeColor="accent6" w:themeShade="BF"/>
      <w:sz w:val="32"/>
      <w:szCs w:val="32"/>
    </w:rPr>
  </w:style>
  <w:style w:type="paragraph" w:styleId="TtulodeTDC">
    <w:name w:val="TOC Heading"/>
    <w:basedOn w:val="Ttulo1"/>
    <w:next w:val="Normal"/>
    <w:uiPriority w:val="39"/>
    <w:unhideWhenUsed/>
    <w:qFormat/>
    <w:rsid w:val="00757E82"/>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es-CL"/>
    </w:rPr>
  </w:style>
  <w:style w:type="paragraph" w:styleId="TDC1">
    <w:name w:val="toc 1"/>
    <w:basedOn w:val="Normal"/>
    <w:next w:val="Normal"/>
    <w:autoRedefine/>
    <w:uiPriority w:val="39"/>
    <w:unhideWhenUsed/>
    <w:rsid w:val="00757E82"/>
    <w:pPr>
      <w:spacing w:after="100"/>
    </w:pPr>
  </w:style>
  <w:style w:type="paragraph" w:styleId="TDC2">
    <w:name w:val="toc 2"/>
    <w:basedOn w:val="Normal"/>
    <w:next w:val="Normal"/>
    <w:autoRedefine/>
    <w:uiPriority w:val="39"/>
    <w:unhideWhenUsed/>
    <w:rsid w:val="00757E82"/>
    <w:pPr>
      <w:spacing w:after="100"/>
      <w:ind w:left="220"/>
    </w:pPr>
  </w:style>
  <w:style w:type="character" w:customStyle="1" w:styleId="Ttulo3Car">
    <w:name w:val="Título 3 Car"/>
    <w:basedOn w:val="Fuentedeprrafopredeter"/>
    <w:link w:val="Ttulo3"/>
    <w:uiPriority w:val="9"/>
    <w:rsid w:val="003F4D1D"/>
    <w:rPr>
      <w:rFonts w:ascii="Calibri" w:hAnsi="Calibri" w:cs="Calibri"/>
      <w:b/>
      <w:color w:val="538135" w:themeColor="accent6" w:themeShade="BF"/>
      <w:sz w:val="28"/>
      <w:szCs w:val="28"/>
    </w:rPr>
  </w:style>
  <w:style w:type="paragraph" w:styleId="TDC3">
    <w:name w:val="toc 3"/>
    <w:basedOn w:val="Normal"/>
    <w:next w:val="Normal"/>
    <w:autoRedefine/>
    <w:uiPriority w:val="39"/>
    <w:unhideWhenUsed/>
    <w:rsid w:val="00C3078A"/>
    <w:pPr>
      <w:spacing w:after="100"/>
      <w:ind w:left="440"/>
    </w:pPr>
  </w:style>
  <w:style w:type="character" w:customStyle="1" w:styleId="Ttulo4Car">
    <w:name w:val="Título 4 Car"/>
    <w:basedOn w:val="Fuentedeprrafopredeter"/>
    <w:link w:val="Ttulo4"/>
    <w:uiPriority w:val="9"/>
    <w:rsid w:val="001127D1"/>
    <w:rPr>
      <w:rFonts w:ascii="Calibri" w:hAnsi="Calibri" w:cs="Calibri"/>
      <w:b/>
      <w:color w:val="538135" w:themeColor="accent6" w:themeShade="BF"/>
      <w:sz w:val="28"/>
      <w:szCs w:val="28"/>
    </w:rPr>
  </w:style>
  <w:style w:type="paragraph" w:styleId="Encabezado">
    <w:name w:val="header"/>
    <w:basedOn w:val="Normal"/>
    <w:link w:val="EncabezadoCar"/>
    <w:uiPriority w:val="99"/>
    <w:unhideWhenUsed/>
    <w:rsid w:val="00EC58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8F2"/>
  </w:style>
  <w:style w:type="paragraph" w:styleId="Piedepgina">
    <w:name w:val="footer"/>
    <w:basedOn w:val="Normal"/>
    <w:link w:val="PiedepginaCar"/>
    <w:uiPriority w:val="99"/>
    <w:unhideWhenUsed/>
    <w:qFormat/>
    <w:rsid w:val="00EC58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EC58F2"/>
  </w:style>
  <w:style w:type="paragraph" w:styleId="Revisin">
    <w:name w:val="Revision"/>
    <w:hidden/>
    <w:uiPriority w:val="99"/>
    <w:semiHidden/>
    <w:rsid w:val="007B07B4"/>
    <w:pPr>
      <w:spacing w:after="0" w:line="240" w:lineRule="auto"/>
    </w:pPr>
  </w:style>
  <w:style w:type="paragraph" w:styleId="NormalWeb">
    <w:name w:val="Normal (Web)"/>
    <w:basedOn w:val="Normal"/>
    <w:uiPriority w:val="99"/>
    <w:semiHidden/>
    <w:unhideWhenUsed/>
    <w:rsid w:val="00843DF2"/>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styleId="Textoennegrita">
    <w:name w:val="Strong"/>
    <w:basedOn w:val="Fuentedeprrafopredeter"/>
    <w:uiPriority w:val="22"/>
    <w:qFormat/>
    <w:rsid w:val="002F5366"/>
    <w:rPr>
      <w:b/>
      <w:bCs/>
    </w:rPr>
  </w:style>
  <w:style w:type="character" w:customStyle="1" w:styleId="apple-converted-space">
    <w:name w:val="apple-converted-space"/>
    <w:basedOn w:val="Fuentedeprrafopredeter"/>
    <w:rsid w:val="002F5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22"/>
  </w:style>
  <w:style w:type="paragraph" w:styleId="Ttulo1">
    <w:name w:val="heading 1"/>
    <w:basedOn w:val="Normal"/>
    <w:next w:val="Normal"/>
    <w:link w:val="Ttulo1Car"/>
    <w:uiPriority w:val="9"/>
    <w:qFormat/>
    <w:rsid w:val="00757E82"/>
    <w:pPr>
      <w:outlineLvl w:val="0"/>
    </w:pPr>
    <w:rPr>
      <w:b/>
      <w:color w:val="538135" w:themeColor="accent6" w:themeShade="BF"/>
      <w:sz w:val="36"/>
      <w:szCs w:val="36"/>
    </w:rPr>
  </w:style>
  <w:style w:type="paragraph" w:styleId="Ttulo2">
    <w:name w:val="heading 2"/>
    <w:basedOn w:val="Normal"/>
    <w:next w:val="Normal"/>
    <w:link w:val="Ttulo2Car"/>
    <w:uiPriority w:val="9"/>
    <w:unhideWhenUsed/>
    <w:qFormat/>
    <w:rsid w:val="00770851"/>
    <w:pPr>
      <w:autoSpaceDE w:val="0"/>
      <w:autoSpaceDN w:val="0"/>
      <w:adjustRightInd w:val="0"/>
      <w:spacing w:after="0" w:line="240" w:lineRule="auto"/>
      <w:jc w:val="both"/>
      <w:outlineLvl w:val="1"/>
    </w:pPr>
    <w:rPr>
      <w:b/>
      <w:color w:val="538135" w:themeColor="accent6" w:themeShade="BF"/>
      <w:sz w:val="32"/>
      <w:szCs w:val="32"/>
    </w:rPr>
  </w:style>
  <w:style w:type="paragraph" w:styleId="Ttulo3">
    <w:name w:val="heading 3"/>
    <w:basedOn w:val="Normal"/>
    <w:next w:val="Normal"/>
    <w:link w:val="Ttulo3Car"/>
    <w:uiPriority w:val="9"/>
    <w:unhideWhenUsed/>
    <w:qFormat/>
    <w:rsid w:val="003F4D1D"/>
    <w:pPr>
      <w:autoSpaceDE w:val="0"/>
      <w:autoSpaceDN w:val="0"/>
      <w:adjustRightInd w:val="0"/>
      <w:spacing w:after="0" w:line="240" w:lineRule="auto"/>
      <w:jc w:val="both"/>
      <w:outlineLvl w:val="2"/>
    </w:pPr>
    <w:rPr>
      <w:rFonts w:ascii="Calibri" w:hAnsi="Calibri" w:cs="Calibri"/>
      <w:b/>
      <w:color w:val="538135" w:themeColor="accent6" w:themeShade="BF"/>
      <w:sz w:val="28"/>
      <w:szCs w:val="28"/>
    </w:rPr>
  </w:style>
  <w:style w:type="paragraph" w:styleId="Ttulo4">
    <w:name w:val="heading 4"/>
    <w:basedOn w:val="Ttulo3"/>
    <w:next w:val="Normal"/>
    <w:link w:val="Ttulo4Car"/>
    <w:uiPriority w:val="9"/>
    <w:unhideWhenUsed/>
    <w:qFormat/>
    <w:rsid w:val="001127D1"/>
    <w:p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n,ft,Footnotes,Footnote ak,fn cafc,Footnote Text Char,fn Char,footnote text Char,Footnotes Char,Footnote ak Char,Footnotes Char Char,Footnote Text Char Char,fn Char Char,footnote text Char Char Char Ch,Car Car,footnote text"/>
    <w:basedOn w:val="Normal"/>
    <w:link w:val="TextonotapieCar"/>
    <w:uiPriority w:val="99"/>
    <w:unhideWhenUsed/>
    <w:qFormat/>
    <w:rsid w:val="00835280"/>
    <w:pPr>
      <w:spacing w:after="0" w:line="240" w:lineRule="auto"/>
    </w:pPr>
    <w:rPr>
      <w:sz w:val="20"/>
      <w:szCs w:val="20"/>
    </w:rPr>
  </w:style>
  <w:style w:type="character" w:customStyle="1" w:styleId="TextonotapieCar">
    <w:name w:val="Texto nota pie Car"/>
    <w:aliases w:val="fn Car,ft Car,Footnotes Car,Footnote ak Car,fn cafc Car,Footnote Text Char Car,fn Char Car,footnote text Char Car,Footnotes Char Car,Footnote ak Char Car,Footnotes Char Char Car,Footnote Text Char Char Car,fn Char Char Car,Car Car Car"/>
    <w:basedOn w:val="Fuentedeprrafopredeter"/>
    <w:link w:val="Textonotapie"/>
    <w:uiPriority w:val="99"/>
    <w:rsid w:val="00835280"/>
    <w:rPr>
      <w:sz w:val="20"/>
      <w:szCs w:val="20"/>
    </w:rPr>
  </w:style>
  <w:style w:type="character" w:styleId="Refdenotaalpie">
    <w:name w:val="footnote reference"/>
    <w:basedOn w:val="Fuentedeprrafopredeter"/>
    <w:uiPriority w:val="99"/>
    <w:unhideWhenUsed/>
    <w:rsid w:val="00835280"/>
    <w:rPr>
      <w:vertAlign w:val="superscript"/>
    </w:rPr>
  </w:style>
  <w:style w:type="table" w:styleId="Tablaconcuadrcula">
    <w:name w:val="Table Grid"/>
    <w:basedOn w:val="Tablanormal"/>
    <w:uiPriority w:val="39"/>
    <w:rsid w:val="005A0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F3642E"/>
    <w:pPr>
      <w:ind w:left="720"/>
      <w:contextualSpacing/>
    </w:pPr>
  </w:style>
  <w:style w:type="character" w:styleId="Hipervnculo">
    <w:name w:val="Hyperlink"/>
    <w:basedOn w:val="Fuentedeprrafopredeter"/>
    <w:uiPriority w:val="99"/>
    <w:unhideWhenUsed/>
    <w:rsid w:val="00EC67CA"/>
    <w:rPr>
      <w:color w:val="0563C1" w:themeColor="hyperlink"/>
      <w:u w:val="single"/>
    </w:rPr>
  </w:style>
  <w:style w:type="character" w:styleId="Refdecomentario">
    <w:name w:val="annotation reference"/>
    <w:basedOn w:val="Fuentedeprrafopredeter"/>
    <w:uiPriority w:val="99"/>
    <w:semiHidden/>
    <w:unhideWhenUsed/>
    <w:rsid w:val="0009761B"/>
    <w:rPr>
      <w:sz w:val="16"/>
      <w:szCs w:val="16"/>
    </w:rPr>
  </w:style>
  <w:style w:type="paragraph" w:styleId="Textocomentario">
    <w:name w:val="annotation text"/>
    <w:basedOn w:val="Normal"/>
    <w:link w:val="TextocomentarioCar"/>
    <w:uiPriority w:val="99"/>
    <w:unhideWhenUsed/>
    <w:rsid w:val="0009761B"/>
    <w:pPr>
      <w:spacing w:line="240" w:lineRule="auto"/>
    </w:pPr>
    <w:rPr>
      <w:sz w:val="20"/>
      <w:szCs w:val="20"/>
    </w:rPr>
  </w:style>
  <w:style w:type="character" w:customStyle="1" w:styleId="TextocomentarioCar">
    <w:name w:val="Texto comentario Car"/>
    <w:basedOn w:val="Fuentedeprrafopredeter"/>
    <w:link w:val="Textocomentario"/>
    <w:uiPriority w:val="99"/>
    <w:rsid w:val="0009761B"/>
    <w:rPr>
      <w:sz w:val="20"/>
      <w:szCs w:val="20"/>
    </w:rPr>
  </w:style>
  <w:style w:type="paragraph" w:styleId="Asuntodelcomentario">
    <w:name w:val="annotation subject"/>
    <w:basedOn w:val="Textocomentario"/>
    <w:next w:val="Textocomentario"/>
    <w:link w:val="AsuntodelcomentarioCar"/>
    <w:uiPriority w:val="99"/>
    <w:semiHidden/>
    <w:unhideWhenUsed/>
    <w:rsid w:val="0009761B"/>
    <w:rPr>
      <w:b/>
      <w:bCs/>
    </w:rPr>
  </w:style>
  <w:style w:type="character" w:customStyle="1" w:styleId="AsuntodelcomentarioCar">
    <w:name w:val="Asunto del comentario Car"/>
    <w:basedOn w:val="TextocomentarioCar"/>
    <w:link w:val="Asuntodelcomentario"/>
    <w:uiPriority w:val="99"/>
    <w:semiHidden/>
    <w:rsid w:val="0009761B"/>
    <w:rPr>
      <w:b/>
      <w:bCs/>
      <w:sz w:val="20"/>
      <w:szCs w:val="20"/>
    </w:rPr>
  </w:style>
  <w:style w:type="paragraph" w:styleId="Textodeglobo">
    <w:name w:val="Balloon Text"/>
    <w:basedOn w:val="Normal"/>
    <w:link w:val="TextodegloboCar"/>
    <w:uiPriority w:val="99"/>
    <w:semiHidden/>
    <w:unhideWhenUsed/>
    <w:rsid w:val="000976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761B"/>
    <w:rPr>
      <w:rFonts w:ascii="Segoe UI" w:hAnsi="Segoe UI" w:cs="Segoe UI"/>
      <w:sz w:val="18"/>
      <w:szCs w:val="18"/>
    </w:rPr>
  </w:style>
  <w:style w:type="character" w:customStyle="1" w:styleId="Ttulo1Car">
    <w:name w:val="Título 1 Car"/>
    <w:basedOn w:val="Fuentedeprrafopredeter"/>
    <w:link w:val="Ttulo1"/>
    <w:uiPriority w:val="9"/>
    <w:rsid w:val="00757E82"/>
    <w:rPr>
      <w:b/>
      <w:color w:val="538135" w:themeColor="accent6" w:themeShade="BF"/>
      <w:sz w:val="36"/>
      <w:szCs w:val="36"/>
    </w:rPr>
  </w:style>
  <w:style w:type="character" w:customStyle="1" w:styleId="Ttulo2Car">
    <w:name w:val="Título 2 Car"/>
    <w:basedOn w:val="Fuentedeprrafopredeter"/>
    <w:link w:val="Ttulo2"/>
    <w:uiPriority w:val="9"/>
    <w:rsid w:val="00770851"/>
    <w:rPr>
      <w:b/>
      <w:color w:val="538135" w:themeColor="accent6" w:themeShade="BF"/>
      <w:sz w:val="32"/>
      <w:szCs w:val="32"/>
    </w:rPr>
  </w:style>
  <w:style w:type="paragraph" w:styleId="TtulodeTDC">
    <w:name w:val="TOC Heading"/>
    <w:basedOn w:val="Ttulo1"/>
    <w:next w:val="Normal"/>
    <w:uiPriority w:val="39"/>
    <w:unhideWhenUsed/>
    <w:qFormat/>
    <w:rsid w:val="00757E82"/>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es-CL"/>
    </w:rPr>
  </w:style>
  <w:style w:type="paragraph" w:styleId="TDC1">
    <w:name w:val="toc 1"/>
    <w:basedOn w:val="Normal"/>
    <w:next w:val="Normal"/>
    <w:autoRedefine/>
    <w:uiPriority w:val="39"/>
    <w:unhideWhenUsed/>
    <w:rsid w:val="00757E82"/>
    <w:pPr>
      <w:spacing w:after="100"/>
    </w:pPr>
  </w:style>
  <w:style w:type="paragraph" w:styleId="TDC2">
    <w:name w:val="toc 2"/>
    <w:basedOn w:val="Normal"/>
    <w:next w:val="Normal"/>
    <w:autoRedefine/>
    <w:uiPriority w:val="39"/>
    <w:unhideWhenUsed/>
    <w:rsid w:val="00757E82"/>
    <w:pPr>
      <w:spacing w:after="100"/>
      <w:ind w:left="220"/>
    </w:pPr>
  </w:style>
  <w:style w:type="character" w:customStyle="1" w:styleId="Ttulo3Car">
    <w:name w:val="Título 3 Car"/>
    <w:basedOn w:val="Fuentedeprrafopredeter"/>
    <w:link w:val="Ttulo3"/>
    <w:uiPriority w:val="9"/>
    <w:rsid w:val="003F4D1D"/>
    <w:rPr>
      <w:rFonts w:ascii="Calibri" w:hAnsi="Calibri" w:cs="Calibri"/>
      <w:b/>
      <w:color w:val="538135" w:themeColor="accent6" w:themeShade="BF"/>
      <w:sz w:val="28"/>
      <w:szCs w:val="28"/>
    </w:rPr>
  </w:style>
  <w:style w:type="paragraph" w:styleId="TDC3">
    <w:name w:val="toc 3"/>
    <w:basedOn w:val="Normal"/>
    <w:next w:val="Normal"/>
    <w:autoRedefine/>
    <w:uiPriority w:val="39"/>
    <w:unhideWhenUsed/>
    <w:rsid w:val="00C3078A"/>
    <w:pPr>
      <w:spacing w:after="100"/>
      <w:ind w:left="440"/>
    </w:pPr>
  </w:style>
  <w:style w:type="character" w:customStyle="1" w:styleId="Ttulo4Car">
    <w:name w:val="Título 4 Car"/>
    <w:basedOn w:val="Fuentedeprrafopredeter"/>
    <w:link w:val="Ttulo4"/>
    <w:uiPriority w:val="9"/>
    <w:rsid w:val="001127D1"/>
    <w:rPr>
      <w:rFonts w:ascii="Calibri" w:hAnsi="Calibri" w:cs="Calibri"/>
      <w:b/>
      <w:color w:val="538135" w:themeColor="accent6" w:themeShade="BF"/>
      <w:sz w:val="28"/>
      <w:szCs w:val="28"/>
    </w:rPr>
  </w:style>
  <w:style w:type="paragraph" w:styleId="Encabezado">
    <w:name w:val="header"/>
    <w:basedOn w:val="Normal"/>
    <w:link w:val="EncabezadoCar"/>
    <w:uiPriority w:val="99"/>
    <w:unhideWhenUsed/>
    <w:rsid w:val="00EC58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8F2"/>
  </w:style>
  <w:style w:type="paragraph" w:styleId="Piedepgina">
    <w:name w:val="footer"/>
    <w:basedOn w:val="Normal"/>
    <w:link w:val="PiedepginaCar"/>
    <w:uiPriority w:val="99"/>
    <w:unhideWhenUsed/>
    <w:qFormat/>
    <w:rsid w:val="00EC58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EC58F2"/>
  </w:style>
  <w:style w:type="paragraph" w:styleId="Revisin">
    <w:name w:val="Revision"/>
    <w:hidden/>
    <w:uiPriority w:val="99"/>
    <w:semiHidden/>
    <w:rsid w:val="007B07B4"/>
    <w:pPr>
      <w:spacing w:after="0" w:line="240" w:lineRule="auto"/>
    </w:pPr>
  </w:style>
  <w:style w:type="paragraph" w:styleId="NormalWeb">
    <w:name w:val="Normal (Web)"/>
    <w:basedOn w:val="Normal"/>
    <w:uiPriority w:val="99"/>
    <w:semiHidden/>
    <w:unhideWhenUsed/>
    <w:rsid w:val="00843DF2"/>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styleId="Textoennegrita">
    <w:name w:val="Strong"/>
    <w:basedOn w:val="Fuentedeprrafopredeter"/>
    <w:uiPriority w:val="22"/>
    <w:qFormat/>
    <w:rsid w:val="002F5366"/>
    <w:rPr>
      <w:b/>
      <w:bCs/>
    </w:rPr>
  </w:style>
  <w:style w:type="character" w:customStyle="1" w:styleId="apple-converted-space">
    <w:name w:val="apple-converted-space"/>
    <w:basedOn w:val="Fuentedeprrafopredeter"/>
    <w:rsid w:val="002F5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680">
      <w:bodyDiv w:val="1"/>
      <w:marLeft w:val="0"/>
      <w:marRight w:val="0"/>
      <w:marTop w:val="0"/>
      <w:marBottom w:val="0"/>
      <w:divBdr>
        <w:top w:val="none" w:sz="0" w:space="0" w:color="auto"/>
        <w:left w:val="none" w:sz="0" w:space="0" w:color="auto"/>
        <w:bottom w:val="none" w:sz="0" w:space="0" w:color="auto"/>
        <w:right w:val="none" w:sz="0" w:space="0" w:color="auto"/>
      </w:divBdr>
    </w:div>
    <w:div w:id="29766359">
      <w:bodyDiv w:val="1"/>
      <w:marLeft w:val="0"/>
      <w:marRight w:val="0"/>
      <w:marTop w:val="0"/>
      <w:marBottom w:val="0"/>
      <w:divBdr>
        <w:top w:val="none" w:sz="0" w:space="0" w:color="auto"/>
        <w:left w:val="none" w:sz="0" w:space="0" w:color="auto"/>
        <w:bottom w:val="none" w:sz="0" w:space="0" w:color="auto"/>
        <w:right w:val="none" w:sz="0" w:space="0" w:color="auto"/>
      </w:divBdr>
    </w:div>
    <w:div w:id="50933025">
      <w:bodyDiv w:val="1"/>
      <w:marLeft w:val="0"/>
      <w:marRight w:val="0"/>
      <w:marTop w:val="0"/>
      <w:marBottom w:val="0"/>
      <w:divBdr>
        <w:top w:val="none" w:sz="0" w:space="0" w:color="auto"/>
        <w:left w:val="none" w:sz="0" w:space="0" w:color="auto"/>
        <w:bottom w:val="none" w:sz="0" w:space="0" w:color="auto"/>
        <w:right w:val="none" w:sz="0" w:space="0" w:color="auto"/>
      </w:divBdr>
    </w:div>
    <w:div w:id="62027692">
      <w:bodyDiv w:val="1"/>
      <w:marLeft w:val="0"/>
      <w:marRight w:val="0"/>
      <w:marTop w:val="0"/>
      <w:marBottom w:val="0"/>
      <w:divBdr>
        <w:top w:val="none" w:sz="0" w:space="0" w:color="auto"/>
        <w:left w:val="none" w:sz="0" w:space="0" w:color="auto"/>
        <w:bottom w:val="none" w:sz="0" w:space="0" w:color="auto"/>
        <w:right w:val="none" w:sz="0" w:space="0" w:color="auto"/>
      </w:divBdr>
    </w:div>
    <w:div w:id="170947529">
      <w:bodyDiv w:val="1"/>
      <w:marLeft w:val="0"/>
      <w:marRight w:val="0"/>
      <w:marTop w:val="0"/>
      <w:marBottom w:val="0"/>
      <w:divBdr>
        <w:top w:val="none" w:sz="0" w:space="0" w:color="auto"/>
        <w:left w:val="none" w:sz="0" w:space="0" w:color="auto"/>
        <w:bottom w:val="none" w:sz="0" w:space="0" w:color="auto"/>
        <w:right w:val="none" w:sz="0" w:space="0" w:color="auto"/>
      </w:divBdr>
    </w:div>
    <w:div w:id="241531811">
      <w:bodyDiv w:val="1"/>
      <w:marLeft w:val="0"/>
      <w:marRight w:val="0"/>
      <w:marTop w:val="0"/>
      <w:marBottom w:val="0"/>
      <w:divBdr>
        <w:top w:val="none" w:sz="0" w:space="0" w:color="auto"/>
        <w:left w:val="none" w:sz="0" w:space="0" w:color="auto"/>
        <w:bottom w:val="none" w:sz="0" w:space="0" w:color="auto"/>
        <w:right w:val="none" w:sz="0" w:space="0" w:color="auto"/>
      </w:divBdr>
    </w:div>
    <w:div w:id="252858446">
      <w:bodyDiv w:val="1"/>
      <w:marLeft w:val="0"/>
      <w:marRight w:val="0"/>
      <w:marTop w:val="0"/>
      <w:marBottom w:val="0"/>
      <w:divBdr>
        <w:top w:val="none" w:sz="0" w:space="0" w:color="auto"/>
        <w:left w:val="none" w:sz="0" w:space="0" w:color="auto"/>
        <w:bottom w:val="none" w:sz="0" w:space="0" w:color="auto"/>
        <w:right w:val="none" w:sz="0" w:space="0" w:color="auto"/>
      </w:divBdr>
    </w:div>
    <w:div w:id="316542392">
      <w:bodyDiv w:val="1"/>
      <w:marLeft w:val="0"/>
      <w:marRight w:val="0"/>
      <w:marTop w:val="0"/>
      <w:marBottom w:val="0"/>
      <w:divBdr>
        <w:top w:val="none" w:sz="0" w:space="0" w:color="auto"/>
        <w:left w:val="none" w:sz="0" w:space="0" w:color="auto"/>
        <w:bottom w:val="none" w:sz="0" w:space="0" w:color="auto"/>
        <w:right w:val="none" w:sz="0" w:space="0" w:color="auto"/>
      </w:divBdr>
    </w:div>
    <w:div w:id="338895632">
      <w:bodyDiv w:val="1"/>
      <w:marLeft w:val="0"/>
      <w:marRight w:val="0"/>
      <w:marTop w:val="0"/>
      <w:marBottom w:val="0"/>
      <w:divBdr>
        <w:top w:val="none" w:sz="0" w:space="0" w:color="auto"/>
        <w:left w:val="none" w:sz="0" w:space="0" w:color="auto"/>
        <w:bottom w:val="none" w:sz="0" w:space="0" w:color="auto"/>
        <w:right w:val="none" w:sz="0" w:space="0" w:color="auto"/>
      </w:divBdr>
    </w:div>
    <w:div w:id="375937791">
      <w:bodyDiv w:val="1"/>
      <w:marLeft w:val="0"/>
      <w:marRight w:val="0"/>
      <w:marTop w:val="0"/>
      <w:marBottom w:val="0"/>
      <w:divBdr>
        <w:top w:val="none" w:sz="0" w:space="0" w:color="auto"/>
        <w:left w:val="none" w:sz="0" w:space="0" w:color="auto"/>
        <w:bottom w:val="none" w:sz="0" w:space="0" w:color="auto"/>
        <w:right w:val="none" w:sz="0" w:space="0" w:color="auto"/>
      </w:divBdr>
    </w:div>
    <w:div w:id="467361920">
      <w:bodyDiv w:val="1"/>
      <w:marLeft w:val="0"/>
      <w:marRight w:val="0"/>
      <w:marTop w:val="0"/>
      <w:marBottom w:val="0"/>
      <w:divBdr>
        <w:top w:val="none" w:sz="0" w:space="0" w:color="auto"/>
        <w:left w:val="none" w:sz="0" w:space="0" w:color="auto"/>
        <w:bottom w:val="none" w:sz="0" w:space="0" w:color="auto"/>
        <w:right w:val="none" w:sz="0" w:space="0" w:color="auto"/>
      </w:divBdr>
    </w:div>
    <w:div w:id="480655227">
      <w:bodyDiv w:val="1"/>
      <w:marLeft w:val="0"/>
      <w:marRight w:val="0"/>
      <w:marTop w:val="0"/>
      <w:marBottom w:val="0"/>
      <w:divBdr>
        <w:top w:val="none" w:sz="0" w:space="0" w:color="auto"/>
        <w:left w:val="none" w:sz="0" w:space="0" w:color="auto"/>
        <w:bottom w:val="none" w:sz="0" w:space="0" w:color="auto"/>
        <w:right w:val="none" w:sz="0" w:space="0" w:color="auto"/>
      </w:divBdr>
    </w:div>
    <w:div w:id="527792923">
      <w:bodyDiv w:val="1"/>
      <w:marLeft w:val="0"/>
      <w:marRight w:val="0"/>
      <w:marTop w:val="0"/>
      <w:marBottom w:val="0"/>
      <w:divBdr>
        <w:top w:val="none" w:sz="0" w:space="0" w:color="auto"/>
        <w:left w:val="none" w:sz="0" w:space="0" w:color="auto"/>
        <w:bottom w:val="none" w:sz="0" w:space="0" w:color="auto"/>
        <w:right w:val="none" w:sz="0" w:space="0" w:color="auto"/>
      </w:divBdr>
    </w:div>
    <w:div w:id="549147691">
      <w:bodyDiv w:val="1"/>
      <w:marLeft w:val="0"/>
      <w:marRight w:val="0"/>
      <w:marTop w:val="0"/>
      <w:marBottom w:val="0"/>
      <w:divBdr>
        <w:top w:val="none" w:sz="0" w:space="0" w:color="auto"/>
        <w:left w:val="none" w:sz="0" w:space="0" w:color="auto"/>
        <w:bottom w:val="none" w:sz="0" w:space="0" w:color="auto"/>
        <w:right w:val="none" w:sz="0" w:space="0" w:color="auto"/>
      </w:divBdr>
    </w:div>
    <w:div w:id="598174714">
      <w:bodyDiv w:val="1"/>
      <w:marLeft w:val="0"/>
      <w:marRight w:val="0"/>
      <w:marTop w:val="0"/>
      <w:marBottom w:val="0"/>
      <w:divBdr>
        <w:top w:val="none" w:sz="0" w:space="0" w:color="auto"/>
        <w:left w:val="none" w:sz="0" w:space="0" w:color="auto"/>
        <w:bottom w:val="none" w:sz="0" w:space="0" w:color="auto"/>
        <w:right w:val="none" w:sz="0" w:space="0" w:color="auto"/>
      </w:divBdr>
    </w:div>
    <w:div w:id="602227752">
      <w:bodyDiv w:val="1"/>
      <w:marLeft w:val="0"/>
      <w:marRight w:val="0"/>
      <w:marTop w:val="0"/>
      <w:marBottom w:val="0"/>
      <w:divBdr>
        <w:top w:val="none" w:sz="0" w:space="0" w:color="auto"/>
        <w:left w:val="none" w:sz="0" w:space="0" w:color="auto"/>
        <w:bottom w:val="none" w:sz="0" w:space="0" w:color="auto"/>
        <w:right w:val="none" w:sz="0" w:space="0" w:color="auto"/>
      </w:divBdr>
    </w:div>
    <w:div w:id="602420183">
      <w:bodyDiv w:val="1"/>
      <w:marLeft w:val="0"/>
      <w:marRight w:val="0"/>
      <w:marTop w:val="0"/>
      <w:marBottom w:val="0"/>
      <w:divBdr>
        <w:top w:val="none" w:sz="0" w:space="0" w:color="auto"/>
        <w:left w:val="none" w:sz="0" w:space="0" w:color="auto"/>
        <w:bottom w:val="none" w:sz="0" w:space="0" w:color="auto"/>
        <w:right w:val="none" w:sz="0" w:space="0" w:color="auto"/>
      </w:divBdr>
    </w:div>
    <w:div w:id="602961250">
      <w:bodyDiv w:val="1"/>
      <w:marLeft w:val="0"/>
      <w:marRight w:val="0"/>
      <w:marTop w:val="0"/>
      <w:marBottom w:val="0"/>
      <w:divBdr>
        <w:top w:val="none" w:sz="0" w:space="0" w:color="auto"/>
        <w:left w:val="none" w:sz="0" w:space="0" w:color="auto"/>
        <w:bottom w:val="none" w:sz="0" w:space="0" w:color="auto"/>
        <w:right w:val="none" w:sz="0" w:space="0" w:color="auto"/>
      </w:divBdr>
    </w:div>
    <w:div w:id="618026097">
      <w:bodyDiv w:val="1"/>
      <w:marLeft w:val="0"/>
      <w:marRight w:val="0"/>
      <w:marTop w:val="0"/>
      <w:marBottom w:val="0"/>
      <w:divBdr>
        <w:top w:val="none" w:sz="0" w:space="0" w:color="auto"/>
        <w:left w:val="none" w:sz="0" w:space="0" w:color="auto"/>
        <w:bottom w:val="none" w:sz="0" w:space="0" w:color="auto"/>
        <w:right w:val="none" w:sz="0" w:space="0" w:color="auto"/>
      </w:divBdr>
    </w:div>
    <w:div w:id="650448371">
      <w:bodyDiv w:val="1"/>
      <w:marLeft w:val="0"/>
      <w:marRight w:val="0"/>
      <w:marTop w:val="0"/>
      <w:marBottom w:val="0"/>
      <w:divBdr>
        <w:top w:val="none" w:sz="0" w:space="0" w:color="auto"/>
        <w:left w:val="none" w:sz="0" w:space="0" w:color="auto"/>
        <w:bottom w:val="none" w:sz="0" w:space="0" w:color="auto"/>
        <w:right w:val="none" w:sz="0" w:space="0" w:color="auto"/>
      </w:divBdr>
    </w:div>
    <w:div w:id="716854795">
      <w:bodyDiv w:val="1"/>
      <w:marLeft w:val="0"/>
      <w:marRight w:val="0"/>
      <w:marTop w:val="0"/>
      <w:marBottom w:val="0"/>
      <w:divBdr>
        <w:top w:val="none" w:sz="0" w:space="0" w:color="auto"/>
        <w:left w:val="none" w:sz="0" w:space="0" w:color="auto"/>
        <w:bottom w:val="none" w:sz="0" w:space="0" w:color="auto"/>
        <w:right w:val="none" w:sz="0" w:space="0" w:color="auto"/>
      </w:divBdr>
    </w:div>
    <w:div w:id="772938389">
      <w:bodyDiv w:val="1"/>
      <w:marLeft w:val="0"/>
      <w:marRight w:val="0"/>
      <w:marTop w:val="0"/>
      <w:marBottom w:val="0"/>
      <w:divBdr>
        <w:top w:val="none" w:sz="0" w:space="0" w:color="auto"/>
        <w:left w:val="none" w:sz="0" w:space="0" w:color="auto"/>
        <w:bottom w:val="none" w:sz="0" w:space="0" w:color="auto"/>
        <w:right w:val="none" w:sz="0" w:space="0" w:color="auto"/>
      </w:divBdr>
    </w:div>
    <w:div w:id="790637166">
      <w:bodyDiv w:val="1"/>
      <w:marLeft w:val="0"/>
      <w:marRight w:val="0"/>
      <w:marTop w:val="0"/>
      <w:marBottom w:val="0"/>
      <w:divBdr>
        <w:top w:val="none" w:sz="0" w:space="0" w:color="auto"/>
        <w:left w:val="none" w:sz="0" w:space="0" w:color="auto"/>
        <w:bottom w:val="none" w:sz="0" w:space="0" w:color="auto"/>
        <w:right w:val="none" w:sz="0" w:space="0" w:color="auto"/>
      </w:divBdr>
    </w:div>
    <w:div w:id="794370853">
      <w:bodyDiv w:val="1"/>
      <w:marLeft w:val="0"/>
      <w:marRight w:val="0"/>
      <w:marTop w:val="0"/>
      <w:marBottom w:val="0"/>
      <w:divBdr>
        <w:top w:val="none" w:sz="0" w:space="0" w:color="auto"/>
        <w:left w:val="none" w:sz="0" w:space="0" w:color="auto"/>
        <w:bottom w:val="none" w:sz="0" w:space="0" w:color="auto"/>
        <w:right w:val="none" w:sz="0" w:space="0" w:color="auto"/>
      </w:divBdr>
    </w:div>
    <w:div w:id="794787683">
      <w:bodyDiv w:val="1"/>
      <w:marLeft w:val="0"/>
      <w:marRight w:val="0"/>
      <w:marTop w:val="0"/>
      <w:marBottom w:val="0"/>
      <w:divBdr>
        <w:top w:val="none" w:sz="0" w:space="0" w:color="auto"/>
        <w:left w:val="none" w:sz="0" w:space="0" w:color="auto"/>
        <w:bottom w:val="none" w:sz="0" w:space="0" w:color="auto"/>
        <w:right w:val="none" w:sz="0" w:space="0" w:color="auto"/>
      </w:divBdr>
    </w:div>
    <w:div w:id="805704171">
      <w:bodyDiv w:val="1"/>
      <w:marLeft w:val="0"/>
      <w:marRight w:val="0"/>
      <w:marTop w:val="0"/>
      <w:marBottom w:val="0"/>
      <w:divBdr>
        <w:top w:val="none" w:sz="0" w:space="0" w:color="auto"/>
        <w:left w:val="none" w:sz="0" w:space="0" w:color="auto"/>
        <w:bottom w:val="none" w:sz="0" w:space="0" w:color="auto"/>
        <w:right w:val="none" w:sz="0" w:space="0" w:color="auto"/>
      </w:divBdr>
    </w:div>
    <w:div w:id="821968593">
      <w:bodyDiv w:val="1"/>
      <w:marLeft w:val="0"/>
      <w:marRight w:val="0"/>
      <w:marTop w:val="0"/>
      <w:marBottom w:val="0"/>
      <w:divBdr>
        <w:top w:val="none" w:sz="0" w:space="0" w:color="auto"/>
        <w:left w:val="none" w:sz="0" w:space="0" w:color="auto"/>
        <w:bottom w:val="none" w:sz="0" w:space="0" w:color="auto"/>
        <w:right w:val="none" w:sz="0" w:space="0" w:color="auto"/>
      </w:divBdr>
    </w:div>
    <w:div w:id="975914128">
      <w:bodyDiv w:val="1"/>
      <w:marLeft w:val="0"/>
      <w:marRight w:val="0"/>
      <w:marTop w:val="0"/>
      <w:marBottom w:val="0"/>
      <w:divBdr>
        <w:top w:val="none" w:sz="0" w:space="0" w:color="auto"/>
        <w:left w:val="none" w:sz="0" w:space="0" w:color="auto"/>
        <w:bottom w:val="none" w:sz="0" w:space="0" w:color="auto"/>
        <w:right w:val="none" w:sz="0" w:space="0" w:color="auto"/>
      </w:divBdr>
    </w:div>
    <w:div w:id="1066681749">
      <w:bodyDiv w:val="1"/>
      <w:marLeft w:val="0"/>
      <w:marRight w:val="0"/>
      <w:marTop w:val="0"/>
      <w:marBottom w:val="0"/>
      <w:divBdr>
        <w:top w:val="none" w:sz="0" w:space="0" w:color="auto"/>
        <w:left w:val="none" w:sz="0" w:space="0" w:color="auto"/>
        <w:bottom w:val="none" w:sz="0" w:space="0" w:color="auto"/>
        <w:right w:val="none" w:sz="0" w:space="0" w:color="auto"/>
      </w:divBdr>
    </w:div>
    <w:div w:id="1069036158">
      <w:bodyDiv w:val="1"/>
      <w:marLeft w:val="0"/>
      <w:marRight w:val="0"/>
      <w:marTop w:val="0"/>
      <w:marBottom w:val="0"/>
      <w:divBdr>
        <w:top w:val="none" w:sz="0" w:space="0" w:color="auto"/>
        <w:left w:val="none" w:sz="0" w:space="0" w:color="auto"/>
        <w:bottom w:val="none" w:sz="0" w:space="0" w:color="auto"/>
        <w:right w:val="none" w:sz="0" w:space="0" w:color="auto"/>
      </w:divBdr>
    </w:div>
    <w:div w:id="1095632509">
      <w:bodyDiv w:val="1"/>
      <w:marLeft w:val="0"/>
      <w:marRight w:val="0"/>
      <w:marTop w:val="0"/>
      <w:marBottom w:val="0"/>
      <w:divBdr>
        <w:top w:val="none" w:sz="0" w:space="0" w:color="auto"/>
        <w:left w:val="none" w:sz="0" w:space="0" w:color="auto"/>
        <w:bottom w:val="none" w:sz="0" w:space="0" w:color="auto"/>
        <w:right w:val="none" w:sz="0" w:space="0" w:color="auto"/>
      </w:divBdr>
    </w:div>
    <w:div w:id="1119421506">
      <w:bodyDiv w:val="1"/>
      <w:marLeft w:val="0"/>
      <w:marRight w:val="0"/>
      <w:marTop w:val="0"/>
      <w:marBottom w:val="0"/>
      <w:divBdr>
        <w:top w:val="none" w:sz="0" w:space="0" w:color="auto"/>
        <w:left w:val="none" w:sz="0" w:space="0" w:color="auto"/>
        <w:bottom w:val="none" w:sz="0" w:space="0" w:color="auto"/>
        <w:right w:val="none" w:sz="0" w:space="0" w:color="auto"/>
      </w:divBdr>
      <w:divsChild>
        <w:div w:id="310718477">
          <w:marLeft w:val="0"/>
          <w:marRight w:val="0"/>
          <w:marTop w:val="0"/>
          <w:marBottom w:val="0"/>
          <w:divBdr>
            <w:top w:val="none" w:sz="0" w:space="0" w:color="auto"/>
            <w:left w:val="none" w:sz="0" w:space="0" w:color="auto"/>
            <w:bottom w:val="none" w:sz="0" w:space="0" w:color="auto"/>
            <w:right w:val="none" w:sz="0" w:space="0" w:color="auto"/>
          </w:divBdr>
          <w:divsChild>
            <w:div w:id="684864099">
              <w:marLeft w:val="0"/>
              <w:marRight w:val="0"/>
              <w:marTop w:val="0"/>
              <w:marBottom w:val="0"/>
              <w:divBdr>
                <w:top w:val="none" w:sz="0" w:space="0" w:color="auto"/>
                <w:left w:val="none" w:sz="0" w:space="0" w:color="auto"/>
                <w:bottom w:val="none" w:sz="0" w:space="0" w:color="auto"/>
                <w:right w:val="none" w:sz="0" w:space="0" w:color="auto"/>
              </w:divBdr>
              <w:divsChild>
                <w:div w:id="8587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71041">
          <w:marLeft w:val="0"/>
          <w:marRight w:val="0"/>
          <w:marTop w:val="0"/>
          <w:marBottom w:val="0"/>
          <w:divBdr>
            <w:top w:val="none" w:sz="0" w:space="0" w:color="auto"/>
            <w:left w:val="none" w:sz="0" w:space="0" w:color="auto"/>
            <w:bottom w:val="none" w:sz="0" w:space="0" w:color="auto"/>
            <w:right w:val="none" w:sz="0" w:space="0" w:color="auto"/>
          </w:divBdr>
          <w:divsChild>
            <w:div w:id="347173171">
              <w:marLeft w:val="0"/>
              <w:marRight w:val="0"/>
              <w:marTop w:val="0"/>
              <w:marBottom w:val="0"/>
              <w:divBdr>
                <w:top w:val="none" w:sz="0" w:space="0" w:color="auto"/>
                <w:left w:val="none" w:sz="0" w:space="0" w:color="auto"/>
                <w:bottom w:val="none" w:sz="0" w:space="0" w:color="auto"/>
                <w:right w:val="none" w:sz="0" w:space="0" w:color="auto"/>
              </w:divBdr>
              <w:divsChild>
                <w:div w:id="18605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8098">
      <w:bodyDiv w:val="1"/>
      <w:marLeft w:val="0"/>
      <w:marRight w:val="0"/>
      <w:marTop w:val="0"/>
      <w:marBottom w:val="0"/>
      <w:divBdr>
        <w:top w:val="none" w:sz="0" w:space="0" w:color="auto"/>
        <w:left w:val="none" w:sz="0" w:space="0" w:color="auto"/>
        <w:bottom w:val="none" w:sz="0" w:space="0" w:color="auto"/>
        <w:right w:val="none" w:sz="0" w:space="0" w:color="auto"/>
      </w:divBdr>
    </w:div>
    <w:div w:id="1209337378">
      <w:bodyDiv w:val="1"/>
      <w:marLeft w:val="0"/>
      <w:marRight w:val="0"/>
      <w:marTop w:val="0"/>
      <w:marBottom w:val="0"/>
      <w:divBdr>
        <w:top w:val="none" w:sz="0" w:space="0" w:color="auto"/>
        <w:left w:val="none" w:sz="0" w:space="0" w:color="auto"/>
        <w:bottom w:val="none" w:sz="0" w:space="0" w:color="auto"/>
        <w:right w:val="none" w:sz="0" w:space="0" w:color="auto"/>
      </w:divBdr>
    </w:div>
    <w:div w:id="1283078843">
      <w:bodyDiv w:val="1"/>
      <w:marLeft w:val="0"/>
      <w:marRight w:val="0"/>
      <w:marTop w:val="0"/>
      <w:marBottom w:val="0"/>
      <w:divBdr>
        <w:top w:val="none" w:sz="0" w:space="0" w:color="auto"/>
        <w:left w:val="none" w:sz="0" w:space="0" w:color="auto"/>
        <w:bottom w:val="none" w:sz="0" w:space="0" w:color="auto"/>
        <w:right w:val="none" w:sz="0" w:space="0" w:color="auto"/>
      </w:divBdr>
    </w:div>
    <w:div w:id="1579902169">
      <w:bodyDiv w:val="1"/>
      <w:marLeft w:val="0"/>
      <w:marRight w:val="0"/>
      <w:marTop w:val="0"/>
      <w:marBottom w:val="0"/>
      <w:divBdr>
        <w:top w:val="none" w:sz="0" w:space="0" w:color="auto"/>
        <w:left w:val="none" w:sz="0" w:space="0" w:color="auto"/>
        <w:bottom w:val="none" w:sz="0" w:space="0" w:color="auto"/>
        <w:right w:val="none" w:sz="0" w:space="0" w:color="auto"/>
      </w:divBdr>
    </w:div>
    <w:div w:id="1661036741">
      <w:bodyDiv w:val="1"/>
      <w:marLeft w:val="0"/>
      <w:marRight w:val="0"/>
      <w:marTop w:val="0"/>
      <w:marBottom w:val="0"/>
      <w:divBdr>
        <w:top w:val="none" w:sz="0" w:space="0" w:color="auto"/>
        <w:left w:val="none" w:sz="0" w:space="0" w:color="auto"/>
        <w:bottom w:val="none" w:sz="0" w:space="0" w:color="auto"/>
        <w:right w:val="none" w:sz="0" w:space="0" w:color="auto"/>
      </w:divBdr>
    </w:div>
    <w:div w:id="1884250933">
      <w:bodyDiv w:val="1"/>
      <w:marLeft w:val="0"/>
      <w:marRight w:val="0"/>
      <w:marTop w:val="0"/>
      <w:marBottom w:val="0"/>
      <w:divBdr>
        <w:top w:val="none" w:sz="0" w:space="0" w:color="auto"/>
        <w:left w:val="none" w:sz="0" w:space="0" w:color="auto"/>
        <w:bottom w:val="none" w:sz="0" w:space="0" w:color="auto"/>
        <w:right w:val="none" w:sz="0" w:space="0" w:color="auto"/>
      </w:divBdr>
    </w:div>
    <w:div w:id="1952858638">
      <w:bodyDiv w:val="1"/>
      <w:marLeft w:val="0"/>
      <w:marRight w:val="0"/>
      <w:marTop w:val="0"/>
      <w:marBottom w:val="0"/>
      <w:divBdr>
        <w:top w:val="none" w:sz="0" w:space="0" w:color="auto"/>
        <w:left w:val="none" w:sz="0" w:space="0" w:color="auto"/>
        <w:bottom w:val="none" w:sz="0" w:space="0" w:color="auto"/>
        <w:right w:val="none" w:sz="0" w:space="0" w:color="auto"/>
      </w:divBdr>
    </w:div>
    <w:div w:id="2124877717">
      <w:bodyDiv w:val="1"/>
      <w:marLeft w:val="0"/>
      <w:marRight w:val="0"/>
      <w:marTop w:val="0"/>
      <w:marBottom w:val="0"/>
      <w:divBdr>
        <w:top w:val="none" w:sz="0" w:space="0" w:color="auto"/>
        <w:left w:val="none" w:sz="0" w:space="0" w:color="auto"/>
        <w:bottom w:val="none" w:sz="0" w:space="0" w:color="auto"/>
        <w:right w:val="none" w:sz="0" w:space="0" w:color="auto"/>
      </w:divBdr>
    </w:div>
    <w:div w:id="2125807314">
      <w:bodyDiv w:val="1"/>
      <w:marLeft w:val="0"/>
      <w:marRight w:val="0"/>
      <w:marTop w:val="0"/>
      <w:marBottom w:val="0"/>
      <w:divBdr>
        <w:top w:val="none" w:sz="0" w:space="0" w:color="auto"/>
        <w:left w:val="none" w:sz="0" w:space="0" w:color="auto"/>
        <w:bottom w:val="none" w:sz="0" w:space="0" w:color="auto"/>
        <w:right w:val="none" w:sz="0" w:space="0" w:color="auto"/>
      </w:divBdr>
    </w:div>
    <w:div w:id="21261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53B13-1A85-4A8B-A713-857AC4C6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5612</Words>
  <Characters>30870</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Cecilia Vera Peruzzi</dc:creator>
  <cp:lastModifiedBy>Boris Valdes</cp:lastModifiedBy>
  <cp:revision>2</cp:revision>
  <cp:lastPrinted>2017-03-20T14:30:00Z</cp:lastPrinted>
  <dcterms:created xsi:type="dcterms:W3CDTF">2017-03-20T14:52:00Z</dcterms:created>
  <dcterms:modified xsi:type="dcterms:W3CDTF">2017-03-20T14:52:00Z</dcterms:modified>
</cp:coreProperties>
</file>