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0B9" w:rsidRDefault="00B32B3B" w:rsidP="00373994">
      <w:pPr>
        <w:spacing w:line="240" w:lineRule="auto"/>
        <w:jc w:val="center"/>
        <w:rPr>
          <w:sz w:val="28"/>
          <w:szCs w:val="28"/>
        </w:rPr>
      </w:pPr>
      <w:bookmarkStart w:id="0" w:name="_GoBack"/>
      <w:bookmarkEnd w:id="0"/>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05744F" w:rsidRPr="0005744F" w:rsidRDefault="00277D4F" w:rsidP="00373994">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FERRETERIA ALMET</w:t>
      </w:r>
    </w:p>
    <w:p w:rsidR="006F765F" w:rsidRDefault="0037256E" w:rsidP="00373994">
      <w:pPr>
        <w:spacing w:after="0" w:line="240" w:lineRule="auto"/>
        <w:jc w:val="center"/>
        <w:rPr>
          <w:rFonts w:ascii="Calibri" w:eastAsia="Calibri" w:hAnsi="Calibri" w:cs="Times New Roman"/>
          <w:b/>
        </w:rPr>
      </w:pPr>
      <w:r w:rsidRPr="0037256E">
        <w:rPr>
          <w:rFonts w:ascii="Calibri" w:eastAsia="Calibri" w:hAnsi="Calibri" w:cs="Times New Roman"/>
          <w:b/>
          <w:sz w:val="24"/>
          <w:szCs w:val="24"/>
        </w:rPr>
        <w:t>DFZ-2018-1747-VIII-NE</w:t>
      </w: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DD682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10"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DD6820"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C434F3"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04125023" w:history="1">
            <w:r w:rsidR="00C434F3" w:rsidRPr="00CA2ACB">
              <w:rPr>
                <w:rStyle w:val="Hipervnculo"/>
                <w:rFonts w:ascii="Calibri" w:eastAsia="Calibri" w:hAnsi="Calibri" w:cs="Calibri"/>
                <w:b/>
                <w:noProof/>
              </w:rPr>
              <w:t>1</w:t>
            </w:r>
            <w:r w:rsidR="00C434F3">
              <w:rPr>
                <w:rFonts w:eastAsiaTheme="minorEastAsia"/>
                <w:noProof/>
                <w:lang w:eastAsia="es-CL"/>
              </w:rPr>
              <w:tab/>
            </w:r>
            <w:r w:rsidR="00C434F3" w:rsidRPr="00CA2ACB">
              <w:rPr>
                <w:rStyle w:val="Hipervnculo"/>
                <w:rFonts w:ascii="Calibri" w:eastAsia="Calibri" w:hAnsi="Calibri" w:cs="Calibri"/>
                <w:b/>
                <w:noProof/>
              </w:rPr>
              <w:t>RESUMEN</w:t>
            </w:r>
            <w:r w:rsidR="00C434F3">
              <w:rPr>
                <w:noProof/>
                <w:webHidden/>
              </w:rPr>
              <w:tab/>
            </w:r>
            <w:r w:rsidR="00C434F3">
              <w:rPr>
                <w:noProof/>
                <w:webHidden/>
              </w:rPr>
              <w:fldChar w:fldCharType="begin"/>
            </w:r>
            <w:r w:rsidR="00C434F3">
              <w:rPr>
                <w:noProof/>
                <w:webHidden/>
              </w:rPr>
              <w:instrText xml:space="preserve"> PAGEREF _Toc504125023 \h </w:instrText>
            </w:r>
            <w:r w:rsidR="00C434F3">
              <w:rPr>
                <w:noProof/>
                <w:webHidden/>
              </w:rPr>
            </w:r>
            <w:r w:rsidR="00C434F3">
              <w:rPr>
                <w:noProof/>
                <w:webHidden/>
              </w:rPr>
              <w:fldChar w:fldCharType="separate"/>
            </w:r>
            <w:r w:rsidR="009B191F">
              <w:rPr>
                <w:noProof/>
                <w:webHidden/>
              </w:rPr>
              <w:t>2</w:t>
            </w:r>
            <w:r w:rsidR="00C434F3">
              <w:rPr>
                <w:noProof/>
                <w:webHidden/>
              </w:rPr>
              <w:fldChar w:fldCharType="end"/>
            </w:r>
          </w:hyperlink>
        </w:p>
        <w:p w:rsidR="00C434F3" w:rsidRDefault="0015675A">
          <w:pPr>
            <w:pStyle w:val="TDC1"/>
            <w:tabs>
              <w:tab w:val="left" w:pos="440"/>
              <w:tab w:val="right" w:leader="dot" w:pos="9962"/>
            </w:tabs>
            <w:rPr>
              <w:rFonts w:eastAsiaTheme="minorEastAsia"/>
              <w:noProof/>
              <w:lang w:eastAsia="es-CL"/>
            </w:rPr>
          </w:pPr>
          <w:hyperlink w:anchor="_Toc504125024" w:history="1">
            <w:r w:rsidR="00C434F3" w:rsidRPr="00CA2ACB">
              <w:rPr>
                <w:rStyle w:val="Hipervnculo"/>
                <w:noProof/>
              </w:rPr>
              <w:t>2</w:t>
            </w:r>
            <w:r w:rsidR="00C434F3">
              <w:rPr>
                <w:rFonts w:eastAsiaTheme="minorEastAsia"/>
                <w:noProof/>
                <w:lang w:eastAsia="es-CL"/>
              </w:rPr>
              <w:tab/>
            </w:r>
            <w:r w:rsidR="00C434F3" w:rsidRPr="00CA2ACB">
              <w:rPr>
                <w:rStyle w:val="Hipervnculo"/>
                <w:noProof/>
              </w:rPr>
              <w:t>IDENTIFICACIÓN DE LA UNIDAD FISCALIZABLE</w:t>
            </w:r>
            <w:r w:rsidR="00C434F3">
              <w:rPr>
                <w:noProof/>
                <w:webHidden/>
              </w:rPr>
              <w:tab/>
            </w:r>
            <w:r w:rsidR="00C434F3">
              <w:rPr>
                <w:noProof/>
                <w:webHidden/>
              </w:rPr>
              <w:fldChar w:fldCharType="begin"/>
            </w:r>
            <w:r w:rsidR="00C434F3">
              <w:rPr>
                <w:noProof/>
                <w:webHidden/>
              </w:rPr>
              <w:instrText xml:space="preserve"> PAGEREF _Toc504125024 \h </w:instrText>
            </w:r>
            <w:r w:rsidR="00C434F3">
              <w:rPr>
                <w:noProof/>
                <w:webHidden/>
              </w:rPr>
            </w:r>
            <w:r w:rsidR="00C434F3">
              <w:rPr>
                <w:noProof/>
                <w:webHidden/>
              </w:rPr>
              <w:fldChar w:fldCharType="separate"/>
            </w:r>
            <w:r w:rsidR="009B191F">
              <w:rPr>
                <w:noProof/>
                <w:webHidden/>
              </w:rPr>
              <w:t>3</w:t>
            </w:r>
            <w:r w:rsidR="00C434F3">
              <w:rPr>
                <w:noProof/>
                <w:webHidden/>
              </w:rPr>
              <w:fldChar w:fldCharType="end"/>
            </w:r>
          </w:hyperlink>
        </w:p>
        <w:p w:rsidR="00C434F3" w:rsidRDefault="0015675A">
          <w:pPr>
            <w:pStyle w:val="TDC1"/>
            <w:tabs>
              <w:tab w:val="left" w:pos="660"/>
              <w:tab w:val="right" w:leader="dot" w:pos="9962"/>
            </w:tabs>
            <w:rPr>
              <w:rFonts w:eastAsiaTheme="minorEastAsia"/>
              <w:noProof/>
              <w:lang w:eastAsia="es-CL"/>
            </w:rPr>
          </w:pPr>
          <w:hyperlink w:anchor="_Toc504125025" w:history="1">
            <w:r w:rsidR="00C434F3" w:rsidRPr="00CA2ACB">
              <w:rPr>
                <w:rStyle w:val="Hipervnculo"/>
                <w:noProof/>
              </w:rPr>
              <w:t>2.1</w:t>
            </w:r>
            <w:r w:rsidR="00C434F3">
              <w:rPr>
                <w:rFonts w:eastAsiaTheme="minorEastAsia"/>
                <w:noProof/>
                <w:lang w:eastAsia="es-CL"/>
              </w:rPr>
              <w:tab/>
            </w:r>
            <w:r w:rsidR="00C434F3" w:rsidRPr="00CA2ACB">
              <w:rPr>
                <w:rStyle w:val="Hipervnculo"/>
                <w:noProof/>
              </w:rPr>
              <w:t>Antecedentes Generales</w:t>
            </w:r>
            <w:r w:rsidR="00C434F3">
              <w:rPr>
                <w:noProof/>
                <w:webHidden/>
              </w:rPr>
              <w:tab/>
            </w:r>
            <w:r w:rsidR="00C434F3">
              <w:rPr>
                <w:noProof/>
                <w:webHidden/>
              </w:rPr>
              <w:fldChar w:fldCharType="begin"/>
            </w:r>
            <w:r w:rsidR="00C434F3">
              <w:rPr>
                <w:noProof/>
                <w:webHidden/>
              </w:rPr>
              <w:instrText xml:space="preserve"> PAGEREF _Toc504125025 \h </w:instrText>
            </w:r>
            <w:r w:rsidR="00C434F3">
              <w:rPr>
                <w:noProof/>
                <w:webHidden/>
              </w:rPr>
            </w:r>
            <w:r w:rsidR="00C434F3">
              <w:rPr>
                <w:noProof/>
                <w:webHidden/>
              </w:rPr>
              <w:fldChar w:fldCharType="separate"/>
            </w:r>
            <w:r w:rsidR="009B191F">
              <w:rPr>
                <w:noProof/>
                <w:webHidden/>
              </w:rPr>
              <w:t>3</w:t>
            </w:r>
            <w:r w:rsidR="00C434F3">
              <w:rPr>
                <w:noProof/>
                <w:webHidden/>
              </w:rPr>
              <w:fldChar w:fldCharType="end"/>
            </w:r>
          </w:hyperlink>
        </w:p>
        <w:p w:rsidR="00C434F3" w:rsidRDefault="0015675A">
          <w:pPr>
            <w:pStyle w:val="TDC1"/>
            <w:tabs>
              <w:tab w:val="left" w:pos="440"/>
              <w:tab w:val="right" w:leader="dot" w:pos="9962"/>
            </w:tabs>
            <w:rPr>
              <w:rFonts w:eastAsiaTheme="minorEastAsia"/>
              <w:noProof/>
              <w:lang w:eastAsia="es-CL"/>
            </w:rPr>
          </w:pPr>
          <w:hyperlink w:anchor="_Toc504125026" w:history="1">
            <w:r w:rsidR="00C434F3" w:rsidRPr="00CA2ACB">
              <w:rPr>
                <w:rStyle w:val="Hipervnculo"/>
                <w:noProof/>
              </w:rPr>
              <w:t>3</w:t>
            </w:r>
            <w:r w:rsidR="00C434F3">
              <w:rPr>
                <w:rFonts w:eastAsiaTheme="minorEastAsia"/>
                <w:noProof/>
                <w:lang w:eastAsia="es-CL"/>
              </w:rPr>
              <w:tab/>
            </w:r>
            <w:r w:rsidR="00C434F3" w:rsidRPr="00CA2ACB">
              <w:rPr>
                <w:rStyle w:val="Hipervnculo"/>
                <w:noProof/>
              </w:rPr>
              <w:t>INSTRUMENTOS DE CARÁCTER AMBIENTAL FISCALIZADOS</w:t>
            </w:r>
            <w:r w:rsidR="00C434F3">
              <w:rPr>
                <w:noProof/>
                <w:webHidden/>
              </w:rPr>
              <w:tab/>
            </w:r>
            <w:r w:rsidR="00C434F3">
              <w:rPr>
                <w:noProof/>
                <w:webHidden/>
              </w:rPr>
              <w:fldChar w:fldCharType="begin"/>
            </w:r>
            <w:r w:rsidR="00C434F3">
              <w:rPr>
                <w:noProof/>
                <w:webHidden/>
              </w:rPr>
              <w:instrText xml:space="preserve"> PAGEREF _Toc504125026 \h </w:instrText>
            </w:r>
            <w:r w:rsidR="00C434F3">
              <w:rPr>
                <w:noProof/>
                <w:webHidden/>
              </w:rPr>
            </w:r>
            <w:r w:rsidR="00C434F3">
              <w:rPr>
                <w:noProof/>
                <w:webHidden/>
              </w:rPr>
              <w:fldChar w:fldCharType="separate"/>
            </w:r>
            <w:r w:rsidR="009B191F">
              <w:rPr>
                <w:noProof/>
                <w:webHidden/>
              </w:rPr>
              <w:t>4</w:t>
            </w:r>
            <w:r w:rsidR="00C434F3">
              <w:rPr>
                <w:noProof/>
                <w:webHidden/>
              </w:rPr>
              <w:fldChar w:fldCharType="end"/>
            </w:r>
          </w:hyperlink>
        </w:p>
        <w:p w:rsidR="00C434F3" w:rsidRDefault="0015675A">
          <w:pPr>
            <w:pStyle w:val="TDC1"/>
            <w:tabs>
              <w:tab w:val="left" w:pos="440"/>
              <w:tab w:val="right" w:leader="dot" w:pos="9962"/>
            </w:tabs>
            <w:rPr>
              <w:rFonts w:eastAsiaTheme="minorEastAsia"/>
              <w:noProof/>
              <w:lang w:eastAsia="es-CL"/>
            </w:rPr>
          </w:pPr>
          <w:hyperlink w:anchor="_Toc504125027" w:history="1">
            <w:r w:rsidR="00C434F3" w:rsidRPr="00CA2ACB">
              <w:rPr>
                <w:rStyle w:val="Hipervnculo"/>
                <w:noProof/>
              </w:rPr>
              <w:t>4</w:t>
            </w:r>
            <w:r w:rsidR="00C434F3">
              <w:rPr>
                <w:rFonts w:eastAsiaTheme="minorEastAsia"/>
                <w:noProof/>
                <w:lang w:eastAsia="es-CL"/>
              </w:rPr>
              <w:tab/>
            </w:r>
            <w:r w:rsidR="00C434F3" w:rsidRPr="00CA2ACB">
              <w:rPr>
                <w:rStyle w:val="Hipervnculo"/>
                <w:noProof/>
              </w:rPr>
              <w:t>HALLAZGOS</w:t>
            </w:r>
            <w:r w:rsidR="00C434F3">
              <w:rPr>
                <w:noProof/>
                <w:webHidden/>
              </w:rPr>
              <w:tab/>
            </w:r>
            <w:r w:rsidR="00C434F3">
              <w:rPr>
                <w:noProof/>
                <w:webHidden/>
              </w:rPr>
              <w:fldChar w:fldCharType="begin"/>
            </w:r>
            <w:r w:rsidR="00C434F3">
              <w:rPr>
                <w:noProof/>
                <w:webHidden/>
              </w:rPr>
              <w:instrText xml:space="preserve"> PAGEREF _Toc504125027 \h </w:instrText>
            </w:r>
            <w:r w:rsidR="00C434F3">
              <w:rPr>
                <w:noProof/>
                <w:webHidden/>
              </w:rPr>
            </w:r>
            <w:r w:rsidR="00C434F3">
              <w:rPr>
                <w:noProof/>
                <w:webHidden/>
              </w:rPr>
              <w:fldChar w:fldCharType="separate"/>
            </w:r>
            <w:r w:rsidR="009B191F">
              <w:rPr>
                <w:noProof/>
                <w:webHidden/>
              </w:rPr>
              <w:t>4</w:t>
            </w:r>
            <w:r w:rsidR="00C434F3">
              <w:rPr>
                <w:noProof/>
                <w:webHidden/>
              </w:rPr>
              <w:fldChar w:fldCharType="end"/>
            </w:r>
          </w:hyperlink>
        </w:p>
        <w:p w:rsidR="00C434F3" w:rsidRDefault="0015675A">
          <w:pPr>
            <w:pStyle w:val="TDC1"/>
            <w:tabs>
              <w:tab w:val="left" w:pos="440"/>
              <w:tab w:val="right" w:leader="dot" w:pos="9962"/>
            </w:tabs>
            <w:rPr>
              <w:rFonts w:eastAsiaTheme="minorEastAsia"/>
              <w:noProof/>
              <w:lang w:eastAsia="es-CL"/>
            </w:rPr>
          </w:pPr>
          <w:hyperlink w:anchor="_Toc504125028" w:history="1">
            <w:r w:rsidR="00C434F3" w:rsidRPr="00CA2ACB">
              <w:rPr>
                <w:rStyle w:val="Hipervnculo"/>
                <w:noProof/>
              </w:rPr>
              <w:t>5</w:t>
            </w:r>
            <w:r w:rsidR="00C434F3">
              <w:rPr>
                <w:rFonts w:eastAsiaTheme="minorEastAsia"/>
                <w:noProof/>
                <w:lang w:eastAsia="es-CL"/>
              </w:rPr>
              <w:tab/>
            </w:r>
            <w:r w:rsidR="00C434F3" w:rsidRPr="00CA2ACB">
              <w:rPr>
                <w:rStyle w:val="Hipervnculo"/>
                <w:noProof/>
              </w:rPr>
              <w:t>CONCLUSIONES</w:t>
            </w:r>
            <w:r w:rsidR="00C434F3">
              <w:rPr>
                <w:noProof/>
                <w:webHidden/>
              </w:rPr>
              <w:tab/>
            </w:r>
            <w:r w:rsidR="00C434F3">
              <w:rPr>
                <w:noProof/>
                <w:webHidden/>
              </w:rPr>
              <w:fldChar w:fldCharType="begin"/>
            </w:r>
            <w:r w:rsidR="00C434F3">
              <w:rPr>
                <w:noProof/>
                <w:webHidden/>
              </w:rPr>
              <w:instrText xml:space="preserve"> PAGEREF _Toc504125028 \h </w:instrText>
            </w:r>
            <w:r w:rsidR="00C434F3">
              <w:rPr>
                <w:noProof/>
                <w:webHidden/>
              </w:rPr>
            </w:r>
            <w:r w:rsidR="00C434F3">
              <w:rPr>
                <w:noProof/>
                <w:webHidden/>
              </w:rPr>
              <w:fldChar w:fldCharType="separate"/>
            </w:r>
            <w:r w:rsidR="009B191F">
              <w:rPr>
                <w:noProof/>
                <w:webHidden/>
              </w:rPr>
              <w:t>6</w:t>
            </w:r>
            <w:r w:rsidR="00C434F3">
              <w:rPr>
                <w:noProof/>
                <w:webHidden/>
              </w:rPr>
              <w:fldChar w:fldCharType="end"/>
            </w:r>
          </w:hyperlink>
        </w:p>
        <w:p w:rsidR="00C434F3" w:rsidRDefault="0015675A">
          <w:pPr>
            <w:pStyle w:val="TDC1"/>
            <w:tabs>
              <w:tab w:val="left" w:pos="440"/>
              <w:tab w:val="right" w:leader="dot" w:pos="9962"/>
            </w:tabs>
            <w:rPr>
              <w:rFonts w:eastAsiaTheme="minorEastAsia"/>
              <w:noProof/>
              <w:lang w:eastAsia="es-CL"/>
            </w:rPr>
          </w:pPr>
          <w:hyperlink w:anchor="_Toc504125029" w:history="1">
            <w:r w:rsidR="00C434F3" w:rsidRPr="00CA2ACB">
              <w:rPr>
                <w:rStyle w:val="Hipervnculo"/>
                <w:noProof/>
              </w:rPr>
              <w:t>6</w:t>
            </w:r>
            <w:r w:rsidR="00C434F3">
              <w:rPr>
                <w:rFonts w:eastAsiaTheme="minorEastAsia"/>
                <w:noProof/>
                <w:lang w:eastAsia="es-CL"/>
              </w:rPr>
              <w:tab/>
            </w:r>
            <w:r w:rsidR="00C434F3" w:rsidRPr="00CA2ACB">
              <w:rPr>
                <w:rStyle w:val="Hipervnculo"/>
                <w:noProof/>
              </w:rPr>
              <w:t>ANEXOS</w:t>
            </w:r>
            <w:r w:rsidR="00C434F3">
              <w:rPr>
                <w:noProof/>
                <w:webHidden/>
              </w:rPr>
              <w:tab/>
            </w:r>
            <w:r w:rsidR="00C434F3">
              <w:rPr>
                <w:noProof/>
                <w:webHidden/>
              </w:rPr>
              <w:fldChar w:fldCharType="begin"/>
            </w:r>
            <w:r w:rsidR="00C434F3">
              <w:rPr>
                <w:noProof/>
                <w:webHidden/>
              </w:rPr>
              <w:instrText xml:space="preserve"> PAGEREF _Toc504125029 \h </w:instrText>
            </w:r>
            <w:r w:rsidR="00C434F3">
              <w:rPr>
                <w:noProof/>
                <w:webHidden/>
              </w:rPr>
            </w:r>
            <w:r w:rsidR="00C434F3">
              <w:rPr>
                <w:noProof/>
                <w:webHidden/>
              </w:rPr>
              <w:fldChar w:fldCharType="separate"/>
            </w:r>
            <w:r w:rsidR="009B191F">
              <w:rPr>
                <w:noProof/>
                <w:webHidden/>
              </w:rPr>
              <w:t>6</w:t>
            </w:r>
            <w:r w:rsidR="00C434F3">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04125023"/>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440DE6" w:rsidRDefault="00440DE6" w:rsidP="009107C3">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Secretaría Regional Ministerial (SEREMI) de Salud de la región del Biobío</w:t>
      </w:r>
      <w:r w:rsidRPr="001A526B">
        <w:rPr>
          <w:rFonts w:ascii="Calibri" w:eastAsia="Calibri" w:hAnsi="Calibri" w:cs="Calibri"/>
          <w:sz w:val="20"/>
          <w:szCs w:val="20"/>
        </w:rPr>
        <w:t>,</w:t>
      </w:r>
      <w:r w:rsidR="00277D4F">
        <w:rPr>
          <w:rFonts w:ascii="Calibri" w:eastAsia="Calibri" w:hAnsi="Calibri" w:cs="Calibri"/>
          <w:sz w:val="20"/>
          <w:szCs w:val="20"/>
        </w:rPr>
        <w:t xml:space="preserve"> y la Superintendencia del Medio Ambiente</w:t>
      </w:r>
      <w:r w:rsidRPr="001A526B">
        <w:rPr>
          <w:rFonts w:ascii="Calibri" w:eastAsia="Calibri" w:hAnsi="Calibri" w:cs="Calibri"/>
          <w:sz w:val="20"/>
          <w:szCs w:val="20"/>
        </w:rPr>
        <w:t xml:space="preserve"> a la unidad fiscalizable “</w:t>
      </w:r>
      <w:r w:rsidR="00277D4F">
        <w:rPr>
          <w:rFonts w:ascii="Calibri" w:eastAsia="Calibri" w:hAnsi="Calibri" w:cs="Calibri"/>
          <w:sz w:val="20"/>
          <w:szCs w:val="20"/>
        </w:rPr>
        <w:t>Ferretería ALMET</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277D4F">
        <w:rPr>
          <w:rFonts w:ascii="Calibri" w:eastAsia="Calibri" w:hAnsi="Calibri" w:cs="Calibri"/>
          <w:sz w:val="20"/>
          <w:szCs w:val="20"/>
        </w:rPr>
        <w:t>San Carlos</w:t>
      </w:r>
      <w:r w:rsidRPr="00EF310F">
        <w:rPr>
          <w:rFonts w:ascii="Calibri" w:eastAsia="Calibri" w:hAnsi="Calibri" w:cs="Calibri"/>
          <w:sz w:val="20"/>
          <w:szCs w:val="20"/>
        </w:rPr>
        <w:t xml:space="preserve">, Región del Biobío. </w:t>
      </w:r>
      <w:r w:rsidRPr="001A526B">
        <w:rPr>
          <w:rFonts w:ascii="Calibri" w:eastAsia="Calibri" w:hAnsi="Calibri" w:cs="Calibri"/>
          <w:sz w:val="20"/>
          <w:szCs w:val="20"/>
        </w:rPr>
        <w:t>La</w:t>
      </w:r>
      <w:r w:rsidR="008C3A60">
        <w:rPr>
          <w:rFonts w:ascii="Calibri" w:eastAsia="Calibri" w:hAnsi="Calibri" w:cs="Calibri"/>
          <w:sz w:val="20"/>
          <w:szCs w:val="20"/>
        </w:rPr>
        <w:t xml:space="preserve"> actividad</w:t>
      </w:r>
      <w:r w:rsidR="00277D4F">
        <w:rPr>
          <w:rFonts w:ascii="Calibri" w:eastAsia="Calibri" w:hAnsi="Calibri" w:cs="Calibri"/>
          <w:sz w:val="20"/>
          <w:szCs w:val="20"/>
        </w:rPr>
        <w:t xml:space="preserve"> </w:t>
      </w:r>
      <w:r w:rsidRPr="001A526B">
        <w:rPr>
          <w:rFonts w:ascii="Calibri" w:eastAsia="Calibri" w:hAnsi="Calibri" w:cs="Calibri"/>
          <w:sz w:val="20"/>
          <w:szCs w:val="20"/>
        </w:rPr>
        <w:t>de inspe</w:t>
      </w:r>
      <w:r>
        <w:rPr>
          <w:rFonts w:ascii="Calibri" w:eastAsia="Calibri" w:hAnsi="Calibri" w:cs="Calibri"/>
          <w:sz w:val="20"/>
          <w:szCs w:val="20"/>
        </w:rPr>
        <w:t xml:space="preserve">cción fue desarrollada durante </w:t>
      </w:r>
      <w:r w:rsidR="008C3A60">
        <w:rPr>
          <w:rFonts w:ascii="Calibri" w:eastAsia="Calibri" w:hAnsi="Calibri" w:cs="Calibri"/>
          <w:sz w:val="20"/>
          <w:szCs w:val="20"/>
        </w:rPr>
        <w:t>el</w:t>
      </w:r>
      <w:r>
        <w:rPr>
          <w:rFonts w:ascii="Calibri" w:eastAsia="Calibri" w:hAnsi="Calibri" w:cs="Calibri"/>
          <w:sz w:val="20"/>
          <w:szCs w:val="20"/>
        </w:rPr>
        <w:t xml:space="preserve"> día</w:t>
      </w:r>
      <w:r w:rsidR="008C3A60">
        <w:rPr>
          <w:rFonts w:ascii="Calibri" w:eastAsia="Calibri" w:hAnsi="Calibri" w:cs="Calibri"/>
          <w:sz w:val="20"/>
          <w:szCs w:val="20"/>
        </w:rPr>
        <w:t xml:space="preserve"> </w:t>
      </w:r>
      <w:r w:rsidR="008F768C">
        <w:rPr>
          <w:rFonts w:ascii="Calibri" w:eastAsia="Calibri" w:hAnsi="Calibri" w:cs="Calibri"/>
          <w:sz w:val="20"/>
          <w:szCs w:val="20"/>
        </w:rPr>
        <w:t xml:space="preserve">26 de abril </w:t>
      </w:r>
      <w:r>
        <w:rPr>
          <w:rFonts w:ascii="Calibri" w:eastAsia="Calibri" w:hAnsi="Calibri" w:cs="Calibri"/>
          <w:sz w:val="20"/>
          <w:szCs w:val="20"/>
        </w:rPr>
        <w:t>de 201</w:t>
      </w:r>
      <w:r w:rsidR="008F768C">
        <w:rPr>
          <w:rFonts w:ascii="Calibri" w:eastAsia="Calibri" w:hAnsi="Calibri" w:cs="Calibri"/>
          <w:sz w:val="20"/>
          <w:szCs w:val="20"/>
        </w:rPr>
        <w:t>8</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8F768C">
        <w:rPr>
          <w:rFonts w:ascii="Calibri" w:eastAsia="Calibri" w:hAnsi="Calibri" w:cs="Calibri"/>
          <w:sz w:val="20"/>
          <w:szCs w:val="20"/>
        </w:rPr>
        <w:t>actividades de carga y descarga de áridos y material pétreo asociados a la ferretería y sus bodegas de acopio de materiales</w:t>
      </w:r>
      <w:r w:rsidRPr="00906730">
        <w:rPr>
          <w:rFonts w:ascii="Calibri" w:eastAsia="Calibri" w:hAnsi="Calibri" w:cs="Calibri"/>
          <w:sz w:val="20"/>
          <w:szCs w:val="20"/>
        </w:rPr>
        <w:t xml:space="preserve">. La denuncia </w:t>
      </w:r>
      <w:r w:rsidR="009107C3">
        <w:rPr>
          <w:rFonts w:ascii="Calibri" w:eastAsia="Calibri" w:hAnsi="Calibri" w:cs="Calibri"/>
          <w:sz w:val="20"/>
          <w:szCs w:val="20"/>
        </w:rPr>
        <w:t>se encuentra identificada con el</w:t>
      </w:r>
      <w:r w:rsidRPr="00906730">
        <w:rPr>
          <w:rFonts w:ascii="Calibri" w:eastAsia="Calibri" w:hAnsi="Calibri" w:cs="Calibri"/>
          <w:sz w:val="20"/>
          <w:szCs w:val="20"/>
        </w:rPr>
        <w:t xml:space="preserve"> número </w:t>
      </w:r>
      <w:r w:rsidR="008F768C" w:rsidRPr="008F768C">
        <w:rPr>
          <w:rFonts w:ascii="Calibri" w:eastAsia="Calibri" w:hAnsi="Calibri" w:cs="Calibri"/>
          <w:sz w:val="20"/>
          <w:szCs w:val="20"/>
        </w:rPr>
        <w:t>ID 1-VIII-2017</w:t>
      </w:r>
      <w:r w:rsidRPr="00906730">
        <w:rPr>
          <w:rFonts w:ascii="Calibri" w:eastAsia="Calibri" w:hAnsi="Calibri" w:cs="Calibri"/>
          <w:sz w:val="20"/>
          <w:szCs w:val="20"/>
        </w:rPr>
        <w:t>.</w:t>
      </w:r>
      <w:r>
        <w:rPr>
          <w:rFonts w:ascii="Calibri" w:eastAsia="Calibri" w:hAnsi="Calibri" w:cs="Calibri"/>
          <w:sz w:val="20"/>
          <w:szCs w:val="20"/>
        </w:rPr>
        <w:t xml:space="preserve"> </w:t>
      </w:r>
      <w:r w:rsidR="003167CE">
        <w:rPr>
          <w:rFonts w:ascii="Calibri" w:eastAsia="Calibri" w:hAnsi="Calibri" w:cs="Calibri"/>
          <w:sz w:val="20"/>
          <w:szCs w:val="20"/>
        </w:rPr>
        <w:t xml:space="preserve">La Superintendencia del Medio Ambiente encomendó a la SEREMI de Salud mediante </w:t>
      </w:r>
      <w:r w:rsidR="00E74F98">
        <w:rPr>
          <w:rFonts w:ascii="Calibri" w:eastAsia="Calibri" w:hAnsi="Calibri" w:cs="Calibri"/>
          <w:sz w:val="20"/>
          <w:szCs w:val="20"/>
        </w:rPr>
        <w:t xml:space="preserve">el </w:t>
      </w:r>
      <w:r w:rsidR="00E74F98" w:rsidRPr="00E74F98">
        <w:rPr>
          <w:rFonts w:ascii="Calibri" w:eastAsia="Calibri" w:hAnsi="Calibri" w:cs="Calibri"/>
          <w:sz w:val="20"/>
          <w:szCs w:val="20"/>
        </w:rPr>
        <w:t>Oficio</w:t>
      </w:r>
      <w:r w:rsidR="00FF6C28">
        <w:rPr>
          <w:rFonts w:ascii="Calibri" w:eastAsia="Calibri" w:hAnsi="Calibri" w:cs="Calibri"/>
          <w:sz w:val="20"/>
          <w:szCs w:val="20"/>
        </w:rPr>
        <w:t xml:space="preserve"> Ord. N° </w:t>
      </w:r>
      <w:r w:rsidR="008F768C">
        <w:rPr>
          <w:rFonts w:ascii="Calibri" w:eastAsia="Calibri" w:hAnsi="Calibri" w:cs="Calibri"/>
          <w:sz w:val="20"/>
          <w:szCs w:val="20"/>
        </w:rPr>
        <w:t>15</w:t>
      </w:r>
      <w:r w:rsidR="009107C3">
        <w:rPr>
          <w:rFonts w:ascii="Calibri" w:eastAsia="Calibri" w:hAnsi="Calibri" w:cs="Calibri"/>
          <w:sz w:val="20"/>
          <w:szCs w:val="20"/>
        </w:rPr>
        <w:t>/2017</w:t>
      </w:r>
      <w:r w:rsidR="003167CE" w:rsidRPr="00E74F98">
        <w:rPr>
          <w:rFonts w:ascii="Calibri" w:eastAsia="Calibri" w:hAnsi="Calibri" w:cs="Calibri"/>
          <w:sz w:val="20"/>
          <w:szCs w:val="20"/>
        </w:rPr>
        <w:t>, para</w:t>
      </w:r>
      <w:r w:rsidR="009107C3">
        <w:rPr>
          <w:rFonts w:ascii="Calibri" w:eastAsia="Calibri" w:hAnsi="Calibri" w:cs="Calibri"/>
          <w:sz w:val="20"/>
          <w:szCs w:val="20"/>
        </w:rPr>
        <w:t xml:space="preserve"> que</w:t>
      </w:r>
      <w:r w:rsidR="003167CE">
        <w:rPr>
          <w:rFonts w:ascii="Calibri" w:eastAsia="Calibri" w:hAnsi="Calibri" w:cs="Calibri"/>
          <w:sz w:val="20"/>
          <w:szCs w:val="20"/>
        </w:rPr>
        <w:t xml:space="preserve"> realizara las inspecciones y mediciones correspondientes.</w:t>
      </w:r>
    </w:p>
    <w:p w:rsidR="00FF6C28"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Se realizó medición de ruido de acuerdo a la metodo</w:t>
      </w:r>
      <w:r w:rsidR="009C6107">
        <w:rPr>
          <w:rFonts w:ascii="Calibri" w:eastAsia="Calibri" w:hAnsi="Calibri" w:cs="Calibri"/>
          <w:sz w:val="20"/>
          <w:szCs w:val="20"/>
        </w:rPr>
        <w:t>logía establecida en el D.S. 38</w:t>
      </w:r>
      <w:r>
        <w:rPr>
          <w:rFonts w:ascii="Calibri" w:eastAsia="Calibri" w:hAnsi="Calibri" w:cs="Calibri"/>
          <w:sz w:val="20"/>
          <w:szCs w:val="20"/>
        </w:rPr>
        <w:t xml:space="preserve">/11 Ministerio del Medio Ambiente, en exterior de receptor denunciante, en horario </w:t>
      </w:r>
      <w:r w:rsidR="008F768C">
        <w:rPr>
          <w:rFonts w:ascii="Calibri" w:eastAsia="Calibri" w:hAnsi="Calibri" w:cs="Calibri"/>
          <w:sz w:val="20"/>
          <w:szCs w:val="20"/>
        </w:rPr>
        <w:t>diurno</w:t>
      </w:r>
      <w:r>
        <w:rPr>
          <w:rFonts w:ascii="Calibri" w:eastAsia="Calibri" w:hAnsi="Calibri" w:cs="Calibri"/>
          <w:sz w:val="20"/>
          <w:szCs w:val="20"/>
        </w:rPr>
        <w:t xml:space="preserve">. Los registros medidos, corresponden a ruidos provenientes </w:t>
      </w:r>
      <w:r w:rsidR="008F768C">
        <w:rPr>
          <w:rFonts w:ascii="Calibri" w:eastAsia="Calibri" w:hAnsi="Calibri" w:cs="Calibri"/>
          <w:sz w:val="20"/>
          <w:szCs w:val="20"/>
        </w:rPr>
        <w:t>del área de acopio de la ferretería</w:t>
      </w:r>
      <w:r>
        <w:rPr>
          <w:rFonts w:ascii="Calibri" w:eastAsia="Calibri" w:hAnsi="Calibri" w:cs="Calibri"/>
          <w:sz w:val="20"/>
          <w:szCs w:val="20"/>
        </w:rPr>
        <w:t xml:space="preserve">, </w:t>
      </w:r>
      <w:r w:rsidR="008F768C">
        <w:rPr>
          <w:rFonts w:ascii="Calibri" w:eastAsia="Calibri" w:hAnsi="Calibri" w:cs="Calibri"/>
          <w:sz w:val="20"/>
          <w:szCs w:val="20"/>
        </w:rPr>
        <w:t>particularmente a tránsito de camiones, movimiento de maquinaria (grúa horquilla), alarmas de retroceso, y gritos de personal al interior de las instalaciones, entre otros</w:t>
      </w:r>
      <w:r>
        <w:rPr>
          <w:rFonts w:ascii="Calibri" w:eastAsia="Calibri" w:hAnsi="Calibri" w:cs="Calibri"/>
          <w:sz w:val="20"/>
          <w:szCs w:val="20"/>
        </w:rPr>
        <w:t xml:space="preserve">. El receptor se encuentra ubicado en la zona </w:t>
      </w:r>
      <w:r w:rsidR="008F768C">
        <w:rPr>
          <w:rFonts w:ascii="Calibri" w:eastAsia="Calibri" w:hAnsi="Calibri" w:cs="Calibri"/>
          <w:sz w:val="20"/>
          <w:szCs w:val="20"/>
        </w:rPr>
        <w:t>ZH1</w:t>
      </w:r>
      <w:r w:rsidR="00357899">
        <w:rPr>
          <w:rFonts w:ascii="Calibri" w:eastAsia="Calibri" w:hAnsi="Calibri" w:cs="Calibri"/>
          <w:sz w:val="20"/>
          <w:szCs w:val="20"/>
        </w:rPr>
        <w:t xml:space="preserve"> del Plan Regulador Comunal de </w:t>
      </w:r>
      <w:r w:rsidR="008F768C">
        <w:rPr>
          <w:rFonts w:ascii="Calibri" w:eastAsia="Calibri" w:hAnsi="Calibri" w:cs="Calibri"/>
          <w:sz w:val="20"/>
          <w:szCs w:val="20"/>
        </w:rPr>
        <w:t>Sa</w:t>
      </w:r>
      <w:r w:rsidR="00357899">
        <w:rPr>
          <w:rFonts w:ascii="Calibri" w:eastAsia="Calibri" w:hAnsi="Calibri" w:cs="Calibri"/>
          <w:sz w:val="20"/>
          <w:szCs w:val="20"/>
        </w:rPr>
        <w:t>n</w:t>
      </w:r>
      <w:r w:rsidR="008F768C">
        <w:rPr>
          <w:rFonts w:ascii="Calibri" w:eastAsia="Calibri" w:hAnsi="Calibri" w:cs="Calibri"/>
          <w:sz w:val="20"/>
          <w:szCs w:val="20"/>
        </w:rPr>
        <w:t xml:space="preserve"> Carlos</w:t>
      </w:r>
      <w:r w:rsidR="00357899">
        <w:rPr>
          <w:rFonts w:ascii="Calibri" w:eastAsia="Calibri" w:hAnsi="Calibri" w:cs="Calibri"/>
          <w:sz w:val="20"/>
          <w:szCs w:val="20"/>
        </w:rPr>
        <w:t>, lo c</w:t>
      </w:r>
      <w:r w:rsidR="008F768C">
        <w:rPr>
          <w:rFonts w:ascii="Calibri" w:eastAsia="Calibri" w:hAnsi="Calibri" w:cs="Calibri"/>
          <w:sz w:val="20"/>
          <w:szCs w:val="20"/>
        </w:rPr>
        <w:t>ual es homologable a la Zona II</w:t>
      </w:r>
      <w:r w:rsidR="00357899">
        <w:rPr>
          <w:rFonts w:ascii="Calibri" w:eastAsia="Calibri" w:hAnsi="Calibri" w:cs="Calibri"/>
          <w:sz w:val="20"/>
          <w:szCs w:val="20"/>
        </w:rPr>
        <w:t xml:space="preserve"> del D.S. 38/11 Ministerio del Medio Ambiente.</w:t>
      </w:r>
    </w:p>
    <w:p w:rsidR="009107C3"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 xml:space="preserve">La evaluación de los niveles de ruido en el receptor, corresponden a un Nivel de Presión Sonora Corregido (NPC), </w:t>
      </w:r>
      <w:r w:rsidRPr="008C3A60">
        <w:rPr>
          <w:rFonts w:ascii="Calibri" w:eastAsia="Calibri" w:hAnsi="Calibri" w:cs="Calibri"/>
          <w:sz w:val="20"/>
          <w:szCs w:val="20"/>
        </w:rPr>
        <w:t xml:space="preserve">de </w:t>
      </w:r>
      <w:r w:rsidR="008C3A60" w:rsidRPr="008C3A60">
        <w:rPr>
          <w:rFonts w:ascii="Calibri" w:eastAsia="Calibri" w:hAnsi="Calibri" w:cs="Calibri"/>
          <w:sz w:val="20"/>
          <w:szCs w:val="20"/>
        </w:rPr>
        <w:t>63</w:t>
      </w:r>
      <w:r>
        <w:rPr>
          <w:rFonts w:ascii="Calibri" w:eastAsia="Calibri" w:hAnsi="Calibri" w:cs="Calibri"/>
          <w:sz w:val="20"/>
          <w:szCs w:val="20"/>
        </w:rPr>
        <w:t xml:space="preserve"> dBA, superando el límite máximo permitido p</w:t>
      </w:r>
      <w:r w:rsidR="008F768C">
        <w:rPr>
          <w:rFonts w:ascii="Calibri" w:eastAsia="Calibri" w:hAnsi="Calibri" w:cs="Calibri"/>
          <w:sz w:val="20"/>
          <w:szCs w:val="20"/>
        </w:rPr>
        <w:t>ara zona II</w:t>
      </w:r>
      <w:r>
        <w:rPr>
          <w:rFonts w:ascii="Calibri" w:eastAsia="Calibri" w:hAnsi="Calibri" w:cs="Calibri"/>
          <w:sz w:val="20"/>
          <w:szCs w:val="20"/>
        </w:rPr>
        <w:t xml:space="preserve"> en horario </w:t>
      </w:r>
      <w:r w:rsidR="008F768C">
        <w:rPr>
          <w:rFonts w:ascii="Calibri" w:eastAsia="Calibri" w:hAnsi="Calibri" w:cs="Calibri"/>
          <w:sz w:val="20"/>
          <w:szCs w:val="20"/>
        </w:rPr>
        <w:t>diurno de 6</w:t>
      </w:r>
      <w:r>
        <w:rPr>
          <w:rFonts w:ascii="Calibri" w:eastAsia="Calibri" w:hAnsi="Calibri" w:cs="Calibri"/>
          <w:sz w:val="20"/>
          <w:szCs w:val="20"/>
        </w:rPr>
        <w:t>0 dBA.</w:t>
      </w:r>
      <w:r w:rsidR="00357899">
        <w:rPr>
          <w:rFonts w:ascii="Calibri" w:eastAsia="Calibri" w:hAnsi="Calibri" w:cs="Calibri"/>
          <w:sz w:val="20"/>
          <w:szCs w:val="20"/>
        </w:rPr>
        <w:t xml:space="preserve"> Lo anterior implica que se ratifica la denuncia en contra </w:t>
      </w:r>
      <w:r w:rsidR="008F768C">
        <w:rPr>
          <w:rFonts w:ascii="Calibri" w:eastAsia="Calibri" w:hAnsi="Calibri" w:cs="Calibri"/>
          <w:sz w:val="20"/>
          <w:szCs w:val="20"/>
        </w:rPr>
        <w:t>de Ferretería ALMET</w:t>
      </w:r>
      <w:r w:rsidR="00357899">
        <w:rPr>
          <w:rFonts w:ascii="Calibri" w:eastAsia="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504125024"/>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04125025"/>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3871A2"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Ferretería ALMET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3871A2" w:rsidP="003871A2">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Carrera 1260</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871A2">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871A2">
              <w:rPr>
                <w:rFonts w:ascii="Calibri" w:eastAsia="Calibri" w:hAnsi="Calibri" w:cs="Calibri"/>
                <w:sz w:val="20"/>
                <w:szCs w:val="20"/>
              </w:rPr>
              <w:t>Ñuble</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871A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871A2">
              <w:rPr>
                <w:rFonts w:ascii="Calibri" w:eastAsia="Calibri" w:hAnsi="Calibri" w:cs="Calibri"/>
                <w:sz w:val="20"/>
                <w:szCs w:val="20"/>
              </w:rPr>
              <w:t>San Carlos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3871A2"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José Muñoz 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3871A2"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11.568.146-k</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3871A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Calle Carrera 1260, San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3871A2" w:rsidRPr="003871A2">
                <w:rPr>
                  <w:rStyle w:val="Hipervnculo"/>
                  <w:rFonts w:eastAsia="Calibri" w:cs="Calibri"/>
                  <w:sz w:val="20"/>
                  <w:szCs w:val="20"/>
                </w:rPr>
                <w:t>almetferreteria@gmail.com</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871A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1A2">
              <w:rPr>
                <w:rFonts w:ascii="Calibri" w:eastAsia="Calibri" w:hAnsi="Calibri" w:cs="Calibri"/>
                <w:sz w:val="20"/>
                <w:szCs w:val="20"/>
              </w:rPr>
              <w:t>+56942382376</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18F7"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1A526B" w:rsidRPr="001A526B" w:rsidRDefault="003871A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José Muñoz 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D18F7" w:rsidRPr="001A526B" w:rsidRDefault="003871A2"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11.568.146-k</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CD18F7" w:rsidRPr="001A526B" w:rsidRDefault="003871A2"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Calle Carrera 1260, San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3871A2" w:rsidRDefault="001A526B" w:rsidP="003871A2">
            <w:pPr>
              <w:spacing w:after="100" w:line="240" w:lineRule="auto"/>
              <w:jc w:val="both"/>
              <w:rPr>
                <w:rFonts w:ascii="Segoe UI Symbol" w:eastAsia="Calibri" w:hAnsi="Segoe UI Symbol"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4" w:history="1">
              <w:r w:rsidR="003871A2" w:rsidRPr="003871A2">
                <w:rPr>
                  <w:rStyle w:val="Hipervnculo"/>
                  <w:rFonts w:eastAsia="Calibri" w:cs="Calibri"/>
                  <w:sz w:val="20"/>
                  <w:szCs w:val="20"/>
                </w:rPr>
                <w:t>almetferreteria@gmail.com</w:t>
              </w:r>
            </w:hyperlink>
            <w:r w:rsidR="003871A2">
              <w:rPr>
                <w:rFonts w:ascii="Segoe UI Symbol" w:eastAsia="Calibri" w:hAnsi="Segoe UI Symbol" w:cs="Calibri"/>
                <w:sz w:val="20"/>
                <w:szCs w:val="20"/>
              </w:rPr>
              <w:t xml:space="preserve"> </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1A2">
              <w:rPr>
                <w:rFonts w:ascii="Calibri" w:eastAsia="Calibri" w:hAnsi="Calibri" w:cs="Calibri"/>
                <w:sz w:val="20"/>
                <w:szCs w:val="20"/>
              </w:rPr>
              <w:t>+56942382376</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04125026"/>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1217"/>
        <w:gridCol w:w="1222"/>
        <w:gridCol w:w="1430"/>
        <w:gridCol w:w="1450"/>
        <w:gridCol w:w="2676"/>
        <w:gridCol w:w="1626"/>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504125027"/>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72"/>
        <w:gridCol w:w="1587"/>
        <w:gridCol w:w="3470"/>
        <w:gridCol w:w="3959"/>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8C3A60"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878"/>
              <w:gridCol w:w="1176"/>
              <w:gridCol w:w="1190"/>
            </w:tblGrid>
            <w:tr w:rsidR="00DF6945" w:rsidRPr="00AE7B08" w:rsidTr="00E55858">
              <w:tc>
                <w:tcPr>
                  <w:tcW w:w="1012" w:type="dxa"/>
                  <w:vAlign w:val="center"/>
                </w:tcPr>
                <w:p w:rsidR="00DF6945" w:rsidRPr="00AE7B08" w:rsidRDefault="00DF6945" w:rsidP="00E55858">
                  <w:pPr>
                    <w:widowControl w:val="0"/>
                    <w:overflowPunct w:val="0"/>
                    <w:autoSpaceDE w:val="0"/>
                    <w:autoSpaceDN w:val="0"/>
                    <w:adjustRightInd w:val="0"/>
                    <w:spacing w:after="120"/>
                    <w:jc w:val="center"/>
                    <w:rPr>
                      <w:rFonts w:cstheme="minorHAnsi"/>
                      <w:sz w:val="18"/>
                    </w:rPr>
                  </w:pPr>
                </w:p>
              </w:tc>
              <w:tc>
                <w:tcPr>
                  <w:tcW w:w="1417"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r w:rsidR="00AE7B08" w:rsidRPr="00917D67">
                    <w:rPr>
                      <w:rFonts w:cstheme="minorHAnsi"/>
                      <w:b/>
                      <w:sz w:val="18"/>
                    </w:rPr>
                    <w:t>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DF6945" w:rsidRPr="00AE7B08" w:rsidTr="00E55858">
              <w:tc>
                <w:tcPr>
                  <w:tcW w:w="1012" w:type="dxa"/>
                  <w:vAlign w:val="center"/>
                </w:tcPr>
                <w:p w:rsidR="00DF6945" w:rsidRPr="00917D67" w:rsidRDefault="00AE7B08"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C607A1" w:rsidRPr="00D3175F" w:rsidRDefault="00C607A1" w:rsidP="00C607A1">
            <w:pPr>
              <w:widowControl w:val="0"/>
              <w:overflowPunct w:val="0"/>
              <w:autoSpaceDE w:val="0"/>
              <w:autoSpaceDN w:val="0"/>
              <w:adjustRightInd w:val="0"/>
              <w:spacing w:after="120"/>
              <w:jc w:val="both"/>
              <w:rPr>
                <w:rFonts w:cstheme="minorHAnsi"/>
                <w:sz w:val="18"/>
              </w:rPr>
            </w:pPr>
            <w:r w:rsidRPr="00D3175F">
              <w:rPr>
                <w:rFonts w:cstheme="minorHAnsi"/>
                <w:sz w:val="18"/>
              </w:rPr>
              <w:t xml:space="preserve">Con fecha </w:t>
            </w:r>
            <w:r>
              <w:rPr>
                <w:rFonts w:cstheme="minorHAnsi"/>
                <w:sz w:val="18"/>
              </w:rPr>
              <w:t>26-04</w:t>
            </w:r>
            <w:r w:rsidRPr="00D3175F">
              <w:rPr>
                <w:rFonts w:cstheme="minorHAnsi"/>
                <w:sz w:val="18"/>
              </w:rPr>
              <w:t>-201</w:t>
            </w:r>
            <w:r>
              <w:rPr>
                <w:rFonts w:cstheme="minorHAnsi"/>
                <w:sz w:val="18"/>
              </w:rPr>
              <w:t>8</w:t>
            </w:r>
            <w:r w:rsidRPr="00D3175F">
              <w:rPr>
                <w:rFonts w:cstheme="minorHAnsi"/>
                <w:sz w:val="18"/>
              </w:rPr>
              <w:t xml:space="preserve">, el fiscalizador a cargo de la actividad, </w:t>
            </w:r>
            <w:r>
              <w:rPr>
                <w:rFonts w:cstheme="minorHAnsi"/>
                <w:sz w:val="18"/>
              </w:rPr>
              <w:t xml:space="preserve">de la Superintendencia del Medio Ambiente, </w:t>
            </w:r>
            <w:r w:rsidRPr="00D3175F">
              <w:rPr>
                <w:rFonts w:cstheme="minorHAnsi"/>
                <w:sz w:val="18"/>
              </w:rPr>
              <w:t>procedió a efectuar activid</w:t>
            </w:r>
            <w:r>
              <w:rPr>
                <w:rFonts w:cstheme="minorHAnsi"/>
                <w:sz w:val="18"/>
              </w:rPr>
              <w:t>ad de fiscalización en horario diurno</w:t>
            </w:r>
            <w:r w:rsidRPr="00D3175F">
              <w:rPr>
                <w:rFonts w:cstheme="minorHAnsi"/>
                <w:sz w:val="18"/>
              </w:rPr>
              <w:t xml:space="preserve">, de acuerdo con el procedimiento indicado en la Norma de Emisión (D.S. N° 38/2011 MMA). </w:t>
            </w:r>
          </w:p>
          <w:p w:rsidR="00747AF0" w:rsidRPr="00D3175F" w:rsidRDefault="00C607A1" w:rsidP="00747AF0">
            <w:pPr>
              <w:widowControl w:val="0"/>
              <w:overflowPunct w:val="0"/>
              <w:autoSpaceDE w:val="0"/>
              <w:autoSpaceDN w:val="0"/>
              <w:adjustRightInd w:val="0"/>
              <w:spacing w:after="120"/>
              <w:jc w:val="both"/>
              <w:rPr>
                <w:rFonts w:cstheme="minorHAnsi"/>
                <w:sz w:val="18"/>
              </w:rPr>
            </w:pPr>
            <w:r w:rsidRPr="00D3175F">
              <w:rPr>
                <w:rFonts w:cstheme="minorHAnsi"/>
                <w:sz w:val="18"/>
              </w:rPr>
              <w:t xml:space="preserve">El fiscalizador verifica que la UF emite ruidos </w:t>
            </w:r>
            <w:r w:rsidR="008C3A60">
              <w:rPr>
                <w:rFonts w:cstheme="minorHAnsi"/>
                <w:sz w:val="18"/>
              </w:rPr>
              <w:t>al</w:t>
            </w:r>
            <w:r w:rsidR="008C3A60">
              <w:rPr>
                <w:rFonts w:cs="Calibri"/>
              </w:rPr>
              <w:t xml:space="preserve"> </w:t>
            </w:r>
            <w:r w:rsidR="008C3A60" w:rsidRPr="008C3A60">
              <w:rPr>
                <w:rFonts w:cs="Calibri"/>
                <w:sz w:val="18"/>
                <w:szCs w:val="18"/>
              </w:rPr>
              <w:t>área de acopio de la ferretería, particularmente a tránsito de camiones, movimiento de maquinaria (grúa horquilla), alarmas de retroceso, y gritos de personal al interior de las instalaciones, entre otros</w:t>
            </w:r>
            <w:r w:rsidRPr="008C3A60">
              <w:rPr>
                <w:rFonts w:cstheme="minorHAnsi"/>
                <w:sz w:val="18"/>
                <w:szCs w:val="18"/>
              </w:rPr>
              <w:t>.</w:t>
            </w:r>
            <w:r w:rsidRPr="00D3175F">
              <w:rPr>
                <w:rFonts w:cstheme="minorHAnsi"/>
                <w:sz w:val="18"/>
              </w:rPr>
              <w:t xml:space="preserve">  Posteriormente se realizó medición de ruido desde vivienda</w:t>
            </w:r>
            <w:r w:rsidR="00747AF0">
              <w:rPr>
                <w:rFonts w:cstheme="minorHAnsi"/>
                <w:sz w:val="18"/>
              </w:rPr>
              <w:t xml:space="preserve">, correspondiente a receptor </w:t>
            </w:r>
            <w:r w:rsidR="00747AF0" w:rsidRPr="00D3175F">
              <w:rPr>
                <w:rFonts w:cstheme="minorHAnsi"/>
                <w:sz w:val="18"/>
              </w:rPr>
              <w:t>N°1 (Figura 1</w:t>
            </w:r>
            <w:r w:rsidR="00747AF0">
              <w:rPr>
                <w:rFonts w:cstheme="minorHAnsi"/>
                <w:sz w:val="18"/>
              </w:rPr>
              <w:t xml:space="preserve"> y 2</w:t>
            </w:r>
            <w:r w:rsidR="00747AF0" w:rsidRPr="00D3175F">
              <w:rPr>
                <w:rFonts w:cstheme="minorHAnsi"/>
                <w:sz w:val="18"/>
              </w:rPr>
              <w:t xml:space="preserve">), ubicada en una zona homologable a zona II del </w:t>
            </w:r>
            <w:r w:rsidR="00747AF0" w:rsidRPr="00D3175F">
              <w:rPr>
                <w:rFonts w:cstheme="minorHAnsi"/>
                <w:iCs/>
                <w:sz w:val="18"/>
              </w:rPr>
              <w:t>Decreto Supremo N° 38 de 2011 del Ministerio del Medio Ambiente y</w:t>
            </w:r>
            <w:r w:rsidR="00747AF0">
              <w:rPr>
                <w:rFonts w:cstheme="minorHAnsi"/>
                <w:iCs/>
                <w:sz w:val="18"/>
              </w:rPr>
              <w:t xml:space="preserve"> que corresponde a la zona ZH-1</w:t>
            </w:r>
            <w:r w:rsidR="00747AF0" w:rsidRPr="00D3175F">
              <w:rPr>
                <w:rFonts w:cstheme="minorHAnsi"/>
                <w:iCs/>
                <w:sz w:val="18"/>
              </w:rPr>
              <w:t xml:space="preserve">, del Plan Regulador Comunal de </w:t>
            </w:r>
            <w:r w:rsidR="00747AF0">
              <w:rPr>
                <w:rFonts w:cstheme="minorHAnsi"/>
                <w:iCs/>
                <w:sz w:val="18"/>
              </w:rPr>
              <w:t>San Carlos</w:t>
            </w:r>
            <w:r w:rsidR="00747AF0" w:rsidRPr="00D3175F">
              <w:rPr>
                <w:rFonts w:cstheme="minorHAnsi"/>
                <w:sz w:val="18"/>
              </w:rPr>
              <w:t xml:space="preserve"> (Anexo 2)</w:t>
            </w:r>
            <w:r w:rsidR="00747AF0" w:rsidRPr="00D3175F">
              <w:rPr>
                <w:rFonts w:cstheme="minorHAnsi"/>
                <w:iCs/>
                <w:sz w:val="18"/>
              </w:rPr>
              <w:t>.</w:t>
            </w:r>
          </w:p>
          <w:p w:rsidR="00C607A1" w:rsidRDefault="00C607A1" w:rsidP="00CD18F7">
            <w:pPr>
              <w:widowControl w:val="0"/>
              <w:overflowPunct w:val="0"/>
              <w:autoSpaceDE w:val="0"/>
              <w:autoSpaceDN w:val="0"/>
              <w:adjustRightInd w:val="0"/>
              <w:spacing w:after="120"/>
              <w:jc w:val="both"/>
              <w:rPr>
                <w:rFonts w:cstheme="minorHAnsi"/>
                <w:sz w:val="18"/>
              </w:rPr>
            </w:pPr>
            <w:r w:rsidRPr="00D3175F">
              <w:rPr>
                <w:rFonts w:cstheme="minorHAnsi"/>
                <w:sz w:val="18"/>
              </w:rPr>
              <w:t xml:space="preserve">De la medición de ruido realizada, se obtuvo un Nivel </w:t>
            </w:r>
            <w:r>
              <w:rPr>
                <w:rFonts w:cstheme="minorHAnsi"/>
                <w:sz w:val="18"/>
              </w:rPr>
              <w:t>de P</w:t>
            </w:r>
            <w:r w:rsidR="00FF4468">
              <w:rPr>
                <w:rFonts w:cstheme="minorHAnsi"/>
                <w:sz w:val="18"/>
              </w:rPr>
              <w:t>resión Sonora Corregido de 63</w:t>
            </w:r>
            <w:r w:rsidRPr="00D3175F">
              <w:rPr>
                <w:rFonts w:cstheme="minorHAnsi"/>
                <w:sz w:val="18"/>
              </w:rPr>
              <w:t xml:space="preserve"> dBA, de acuerdo a lo informado en la ficha de evaluación de niveles de ruido (Anexo 3).</w:t>
            </w:r>
          </w:p>
          <w:p w:rsidR="00CD18F7" w:rsidRDefault="00CD18F7" w:rsidP="00CD18F7">
            <w:pPr>
              <w:widowControl w:val="0"/>
              <w:overflowPunct w:val="0"/>
              <w:autoSpaceDE w:val="0"/>
              <w:autoSpaceDN w:val="0"/>
              <w:adjustRightInd w:val="0"/>
              <w:spacing w:after="120"/>
              <w:jc w:val="both"/>
              <w:rPr>
                <w:rFonts w:cstheme="minorHAnsi"/>
                <w:sz w:val="18"/>
              </w:rPr>
            </w:pPr>
            <w:r w:rsidRPr="00D3175F">
              <w:rPr>
                <w:rFonts w:cstheme="minorHAnsi"/>
                <w:sz w:val="18"/>
              </w:rPr>
              <w:t>Los equipos utilizados para la actividad de medición se encuentran calibrados de acuerdo a los certificados de calibración vigentes (Anexo 4)</w:t>
            </w:r>
          </w:p>
          <w:p w:rsidR="001F43E2" w:rsidRPr="00E74F98" w:rsidRDefault="001F43E2" w:rsidP="00685598">
            <w:pPr>
              <w:widowControl w:val="0"/>
              <w:overflowPunct w:val="0"/>
              <w:autoSpaceDE w:val="0"/>
              <w:autoSpaceDN w:val="0"/>
              <w:adjustRightInd w:val="0"/>
              <w:spacing w:after="120"/>
              <w:jc w:val="both"/>
              <w:rPr>
                <w:rFonts w:cstheme="minorHAnsi"/>
                <w:sz w:val="18"/>
              </w:rPr>
            </w:pPr>
          </w:p>
        </w:tc>
      </w:tr>
    </w:tbl>
    <w:p w:rsidR="00AE7B08" w:rsidRDefault="00AE7B08"/>
    <w:p w:rsidR="003323AB" w:rsidRDefault="003323AB"/>
    <w:p w:rsidR="003323AB" w:rsidRDefault="003323AB"/>
    <w:p w:rsidR="003323AB" w:rsidRDefault="003323AB"/>
    <w:p w:rsidR="003323AB" w:rsidRDefault="003323AB">
      <w:pPr>
        <w:sectPr w:rsidR="003323AB" w:rsidSect="00ED76CA">
          <w:pgSz w:w="12240" w:h="15840" w:code="1"/>
          <w:pgMar w:top="1134" w:right="1134" w:bottom="1134" w:left="1134" w:header="708" w:footer="708" w:gutter="0"/>
          <w:cols w:space="708"/>
          <w:docGrid w:linePitch="360"/>
        </w:sectPr>
      </w:pP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3323AB" w:rsidRPr="0025129B" w:rsidTr="00D3053F">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25129B" w:rsidRDefault="003323AB" w:rsidP="00D3053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323AB" w:rsidRPr="0025129B" w:rsidTr="00D3053F">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3323AB" w:rsidRPr="0025129B" w:rsidRDefault="003323AB" w:rsidP="00D3053F">
            <w:pPr>
              <w:jc w:val="center"/>
              <w:rPr>
                <w:rFonts w:eastAsia="Times New Roman"/>
                <w:color w:val="000000"/>
                <w:sz w:val="20"/>
                <w:szCs w:val="20"/>
                <w:lang w:eastAsia="es-CL"/>
              </w:rPr>
            </w:pPr>
            <w:r w:rsidRPr="003323AB">
              <w:rPr>
                <w:rFonts w:eastAsia="Times New Roman"/>
                <w:noProof/>
                <w:color w:val="000000"/>
                <w:sz w:val="20"/>
                <w:szCs w:val="20"/>
                <w:lang w:eastAsia="es-CL"/>
              </w:rPr>
              <w:drawing>
                <wp:inline distT="0" distB="0" distL="0" distR="0">
                  <wp:extent cx="6800286" cy="3850250"/>
                  <wp:effectExtent l="0" t="0" r="635" b="0"/>
                  <wp:docPr id="3" name="Imagen 3" descr="C:\SMA\EXPEDIENTES\Expedientes 2018\Denuncias\DFZ-2018-1801-VIII-NE Beyond Bar\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8\Denuncias\DFZ-2018-1801-VIII-NE Beyond Bar\Ubicació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9866" cy="3855674"/>
                          </a:xfrm>
                          <a:prstGeom prst="rect">
                            <a:avLst/>
                          </a:prstGeom>
                          <a:noFill/>
                          <a:ln>
                            <a:noFill/>
                          </a:ln>
                        </pic:spPr>
                      </pic:pic>
                    </a:graphicData>
                  </a:graphic>
                </wp:inline>
              </w:drawing>
            </w:r>
          </w:p>
        </w:tc>
      </w:tr>
      <w:tr w:rsidR="003323AB" w:rsidRPr="00D3175F" w:rsidTr="00D3053F">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b/>
                <w:sz w:val="18"/>
                <w:szCs w:val="18"/>
              </w:rPr>
              <w:t>Figura 1.</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sidR="000668C5">
              <w:rPr>
                <w:rFonts w:eastAsia="Times New Roman"/>
                <w:color w:val="000000"/>
                <w:sz w:val="18"/>
                <w:szCs w:val="18"/>
                <w:lang w:eastAsia="es-CL"/>
              </w:rPr>
              <w:t xml:space="preserve"> 26.04.2018</w:t>
            </w:r>
          </w:p>
        </w:tc>
      </w:tr>
      <w:tr w:rsidR="003323AB" w:rsidRPr="00D3175F" w:rsidTr="00D3053F">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r w:rsidR="008C3A60">
              <w:rPr>
                <w:rFonts w:ascii="Calibri" w:eastAsia="Calibri" w:hAnsi="Calibri" w:cs="Calibri"/>
                <w:sz w:val="18"/>
                <w:szCs w:val="20"/>
              </w:rPr>
              <w:t>Ferretería ALMET y Receptor N°1</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5908933 m S </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676062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5908963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676062 m E</w:t>
            </w:r>
          </w:p>
        </w:tc>
      </w:tr>
      <w:tr w:rsidR="003323AB" w:rsidRPr="00D3175F" w:rsidTr="00D3053F">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3323AB" w:rsidRPr="00D3175F" w:rsidRDefault="003323AB" w:rsidP="008C3A60">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a fuente emisora denunciada correspondiente a </w:t>
            </w:r>
            <w:r w:rsidR="008C3A60">
              <w:rPr>
                <w:rFonts w:ascii="Calibri" w:eastAsia="Calibri" w:hAnsi="Calibri" w:cs="Calibri"/>
                <w:sz w:val="18"/>
                <w:szCs w:val="18"/>
              </w:rPr>
              <w:t>Ferretería ALMET</w:t>
            </w:r>
          </w:p>
        </w:tc>
      </w:tr>
    </w:tbl>
    <w:p w:rsidR="00747AF0" w:rsidRDefault="00747AF0" w:rsidP="00747AF0">
      <w:pPr>
        <w:tabs>
          <w:tab w:val="left" w:pos="3368"/>
        </w:tabs>
      </w:pPr>
      <w:r>
        <w:tab/>
      </w: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747AF0" w:rsidRPr="0025129B" w:rsidTr="00431F66">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25129B" w:rsidRDefault="00747AF0" w:rsidP="00431F6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47AF0" w:rsidRPr="0025129B" w:rsidTr="00431F66">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747AF0" w:rsidRPr="0025129B" w:rsidRDefault="00747AF0" w:rsidP="00431F66">
            <w:pPr>
              <w:jc w:val="center"/>
              <w:rPr>
                <w:rFonts w:eastAsia="Times New Roman"/>
                <w:color w:val="000000"/>
                <w:sz w:val="20"/>
                <w:szCs w:val="20"/>
                <w:lang w:eastAsia="es-CL"/>
              </w:rPr>
            </w:pPr>
            <w:r w:rsidRPr="00747AF0">
              <w:rPr>
                <w:rFonts w:eastAsia="Times New Roman"/>
                <w:noProof/>
                <w:color w:val="000000"/>
                <w:sz w:val="20"/>
                <w:szCs w:val="20"/>
                <w:lang w:eastAsia="es-CL"/>
              </w:rPr>
              <w:drawing>
                <wp:inline distT="0" distB="0" distL="0" distR="0">
                  <wp:extent cx="6949606" cy="3916323"/>
                  <wp:effectExtent l="0" t="0" r="3810" b="8255"/>
                  <wp:docPr id="4" name="Imagen 4" descr="C:\SMA\EXPEDIENTES\Expedientes 2018\Denuncias\Ferretería ALMET San Carlos\Ubicación PR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8\Denuncias\Ferretería ALMET San Carlos\Ubicación PRCS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60935" cy="3922707"/>
                          </a:xfrm>
                          <a:prstGeom prst="rect">
                            <a:avLst/>
                          </a:prstGeom>
                          <a:noFill/>
                          <a:ln>
                            <a:noFill/>
                          </a:ln>
                        </pic:spPr>
                      </pic:pic>
                    </a:graphicData>
                  </a:graphic>
                </wp:inline>
              </w:drawing>
            </w:r>
          </w:p>
        </w:tc>
      </w:tr>
      <w:tr w:rsidR="00747AF0" w:rsidRPr="00D3175F" w:rsidTr="00431F66">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747AF0" w:rsidRPr="00D3175F" w:rsidRDefault="00747AF0" w:rsidP="00747AF0">
            <w:pPr>
              <w:rPr>
                <w:rFonts w:eastAsia="Times New Roman"/>
                <w:b/>
                <w:color w:val="000000"/>
                <w:sz w:val="18"/>
                <w:szCs w:val="18"/>
                <w:lang w:eastAsia="es-CL"/>
              </w:rPr>
            </w:pPr>
            <w:r w:rsidRPr="00D3175F">
              <w:rPr>
                <w:b/>
                <w:sz w:val="18"/>
                <w:szCs w:val="18"/>
              </w:rPr>
              <w:t xml:space="preserve">Figura </w:t>
            </w:r>
            <w:r>
              <w:rPr>
                <w:b/>
                <w:sz w:val="18"/>
                <w:szCs w:val="18"/>
              </w:rPr>
              <w:t>2</w:t>
            </w:r>
            <w:r w:rsidRPr="00D3175F">
              <w:rPr>
                <w:b/>
                <w:sz w:val="18"/>
                <w:szCs w:val="18"/>
              </w:rPr>
              <w:t>.</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Pr>
                <w:rFonts w:eastAsia="Times New Roman"/>
                <w:color w:val="000000"/>
                <w:sz w:val="18"/>
                <w:szCs w:val="18"/>
                <w:lang w:eastAsia="es-CL"/>
              </w:rPr>
              <w:t xml:space="preserve"> 26.04.2018</w:t>
            </w:r>
          </w:p>
        </w:tc>
      </w:tr>
      <w:tr w:rsidR="00747AF0" w:rsidRPr="00D3175F" w:rsidTr="00431F66">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r>
              <w:rPr>
                <w:rFonts w:ascii="Calibri" w:eastAsia="Calibri" w:hAnsi="Calibri" w:cs="Calibri"/>
                <w:sz w:val="18"/>
                <w:szCs w:val="20"/>
              </w:rPr>
              <w:t>Ferretería ALMET y Receptor N°1</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5908933 m S </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676062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5908963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676062 m E</w:t>
            </w:r>
          </w:p>
        </w:tc>
      </w:tr>
      <w:tr w:rsidR="00747AF0" w:rsidRPr="00D3175F" w:rsidTr="00431F66">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747AF0" w:rsidRPr="00D3175F" w:rsidRDefault="00747AF0" w:rsidP="00747AF0">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w:t>
            </w:r>
            <w:r>
              <w:rPr>
                <w:rFonts w:eastAsia="Times New Roman"/>
                <w:color w:val="000000"/>
                <w:sz w:val="18"/>
                <w:szCs w:val="18"/>
                <w:lang w:eastAsia="es-CL"/>
              </w:rPr>
              <w:t>al uso de suelo de acuerdo al Plan Regulador Comunal de San Carlos.</w:t>
            </w:r>
            <w:r>
              <w:rPr>
                <w:rFonts w:ascii="Calibri" w:eastAsia="Calibri" w:hAnsi="Calibri" w:cs="Calibri"/>
                <w:sz w:val="18"/>
                <w:szCs w:val="18"/>
              </w:rPr>
              <w:t xml:space="preserve"> </w:t>
            </w:r>
          </w:p>
        </w:tc>
      </w:tr>
    </w:tbl>
    <w:p w:rsidR="003323AB" w:rsidRPr="00747AF0" w:rsidRDefault="00747AF0" w:rsidP="00747AF0">
      <w:pPr>
        <w:tabs>
          <w:tab w:val="left" w:pos="3368"/>
        </w:tabs>
        <w:sectPr w:rsidR="003323AB" w:rsidRPr="00747AF0" w:rsidSect="003323AB">
          <w:pgSz w:w="15840" w:h="12240" w:orient="landscape" w:code="1"/>
          <w:pgMar w:top="1134" w:right="1134" w:bottom="1134" w:left="1134" w:header="708" w:footer="708" w:gutter="0"/>
          <w:cols w:space="708"/>
          <w:docGrid w:linePitch="360"/>
        </w:sectPr>
      </w:pPr>
      <w:r>
        <w:tab/>
      </w:r>
    </w:p>
    <w:p w:rsidR="001A526B" w:rsidRDefault="001A526B" w:rsidP="00373994">
      <w:pPr>
        <w:pStyle w:val="IFA1"/>
      </w:pPr>
      <w:bookmarkStart w:id="36" w:name="_Toc352840404"/>
      <w:bookmarkStart w:id="37" w:name="_Toc352841464"/>
      <w:bookmarkStart w:id="38" w:name="_Toc447875253"/>
      <w:bookmarkStart w:id="39" w:name="_Toc504125028"/>
      <w:r w:rsidRPr="001A526B">
        <w:lastRenderedPageBreak/>
        <w:t>CONCLUSIONES</w:t>
      </w:r>
      <w:bookmarkEnd w:id="36"/>
      <w:bookmarkEnd w:id="37"/>
      <w:bookmarkEnd w:id="38"/>
      <w:bookmarkEnd w:id="39"/>
    </w:p>
    <w:p w:rsidR="008128E2" w:rsidRPr="00373994" w:rsidRDefault="008128E2" w:rsidP="00373994">
      <w:pPr>
        <w:pStyle w:val="Ttulo1"/>
        <w:numPr>
          <w:ilvl w:val="0"/>
          <w:numId w:val="0"/>
        </w:numPr>
      </w:pPr>
    </w:p>
    <w:p w:rsidR="00596EC0" w:rsidRPr="00085ADA" w:rsidRDefault="00596EC0" w:rsidP="00596EC0">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es posible verificar que existe superación de la norma D.S. N° 38/2011, por lo que</w:t>
      </w:r>
      <w:r w:rsidRPr="00085ADA">
        <w:rPr>
          <w:rFonts w:ascii="Calibri" w:eastAsia="Calibri" w:hAnsi="Calibri" w:cs="Calibri"/>
          <w:sz w:val="20"/>
          <w:szCs w:val="20"/>
        </w:rPr>
        <w:t xml:space="preserve"> se constata superación del límite máximo</w:t>
      </w:r>
      <w:r>
        <w:rPr>
          <w:rFonts w:ascii="Calibri" w:eastAsia="Calibri" w:hAnsi="Calibri" w:cs="Calibri"/>
          <w:sz w:val="20"/>
          <w:szCs w:val="20"/>
        </w:rPr>
        <w:t>, para horario nocturno,</w:t>
      </w:r>
      <w:r w:rsidRPr="00085ADA">
        <w:rPr>
          <w:rFonts w:ascii="Calibri" w:eastAsia="Calibri" w:hAnsi="Calibri" w:cs="Calibri"/>
          <w:sz w:val="20"/>
          <w:szCs w:val="20"/>
        </w:rPr>
        <w:t xml:space="preserve"> en el receptor</w:t>
      </w:r>
      <w:r>
        <w:rPr>
          <w:rFonts w:ascii="Calibri" w:eastAsia="Calibri" w:hAnsi="Calibri" w:cs="Calibri"/>
          <w:sz w:val="20"/>
          <w:szCs w:val="20"/>
        </w:rPr>
        <w:t xml:space="preserve"> evaluado</w:t>
      </w:r>
      <w:r w:rsidRPr="00085ADA">
        <w:rPr>
          <w:rFonts w:ascii="Calibri" w:eastAsia="Calibri" w:hAnsi="Calibri" w:cs="Calibri"/>
          <w:sz w:val="20"/>
          <w:szCs w:val="20"/>
        </w:rPr>
        <w:t>.</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504125029"/>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596EC0">
            <w:pPr>
              <w:jc w:val="both"/>
              <w:rPr>
                <w:rFonts w:cs="Calibri"/>
                <w:lang w:val="es-CL" w:eastAsia="en-US"/>
              </w:rPr>
            </w:pPr>
            <w:r>
              <w:rPr>
                <w:rFonts w:cs="Calibri"/>
                <w:lang w:val="es-CL" w:eastAsia="en-US"/>
              </w:rPr>
              <w:t>Acta</w:t>
            </w:r>
            <w:r w:rsidR="00917D67">
              <w:rPr>
                <w:rFonts w:cs="Calibri"/>
                <w:lang w:val="es-CL" w:eastAsia="en-US"/>
              </w:rPr>
              <w:t xml:space="preserve"> de Inspección Ambiental </w:t>
            </w:r>
            <w:r w:rsidR="00685598">
              <w:rPr>
                <w:rFonts w:cs="Calibri"/>
                <w:lang w:val="es-CL" w:eastAsia="en-US"/>
              </w:rPr>
              <w:t xml:space="preserve">de fecha </w:t>
            </w:r>
            <w:r w:rsidR="000668C5">
              <w:rPr>
                <w:rFonts w:cs="Calibri"/>
                <w:lang w:val="es-CL" w:eastAsia="en-US"/>
              </w:rPr>
              <w:t>2</w:t>
            </w:r>
            <w:r w:rsidR="00596EC0">
              <w:rPr>
                <w:rFonts w:cs="Calibri"/>
                <w:lang w:val="es-CL" w:eastAsia="en-US"/>
              </w:rPr>
              <w:t>6-04-2018</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2</w:t>
            </w:r>
          </w:p>
        </w:tc>
        <w:tc>
          <w:tcPr>
            <w:tcW w:w="3962" w:type="pct"/>
            <w:vAlign w:val="center"/>
          </w:tcPr>
          <w:p w:rsidR="00D469CB" w:rsidRDefault="00D469CB" w:rsidP="00596EC0">
            <w:pPr>
              <w:jc w:val="both"/>
              <w:rPr>
                <w:rFonts w:cs="Calibri"/>
              </w:rPr>
            </w:pPr>
            <w:r w:rsidRPr="00D469CB">
              <w:rPr>
                <w:rFonts w:cs="Calibri"/>
              </w:rPr>
              <w:t>Reporte técnico</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3</w:t>
            </w:r>
          </w:p>
        </w:tc>
        <w:tc>
          <w:tcPr>
            <w:tcW w:w="3962" w:type="pct"/>
            <w:vAlign w:val="center"/>
          </w:tcPr>
          <w:p w:rsidR="00D469CB" w:rsidRDefault="00D469CB" w:rsidP="008C3A60">
            <w:pPr>
              <w:jc w:val="both"/>
              <w:rPr>
                <w:rFonts w:cs="Calibri"/>
              </w:rPr>
            </w:pPr>
            <w:r w:rsidRPr="00D469CB">
              <w:rPr>
                <w:rFonts w:cs="Calibri"/>
              </w:rPr>
              <w:t>Ordenanza PRC</w:t>
            </w:r>
            <w:r w:rsidR="008C3A60">
              <w:rPr>
                <w:rFonts w:cs="Calibri"/>
              </w:rPr>
              <w:t xml:space="preserve"> San Carlos</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4</w:t>
            </w:r>
          </w:p>
        </w:tc>
        <w:tc>
          <w:tcPr>
            <w:tcW w:w="3962" w:type="pct"/>
            <w:vAlign w:val="center"/>
          </w:tcPr>
          <w:p w:rsidR="00D469CB" w:rsidRDefault="00D469CB" w:rsidP="00596EC0">
            <w:pPr>
              <w:jc w:val="both"/>
              <w:rPr>
                <w:rFonts w:cs="Calibri"/>
              </w:rPr>
            </w:pPr>
            <w:r w:rsidRPr="00D469CB">
              <w:rPr>
                <w:rFonts w:cs="Calibri"/>
              </w:rPr>
              <w:t>Certificados calibración</w:t>
            </w:r>
          </w:p>
        </w:tc>
      </w:tr>
    </w:tbl>
    <w:p w:rsidR="00B32B3B" w:rsidRPr="001029E5" w:rsidRDefault="00B32B3B" w:rsidP="00ED76CA">
      <w:pPr>
        <w:spacing w:line="240" w:lineRule="auto"/>
        <w:jc w:val="center"/>
        <w:rPr>
          <w:sz w:val="28"/>
          <w:szCs w:val="28"/>
        </w:rPr>
      </w:pPr>
    </w:p>
    <w:sectPr w:rsidR="00B32B3B" w:rsidRPr="001029E5" w:rsidSect="003323AB">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75A" w:rsidRDefault="0015675A" w:rsidP="00E56524">
      <w:pPr>
        <w:spacing w:after="0" w:line="240" w:lineRule="auto"/>
      </w:pPr>
      <w:r>
        <w:separator/>
      </w:r>
    </w:p>
  </w:endnote>
  <w:endnote w:type="continuationSeparator" w:id="0">
    <w:p w:rsidR="0015675A" w:rsidRDefault="0015675A"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DD6820" w:rsidRPr="00DD6820">
          <w:rPr>
            <w:noProof/>
            <w:lang w:val="es-ES"/>
          </w:rPr>
          <w:t>7</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DD6820" w:rsidRPr="00DD6820">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75A" w:rsidRDefault="0015675A" w:rsidP="00E56524">
      <w:pPr>
        <w:spacing w:after="0" w:line="240" w:lineRule="auto"/>
      </w:pPr>
      <w:r>
        <w:separator/>
      </w:r>
    </w:p>
  </w:footnote>
  <w:footnote w:type="continuationSeparator" w:id="0">
    <w:p w:rsidR="0015675A" w:rsidRDefault="0015675A"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22EF"/>
    <w:rsid w:val="00031478"/>
    <w:rsid w:val="0005744F"/>
    <w:rsid w:val="000668C5"/>
    <w:rsid w:val="00066ECB"/>
    <w:rsid w:val="0009093C"/>
    <w:rsid w:val="00091466"/>
    <w:rsid w:val="000A28D4"/>
    <w:rsid w:val="000D1791"/>
    <w:rsid w:val="000E61F5"/>
    <w:rsid w:val="001029E5"/>
    <w:rsid w:val="00105007"/>
    <w:rsid w:val="00117B84"/>
    <w:rsid w:val="00126F49"/>
    <w:rsid w:val="001435BD"/>
    <w:rsid w:val="00145020"/>
    <w:rsid w:val="001520B1"/>
    <w:rsid w:val="0015675A"/>
    <w:rsid w:val="00160361"/>
    <w:rsid w:val="0016144C"/>
    <w:rsid w:val="00174DC6"/>
    <w:rsid w:val="001902F7"/>
    <w:rsid w:val="00191FC0"/>
    <w:rsid w:val="001A526B"/>
    <w:rsid w:val="001B15A8"/>
    <w:rsid w:val="001C286B"/>
    <w:rsid w:val="001D0366"/>
    <w:rsid w:val="001F43E2"/>
    <w:rsid w:val="00217CB7"/>
    <w:rsid w:val="00235154"/>
    <w:rsid w:val="0023731E"/>
    <w:rsid w:val="00245BFA"/>
    <w:rsid w:val="00262413"/>
    <w:rsid w:val="00262969"/>
    <w:rsid w:val="00277D4F"/>
    <w:rsid w:val="002A2F83"/>
    <w:rsid w:val="002D3E2D"/>
    <w:rsid w:val="002D7FDF"/>
    <w:rsid w:val="002E78C9"/>
    <w:rsid w:val="00302F26"/>
    <w:rsid w:val="00311CE1"/>
    <w:rsid w:val="003159A1"/>
    <w:rsid w:val="003167CE"/>
    <w:rsid w:val="003323AB"/>
    <w:rsid w:val="003360C8"/>
    <w:rsid w:val="003437A1"/>
    <w:rsid w:val="00357899"/>
    <w:rsid w:val="0037256E"/>
    <w:rsid w:val="00373994"/>
    <w:rsid w:val="00382596"/>
    <w:rsid w:val="00382709"/>
    <w:rsid w:val="003871A2"/>
    <w:rsid w:val="00390BA5"/>
    <w:rsid w:val="003B5F82"/>
    <w:rsid w:val="003D2BFA"/>
    <w:rsid w:val="004003A3"/>
    <w:rsid w:val="00405685"/>
    <w:rsid w:val="00440DE6"/>
    <w:rsid w:val="0044610D"/>
    <w:rsid w:val="00460592"/>
    <w:rsid w:val="00475C09"/>
    <w:rsid w:val="004A1CC6"/>
    <w:rsid w:val="004B58F6"/>
    <w:rsid w:val="004F0F22"/>
    <w:rsid w:val="005065BE"/>
    <w:rsid w:val="0052025D"/>
    <w:rsid w:val="005344C0"/>
    <w:rsid w:val="005379BE"/>
    <w:rsid w:val="0057401F"/>
    <w:rsid w:val="00596EC0"/>
    <w:rsid w:val="005F15F8"/>
    <w:rsid w:val="00652670"/>
    <w:rsid w:val="00662D8F"/>
    <w:rsid w:val="006704AA"/>
    <w:rsid w:val="00685598"/>
    <w:rsid w:val="00687E5A"/>
    <w:rsid w:val="006E1A8F"/>
    <w:rsid w:val="006F4EA6"/>
    <w:rsid w:val="006F765F"/>
    <w:rsid w:val="00731D1D"/>
    <w:rsid w:val="00742F86"/>
    <w:rsid w:val="00747AF0"/>
    <w:rsid w:val="00783141"/>
    <w:rsid w:val="007844B5"/>
    <w:rsid w:val="00791465"/>
    <w:rsid w:val="007D50B8"/>
    <w:rsid w:val="008043E3"/>
    <w:rsid w:val="008128E2"/>
    <w:rsid w:val="00817F2A"/>
    <w:rsid w:val="00822447"/>
    <w:rsid w:val="00884A50"/>
    <w:rsid w:val="008C3A60"/>
    <w:rsid w:val="008E58B4"/>
    <w:rsid w:val="008F768C"/>
    <w:rsid w:val="009076E5"/>
    <w:rsid w:val="009107C3"/>
    <w:rsid w:val="0091355D"/>
    <w:rsid w:val="00917D67"/>
    <w:rsid w:val="0093042A"/>
    <w:rsid w:val="00933D7F"/>
    <w:rsid w:val="00934B70"/>
    <w:rsid w:val="0095256C"/>
    <w:rsid w:val="00960014"/>
    <w:rsid w:val="009A3990"/>
    <w:rsid w:val="009B191F"/>
    <w:rsid w:val="009B3708"/>
    <w:rsid w:val="009C417E"/>
    <w:rsid w:val="009C6107"/>
    <w:rsid w:val="00A115A2"/>
    <w:rsid w:val="00A14F23"/>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43DC5"/>
    <w:rsid w:val="00B54A74"/>
    <w:rsid w:val="00B54A9E"/>
    <w:rsid w:val="00B5591A"/>
    <w:rsid w:val="00B75D9D"/>
    <w:rsid w:val="00BA18F3"/>
    <w:rsid w:val="00BC14C4"/>
    <w:rsid w:val="00BE031E"/>
    <w:rsid w:val="00BE6D40"/>
    <w:rsid w:val="00C11245"/>
    <w:rsid w:val="00C26752"/>
    <w:rsid w:val="00C42E42"/>
    <w:rsid w:val="00C434F3"/>
    <w:rsid w:val="00C47F7B"/>
    <w:rsid w:val="00C55567"/>
    <w:rsid w:val="00C607A1"/>
    <w:rsid w:val="00C765B1"/>
    <w:rsid w:val="00C9264B"/>
    <w:rsid w:val="00CA3858"/>
    <w:rsid w:val="00CB07DC"/>
    <w:rsid w:val="00CD18F7"/>
    <w:rsid w:val="00CD7866"/>
    <w:rsid w:val="00CE3600"/>
    <w:rsid w:val="00CE4BED"/>
    <w:rsid w:val="00D023C3"/>
    <w:rsid w:val="00D07328"/>
    <w:rsid w:val="00D15C75"/>
    <w:rsid w:val="00D200F9"/>
    <w:rsid w:val="00D371E4"/>
    <w:rsid w:val="00D469CB"/>
    <w:rsid w:val="00D870B9"/>
    <w:rsid w:val="00DA6C2A"/>
    <w:rsid w:val="00DB3B3C"/>
    <w:rsid w:val="00DD0A8E"/>
    <w:rsid w:val="00DD6820"/>
    <w:rsid w:val="00DF6945"/>
    <w:rsid w:val="00E16ECF"/>
    <w:rsid w:val="00E33C1D"/>
    <w:rsid w:val="00E55858"/>
    <w:rsid w:val="00E56524"/>
    <w:rsid w:val="00E71D23"/>
    <w:rsid w:val="00E74F98"/>
    <w:rsid w:val="00E93179"/>
    <w:rsid w:val="00EA6E5C"/>
    <w:rsid w:val="00ED21AD"/>
    <w:rsid w:val="00ED740B"/>
    <w:rsid w:val="00ED76CA"/>
    <w:rsid w:val="00F15068"/>
    <w:rsid w:val="00F444C7"/>
    <w:rsid w:val="00F857B3"/>
    <w:rsid w:val="00FC48A1"/>
    <w:rsid w:val="00FC5FD6"/>
    <w:rsid w:val="00FF4468"/>
    <w:rsid w:val="00FF5A19"/>
    <w:rsid w:val="00FF6C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metferreteria@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lmetferreteria@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V56ftMKJSyHf3ldK9R5vml9idR9CHCUbFTcBbuNyWXY=</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TY7KuxVdfT0nhjJS/HvqsHRGu9g+H0mtGJlXb34MLQY=</DigestValue>
    </Reference>
    <Reference Type="http://www.w3.org/2000/09/xmldsig#Object" URI="#idValidSigLnImg">
      <DigestMethod Algorithm="http://www.w3.org/2001/04/xmlenc#sha256"/>
      <DigestValue>O1RWDyg5CJk0TJ/HCErDTer9cMTXE7Zg3q4LNSXJh/Y=</DigestValue>
    </Reference>
    <Reference Type="http://www.w3.org/2000/09/xmldsig#Object" URI="#idInvalidSigLnImg">
      <DigestMethod Algorithm="http://www.w3.org/2001/04/xmlenc#sha256"/>
      <DigestValue>GUPee3vrLc0WFg1gfPH1V+JnS9dcN4WsGOYIkfNTlHI=</DigestValue>
    </Reference>
  </SignedInfo>
  <SignatureValue>UQm6+GwKjANCnCbgwkZnFfyeYco4RvLess/fnxhjhdFWIWOt6AYGkYCoY6fJCB9A8ABb6B/vr7/S
zHjpm5qmb27hTNPmbMVPPEe/zUQQKsRRCrLM6ina34vBUXhTiJdgGQml5yg4NMnY7/gCw4VQySp6
oW/rLgxxstnDGw1fqKRXBi4i4h3Fzx4dsybvwMiTZUds+y/H1+shT6BAdIov2PYnLu/J2HTSJjj6
HQuYp8/TbR6gvvTNiVWd8qIuwfapJEb8s03S39QOkBVOhtld6tSg9sHlZAtUKOVO5+sXBPgGFFu4
UCrK9cHaUqyhllHy9iOHccEcqcN6ScXzd1ncGg==</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xkb++xvCbcR8YSLgDQJ0Zvn04crgGrDNbHdgDE09PY4=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nRB4Y+nK7rlV7AR2NBVtotMclvIqyE0pRGUV3xAi/gM=</DigestValue>
      </Reference>
      <Reference URI="/word/endnotes.xml?ContentType=application/vnd.openxmlformats-officedocument.wordprocessingml.endnotes+xml">
        <DigestMethod Algorithm="http://www.w3.org/2001/04/xmlenc#sha256"/>
        <DigestValue>d2ibFTru8LpYl/pkVFC38XWIGYet0gDRXnPmuCR9iVw=</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5RdRzPvAuVgpBbru+tWp0axK3Dhdsx9BIXFPaKw670s=</DigestValue>
      </Reference>
      <Reference URI="/word/footer2.xml?ContentType=application/vnd.openxmlformats-officedocument.wordprocessingml.footer+xml">
        <DigestMethod Algorithm="http://www.w3.org/2001/04/xmlenc#sha256"/>
        <DigestValue>M0ymnC6Q4uBAyie52VEie8Nt4bu0wYiBRNlZqwk2JtI=</DigestValue>
      </Reference>
      <Reference URI="/word/footnotes.xml?ContentType=application/vnd.openxmlformats-officedocument.wordprocessingml.footnotes+xml">
        <DigestMethod Algorithm="http://www.w3.org/2001/04/xmlenc#sha256"/>
        <DigestValue>a9f3mH3kJezkwJbyjDgWl9O71EmAfayQ28LgTzsoutM=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7vSKBoMHsvKSNji1cj+W6TVGOPYET9a8a1xyOsKmbno=</DigestValue>
      </Reference>
      <Reference URI="/word/media/image3.jpeg?ContentType=image/jpeg">
        <DigestMethod Algorithm="http://www.w3.org/2001/04/xmlenc#sha256"/>
        <DigestValue>JZBtUPM24oUy92aniN+nR/7JymwUurSfTexl/ogikGA=</DigestValue>
      </Reference>
      <Reference URI="/word/media/image4.jpeg?ContentType=image/jpeg">
        <DigestMethod Algorithm="http://www.w3.org/2001/04/xmlenc#sha256"/>
        <DigestValue>z1H/77is2OhqyEqy5j6DyFBFOqvn8NkDlH4lLkBjRbo=</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xgd9FlIzPlngSiYYDpq/L3tksneOWVes3NYPzR6B/DM=</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2018-07-03T20:27:10Z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2018-07-03T20:27:10Z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CALyxQgBSSV1ZMGWVDXjEew30AXFZf0ldWQAAUAAAAAAACAAAABitQgDfLoNmCAAAAOg7gQ0AAAAAKQAAAB00R11wrUIAR3SFZgAAAAB7rUIAcK1CAJR0hWYmPmRdKgAAAPsAAAD4rkIABGVZdQRlWXUAAFAAAAgAAAACAAAAAAAAkK1CAJdsWXUAAAAAAAAAAMauQgAHAAAAuK5CAAcAAAAAAAAAAAAAALiuQgDIrUIAmuxYdQAAAAAAAgAAAABCAAcAAAC4rkIABwAAAEwSWnUAAAAAAAAAALiuQgAHAAAAAAAAAPStQgBAMFh1AAAAAAACAAC4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AAAAAA3RHdTmER3U6XvqJmMLuvB7g8nhWctNEN1xYh/yIAigEkbkIA+G1CAPChchUgDQCEvHBCAGa/omYgDQCEAAAAADC7rweoC4YDqG9CABB8ymaetNENAAAAABB8ymYgDQAAnLTRDQEAAAAAAAAABwAAAJy00Q0AAAAAAAAAACxuQgBFK5RmIAAAAP////8AAAAAAAAAABUAAAAAAAAAcAAAAAEAAAABAAAAJAAAACQAAAAQAAAAAAAAAAAArweoC4YDARwBAAAAAABHIQpT7G5CAOxuQgAwhaJmAAAAAAAAAACw88wVAAAAAAEAAAAAAAAArG5CAFY5Xn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9dtOG6htIue5ndF3uZ///AAAAAKp2floAAGyXQgAMCAAAAAAAAAi7UgDAlkIAaPOrdgAAAAAAAENoYXJVcHBlclcAjVAAaI5QAHinrQf4lVAAGJdCAIABYnUNXF1131tddRiXQgBkAQAABGVZdQRlWXUw0lYAAAgAAAACAAAAAAAAOJdCAJdsWXUAAAAAAAAAAHKYQgAJAAAAYJhCAAkAAAAAAAAAAAAAAGCYQgBwl0IAmuxYdQAAAAAAAgAAAABCAAkAAABgmEIACQAAAEwSWnUAAAAAAAAAAGCYQgAJAAAAAAAAAJyXQgBAMFh1AAAAAAACAABgmE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CALyxQgBSSV1ZMGWVDXjEew30AXFZf0ldWQAAUAAAAAAACAAAABitQgDfLoNmCAAAAOg7gQ0AAAAAKQAAAB00R11wrUIAR3SFZgAAAAB7rUIAcK1CAJR0hWYmPmRdKgAAAPsAAAD4rkIABGVZdQRlWXUAAFAAAAgAAAACAAAAAAAAkK1CAJdsWXUAAAAAAAAAAMauQgAHAAAAuK5CAAcAAAAAAAAAAAAAALiuQgDIrUIAmuxYdQAAAAAAAgAAAABCAAcAAAC4rkIABwAAAEwSWnUAAAAAAAAAALiuQgAHAAAAAAAAAPStQgBAMFh1AAAAAAACAAC4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BaENAFBQAAEAAACYFIYVAAAAACDDchUDAAAAAFBQAHCLchUAAAAAIMNyFTdalGYDAAAAQFqUZgEAAADYD5oVQDHKZrmPj2aQUUIAgAFidQ1cXXXfW111kFFCAGQBAAAEZVl1BGVZdZgIpg0ACAAAAAIAAAAAAACwUUIAl2xZdQAAAAAAAAAA5FJCAAYAAADYUkIABgAAAAAAAAAAAAAA2FJCAOhRQgCa7Fh1AAAAAAACAAAAAEIABgAAANhSQgAGAAAATBJadQAAAAAAAAAA2FJCAAYAAAAAAAAAFFJCAEAwWHUAAAAAAAIAANhS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rweYlOAVA6NddX8m7GakIgFaAAAAALg8nhWQb0IAkRYh7SIAigFZKexmUG5CAAAAAAAwu68HkG9CACSIgBKYbkIA6SjsZlMAZQBnAG8AZQAgAFUASQAAAAAABSnsZmhvQgDhAAAAEG5CADtco2aYH9MJ4QAAAAEAAAC2lOAVAABCANpbo2YEAAAABQAAAAAAAAAAAAAAAAAAALaU4BUccEIANSjsZphdyQkEAAAAMLuvBwAAAABZKOxmAAAAAAAAZQBnAG8AZQAgAFUASQAAAApF7G5CAOxuQgDhAAAAiG5CAAAAAACYlOAVAAAAAAEAAAAAAAAArG5CAFY5Xn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oyPslYFx1rcyr+oJlpFIx3dYBhAYfSDBe4lH2LZTQ28=</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zTqOO0N9LU/Lfcs+yCK+YTuZas2QifS3EHpAv/T3nHI=</DigestValue>
    </Reference>
    <Reference Type="http://www.w3.org/2000/09/xmldsig#Object" URI="#idValidSigLnImg">
      <DigestMethod Algorithm="http://www.w3.org/2001/04/xmlenc#sha256"/>
      <DigestValue>Rfe9dZ4w1alc6bWnJ5yf0a5FpdVKrhZ7KBYEr2mPQcM=</DigestValue>
    </Reference>
    <Reference Type="http://www.w3.org/2000/09/xmldsig#Object" URI="#idInvalidSigLnImg">
      <DigestMethod Algorithm="http://www.w3.org/2001/04/xmlenc#sha256"/>
      <DigestValue>locSTnVHimwJXWaCQFa6bI4OV6ub9MU1M8sISQT0qLk=</DigestValue>
    </Reference>
  </SignedInfo>
  <SignatureValue>OZbjBRZw/aTa7lCaaAox1S7OTAiOLYEN3YwnVgfDnAJSDaqysC9GhHpNG0Nj2Q624WpFZPSNSo93
5U7lbXXCgCzVLc1CNwKIVzz8031rKWhJVQA7vviA0vsqbjHSQvfVPIl11MiTMi3+oRrUu8mGHGus
fYXjofAnU/NGR/ajnmChSll0MM26cOBzGhrA0/DKUu+ofCWmhocnf1HEP4w1oFi5nFMrXC8/7li3
ERPdTwzAsZgb0qoOAtwmds6mFeo450enAWvGruwpfntPssvz20wu86org52KXQYvTdvKh+QO1iij
rGQY2zGhHGzL5K5WBLf+nY+tEZel1yZAydxI7w==</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xkb++xvCbcR8YSLgDQJ0Zvn04crgGrDNbHdgDE09PY4=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nRB4Y+nK7rlV7AR2NBVtotMclvIqyE0pRGUV3xAi/gM=</DigestValue>
      </Reference>
      <Reference URI="/word/endnotes.xml?ContentType=application/vnd.openxmlformats-officedocument.wordprocessingml.endnotes+xml">
        <DigestMethod Algorithm="http://www.w3.org/2001/04/xmlenc#sha256"/>
        <DigestValue>d2ibFTru8LpYl/pkVFC38XWIGYet0gDRXnPmuCR9iVw=</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5RdRzPvAuVgpBbru+tWp0axK3Dhdsx9BIXFPaKw670s=</DigestValue>
      </Reference>
      <Reference URI="/word/footer2.xml?ContentType=application/vnd.openxmlformats-officedocument.wordprocessingml.footer+xml">
        <DigestMethod Algorithm="http://www.w3.org/2001/04/xmlenc#sha256"/>
        <DigestValue>M0ymnC6Q4uBAyie52VEie8Nt4bu0wYiBRNlZqwk2JtI=</DigestValue>
      </Reference>
      <Reference URI="/word/footnotes.xml?ContentType=application/vnd.openxmlformats-officedocument.wordprocessingml.footnotes+xml">
        <DigestMethod Algorithm="http://www.w3.org/2001/04/xmlenc#sha256"/>
        <DigestValue>a9f3mH3kJezkwJbyjDgWl9O71EmAfayQ28LgTzsoutM=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7vSKBoMHsvKSNji1cj+W6TVGOPYET9a8a1xyOsKmbno=</DigestValue>
      </Reference>
      <Reference URI="/word/media/image3.jpeg?ContentType=image/jpeg">
        <DigestMethod Algorithm="http://www.w3.org/2001/04/xmlenc#sha256"/>
        <DigestValue>JZBtUPM24oUy92aniN+nR/7JymwUurSfTexl/ogikGA=</DigestValue>
      </Reference>
      <Reference URI="/word/media/image4.jpeg?ContentType=image/jpeg">
        <DigestMethod Algorithm="http://www.w3.org/2001/04/xmlenc#sha256"/>
        <DigestValue>z1H/77is2OhqyEqy5j6DyFBFOqvn8NkDlH4lLkBjRbo=</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xgd9FlIzPlngSiYYDpq/L3tksneOWVes3NYPzR6B/DM=</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2018-07-03T20:31:36Z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2018-07-03T20:31:36Z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SAKD4///yAQAAAAAAAPxLfAaA+P//CABYfvv2//8AAAAAAAAAAOBLfAaA+P////8AAAAAAAD1AAAA6jXOol41zqKXvnlsUFo/B5D3XBIk5HISoRYhJCIAigHgYygAtGMoACC0fxIgDQCEeGYoAGa/eWwgDQCEAAAAAFBaPwcQtZ0CZGUoABB8oWwm5HISAAAAABB8oWwgDQAAJORyEgEAAAAAAAAABwAAACTkchIAAAAAAAAAAOhjKABFK2tsIAAAAP////8AAAAAAAAAABUAAAAAAAAAcAAAAAEAAAABAAAAJAAAACQAAAAQAAAAAAAAAAAAPwcQtZ0CARwBAP////+9FQpDqGQoAKhkKAAwhXlsAAAAAAAAAAAwQ8ESAAAAAAEAAAAAAAAAaGQoACAvc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WwAAAAcKDQcKDQcJDQ4WMShFrjFU1TJV1gECBAIDBAECBQoRKyZBowsTMQR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Jd70/InZIucVtdF3Fbf//AAAAAEd1floAAPSWKAAMAAAAAAAAAFjoXwBIligAaPNIdQAAAAAAAENoYXJVcHBlclcAjF0AMI5dANBoPQfAlV0AoJYoAIABd3YNXHJ231tydqCWKABkAQAABGWbdQRlm3XAjp4CAAgAAAACAAAAAAAAwJYoAJdsm3UAAAAAAAAAAPqXKAAJAAAA6JcoAAkAAAAAAAAAAAAAAOiXKAD4ligAmuyadQAAAAAAAgAAAAAoAAkAAADolygACQAAAEwSnHUAAAAAAAAAAOiXKAAJAAAAAAAAACSXKABAMJp1AAAAAAACAADoly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IAoPj///IBAAAAAAAA/Et8BoD4//8IAFh++/b//wAAAAAAAAAA4Et8BoD4/////wAAAAAoAMVYjXewQSgAxViNd1F6ggH+////DOSId3LhiHdEI28SkJNgAIghbxJoOigAl2ybdQAAAAAAAAAAnDsoAAYAAACQOygABgAAAAAAAAAAAAAAnCFvEgCWbBKcIW8SAAAAAACWbBK4OigABGWbdQRlm3UAAAAAAAgAAAACAAAAAAAAwDooAJdsm3UAAAAAAAAAAPY7KAAHAAAA6DsoAAcAAAAAAAAAAAAAAOg7KAD4OigAmuyadQAAAAAAAgAAAAAoAAcAAADoOygABwAAAEwSnHUAAAAAAAAAAOg7KAAHAAAAAAAAACQ7KABAMJp1AAAAAAACAADoOy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SCNybAgAAAADcjSsHCNybAgw6KAAUJGhsDDooAAw6KAAnNWhsAAAAAHEkaGxYzaFsyOCPbMjgj2yQ5o9soLh/EgAAAAD/////AAAAAKbwZwBIOigAgAF3dg1ccnbfW3J2SDooAGQBAAAEZZt1BGWbdbDxQAcACAAAAAIAAAAAAABoOigAl2ybdQAAAAAAAAAAnDsoAAYAAACQOygABgAAAAAAAAAAAAAAkDsoAKA6KACa7Jp1AAAAAAACAAAAACgABgAAAJA7KAAGAAAATBKcdQAAAAAAAAAAkDsoAAYAAAAAAAAAzDooAEAwmnUAAAAAAAIAAJA7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SAKD4///yAQAAAAAAAPxLfAaA+P//CABYfvv2//8AAAAAAAAAAOBLfAaA+P////8AAAAAPweAvnwS86Jydn8mw2zWFgE+AAAAAJD3XBJMZSgAMhQhxyIAigFZKcNsDGQoAAAAAABQWj8HTGUoACSIgBJUZCgA6SjDbFMAZQBnAG8AZQAgAFUASQAAAAAABSnDbCRlKADhAAAAzGMoADtcemy4/IcI4QAAAAEAAACevnwSAAAoANpbemwEAAAABQAAAAAAAAAAAAAAAAAAAJ6+fBLYZSgANSjDbBhUoAIEAAAAUFo/BwAAAABZKMNsAAAAAAAAZQBnAG8AZQAgAFUASQAAAAqqqGQoAKhkKADhAAAARGQoAAAAAACAvnwSAAAAAAEAAAAAAAAAaGQoACAvc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1BF06-2344-40D1-8F5D-754A1B2E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1074</Words>
  <Characters>5910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Leyla Constantino Fariña</cp:lastModifiedBy>
  <cp:revision>2</cp:revision>
  <dcterms:created xsi:type="dcterms:W3CDTF">2019-10-28T12:08:00Z</dcterms:created>
  <dcterms:modified xsi:type="dcterms:W3CDTF">2019-10-28T12:08:00Z</dcterms:modified>
</cp:coreProperties>
</file>