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887" w:rsidRPr="007F2452" w:rsidRDefault="00121887" w:rsidP="006245F6">
      <w:pPr>
        <w:tabs>
          <w:tab w:val="left" w:pos="900"/>
        </w:tabs>
        <w:ind w:right="17"/>
        <w:jc w:val="center"/>
        <w:rPr>
          <w:rFonts w:asciiTheme="minorHAnsi" w:hAnsiTheme="minorHAnsi" w:cstheme="minorHAnsi"/>
          <w:b/>
          <w:bCs/>
          <w:sz w:val="22"/>
          <w:szCs w:val="22"/>
          <w:lang w:val="es-CL"/>
        </w:rPr>
      </w:pPr>
      <w:bookmarkStart w:id="0" w:name="_GoBack"/>
      <w:bookmarkEnd w:id="0"/>
    </w:p>
    <w:p w:rsidR="00226976" w:rsidRDefault="00396610" w:rsidP="00226976">
      <w:pPr>
        <w:spacing w:line="276" w:lineRule="auto"/>
        <w:rPr>
          <w:rFonts w:asciiTheme="minorHAnsi" w:eastAsia="Calibri" w:hAnsiTheme="minorHAnsi" w:cstheme="minorHAnsi"/>
          <w:b/>
          <w:sz w:val="22"/>
          <w:szCs w:val="22"/>
          <w:lang w:val="es-CL" w:eastAsia="en-US"/>
        </w:rPr>
      </w:pPr>
      <w:r>
        <w:rPr>
          <w:rFonts w:asciiTheme="minorHAnsi" w:eastAsia="Calibri" w:hAnsiTheme="minorHAnsi" w:cstheme="minorHAnsi"/>
          <w:b/>
          <w:sz w:val="22"/>
          <w:szCs w:val="22"/>
          <w:lang w:val="es-CL" w:eastAsia="en-US"/>
        </w:rPr>
        <w:t>MPCB</w:t>
      </w:r>
    </w:p>
    <w:p w:rsidR="00226976" w:rsidRDefault="00226976" w:rsidP="00226976">
      <w:pPr>
        <w:spacing w:line="276" w:lineRule="auto"/>
        <w:jc w:val="center"/>
        <w:rPr>
          <w:rFonts w:asciiTheme="minorHAnsi" w:eastAsia="Calibri" w:hAnsiTheme="minorHAnsi" w:cstheme="minorHAnsi"/>
          <w:b/>
          <w:sz w:val="22"/>
          <w:szCs w:val="22"/>
          <w:lang w:val="es-CL" w:eastAsia="en-US"/>
        </w:rPr>
      </w:pPr>
      <w:r>
        <w:rPr>
          <w:rFonts w:asciiTheme="minorHAnsi" w:eastAsia="Calibri" w:hAnsiTheme="minorHAnsi" w:cstheme="minorHAnsi"/>
          <w:b/>
          <w:sz w:val="22"/>
          <w:szCs w:val="22"/>
          <w:lang w:val="es-CL" w:eastAsia="en-US"/>
        </w:rPr>
        <w:t xml:space="preserve">MEMORÁNDUM D.S.C. N° </w:t>
      </w:r>
      <w:r w:rsidR="00970007">
        <w:rPr>
          <w:rFonts w:asciiTheme="minorHAnsi" w:eastAsia="Calibri" w:hAnsiTheme="minorHAnsi" w:cstheme="minorHAnsi"/>
          <w:b/>
          <w:sz w:val="22"/>
          <w:szCs w:val="22"/>
          <w:lang w:val="es-CL" w:eastAsia="en-US"/>
        </w:rPr>
        <w:t>201</w:t>
      </w:r>
      <w:r>
        <w:rPr>
          <w:rFonts w:asciiTheme="minorHAnsi" w:eastAsia="Calibri" w:hAnsiTheme="minorHAnsi" w:cstheme="minorHAnsi"/>
          <w:b/>
          <w:sz w:val="22"/>
          <w:szCs w:val="22"/>
          <w:lang w:val="es-CL" w:eastAsia="en-US"/>
        </w:rPr>
        <w:t>/201</w:t>
      </w:r>
      <w:r w:rsidR="00D920DD">
        <w:rPr>
          <w:rFonts w:asciiTheme="minorHAnsi" w:eastAsia="Calibri" w:hAnsiTheme="minorHAnsi" w:cstheme="minorHAnsi"/>
          <w:b/>
          <w:sz w:val="22"/>
          <w:szCs w:val="22"/>
          <w:lang w:val="es-CL" w:eastAsia="en-US"/>
        </w:rPr>
        <w:t>8</w:t>
      </w:r>
    </w:p>
    <w:p w:rsidR="00226976" w:rsidRDefault="00226976" w:rsidP="00226976">
      <w:pPr>
        <w:spacing w:line="276" w:lineRule="auto"/>
        <w:jc w:val="center"/>
        <w:rPr>
          <w:rFonts w:asciiTheme="minorHAnsi" w:eastAsia="Calibri" w:hAnsiTheme="minorHAnsi" w:cstheme="minorHAnsi"/>
          <w:b/>
          <w:sz w:val="22"/>
          <w:szCs w:val="22"/>
          <w:lang w:val="es-CL" w:eastAsia="en-US"/>
        </w:rPr>
      </w:pPr>
    </w:p>
    <w:p w:rsidR="00226976" w:rsidRDefault="00226976" w:rsidP="00226976">
      <w:pPr>
        <w:keepNext/>
        <w:spacing w:line="276" w:lineRule="auto"/>
        <w:jc w:val="both"/>
        <w:outlineLvl w:val="4"/>
        <w:rPr>
          <w:rFonts w:asciiTheme="minorHAnsi" w:hAnsiTheme="minorHAnsi" w:cstheme="minorHAnsi"/>
          <w:b/>
          <w:sz w:val="22"/>
          <w:szCs w:val="22"/>
        </w:rPr>
      </w:pPr>
      <w:r>
        <w:rPr>
          <w:rFonts w:asciiTheme="minorHAnsi" w:hAnsiTheme="minorHAnsi" w:cstheme="minorHAnsi"/>
          <w:b/>
          <w:sz w:val="22"/>
          <w:szCs w:val="22"/>
        </w:rPr>
        <w:t>A</w:t>
      </w:r>
      <w:r>
        <w:rPr>
          <w:rFonts w:asciiTheme="minorHAnsi" w:hAnsiTheme="minorHAnsi" w:cstheme="minorHAnsi"/>
          <w:b/>
          <w:sz w:val="22"/>
          <w:szCs w:val="22"/>
        </w:rPr>
        <w:tab/>
        <w:t>:</w:t>
      </w:r>
      <w:r>
        <w:rPr>
          <w:rFonts w:asciiTheme="minorHAnsi" w:hAnsiTheme="minorHAnsi" w:cstheme="minorHAnsi"/>
          <w:sz w:val="22"/>
          <w:szCs w:val="22"/>
        </w:rPr>
        <w:tab/>
      </w:r>
      <w:r w:rsidR="005B6205">
        <w:rPr>
          <w:rFonts w:asciiTheme="minorHAnsi" w:hAnsiTheme="minorHAnsi" w:cstheme="minorHAnsi"/>
          <w:b/>
          <w:sz w:val="22"/>
          <w:szCs w:val="22"/>
        </w:rPr>
        <w:t>CRISTIAN FRANZ THORUD</w:t>
      </w:r>
    </w:p>
    <w:p w:rsidR="00226976" w:rsidRDefault="00226976" w:rsidP="00226976">
      <w:pPr>
        <w:keepNext/>
        <w:spacing w:line="276" w:lineRule="auto"/>
        <w:ind w:left="708" w:firstLine="708"/>
        <w:jc w:val="both"/>
        <w:outlineLvl w:val="0"/>
        <w:rPr>
          <w:rFonts w:asciiTheme="minorHAnsi" w:hAnsiTheme="minorHAnsi" w:cstheme="minorHAnsi"/>
          <w:b/>
          <w:sz w:val="22"/>
          <w:szCs w:val="22"/>
        </w:rPr>
      </w:pPr>
      <w:r>
        <w:rPr>
          <w:rFonts w:asciiTheme="minorHAnsi" w:hAnsiTheme="minorHAnsi" w:cstheme="minorHAnsi"/>
          <w:b/>
          <w:sz w:val="22"/>
          <w:szCs w:val="22"/>
        </w:rPr>
        <w:t>SUPERINTENDENTE DEL MEDIO AMBIENTE</w:t>
      </w:r>
      <w:r w:rsidR="005B6205">
        <w:rPr>
          <w:rFonts w:asciiTheme="minorHAnsi" w:hAnsiTheme="minorHAnsi" w:cstheme="minorHAnsi"/>
          <w:b/>
          <w:sz w:val="22"/>
          <w:szCs w:val="22"/>
        </w:rPr>
        <w:t xml:space="preserve"> </w:t>
      </w:r>
    </w:p>
    <w:p w:rsidR="00226976" w:rsidRDefault="00226976" w:rsidP="00226976">
      <w:pPr>
        <w:keepNext/>
        <w:spacing w:line="276" w:lineRule="auto"/>
        <w:jc w:val="both"/>
        <w:outlineLvl w:val="0"/>
        <w:rPr>
          <w:rFonts w:asciiTheme="minorHAnsi" w:hAnsiTheme="minorHAnsi" w:cstheme="minorHAnsi"/>
          <w:b/>
          <w:sz w:val="22"/>
          <w:szCs w:val="22"/>
        </w:rPr>
      </w:pPr>
    </w:p>
    <w:p w:rsidR="00226976" w:rsidRDefault="00226976" w:rsidP="00226976">
      <w:pPr>
        <w:tabs>
          <w:tab w:val="left" w:pos="709"/>
        </w:tabs>
        <w:spacing w:line="276" w:lineRule="auto"/>
        <w:ind w:left="1416" w:hanging="1416"/>
        <w:jc w:val="both"/>
        <w:rPr>
          <w:rFonts w:asciiTheme="minorHAnsi" w:eastAsia="Calibri" w:hAnsiTheme="minorHAnsi" w:cstheme="minorHAnsi"/>
          <w:b/>
          <w:sz w:val="22"/>
          <w:szCs w:val="22"/>
          <w:lang w:val="es-CL" w:eastAsia="en-US"/>
        </w:rPr>
      </w:pPr>
      <w:r>
        <w:rPr>
          <w:rFonts w:asciiTheme="minorHAnsi" w:eastAsia="Calibri" w:hAnsiTheme="minorHAnsi" w:cstheme="minorHAnsi"/>
          <w:b/>
          <w:sz w:val="22"/>
          <w:szCs w:val="22"/>
          <w:lang w:val="es-CL" w:eastAsia="en-US"/>
        </w:rPr>
        <w:t>DE</w:t>
      </w:r>
      <w:r>
        <w:rPr>
          <w:rFonts w:asciiTheme="minorHAnsi" w:eastAsia="Calibri" w:hAnsiTheme="minorHAnsi" w:cstheme="minorHAnsi"/>
          <w:b/>
          <w:sz w:val="22"/>
          <w:szCs w:val="22"/>
          <w:lang w:val="es-CL" w:eastAsia="en-US"/>
        </w:rPr>
        <w:tab/>
        <w:t>:</w:t>
      </w:r>
      <w:r>
        <w:rPr>
          <w:rFonts w:asciiTheme="minorHAnsi" w:eastAsia="Calibri" w:hAnsiTheme="minorHAnsi" w:cstheme="minorHAnsi"/>
          <w:b/>
          <w:sz w:val="22"/>
          <w:szCs w:val="22"/>
          <w:lang w:val="es-CL" w:eastAsia="en-US"/>
        </w:rPr>
        <w:tab/>
        <w:t>LESLIE CANNONI MANDUJANO</w:t>
      </w:r>
    </w:p>
    <w:p w:rsidR="00226976" w:rsidRDefault="00226976" w:rsidP="00226976">
      <w:pPr>
        <w:tabs>
          <w:tab w:val="left" w:pos="709"/>
        </w:tabs>
        <w:spacing w:line="276" w:lineRule="auto"/>
        <w:ind w:left="1416" w:hanging="1416"/>
        <w:jc w:val="both"/>
        <w:rPr>
          <w:rFonts w:asciiTheme="minorHAnsi" w:eastAsia="Calibri" w:hAnsiTheme="minorHAnsi" w:cstheme="minorHAnsi"/>
          <w:b/>
          <w:sz w:val="22"/>
          <w:szCs w:val="22"/>
          <w:lang w:val="es-CL" w:eastAsia="en-US"/>
        </w:rPr>
      </w:pPr>
      <w:r>
        <w:rPr>
          <w:rFonts w:asciiTheme="minorHAnsi" w:eastAsia="Calibri" w:hAnsiTheme="minorHAnsi" w:cstheme="minorHAnsi"/>
          <w:b/>
          <w:sz w:val="22"/>
          <w:szCs w:val="22"/>
          <w:lang w:val="es-CL" w:eastAsia="en-US"/>
        </w:rPr>
        <w:tab/>
      </w:r>
      <w:r>
        <w:rPr>
          <w:rFonts w:asciiTheme="minorHAnsi" w:eastAsia="Calibri" w:hAnsiTheme="minorHAnsi" w:cstheme="minorHAnsi"/>
          <w:b/>
          <w:sz w:val="22"/>
          <w:szCs w:val="22"/>
          <w:lang w:val="es-CL" w:eastAsia="en-US"/>
        </w:rPr>
        <w:tab/>
        <w:t>FISCAL INSTRUCTORA DEL PROCEDIMIENTO SANCIONATORIO ROL F-011-2016</w:t>
      </w:r>
    </w:p>
    <w:p w:rsidR="00226976" w:rsidRDefault="00226976" w:rsidP="00226976">
      <w:pPr>
        <w:spacing w:line="276" w:lineRule="auto"/>
        <w:jc w:val="both"/>
        <w:rPr>
          <w:rFonts w:asciiTheme="minorHAnsi" w:eastAsia="Calibri" w:hAnsiTheme="minorHAnsi" w:cstheme="minorHAnsi"/>
          <w:b/>
          <w:sz w:val="22"/>
          <w:szCs w:val="22"/>
          <w:lang w:val="es-CL" w:eastAsia="en-US"/>
        </w:rPr>
      </w:pPr>
    </w:p>
    <w:p w:rsidR="00226976" w:rsidRDefault="00226976" w:rsidP="00226976">
      <w:pPr>
        <w:tabs>
          <w:tab w:val="left" w:pos="709"/>
        </w:tabs>
        <w:spacing w:line="276" w:lineRule="auto"/>
        <w:ind w:left="1416" w:hanging="1416"/>
        <w:jc w:val="both"/>
        <w:rPr>
          <w:rFonts w:asciiTheme="minorHAnsi" w:eastAsia="Calibri" w:hAnsiTheme="minorHAnsi" w:cstheme="minorHAnsi"/>
          <w:b/>
          <w:sz w:val="22"/>
          <w:szCs w:val="22"/>
          <w:lang w:val="es-ES_tradnl" w:eastAsia="en-US"/>
        </w:rPr>
      </w:pPr>
      <w:r>
        <w:rPr>
          <w:rFonts w:asciiTheme="minorHAnsi" w:eastAsia="Calibri" w:hAnsiTheme="minorHAnsi" w:cstheme="minorHAnsi"/>
          <w:b/>
          <w:sz w:val="22"/>
          <w:szCs w:val="22"/>
          <w:lang w:val="es-CL" w:eastAsia="en-US"/>
        </w:rPr>
        <w:t>MAT.</w:t>
      </w:r>
      <w:r>
        <w:rPr>
          <w:rFonts w:asciiTheme="minorHAnsi" w:eastAsia="Calibri" w:hAnsiTheme="minorHAnsi" w:cstheme="minorHAnsi"/>
          <w:b/>
          <w:sz w:val="22"/>
          <w:szCs w:val="22"/>
          <w:lang w:val="es-CL" w:eastAsia="en-US"/>
        </w:rPr>
        <w:tab/>
        <w:t>:</w:t>
      </w:r>
      <w:r>
        <w:rPr>
          <w:rFonts w:asciiTheme="minorHAnsi" w:eastAsia="Calibri" w:hAnsiTheme="minorHAnsi" w:cstheme="minorHAnsi"/>
          <w:b/>
          <w:sz w:val="22"/>
          <w:szCs w:val="22"/>
          <w:lang w:val="es-CL" w:eastAsia="en-US"/>
        </w:rPr>
        <w:tab/>
        <w:t>Solicita renovación de medida provisional</w:t>
      </w:r>
    </w:p>
    <w:p w:rsidR="00226976" w:rsidRDefault="00226976" w:rsidP="00226976">
      <w:pPr>
        <w:tabs>
          <w:tab w:val="left" w:pos="709"/>
        </w:tabs>
        <w:spacing w:line="276" w:lineRule="auto"/>
        <w:ind w:left="1416" w:hanging="1416"/>
        <w:jc w:val="both"/>
        <w:rPr>
          <w:rFonts w:asciiTheme="minorHAnsi" w:eastAsia="Calibri" w:hAnsiTheme="minorHAnsi" w:cstheme="minorHAnsi"/>
          <w:b/>
          <w:sz w:val="22"/>
          <w:szCs w:val="22"/>
          <w:lang w:val="es-ES_tradnl" w:eastAsia="en-US"/>
        </w:rPr>
      </w:pPr>
    </w:p>
    <w:p w:rsidR="00226976" w:rsidRDefault="00226976" w:rsidP="00226976">
      <w:pPr>
        <w:tabs>
          <w:tab w:val="left" w:pos="709"/>
        </w:tabs>
        <w:spacing w:line="276" w:lineRule="auto"/>
        <w:ind w:left="1416" w:hanging="1416"/>
        <w:jc w:val="both"/>
        <w:rPr>
          <w:rFonts w:asciiTheme="minorHAnsi" w:eastAsia="Calibri" w:hAnsiTheme="minorHAnsi" w:cstheme="minorHAnsi"/>
          <w:b/>
          <w:sz w:val="22"/>
          <w:szCs w:val="22"/>
          <w:lang w:val="es-ES_tradnl" w:eastAsia="en-US"/>
        </w:rPr>
      </w:pPr>
      <w:r>
        <w:rPr>
          <w:rFonts w:asciiTheme="minorHAnsi" w:eastAsia="Calibri" w:hAnsiTheme="minorHAnsi" w:cstheme="minorHAnsi"/>
          <w:b/>
          <w:sz w:val="22"/>
          <w:szCs w:val="22"/>
          <w:lang w:val="es-ES_tradnl" w:eastAsia="en-US"/>
        </w:rPr>
        <w:t>FECHA</w:t>
      </w:r>
      <w:r>
        <w:rPr>
          <w:rFonts w:asciiTheme="minorHAnsi" w:eastAsia="Calibri" w:hAnsiTheme="minorHAnsi" w:cstheme="minorHAnsi"/>
          <w:b/>
          <w:sz w:val="22"/>
          <w:szCs w:val="22"/>
          <w:lang w:val="es-ES_tradnl" w:eastAsia="en-US"/>
        </w:rPr>
        <w:tab/>
        <w:t>:</w:t>
      </w:r>
      <w:r>
        <w:rPr>
          <w:rFonts w:asciiTheme="minorHAnsi" w:eastAsia="Calibri" w:hAnsiTheme="minorHAnsi" w:cstheme="minorHAnsi"/>
          <w:b/>
          <w:sz w:val="22"/>
          <w:szCs w:val="22"/>
          <w:lang w:val="es-ES_tradnl" w:eastAsia="en-US"/>
        </w:rPr>
        <w:tab/>
      </w:r>
      <w:r w:rsidR="00970007">
        <w:rPr>
          <w:rFonts w:asciiTheme="minorHAnsi" w:eastAsia="Calibri" w:hAnsiTheme="minorHAnsi" w:cstheme="minorHAnsi"/>
          <w:b/>
          <w:sz w:val="22"/>
          <w:szCs w:val="22"/>
          <w:lang w:val="es-ES_tradnl" w:eastAsia="en-US"/>
        </w:rPr>
        <w:t>5</w:t>
      </w:r>
      <w:r>
        <w:rPr>
          <w:rFonts w:asciiTheme="minorHAnsi" w:eastAsia="Calibri" w:hAnsiTheme="minorHAnsi" w:cstheme="minorHAnsi"/>
          <w:b/>
          <w:sz w:val="22"/>
          <w:szCs w:val="22"/>
          <w:lang w:val="es-ES_tradnl" w:eastAsia="en-US"/>
        </w:rPr>
        <w:t xml:space="preserve"> de </w:t>
      </w:r>
      <w:r w:rsidR="00970007">
        <w:rPr>
          <w:rFonts w:asciiTheme="minorHAnsi" w:eastAsia="Calibri" w:hAnsiTheme="minorHAnsi" w:cstheme="minorHAnsi"/>
          <w:b/>
          <w:sz w:val="22"/>
          <w:szCs w:val="22"/>
          <w:lang w:val="es-ES_tradnl" w:eastAsia="en-US"/>
        </w:rPr>
        <w:t>junio</w:t>
      </w:r>
      <w:r w:rsidR="00D87C14">
        <w:rPr>
          <w:rFonts w:asciiTheme="minorHAnsi" w:eastAsia="Calibri" w:hAnsiTheme="minorHAnsi" w:cstheme="minorHAnsi"/>
          <w:b/>
          <w:sz w:val="22"/>
          <w:szCs w:val="22"/>
          <w:lang w:val="es-ES_tradnl" w:eastAsia="en-US"/>
        </w:rPr>
        <w:t xml:space="preserve"> </w:t>
      </w:r>
      <w:r>
        <w:rPr>
          <w:rFonts w:asciiTheme="minorHAnsi" w:eastAsia="Calibri" w:hAnsiTheme="minorHAnsi" w:cstheme="minorHAnsi"/>
          <w:b/>
          <w:sz w:val="22"/>
          <w:szCs w:val="22"/>
          <w:lang w:val="es-ES_tradnl" w:eastAsia="en-US"/>
        </w:rPr>
        <w:t>de 201</w:t>
      </w:r>
      <w:r w:rsidR="005B6205">
        <w:rPr>
          <w:rFonts w:asciiTheme="minorHAnsi" w:eastAsia="Calibri" w:hAnsiTheme="minorHAnsi" w:cstheme="minorHAnsi"/>
          <w:b/>
          <w:sz w:val="22"/>
          <w:szCs w:val="22"/>
          <w:lang w:val="es-ES_tradnl" w:eastAsia="en-US"/>
        </w:rPr>
        <w:t>8</w:t>
      </w:r>
    </w:p>
    <w:p w:rsidR="00226976" w:rsidRDefault="00226976" w:rsidP="00226976">
      <w:pPr>
        <w:spacing w:line="276" w:lineRule="auto"/>
        <w:jc w:val="both"/>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w:t>
      </w:r>
    </w:p>
    <w:p w:rsidR="00226976" w:rsidRDefault="00226976" w:rsidP="00226976">
      <w:pPr>
        <w:spacing w:line="276" w:lineRule="auto"/>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Con fecha 9 de febrero de 2016, se inició el procedimiento sancionatorio Rol F-011-2016, con la formulación de cargos en contra de Consorcio Santa Marta S.A., mediante la Res. Ex. N° 1/Rol F-011-2016. En dicha resolución se imputó a la empresa la comisión de 3 infracciones de carácter leve, 8 de carácter grave y 1 de carácter gravísima, además de solicitar al Superintendente del Medio Ambiente la adopción de medidas provisionales que se indican.</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Dichas medidas provisionales fueron dictadas mediante la Res Ex. N° 126, de 10 de febrero de 2016. Luego, en el memo N° 94, de 9 de marzo de 2016, de la División de Fiscalización, se informa a esta División sobre el estado de cumplimiento de las medidas solicitadas en la mencionada Res. Ex. N° 126 y las condiciones del relleno sanitario a la fecha. En razón de lo anterior, esta División de Sanción y Cumplimiento sugirió mediante Memo N° 148, de 9 de marzo de 2016, la renovación de algunas de las medidas, lo cual fue efectuado a través de la Res Ex. N° 225, de 15 de marzo de 2016.</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 xml:space="preserve">Más tarde, con fecha 11 de abril de 2016, la División de Fiscalización informa mediante Memo N° 136, a esta División sobre el estado de cumplimiento de las medidas solicitadas en la mencionada Res. Ex N° 225, en conjunto con las condiciones de operación y monitoreo del relleno sanitario a la fecha. En virtud de lo anterior, esta División de Sanción y Cumplimiento sugirió, mediante Memo N° 198, de 11 de abril de 2016, la renovación de algunas de las medidas, lo cual fue efectuado a través de la Res Ex. N° 324, de 15 de abril de 2016. Posteriormente, con fecha 11 de mayo de 2016, la División de Fiscalización informa mediante Memo N° 136, a esta División sobre el estado de cumplimiento de las medidas solicitadas en la mencionada Res. Ex N° 324, en conjunto con las condiciones de operación, avance de retiro de basura expuesta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y monitoreo del relleno sanitario a la fecha. En razón de lo anterior, con fecha 13 de mayo de 2016, esta División de Sanción y Cumplimiento nuevamente sugirió la renovación de algunas de las medidas, lo cual fue efectuado a través de la Res Ex. N°423, de 13 de mayo de 2016.</w:t>
      </w:r>
      <w:r>
        <w:t xml:space="preserve"> </w:t>
      </w:r>
      <w:r>
        <w:rPr>
          <w:rFonts w:asciiTheme="minorHAnsi" w:hAnsiTheme="minorHAnsi" w:cstheme="minorHAnsi"/>
          <w:sz w:val="22"/>
          <w:szCs w:val="22"/>
        </w:rPr>
        <w:t xml:space="preserve">Más tarde, con fecha 8 de junio de 2016, la División de Fiscalización informa mediante Memo N° 240, a esta División sobre el estado de cumplimiento de las medidas solicitadas en la mencionada Res. Ex N° 423, en conjunto con las condiciones de operación, avance de retiro de basura expuesta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y monitoreo del relleno sanitario a la fecha. Esa </w:t>
      </w:r>
      <w:r>
        <w:rPr>
          <w:rFonts w:asciiTheme="minorHAnsi" w:hAnsiTheme="minorHAnsi" w:cstheme="minorHAnsi"/>
          <w:sz w:val="22"/>
          <w:szCs w:val="22"/>
        </w:rPr>
        <w:lastRenderedPageBreak/>
        <w:t>misma fecha, mediante Memo N° 299, la División de Sanción y Cumplimiento solicita la renovación de las medidas provisionales que se indican, lo cual fue materializado a través de la Res. Ex. N°539, de 15 de junio de 2016.</w:t>
      </w:r>
    </w:p>
    <w:p w:rsidR="00226976" w:rsidRDefault="00226976" w:rsidP="00226976">
      <w:pPr>
        <w:ind w:firstLine="708"/>
        <w:jc w:val="both"/>
        <w:rPr>
          <w:rFonts w:asciiTheme="minorHAnsi" w:hAnsiTheme="minorHAnsi" w:cstheme="minorHAnsi"/>
          <w:sz w:val="22"/>
          <w:szCs w:val="22"/>
          <w:highlight w:val="yellow"/>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 xml:space="preserve">Posteriormente, con fecha 11 de julio de 2016, la División de Fiscalización informa mediante Memo N° 291, a esta División sobre el estado de cumplimiento de las medidas solicitadas en la mencionada Res. Ex N° 539, en conjunto con las condiciones de operación, avance de retiro de basura expuesta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y monitoreo del relleno sanitario a la fecha. En razón de lo anterior, esta División solicita la renovación de las antedichas medidas provisionales, mediante el Memo N° 377, de 12 de julio de 2016. Por su parte, la Res. Ex N° 652, de 19 de julio de 2016, ordenó la renovación de las medidas provisionales.</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Luego, con fecha 15 de julio de 2016, el titular realizó una presentación ante esta Superintendencia en la que expone que de acuerdo con los antecedentes topográficos actualizados, y considerando que la relación de compactación ha sido mayor a la estimada inicialmente, se dispone de un volumen mayor disponible para continuar con la disposición de residuos en la Celda N°1, manteniendo las condiciones estables desde el punto de vista estructural.</w:t>
      </w:r>
      <w:r>
        <w:t xml:space="preserve"> </w:t>
      </w:r>
      <w:r>
        <w:rPr>
          <w:rFonts w:asciiTheme="minorHAnsi" w:hAnsiTheme="minorHAnsi" w:cstheme="minorHAnsi"/>
          <w:sz w:val="22"/>
          <w:szCs w:val="22"/>
        </w:rPr>
        <w:t>Más tarde</w:t>
      </w:r>
      <w:r>
        <w:t xml:space="preserve">, </w:t>
      </w:r>
      <w:r>
        <w:rPr>
          <w:rFonts w:asciiTheme="minorHAnsi" w:hAnsiTheme="minorHAnsi" w:cstheme="minorHAnsi"/>
          <w:sz w:val="22"/>
          <w:szCs w:val="22"/>
        </w:rPr>
        <w:t xml:space="preserve">mediante el ORD SMA N°1737/2016, esta Superintendencia remitió a la SEREMI de Salud de la Región Metropolitana los antecedentes descritos en el “Proyecto de Ingeniería de Perfil Celda N°1 y </w:t>
      </w:r>
      <w:proofErr w:type="spellStart"/>
      <w:r>
        <w:rPr>
          <w:rFonts w:asciiTheme="minorHAnsi" w:hAnsiTheme="minorHAnsi" w:cstheme="minorHAnsi"/>
          <w:sz w:val="22"/>
          <w:szCs w:val="22"/>
        </w:rPr>
        <w:t>Sobrecelda</w:t>
      </w:r>
      <w:proofErr w:type="spellEnd"/>
      <w:r>
        <w:rPr>
          <w:rFonts w:asciiTheme="minorHAnsi" w:hAnsiTheme="minorHAnsi" w:cstheme="minorHAnsi"/>
          <w:sz w:val="22"/>
          <w:szCs w:val="22"/>
        </w:rPr>
        <w:t xml:space="preserve">”, para efectos de contar con un pronunciamiento de la Autoridad Sanitaria respecto del referido proyecto. </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 xml:space="preserve">Luego, con fecha 16 de agosto de 2016, la División de Fiscalización informa mediante Memo N° 329, a esta División sobre el estado de cumplimiento de las medidas solicitadas en la mencionada Res. Ex N° 652, en conjunto con las condiciones de operación, avance de retiro de basura expuesta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y monitoreo del relleno sanitario a la fecha. Asimismo, el antedicho documento hace referencia al Ordinario N° 5185, de 12 de agosto de 2016, de la SEREMI de Salud, mediante el cual la antedicha autoridad validó técnicamente el aumento de capacidad de la Celda N°1, mediante el recalculo de la capacidad volumétrica, ampliándola de 810.000 a 1.080.000 metros cúbicos, en razón del análisis del plano constructivo denominado "Zona de seguridad, sistema de drenaje de lixiviados, lámina 1 de 2 del mes de febrero de 2016, en su revisión B", que sirvieron de sustento técnico para la renovación mensual de las medidas provisionales.</w:t>
      </w:r>
      <w:r>
        <w:t xml:space="preserve"> </w:t>
      </w:r>
      <w:r>
        <w:rPr>
          <w:rFonts w:asciiTheme="minorHAnsi" w:hAnsiTheme="minorHAnsi" w:cstheme="minorHAnsi"/>
          <w:sz w:val="22"/>
          <w:szCs w:val="22"/>
        </w:rPr>
        <w:t xml:space="preserve">Asimismo, el antedicho ordinario de la autoridad sanitaria validó el proyecto de ingeniería para la denominada "Sobre Celda", que estimó una capacidad disponible de 920.000 metros cúbicos. De acuerdo a la autoridad sanitaria, desde el punto de vista operacional esta Sobre Celda debiera entrar en operación una vez completada la Celda N° 1. </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eastAsia="Calibri" w:hAnsiTheme="minorHAnsi"/>
          <w:sz w:val="22"/>
          <w:szCs w:val="22"/>
          <w:lang w:val="es-CL"/>
        </w:rPr>
      </w:pPr>
      <w:r>
        <w:rPr>
          <w:rFonts w:asciiTheme="minorHAnsi" w:hAnsiTheme="minorHAnsi" w:cstheme="minorHAnsi"/>
          <w:sz w:val="22"/>
          <w:szCs w:val="22"/>
        </w:rPr>
        <w:t xml:space="preserve">Así, mediante Memo N° 440, de 16 de agosto de 2016, la División de Sanción y Cumplimiento solicitó la renovación de la medida provisional, situación que se materializó a través de la Resolución exenta N° 773 de 19 de agosto de 2016, que </w:t>
      </w:r>
      <w:r>
        <w:rPr>
          <w:rFonts w:asciiTheme="minorHAnsi" w:eastAsia="Calibri" w:hAnsiTheme="minorHAnsi"/>
          <w:sz w:val="22"/>
          <w:szCs w:val="22"/>
          <w:lang w:val="es-CL"/>
        </w:rPr>
        <w:t>renueva la medida de clausura parcial y temporal de las instalaciones del Relleno Sanitario Santa Marta que acota la disposición y operación</w:t>
      </w:r>
      <w:r>
        <w:t xml:space="preserve"> </w:t>
      </w:r>
      <w:r>
        <w:rPr>
          <w:rFonts w:asciiTheme="minorHAnsi" w:eastAsia="Calibri" w:hAnsiTheme="minorHAnsi"/>
          <w:sz w:val="22"/>
          <w:szCs w:val="22"/>
          <w:lang w:val="es-CL"/>
        </w:rPr>
        <w:t>en el área identificada como “zona de seguridad –Celda 1” de 810.000 m</w:t>
      </w:r>
      <w:r>
        <w:rPr>
          <w:rFonts w:asciiTheme="minorHAnsi" w:eastAsia="Calibri" w:hAnsiTheme="minorHAnsi"/>
          <w:sz w:val="22"/>
          <w:szCs w:val="22"/>
          <w:vertAlign w:val="superscript"/>
          <w:lang w:val="es-CL"/>
        </w:rPr>
        <w:t>3</w:t>
      </w:r>
      <w:r>
        <w:rPr>
          <w:rFonts w:asciiTheme="minorHAnsi" w:eastAsia="Calibri" w:hAnsiTheme="minorHAnsi"/>
          <w:sz w:val="22"/>
          <w:szCs w:val="22"/>
          <w:lang w:val="es-CL"/>
        </w:rPr>
        <w:t xml:space="preserve"> , además de establecerse medidas provisionales en la denominada “Celda N°1” y “Zona de Falla”, medidas que nuevamente fueron renovadas, mediante la Res. Ex. N° 773/2016, de 19 de agosto de 2016.</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eastAsia="Calibri" w:hAnsiTheme="minorHAnsi"/>
          <w:sz w:val="22"/>
          <w:szCs w:val="22"/>
          <w:lang w:val="es-CL"/>
        </w:rPr>
      </w:pPr>
      <w:r>
        <w:rPr>
          <w:rFonts w:asciiTheme="minorHAnsi" w:eastAsia="Calibri" w:hAnsiTheme="minorHAnsi"/>
          <w:sz w:val="22"/>
          <w:szCs w:val="22"/>
          <w:lang w:val="es-CL"/>
        </w:rPr>
        <w:t>Posteriormente,</w:t>
      </w:r>
      <w:r>
        <w:t xml:space="preserve"> </w:t>
      </w:r>
      <w:r>
        <w:rPr>
          <w:rFonts w:asciiTheme="minorHAnsi" w:eastAsia="Calibri" w:hAnsiTheme="minorHAnsi"/>
          <w:sz w:val="22"/>
          <w:szCs w:val="22"/>
          <w:lang w:val="es-CL"/>
        </w:rPr>
        <w:t xml:space="preserve">mediante la Res. Ex. N°790, de 26 de agosto de 2016, se ordena la medida de clausura temporal parcial de las instalaciones del Relleno Sanitario Santa Marta, autorizando la </w:t>
      </w:r>
      <w:r>
        <w:rPr>
          <w:rFonts w:asciiTheme="minorHAnsi" w:eastAsia="Calibri" w:hAnsiTheme="minorHAnsi"/>
          <w:sz w:val="22"/>
          <w:szCs w:val="22"/>
          <w:lang w:val="es-CL"/>
        </w:rPr>
        <w:lastRenderedPageBreak/>
        <w:t>disposición y operación en el área identificada como “Zona de Seguridad –Celda 1”, sólo por el saldo disponible del volumen de 1.080.000 m</w:t>
      </w:r>
      <w:r>
        <w:rPr>
          <w:rFonts w:asciiTheme="minorHAnsi" w:eastAsia="Calibri" w:hAnsiTheme="minorHAnsi"/>
          <w:sz w:val="22"/>
          <w:szCs w:val="22"/>
          <w:vertAlign w:val="superscript"/>
          <w:lang w:val="es-CL"/>
        </w:rPr>
        <w:t xml:space="preserve">3 </w:t>
      </w:r>
      <w:r>
        <w:rPr>
          <w:rFonts w:asciiTheme="minorHAnsi" w:eastAsia="Calibri" w:hAnsiTheme="minorHAnsi"/>
          <w:sz w:val="22"/>
          <w:szCs w:val="22"/>
          <w:lang w:val="es-CL"/>
        </w:rPr>
        <w:t>descrito por la SEREMI de Salud en su Ord. N°</w:t>
      </w:r>
      <w:r>
        <w:rPr>
          <w:rFonts w:asciiTheme="minorHAnsi" w:hAnsiTheme="minorHAnsi" w:cstheme="minorHAnsi"/>
          <w:sz w:val="22"/>
          <w:szCs w:val="22"/>
        </w:rPr>
        <w:t>5185, de 12 de agosto de 2016</w:t>
      </w:r>
      <w:r>
        <w:rPr>
          <w:rFonts w:asciiTheme="minorHAnsi" w:eastAsia="Calibri" w:hAnsiTheme="minorHAnsi"/>
          <w:sz w:val="22"/>
          <w:szCs w:val="22"/>
          <w:lang w:val="es-CL"/>
        </w:rPr>
        <w:t>, manteniéndose la vigencia de las medidas de control ordenadas en el Resuelvo Segundo de la Res. Ex. 773/2016, dando cumplimiento a lo allí ordenado, en los plazos que en el mismo acto se conceden.</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Luego, esta Superintendencia mediante Resolución exenta N° 833, de 7 de septiembre de 2016, requiere información a Consorcio Santa Marta S.A., sobre la fecha en que la denominada "celda 1" del relleno, alcanzará el límite de 1.080.000 m3, cuya respuesta por parte del titular del proyecto mediante carta CSM 181-2016, de 9 de septiembre de 2016, señala que se informa que la Celda N°1 alcanzará el límite de 1.080.000 m</w:t>
      </w:r>
      <w:r w:rsidRPr="002D397B">
        <w:rPr>
          <w:rFonts w:asciiTheme="minorHAnsi" w:hAnsiTheme="minorHAnsi" w:cstheme="minorHAnsi"/>
          <w:sz w:val="22"/>
          <w:szCs w:val="22"/>
          <w:vertAlign w:val="superscript"/>
        </w:rPr>
        <w:t>3</w:t>
      </w:r>
      <w:r>
        <w:rPr>
          <w:rFonts w:asciiTheme="minorHAnsi" w:hAnsiTheme="minorHAnsi" w:cstheme="minorHAnsi"/>
          <w:sz w:val="22"/>
          <w:szCs w:val="22"/>
        </w:rPr>
        <w:t xml:space="preserve"> a más tardar el día 03 de Octubre de 2016.</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 xml:space="preserve">Enseguida, mediante la Resolución exenta N° 907, de 26 de septiembre de 2016, esta Superintendencia autoriza a CSM a continuar operando residuos domiciliarios o asimilables, y los residuos que sobrepasaron el muro de contención y que se encuentran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solamente en la denominada "Celda 1” hasta el día 3 de octubre de 2016, o la fecha en que se alcanzaría el límite de 1.080.000 m3 de residuos domiciliarios. </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 xml:space="preserve">Más tarde, mediante la Resolución exenta N° 920, de 3 de octubre 2016, esta Superintendencia ordenó a CSM recibir residuos domiciliarios o asimilables, y los residuos que sobrepasaron el muro de contención y que se encuentran en la Quebrada el </w:t>
      </w:r>
      <w:proofErr w:type="spellStart"/>
      <w:r>
        <w:rPr>
          <w:rFonts w:asciiTheme="minorHAnsi" w:hAnsiTheme="minorHAnsi" w:cstheme="minorHAnsi"/>
          <w:sz w:val="22"/>
          <w:szCs w:val="22"/>
        </w:rPr>
        <w:t>Bodal</w:t>
      </w:r>
      <w:proofErr w:type="spellEnd"/>
      <w:r>
        <w:rPr>
          <w:rFonts w:asciiTheme="minorHAnsi" w:hAnsiTheme="minorHAnsi" w:cstheme="minorHAnsi"/>
          <w:sz w:val="22"/>
          <w:szCs w:val="22"/>
        </w:rPr>
        <w:t>, solo en la denominada "</w:t>
      </w:r>
      <w:proofErr w:type="spellStart"/>
      <w:r>
        <w:rPr>
          <w:rFonts w:asciiTheme="minorHAnsi" w:hAnsiTheme="minorHAnsi" w:cstheme="minorHAnsi"/>
          <w:sz w:val="22"/>
          <w:szCs w:val="22"/>
        </w:rPr>
        <w:t>SobreCelda</w:t>
      </w:r>
      <w:proofErr w:type="spellEnd"/>
      <w:r>
        <w:rPr>
          <w:rFonts w:asciiTheme="minorHAnsi" w:hAnsiTheme="minorHAnsi" w:cstheme="minorHAnsi"/>
          <w:sz w:val="22"/>
          <w:szCs w:val="22"/>
        </w:rPr>
        <w:t xml:space="preserve">", la que fue detallada en el "Proyecto Ingeniería de Perfil Celda N° 1 y </w:t>
      </w:r>
      <w:proofErr w:type="spellStart"/>
      <w:r>
        <w:rPr>
          <w:rFonts w:asciiTheme="minorHAnsi" w:hAnsiTheme="minorHAnsi" w:cstheme="minorHAnsi"/>
          <w:sz w:val="22"/>
          <w:szCs w:val="22"/>
        </w:rPr>
        <w:t>Sobrecelda</w:t>
      </w:r>
      <w:proofErr w:type="spellEnd"/>
      <w:r>
        <w:rPr>
          <w:rFonts w:asciiTheme="minorHAnsi" w:hAnsiTheme="minorHAnsi" w:cstheme="minorHAnsi"/>
          <w:sz w:val="22"/>
          <w:szCs w:val="22"/>
        </w:rPr>
        <w:t>", elaborado por la consultora Geotecnia Ambiental para Consorcio Santa Marta S.A., y reconocida en la autorización contenida en el Ordinario N° 5185, de 12 de agosto de 2015, de la Secretaría Regional Ministerial de Salud de la Región Metropolitana. La cantidad máxima a depositar en la referida "</w:t>
      </w:r>
      <w:proofErr w:type="spellStart"/>
      <w:r>
        <w:rPr>
          <w:rFonts w:asciiTheme="minorHAnsi" w:hAnsiTheme="minorHAnsi" w:cstheme="minorHAnsi"/>
          <w:sz w:val="22"/>
          <w:szCs w:val="22"/>
        </w:rPr>
        <w:t>SobreCelda</w:t>
      </w:r>
      <w:proofErr w:type="spellEnd"/>
      <w:r>
        <w:rPr>
          <w:rFonts w:asciiTheme="minorHAnsi" w:hAnsiTheme="minorHAnsi" w:cstheme="minorHAnsi"/>
          <w:sz w:val="22"/>
          <w:szCs w:val="22"/>
        </w:rPr>
        <w:t>" no podría exceder los 920.000 m3 de residuos domiciliarios y asimilables.</w:t>
      </w:r>
    </w:p>
    <w:p w:rsidR="00226976" w:rsidRDefault="00226976" w:rsidP="00226976">
      <w:pPr>
        <w:jc w:val="both"/>
        <w:rPr>
          <w:rFonts w:asciiTheme="minorHAnsi" w:hAnsiTheme="minorHAnsi" w:cstheme="minorHAnsi"/>
          <w:sz w:val="22"/>
          <w:szCs w:val="22"/>
        </w:rPr>
      </w:pPr>
    </w:p>
    <w:p w:rsidR="00226976" w:rsidRDefault="00226976" w:rsidP="00226976">
      <w:pPr>
        <w:jc w:val="both"/>
        <w:rPr>
          <w:rFonts w:asciiTheme="minorHAnsi" w:hAnsiTheme="minorHAnsi" w:cstheme="minorHAnsi"/>
          <w:sz w:val="22"/>
          <w:szCs w:val="22"/>
        </w:rPr>
      </w:pPr>
      <w:r>
        <w:rPr>
          <w:rFonts w:asciiTheme="minorHAnsi" w:hAnsiTheme="minorHAnsi" w:cstheme="minorHAnsi"/>
          <w:sz w:val="22"/>
          <w:szCs w:val="22"/>
        </w:rPr>
        <w:tab/>
        <w:t xml:space="preserve">Luego, con fecha 25 de octubre de 2016, la División de Fiscalización informa mediante Memo N° 449, a esta División sobre el estado de cumplimiento de las medidas solicitadas en las mencionadas Resoluciones exentas N° 790, N° 907 y N° 920, en conjunto con las condiciones de operación, avance de retiro de basura expuesta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y monitoreo del relleno sanitario a la fecha.</w:t>
      </w:r>
    </w:p>
    <w:p w:rsidR="00226976" w:rsidRDefault="00226976" w:rsidP="00226976">
      <w:pPr>
        <w:jc w:val="both"/>
        <w:rPr>
          <w:rFonts w:asciiTheme="minorHAnsi" w:hAnsiTheme="minorHAnsi" w:cstheme="minorHAnsi"/>
          <w:sz w:val="22"/>
          <w:szCs w:val="22"/>
        </w:rPr>
      </w:pPr>
    </w:p>
    <w:p w:rsidR="00226976" w:rsidRDefault="00226976" w:rsidP="00226976">
      <w:pPr>
        <w:jc w:val="both"/>
        <w:rPr>
          <w:rFonts w:asciiTheme="minorHAnsi" w:hAnsiTheme="minorHAnsi" w:cstheme="minorHAnsi"/>
          <w:sz w:val="22"/>
          <w:szCs w:val="22"/>
        </w:rPr>
      </w:pPr>
      <w:r>
        <w:rPr>
          <w:rFonts w:asciiTheme="minorHAnsi" w:hAnsiTheme="minorHAnsi" w:cstheme="minorHAnsi"/>
          <w:sz w:val="22"/>
          <w:szCs w:val="22"/>
        </w:rPr>
        <w:tab/>
        <w:t xml:space="preserve">Enseguida, esta División de Sanción y Cumplimiento sugirió, mediante Memo N° 582, de 26 de octubre de 2016, la renovación de las medidas, lo cual fue efectuado a través de la Res Ex. N° 1027, de 04 de noviembre de 2016. Posteriormente, con fecha 28 de noviembre de 2016, la División de Fiscalización informa mediante Memo N° 513, a esta División sobre el estado de cumplimiento de las medidas solicitadas en la mencionada Res. Ex N° 1027, en conjunto con las condiciones de operación, avance de retiro de basura expuesta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y monitoreo del relleno sanitario a la fecha.</w:t>
      </w:r>
    </w:p>
    <w:p w:rsidR="00226976" w:rsidRDefault="00226976" w:rsidP="00226976">
      <w:pPr>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 xml:space="preserve">Más tarde, esta División de Sanción y Cumplimiento sugirió, mediante Memo N° 639, de 29 de noviembre de 2016, la renovación de las medidas, lo cual fue efectuado a través de la Res Ex. N° 1117, de 05 de diciembre de 2016. Posteriormente, con fecha 27 de diciembre de 2016, la División de Fiscalización informa mediante Memo N° 559, a esta División sobre el estado de cumplimiento de las medidas solicitadas en la mencionada Res. Ex N° 1117, en conjunto con las condiciones de operación, </w:t>
      </w:r>
      <w:r>
        <w:rPr>
          <w:rFonts w:asciiTheme="minorHAnsi" w:hAnsiTheme="minorHAnsi" w:cstheme="minorHAnsi"/>
          <w:sz w:val="22"/>
          <w:szCs w:val="22"/>
        </w:rPr>
        <w:lastRenderedPageBreak/>
        <w:t xml:space="preserve">avance de retiro de basura expuesta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y monitoreo del relleno sanitario a la fecha.</w:t>
      </w:r>
    </w:p>
    <w:p w:rsidR="00226976" w:rsidRDefault="00226976"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En virtud de lo anterior, esta División de Sanción y Cumplimiento sugirió, mediante Memo N° 719, de 28 de diciembre de 2016, la renovación de las medidas, lo cual fue efectuado a través de la Res Ex. N° 2, de 05 de enero de 2017. Posteriormente, con fecha 31 de enero de 2017, la División de Fiscalización informa mediante Memo N° 50, a esta División sobre el estado de cumplimiento de las medidas solicitadas en la</w:t>
      </w:r>
      <w:r w:rsidR="00D3674F">
        <w:rPr>
          <w:rFonts w:asciiTheme="minorHAnsi" w:hAnsiTheme="minorHAnsi" w:cstheme="minorHAnsi"/>
          <w:sz w:val="22"/>
          <w:szCs w:val="22"/>
        </w:rPr>
        <w:t>s</w:t>
      </w:r>
      <w:r>
        <w:rPr>
          <w:rFonts w:asciiTheme="minorHAnsi" w:hAnsiTheme="minorHAnsi" w:cstheme="minorHAnsi"/>
          <w:sz w:val="22"/>
          <w:szCs w:val="22"/>
        </w:rPr>
        <w:t xml:space="preserve"> mencionada</w:t>
      </w:r>
      <w:r w:rsidR="00D3674F">
        <w:rPr>
          <w:rFonts w:asciiTheme="minorHAnsi" w:hAnsiTheme="minorHAnsi" w:cstheme="minorHAnsi"/>
          <w:sz w:val="22"/>
          <w:szCs w:val="22"/>
        </w:rPr>
        <w:t>s</w:t>
      </w:r>
      <w:r>
        <w:rPr>
          <w:rFonts w:asciiTheme="minorHAnsi" w:hAnsiTheme="minorHAnsi" w:cstheme="minorHAnsi"/>
          <w:sz w:val="22"/>
          <w:szCs w:val="22"/>
        </w:rPr>
        <w:t xml:space="preserve"> Res. Ex N° 2</w:t>
      </w:r>
      <w:r w:rsidR="00D3674F">
        <w:rPr>
          <w:rFonts w:asciiTheme="minorHAnsi" w:hAnsiTheme="minorHAnsi" w:cstheme="minorHAnsi"/>
          <w:sz w:val="22"/>
          <w:szCs w:val="22"/>
        </w:rPr>
        <w:t xml:space="preserve"> y Res. Ex. N° 1117</w:t>
      </w:r>
      <w:r>
        <w:rPr>
          <w:rFonts w:asciiTheme="minorHAnsi" w:hAnsiTheme="minorHAnsi" w:cstheme="minorHAnsi"/>
          <w:sz w:val="22"/>
          <w:szCs w:val="22"/>
        </w:rPr>
        <w:t xml:space="preserve">, en conjunto con las condiciones de operación, avance de retiro de basura expuesta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y monitoreo del relleno sanitario a la fecha.</w:t>
      </w:r>
      <w:r w:rsidR="006F134F">
        <w:rPr>
          <w:rFonts w:asciiTheme="minorHAnsi" w:hAnsiTheme="minorHAnsi" w:cstheme="minorHAnsi"/>
          <w:sz w:val="22"/>
          <w:szCs w:val="22"/>
        </w:rPr>
        <w:t xml:space="preserve"> </w:t>
      </w:r>
    </w:p>
    <w:p w:rsidR="006F134F" w:rsidRDefault="006F134F" w:rsidP="00226976">
      <w:pPr>
        <w:ind w:firstLine="708"/>
        <w:jc w:val="both"/>
        <w:rPr>
          <w:rFonts w:asciiTheme="minorHAnsi" w:hAnsiTheme="minorHAnsi" w:cstheme="minorHAnsi"/>
          <w:sz w:val="22"/>
          <w:szCs w:val="22"/>
        </w:rPr>
      </w:pPr>
    </w:p>
    <w:p w:rsidR="006F134F" w:rsidRDefault="00CE21C4" w:rsidP="00226976">
      <w:pPr>
        <w:ind w:firstLine="708"/>
        <w:jc w:val="both"/>
        <w:rPr>
          <w:rFonts w:asciiTheme="minorHAnsi" w:hAnsiTheme="minorHAnsi" w:cstheme="minorHAnsi"/>
          <w:sz w:val="22"/>
          <w:szCs w:val="22"/>
        </w:rPr>
      </w:pPr>
      <w:r>
        <w:rPr>
          <w:rFonts w:asciiTheme="minorHAnsi" w:hAnsiTheme="minorHAnsi" w:cstheme="minorHAnsi"/>
          <w:sz w:val="22"/>
          <w:szCs w:val="22"/>
        </w:rPr>
        <w:t>Luego</w:t>
      </w:r>
      <w:r w:rsidR="002B41D9" w:rsidRPr="002B41D9">
        <w:rPr>
          <w:rFonts w:asciiTheme="minorHAnsi" w:hAnsiTheme="minorHAnsi" w:cstheme="minorHAnsi"/>
          <w:sz w:val="22"/>
          <w:szCs w:val="22"/>
        </w:rPr>
        <w:t xml:space="preserve">, esta División de Sanción y Cumplimiento sugirió, mediante Memo N° </w:t>
      </w:r>
      <w:r w:rsidR="002B41D9">
        <w:rPr>
          <w:rFonts w:asciiTheme="minorHAnsi" w:hAnsiTheme="minorHAnsi" w:cstheme="minorHAnsi"/>
          <w:sz w:val="22"/>
          <w:szCs w:val="22"/>
        </w:rPr>
        <w:t>60</w:t>
      </w:r>
      <w:r w:rsidR="002B41D9" w:rsidRPr="002B41D9">
        <w:rPr>
          <w:rFonts w:asciiTheme="minorHAnsi" w:hAnsiTheme="minorHAnsi" w:cstheme="minorHAnsi"/>
          <w:sz w:val="22"/>
          <w:szCs w:val="22"/>
        </w:rPr>
        <w:t xml:space="preserve">, de </w:t>
      </w:r>
      <w:r w:rsidR="002B41D9">
        <w:rPr>
          <w:rFonts w:asciiTheme="minorHAnsi" w:hAnsiTheme="minorHAnsi" w:cstheme="minorHAnsi"/>
          <w:sz w:val="22"/>
          <w:szCs w:val="22"/>
        </w:rPr>
        <w:t>31</w:t>
      </w:r>
      <w:r w:rsidR="002B41D9" w:rsidRPr="002B41D9">
        <w:rPr>
          <w:rFonts w:asciiTheme="minorHAnsi" w:hAnsiTheme="minorHAnsi" w:cstheme="minorHAnsi"/>
          <w:sz w:val="22"/>
          <w:szCs w:val="22"/>
        </w:rPr>
        <w:t xml:space="preserve"> de </w:t>
      </w:r>
      <w:r w:rsidR="002B41D9">
        <w:rPr>
          <w:rFonts w:asciiTheme="minorHAnsi" w:hAnsiTheme="minorHAnsi" w:cstheme="minorHAnsi"/>
          <w:sz w:val="22"/>
          <w:szCs w:val="22"/>
        </w:rPr>
        <w:t>enero de 2017</w:t>
      </w:r>
      <w:r w:rsidR="002B41D9" w:rsidRPr="002B41D9">
        <w:rPr>
          <w:rFonts w:asciiTheme="minorHAnsi" w:hAnsiTheme="minorHAnsi" w:cstheme="minorHAnsi"/>
          <w:sz w:val="22"/>
          <w:szCs w:val="22"/>
        </w:rPr>
        <w:t>, la renovación de las medidas, lo cual fue efect</w:t>
      </w:r>
      <w:r w:rsidR="002B41D9">
        <w:rPr>
          <w:rFonts w:asciiTheme="minorHAnsi" w:hAnsiTheme="minorHAnsi" w:cstheme="minorHAnsi"/>
          <w:sz w:val="22"/>
          <w:szCs w:val="22"/>
        </w:rPr>
        <w:t>uado a través de la Res Ex. N° 76, de 06</w:t>
      </w:r>
      <w:r w:rsidR="002B41D9" w:rsidRPr="002B41D9">
        <w:rPr>
          <w:rFonts w:asciiTheme="minorHAnsi" w:hAnsiTheme="minorHAnsi" w:cstheme="minorHAnsi"/>
          <w:sz w:val="22"/>
          <w:szCs w:val="22"/>
        </w:rPr>
        <w:t xml:space="preserve"> de </w:t>
      </w:r>
      <w:r w:rsidR="002B41D9">
        <w:rPr>
          <w:rFonts w:asciiTheme="minorHAnsi" w:hAnsiTheme="minorHAnsi" w:cstheme="minorHAnsi"/>
          <w:sz w:val="22"/>
          <w:szCs w:val="22"/>
        </w:rPr>
        <w:t>febrero de 2017</w:t>
      </w:r>
      <w:r w:rsidR="002B41D9" w:rsidRPr="002B41D9">
        <w:rPr>
          <w:rFonts w:asciiTheme="minorHAnsi" w:hAnsiTheme="minorHAnsi" w:cstheme="minorHAnsi"/>
          <w:sz w:val="22"/>
          <w:szCs w:val="22"/>
        </w:rPr>
        <w:t xml:space="preserve">. </w:t>
      </w:r>
      <w:r>
        <w:rPr>
          <w:rFonts w:asciiTheme="minorHAnsi" w:hAnsiTheme="minorHAnsi" w:cstheme="minorHAnsi"/>
          <w:sz w:val="22"/>
          <w:szCs w:val="22"/>
        </w:rPr>
        <w:t>Por su parte, con fecha 3 de febrero de 2017, Consorcio Santa Marta S.A. efectuó una presentación</w:t>
      </w:r>
      <w:r w:rsidR="001862D5">
        <w:rPr>
          <w:rFonts w:asciiTheme="minorHAnsi" w:hAnsiTheme="minorHAnsi" w:cstheme="minorHAnsi"/>
          <w:sz w:val="22"/>
          <w:szCs w:val="22"/>
        </w:rPr>
        <w:t>,</w:t>
      </w:r>
      <w:r>
        <w:rPr>
          <w:rFonts w:asciiTheme="minorHAnsi" w:hAnsiTheme="minorHAnsi" w:cstheme="minorHAnsi"/>
          <w:sz w:val="22"/>
          <w:szCs w:val="22"/>
        </w:rPr>
        <w:t xml:space="preserve"> mediante la cual entregó Complemento al programa de cumplimiento</w:t>
      </w:r>
      <w:r w:rsidR="00BE54E8">
        <w:rPr>
          <w:rFonts w:asciiTheme="minorHAnsi" w:hAnsiTheme="minorHAnsi" w:cstheme="minorHAnsi"/>
          <w:sz w:val="22"/>
          <w:szCs w:val="22"/>
        </w:rPr>
        <w:t>, la</w:t>
      </w:r>
      <w:r>
        <w:rPr>
          <w:rFonts w:asciiTheme="minorHAnsi" w:hAnsiTheme="minorHAnsi" w:cstheme="minorHAnsi"/>
          <w:sz w:val="22"/>
          <w:szCs w:val="22"/>
        </w:rPr>
        <w:t xml:space="preserve"> que motivó la dictación del Memo N° 75</w:t>
      </w:r>
      <w:r w:rsidR="001C0E67">
        <w:rPr>
          <w:rFonts w:asciiTheme="minorHAnsi" w:hAnsiTheme="minorHAnsi" w:cstheme="minorHAnsi"/>
          <w:sz w:val="22"/>
          <w:szCs w:val="22"/>
        </w:rPr>
        <w:t>, de 8 de febrero de 2017,</w:t>
      </w:r>
      <w:r>
        <w:rPr>
          <w:rFonts w:asciiTheme="minorHAnsi" w:hAnsiTheme="minorHAnsi" w:cstheme="minorHAnsi"/>
          <w:sz w:val="22"/>
          <w:szCs w:val="22"/>
        </w:rPr>
        <w:t xml:space="preserve"> por parte de esta División de Sanción y Cumplimiento, el cual fue respondido a través del Memo N° 84 de la División de Fiscalización</w:t>
      </w:r>
      <w:r w:rsidR="001C0E67">
        <w:rPr>
          <w:rFonts w:asciiTheme="minorHAnsi" w:hAnsiTheme="minorHAnsi" w:cstheme="minorHAnsi"/>
          <w:sz w:val="22"/>
          <w:szCs w:val="22"/>
        </w:rPr>
        <w:t>, de 14 de febrero de 2017</w:t>
      </w:r>
      <w:r>
        <w:rPr>
          <w:rFonts w:asciiTheme="minorHAnsi" w:hAnsiTheme="minorHAnsi" w:cstheme="minorHAnsi"/>
          <w:sz w:val="22"/>
          <w:szCs w:val="22"/>
        </w:rPr>
        <w:t xml:space="preserve">. </w:t>
      </w:r>
      <w:r w:rsidR="00627EEE">
        <w:rPr>
          <w:rFonts w:asciiTheme="minorHAnsi" w:hAnsiTheme="minorHAnsi" w:cstheme="minorHAnsi"/>
          <w:sz w:val="22"/>
          <w:szCs w:val="22"/>
        </w:rPr>
        <w:t>Más tarde</w:t>
      </w:r>
      <w:r w:rsidR="002B41D9" w:rsidRPr="002B41D9">
        <w:rPr>
          <w:rFonts w:asciiTheme="minorHAnsi" w:hAnsiTheme="minorHAnsi" w:cstheme="minorHAnsi"/>
          <w:sz w:val="22"/>
          <w:szCs w:val="22"/>
        </w:rPr>
        <w:t xml:space="preserve">, con fecha </w:t>
      </w:r>
      <w:r w:rsidR="002B41D9">
        <w:rPr>
          <w:rFonts w:asciiTheme="minorHAnsi" w:hAnsiTheme="minorHAnsi" w:cstheme="minorHAnsi"/>
          <w:sz w:val="22"/>
          <w:szCs w:val="22"/>
        </w:rPr>
        <w:t>28</w:t>
      </w:r>
      <w:r w:rsidR="002B41D9" w:rsidRPr="002B41D9">
        <w:rPr>
          <w:rFonts w:asciiTheme="minorHAnsi" w:hAnsiTheme="minorHAnsi" w:cstheme="minorHAnsi"/>
          <w:sz w:val="22"/>
          <w:szCs w:val="22"/>
        </w:rPr>
        <w:t xml:space="preserve"> de </w:t>
      </w:r>
      <w:r w:rsidR="002B41D9">
        <w:rPr>
          <w:rFonts w:asciiTheme="minorHAnsi" w:hAnsiTheme="minorHAnsi" w:cstheme="minorHAnsi"/>
          <w:sz w:val="22"/>
          <w:szCs w:val="22"/>
        </w:rPr>
        <w:t>febrero</w:t>
      </w:r>
      <w:r w:rsidR="002B41D9" w:rsidRPr="002B41D9">
        <w:rPr>
          <w:rFonts w:asciiTheme="minorHAnsi" w:hAnsiTheme="minorHAnsi" w:cstheme="minorHAnsi"/>
          <w:sz w:val="22"/>
          <w:szCs w:val="22"/>
        </w:rPr>
        <w:t xml:space="preserve"> de 201</w:t>
      </w:r>
      <w:r w:rsidR="002B41D9">
        <w:rPr>
          <w:rFonts w:asciiTheme="minorHAnsi" w:hAnsiTheme="minorHAnsi" w:cstheme="minorHAnsi"/>
          <w:sz w:val="22"/>
          <w:szCs w:val="22"/>
        </w:rPr>
        <w:t>7</w:t>
      </w:r>
      <w:r w:rsidR="002B41D9" w:rsidRPr="002B41D9">
        <w:rPr>
          <w:rFonts w:asciiTheme="minorHAnsi" w:hAnsiTheme="minorHAnsi" w:cstheme="minorHAnsi"/>
          <w:sz w:val="22"/>
          <w:szCs w:val="22"/>
        </w:rPr>
        <w:t xml:space="preserve">, la División de Fiscalización informa mediante Memo N° </w:t>
      </w:r>
      <w:r w:rsidR="002B41D9">
        <w:rPr>
          <w:rFonts w:asciiTheme="minorHAnsi" w:hAnsiTheme="minorHAnsi" w:cstheme="minorHAnsi"/>
          <w:sz w:val="22"/>
          <w:szCs w:val="22"/>
        </w:rPr>
        <w:t>113</w:t>
      </w:r>
      <w:r w:rsidR="002B41D9" w:rsidRPr="002B41D9">
        <w:rPr>
          <w:rFonts w:asciiTheme="minorHAnsi" w:hAnsiTheme="minorHAnsi" w:cstheme="minorHAnsi"/>
          <w:sz w:val="22"/>
          <w:szCs w:val="22"/>
        </w:rPr>
        <w:t xml:space="preserve">, a esta División sobre el estado de cumplimiento de las medidas solicitadas en la mencionada Res. Ex N° </w:t>
      </w:r>
      <w:r w:rsidR="002B41D9">
        <w:rPr>
          <w:rFonts w:asciiTheme="minorHAnsi" w:hAnsiTheme="minorHAnsi" w:cstheme="minorHAnsi"/>
          <w:sz w:val="22"/>
          <w:szCs w:val="22"/>
        </w:rPr>
        <w:t>76</w:t>
      </w:r>
      <w:r w:rsidR="002B41D9" w:rsidRPr="002B41D9">
        <w:rPr>
          <w:rFonts w:asciiTheme="minorHAnsi" w:hAnsiTheme="minorHAnsi" w:cstheme="minorHAnsi"/>
          <w:sz w:val="22"/>
          <w:szCs w:val="22"/>
        </w:rPr>
        <w:t xml:space="preserve">, en conjunto con las condiciones de operación, avance de retiro de basura expuesta en la quebrada El </w:t>
      </w:r>
      <w:proofErr w:type="spellStart"/>
      <w:r w:rsidR="002B41D9" w:rsidRPr="002B41D9">
        <w:rPr>
          <w:rFonts w:asciiTheme="minorHAnsi" w:hAnsiTheme="minorHAnsi" w:cstheme="minorHAnsi"/>
          <w:sz w:val="22"/>
          <w:szCs w:val="22"/>
        </w:rPr>
        <w:t>Boldal</w:t>
      </w:r>
      <w:proofErr w:type="spellEnd"/>
      <w:r w:rsidR="002B41D9" w:rsidRPr="002B41D9">
        <w:rPr>
          <w:rFonts w:asciiTheme="minorHAnsi" w:hAnsiTheme="minorHAnsi" w:cstheme="minorHAnsi"/>
          <w:sz w:val="22"/>
          <w:szCs w:val="22"/>
        </w:rPr>
        <w:t xml:space="preserve"> y monitoreo del relleno sanitario a la fecha.</w:t>
      </w:r>
    </w:p>
    <w:p w:rsidR="00627EEE" w:rsidRDefault="00627EEE" w:rsidP="00226976">
      <w:pPr>
        <w:ind w:firstLine="708"/>
        <w:jc w:val="both"/>
        <w:rPr>
          <w:rFonts w:asciiTheme="minorHAnsi" w:hAnsiTheme="minorHAnsi" w:cstheme="minorHAnsi"/>
          <w:sz w:val="22"/>
          <w:szCs w:val="22"/>
        </w:rPr>
      </w:pPr>
    </w:p>
    <w:p w:rsidR="00627EEE" w:rsidRDefault="00627EEE" w:rsidP="00627EEE">
      <w:pPr>
        <w:ind w:firstLine="708"/>
        <w:jc w:val="both"/>
        <w:rPr>
          <w:rFonts w:asciiTheme="minorHAnsi" w:hAnsiTheme="minorHAnsi" w:cstheme="minorHAnsi"/>
          <w:sz w:val="22"/>
          <w:szCs w:val="22"/>
        </w:rPr>
      </w:pPr>
      <w:r>
        <w:rPr>
          <w:rFonts w:asciiTheme="minorHAnsi" w:hAnsiTheme="minorHAnsi" w:cstheme="minorHAnsi"/>
          <w:sz w:val="22"/>
          <w:szCs w:val="22"/>
        </w:rPr>
        <w:t xml:space="preserve">En virtud de lo anterior, esta División de Sanción y Cumplimiento sugirió, mediante Memo N° 108, de 8 de marzo de 2017, la renovación de las medidas, lo cual fue efectuado a través de la Res Ex. N° 172, de </w:t>
      </w:r>
      <w:r w:rsidR="00C16377">
        <w:rPr>
          <w:rFonts w:asciiTheme="minorHAnsi" w:hAnsiTheme="minorHAnsi" w:cstheme="minorHAnsi"/>
          <w:sz w:val="22"/>
          <w:szCs w:val="22"/>
        </w:rPr>
        <w:t>10</w:t>
      </w:r>
      <w:r>
        <w:rPr>
          <w:rFonts w:asciiTheme="minorHAnsi" w:hAnsiTheme="minorHAnsi" w:cstheme="minorHAnsi"/>
          <w:sz w:val="22"/>
          <w:szCs w:val="22"/>
        </w:rPr>
        <w:t xml:space="preserve"> de </w:t>
      </w:r>
      <w:r w:rsidR="00C16377">
        <w:rPr>
          <w:rFonts w:asciiTheme="minorHAnsi" w:hAnsiTheme="minorHAnsi" w:cstheme="minorHAnsi"/>
          <w:sz w:val="22"/>
          <w:szCs w:val="22"/>
        </w:rPr>
        <w:t>marzo</w:t>
      </w:r>
      <w:r>
        <w:rPr>
          <w:rFonts w:asciiTheme="minorHAnsi" w:hAnsiTheme="minorHAnsi" w:cstheme="minorHAnsi"/>
          <w:sz w:val="22"/>
          <w:szCs w:val="22"/>
        </w:rPr>
        <w:t xml:space="preserve"> de 2017. Posteriormente, con fecha </w:t>
      </w:r>
      <w:r w:rsidR="00C16377">
        <w:rPr>
          <w:rFonts w:asciiTheme="minorHAnsi" w:hAnsiTheme="minorHAnsi" w:cstheme="minorHAnsi"/>
          <w:sz w:val="22"/>
          <w:szCs w:val="22"/>
        </w:rPr>
        <w:t>4</w:t>
      </w:r>
      <w:r>
        <w:rPr>
          <w:rFonts w:asciiTheme="minorHAnsi" w:hAnsiTheme="minorHAnsi" w:cstheme="minorHAnsi"/>
          <w:sz w:val="22"/>
          <w:szCs w:val="22"/>
        </w:rPr>
        <w:t xml:space="preserve"> de </w:t>
      </w:r>
      <w:r w:rsidR="00C16377">
        <w:rPr>
          <w:rFonts w:asciiTheme="minorHAnsi" w:hAnsiTheme="minorHAnsi" w:cstheme="minorHAnsi"/>
          <w:sz w:val="22"/>
          <w:szCs w:val="22"/>
        </w:rPr>
        <w:t>abril</w:t>
      </w:r>
      <w:r>
        <w:rPr>
          <w:rFonts w:asciiTheme="minorHAnsi" w:hAnsiTheme="minorHAnsi" w:cstheme="minorHAnsi"/>
          <w:sz w:val="22"/>
          <w:szCs w:val="22"/>
        </w:rPr>
        <w:t xml:space="preserve"> de 2017, la División de Fiscalización informa mediante Memo N° </w:t>
      </w:r>
      <w:r w:rsidR="00C16377">
        <w:rPr>
          <w:rFonts w:asciiTheme="minorHAnsi" w:hAnsiTheme="minorHAnsi" w:cstheme="minorHAnsi"/>
          <w:sz w:val="22"/>
          <w:szCs w:val="22"/>
        </w:rPr>
        <w:t>194</w:t>
      </w:r>
      <w:r>
        <w:rPr>
          <w:rFonts w:asciiTheme="minorHAnsi" w:hAnsiTheme="minorHAnsi" w:cstheme="minorHAnsi"/>
          <w:sz w:val="22"/>
          <w:szCs w:val="22"/>
        </w:rPr>
        <w:t xml:space="preserve">, a esta División sobre el estado de cumplimiento de las medidas solicitadas en la mencionada Res. Ex N° </w:t>
      </w:r>
      <w:r w:rsidR="005A67D3">
        <w:rPr>
          <w:rFonts w:asciiTheme="minorHAnsi" w:hAnsiTheme="minorHAnsi" w:cstheme="minorHAnsi"/>
          <w:sz w:val="22"/>
          <w:szCs w:val="22"/>
        </w:rPr>
        <w:t>17</w:t>
      </w:r>
      <w:r>
        <w:rPr>
          <w:rFonts w:asciiTheme="minorHAnsi" w:hAnsiTheme="minorHAnsi" w:cstheme="minorHAnsi"/>
          <w:sz w:val="22"/>
          <w:szCs w:val="22"/>
        </w:rPr>
        <w:t xml:space="preserve">2, en conjunto con las condiciones de operación, avance de retiro de basura expuesta en la quebrada El </w:t>
      </w:r>
      <w:proofErr w:type="spellStart"/>
      <w:r>
        <w:rPr>
          <w:rFonts w:asciiTheme="minorHAnsi" w:hAnsiTheme="minorHAnsi" w:cstheme="minorHAnsi"/>
          <w:sz w:val="22"/>
          <w:szCs w:val="22"/>
        </w:rPr>
        <w:t>Boldal</w:t>
      </w:r>
      <w:proofErr w:type="spellEnd"/>
      <w:r>
        <w:rPr>
          <w:rFonts w:asciiTheme="minorHAnsi" w:hAnsiTheme="minorHAnsi" w:cstheme="minorHAnsi"/>
          <w:sz w:val="22"/>
          <w:szCs w:val="22"/>
        </w:rPr>
        <w:t xml:space="preserve"> y monitoreo del relleno sanitario a la fecha. </w:t>
      </w:r>
    </w:p>
    <w:p w:rsidR="00627EEE" w:rsidRDefault="00627EEE" w:rsidP="00226976">
      <w:pPr>
        <w:ind w:firstLine="708"/>
        <w:jc w:val="both"/>
        <w:rPr>
          <w:rFonts w:asciiTheme="minorHAnsi" w:hAnsiTheme="minorHAnsi" w:cstheme="minorHAnsi"/>
          <w:sz w:val="22"/>
          <w:szCs w:val="22"/>
        </w:rPr>
      </w:pPr>
    </w:p>
    <w:p w:rsidR="00877591" w:rsidRDefault="00E22984" w:rsidP="00226976">
      <w:pPr>
        <w:ind w:firstLine="708"/>
        <w:jc w:val="both"/>
        <w:rPr>
          <w:rFonts w:asciiTheme="minorHAnsi" w:hAnsiTheme="minorHAnsi" w:cstheme="minorHAnsi"/>
          <w:sz w:val="22"/>
          <w:szCs w:val="22"/>
        </w:rPr>
      </w:pPr>
      <w:r>
        <w:rPr>
          <w:rFonts w:asciiTheme="minorHAnsi" w:hAnsiTheme="minorHAnsi" w:cstheme="minorHAnsi"/>
          <w:sz w:val="22"/>
          <w:szCs w:val="22"/>
        </w:rPr>
        <w:t>Posterior</w:t>
      </w:r>
      <w:r w:rsidR="0055527C">
        <w:rPr>
          <w:rFonts w:asciiTheme="minorHAnsi" w:hAnsiTheme="minorHAnsi" w:cstheme="minorHAnsi"/>
          <w:sz w:val="22"/>
          <w:szCs w:val="22"/>
        </w:rPr>
        <w:t>mente</w:t>
      </w:r>
      <w:r w:rsidR="00CE59B6">
        <w:rPr>
          <w:rFonts w:asciiTheme="minorHAnsi" w:hAnsiTheme="minorHAnsi" w:cstheme="minorHAnsi"/>
          <w:sz w:val="22"/>
          <w:szCs w:val="22"/>
        </w:rPr>
        <w:t xml:space="preserve">, con fecha 4 de abril de 2017, a través del Memo N° 184, esta División de Sanción y Cumplimiento sugirió la renovación de las medidas hasta el </w:t>
      </w:r>
      <w:r w:rsidR="009C4A41">
        <w:rPr>
          <w:rFonts w:asciiTheme="minorHAnsi" w:hAnsiTheme="minorHAnsi" w:cstheme="minorHAnsi"/>
          <w:sz w:val="22"/>
          <w:szCs w:val="22"/>
        </w:rPr>
        <w:t xml:space="preserve">día </w:t>
      </w:r>
      <w:r w:rsidR="00CE59B6">
        <w:rPr>
          <w:rFonts w:asciiTheme="minorHAnsi" w:hAnsiTheme="minorHAnsi" w:cstheme="minorHAnsi"/>
          <w:sz w:val="22"/>
          <w:szCs w:val="22"/>
        </w:rPr>
        <w:t>17 de abril de 2017, lo cual fue efectuado a través de la Res Ex. N° 281, de 7 de abril de 2017</w:t>
      </w:r>
      <w:r w:rsidR="003B5C4C">
        <w:rPr>
          <w:rFonts w:asciiTheme="minorHAnsi" w:hAnsiTheme="minorHAnsi" w:cstheme="minorHAnsi"/>
          <w:sz w:val="22"/>
          <w:szCs w:val="22"/>
        </w:rPr>
        <w:t xml:space="preserve">, en la cual se estableció en </w:t>
      </w:r>
      <w:r w:rsidR="00CE59B6">
        <w:rPr>
          <w:rFonts w:asciiTheme="minorHAnsi" w:hAnsiTheme="minorHAnsi" w:cstheme="minorHAnsi"/>
          <w:sz w:val="22"/>
          <w:szCs w:val="22"/>
        </w:rPr>
        <w:t>la letra p) la obligatoriedad de entregar por parte de la empresa, el día 13 de abril de 2017, un perfil topográfico que actualizase la capacidad disponible y la fecha en que se alcanzaría</w:t>
      </w:r>
      <w:r w:rsidR="009C4A41">
        <w:rPr>
          <w:rFonts w:asciiTheme="minorHAnsi" w:hAnsiTheme="minorHAnsi" w:cstheme="minorHAnsi"/>
          <w:sz w:val="22"/>
          <w:szCs w:val="22"/>
        </w:rPr>
        <w:t xml:space="preserve"> el término de </w:t>
      </w:r>
      <w:r w:rsidR="00CE59B6">
        <w:rPr>
          <w:rFonts w:asciiTheme="minorHAnsi" w:hAnsiTheme="minorHAnsi" w:cstheme="minorHAnsi"/>
          <w:sz w:val="22"/>
          <w:szCs w:val="22"/>
        </w:rPr>
        <w:t xml:space="preserve">la vida útil de la </w:t>
      </w:r>
      <w:proofErr w:type="spellStart"/>
      <w:r w:rsidR="00CE59B6">
        <w:rPr>
          <w:rFonts w:asciiTheme="minorHAnsi" w:hAnsiTheme="minorHAnsi" w:cstheme="minorHAnsi"/>
          <w:sz w:val="22"/>
          <w:szCs w:val="22"/>
        </w:rPr>
        <w:t>Sobrecelda</w:t>
      </w:r>
      <w:proofErr w:type="spellEnd"/>
      <w:r w:rsidR="003B5C4C">
        <w:rPr>
          <w:rFonts w:asciiTheme="minorHAnsi" w:hAnsiTheme="minorHAnsi" w:cstheme="minorHAnsi"/>
          <w:sz w:val="22"/>
          <w:szCs w:val="22"/>
        </w:rPr>
        <w:t xml:space="preserve"> En razón de lo anterior, la División de Fiscalización informó a esta División, mediante el Memorándum DFZ N° 219, de 13 de abril de 2017, sobre la información proporcionada por Consorcio Santa Marta, manifestando que la afirmación por parte de la empresa de que existiría un volumen disponible de 156.640 m</w:t>
      </w:r>
      <w:r w:rsidR="003B5C4C" w:rsidRPr="003B5C4C">
        <w:rPr>
          <w:rFonts w:asciiTheme="minorHAnsi" w:hAnsiTheme="minorHAnsi" w:cstheme="minorHAnsi"/>
          <w:sz w:val="22"/>
          <w:szCs w:val="22"/>
          <w:vertAlign w:val="superscript"/>
        </w:rPr>
        <w:t>3</w:t>
      </w:r>
      <w:r w:rsidR="003B5C4C">
        <w:rPr>
          <w:rFonts w:asciiTheme="minorHAnsi" w:hAnsiTheme="minorHAnsi" w:cstheme="minorHAnsi"/>
          <w:sz w:val="22"/>
          <w:szCs w:val="22"/>
        </w:rPr>
        <w:t>,</w:t>
      </w:r>
      <w:r w:rsidR="003B5C4C">
        <w:rPr>
          <w:rFonts w:asciiTheme="minorHAnsi" w:hAnsiTheme="minorHAnsi" w:cstheme="minorHAnsi"/>
          <w:sz w:val="22"/>
          <w:szCs w:val="22"/>
          <w:vertAlign w:val="superscript"/>
        </w:rPr>
        <w:t xml:space="preserve"> </w:t>
      </w:r>
      <w:r w:rsidR="003B5C4C">
        <w:rPr>
          <w:rFonts w:asciiTheme="minorHAnsi" w:hAnsiTheme="minorHAnsi" w:cstheme="minorHAnsi"/>
          <w:sz w:val="22"/>
          <w:szCs w:val="22"/>
        </w:rPr>
        <w:t>cuya vida útil se alcanzaría el día 14 de mayo de 2017</w:t>
      </w:r>
      <w:r w:rsidR="00877591">
        <w:rPr>
          <w:rFonts w:asciiTheme="minorHAnsi" w:hAnsiTheme="minorHAnsi" w:cstheme="minorHAnsi"/>
          <w:sz w:val="22"/>
          <w:szCs w:val="22"/>
        </w:rPr>
        <w:t>, estaría suficientemente justificada.</w:t>
      </w:r>
    </w:p>
    <w:p w:rsidR="00F211E5" w:rsidRDefault="00F211E5" w:rsidP="00226976">
      <w:pPr>
        <w:ind w:firstLine="708"/>
        <w:jc w:val="both"/>
        <w:rPr>
          <w:rFonts w:asciiTheme="minorHAnsi" w:hAnsiTheme="minorHAnsi" w:cstheme="minorHAnsi"/>
          <w:sz w:val="22"/>
          <w:szCs w:val="22"/>
        </w:rPr>
      </w:pPr>
    </w:p>
    <w:p w:rsidR="0055527C" w:rsidRDefault="00045EAD" w:rsidP="00226976">
      <w:pPr>
        <w:ind w:firstLine="708"/>
        <w:jc w:val="both"/>
        <w:rPr>
          <w:rFonts w:asciiTheme="minorHAnsi" w:hAnsiTheme="minorHAnsi" w:cstheme="minorHAnsi"/>
          <w:sz w:val="22"/>
          <w:szCs w:val="22"/>
        </w:rPr>
      </w:pPr>
      <w:r>
        <w:rPr>
          <w:rFonts w:asciiTheme="minorHAnsi" w:hAnsiTheme="minorHAnsi" w:cstheme="minorHAnsi"/>
          <w:sz w:val="22"/>
          <w:szCs w:val="22"/>
        </w:rPr>
        <w:t>Luego, con fecha 17 de abril de 2017, a través del Memo N°</w:t>
      </w:r>
      <w:r w:rsidR="003B5C4C">
        <w:rPr>
          <w:rFonts w:asciiTheme="minorHAnsi" w:hAnsiTheme="minorHAnsi" w:cstheme="minorHAnsi"/>
          <w:sz w:val="22"/>
          <w:szCs w:val="22"/>
        </w:rPr>
        <w:t xml:space="preserve"> </w:t>
      </w:r>
      <w:r>
        <w:rPr>
          <w:rFonts w:asciiTheme="minorHAnsi" w:hAnsiTheme="minorHAnsi" w:cstheme="minorHAnsi"/>
          <w:sz w:val="22"/>
          <w:szCs w:val="22"/>
        </w:rPr>
        <w:t xml:space="preserve">205, esta División solicitó la </w:t>
      </w:r>
      <w:r w:rsidR="00F211E5">
        <w:rPr>
          <w:rFonts w:asciiTheme="minorHAnsi" w:hAnsiTheme="minorHAnsi" w:cstheme="minorHAnsi"/>
          <w:sz w:val="22"/>
          <w:szCs w:val="22"/>
        </w:rPr>
        <w:t>renovación</w:t>
      </w:r>
      <w:r>
        <w:rPr>
          <w:rFonts w:asciiTheme="minorHAnsi" w:hAnsiTheme="minorHAnsi" w:cstheme="minorHAnsi"/>
          <w:sz w:val="22"/>
          <w:szCs w:val="22"/>
        </w:rPr>
        <w:t xml:space="preserve"> </w:t>
      </w:r>
      <w:r w:rsidR="00F211E5">
        <w:rPr>
          <w:rFonts w:asciiTheme="minorHAnsi" w:hAnsiTheme="minorHAnsi" w:cstheme="minorHAnsi"/>
          <w:sz w:val="22"/>
          <w:szCs w:val="22"/>
        </w:rPr>
        <w:t>d</w:t>
      </w:r>
      <w:r>
        <w:rPr>
          <w:rFonts w:asciiTheme="minorHAnsi" w:hAnsiTheme="minorHAnsi" w:cstheme="minorHAnsi"/>
          <w:sz w:val="22"/>
          <w:szCs w:val="22"/>
        </w:rPr>
        <w:t>e las medidas provisionales</w:t>
      </w:r>
      <w:r w:rsidR="00F211E5">
        <w:rPr>
          <w:rFonts w:asciiTheme="minorHAnsi" w:hAnsiTheme="minorHAnsi" w:cstheme="minorHAnsi"/>
          <w:sz w:val="22"/>
          <w:szCs w:val="22"/>
        </w:rPr>
        <w:t xml:space="preserve">, la cual fue efectuada a través de la Resolución Exenta N°333, de 20 de abril de 2017. </w:t>
      </w:r>
      <w:r w:rsidR="00881198">
        <w:rPr>
          <w:rFonts w:asciiTheme="minorHAnsi" w:hAnsiTheme="minorHAnsi" w:cstheme="minorHAnsi"/>
          <w:sz w:val="22"/>
          <w:szCs w:val="22"/>
        </w:rPr>
        <w:t>Más</w:t>
      </w:r>
      <w:r w:rsidR="00F211E5">
        <w:rPr>
          <w:rFonts w:asciiTheme="minorHAnsi" w:hAnsiTheme="minorHAnsi" w:cstheme="minorHAnsi"/>
          <w:sz w:val="22"/>
          <w:szCs w:val="22"/>
        </w:rPr>
        <w:t xml:space="preserve"> tarde, con fecha 12 de mayo de 2017, la División de Fiscalización informa mediante Memo DFZ N°276, a </w:t>
      </w:r>
      <w:r w:rsidR="00881198">
        <w:rPr>
          <w:rFonts w:asciiTheme="minorHAnsi" w:hAnsiTheme="minorHAnsi" w:cstheme="minorHAnsi"/>
          <w:sz w:val="22"/>
          <w:szCs w:val="22"/>
        </w:rPr>
        <w:t>esta</w:t>
      </w:r>
      <w:r w:rsidR="00F211E5">
        <w:rPr>
          <w:rFonts w:asciiTheme="minorHAnsi" w:hAnsiTheme="minorHAnsi" w:cstheme="minorHAnsi"/>
          <w:sz w:val="22"/>
          <w:szCs w:val="22"/>
        </w:rPr>
        <w:t xml:space="preserve"> División sobre el estado de cumplimiento de las medidas</w:t>
      </w:r>
      <w:r w:rsidR="00F211E5" w:rsidRPr="00F211E5">
        <w:t xml:space="preserve"> </w:t>
      </w:r>
      <w:proofErr w:type="spellStart"/>
      <w:r w:rsidR="00F211E5" w:rsidRPr="00F211E5">
        <w:rPr>
          <w:rFonts w:asciiTheme="minorHAnsi" w:hAnsiTheme="minorHAnsi" w:cstheme="minorHAnsi"/>
          <w:sz w:val="22"/>
          <w:szCs w:val="22"/>
        </w:rPr>
        <w:t>medidas</w:t>
      </w:r>
      <w:proofErr w:type="spellEnd"/>
      <w:r w:rsidR="00F211E5" w:rsidRPr="00F211E5">
        <w:rPr>
          <w:rFonts w:asciiTheme="minorHAnsi" w:hAnsiTheme="minorHAnsi" w:cstheme="minorHAnsi"/>
          <w:sz w:val="22"/>
          <w:szCs w:val="22"/>
        </w:rPr>
        <w:t xml:space="preserve"> </w:t>
      </w:r>
      <w:r w:rsidR="00F211E5" w:rsidRPr="00F211E5">
        <w:rPr>
          <w:rFonts w:asciiTheme="minorHAnsi" w:hAnsiTheme="minorHAnsi" w:cstheme="minorHAnsi"/>
          <w:sz w:val="22"/>
          <w:szCs w:val="22"/>
        </w:rPr>
        <w:lastRenderedPageBreak/>
        <w:t xml:space="preserve">solicitadas en la mencionada Res. Ex N° </w:t>
      </w:r>
      <w:r w:rsidR="00F211E5">
        <w:rPr>
          <w:rFonts w:asciiTheme="minorHAnsi" w:hAnsiTheme="minorHAnsi" w:cstheme="minorHAnsi"/>
          <w:sz w:val="22"/>
          <w:szCs w:val="22"/>
        </w:rPr>
        <w:t>333</w:t>
      </w:r>
      <w:r w:rsidR="00F211E5"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00F211E5" w:rsidRPr="00F211E5">
        <w:rPr>
          <w:rFonts w:asciiTheme="minorHAnsi" w:hAnsiTheme="minorHAnsi" w:cstheme="minorHAnsi"/>
          <w:sz w:val="22"/>
          <w:szCs w:val="22"/>
        </w:rPr>
        <w:t>Boldal</w:t>
      </w:r>
      <w:proofErr w:type="spellEnd"/>
      <w:r w:rsidR="00F211E5" w:rsidRPr="00F211E5">
        <w:rPr>
          <w:rFonts w:asciiTheme="minorHAnsi" w:hAnsiTheme="minorHAnsi" w:cstheme="minorHAnsi"/>
          <w:sz w:val="22"/>
          <w:szCs w:val="22"/>
        </w:rPr>
        <w:t xml:space="preserve"> y monitoreo del relleno sanitario a la fecha.</w:t>
      </w:r>
    </w:p>
    <w:p w:rsidR="008D1090" w:rsidRDefault="008D1090" w:rsidP="00226976">
      <w:pPr>
        <w:ind w:firstLine="708"/>
        <w:jc w:val="both"/>
        <w:rPr>
          <w:rFonts w:asciiTheme="minorHAnsi" w:hAnsiTheme="minorHAnsi" w:cstheme="minorHAnsi"/>
          <w:sz w:val="22"/>
          <w:szCs w:val="22"/>
        </w:rPr>
      </w:pPr>
    </w:p>
    <w:p w:rsidR="008D1090" w:rsidRDefault="008D1090" w:rsidP="008D1090">
      <w:pPr>
        <w:ind w:firstLine="708"/>
        <w:jc w:val="both"/>
        <w:rPr>
          <w:rFonts w:asciiTheme="minorHAnsi" w:hAnsiTheme="minorHAnsi" w:cstheme="minorHAnsi"/>
          <w:sz w:val="22"/>
          <w:szCs w:val="22"/>
        </w:rPr>
      </w:pPr>
      <w:r>
        <w:rPr>
          <w:rFonts w:asciiTheme="minorHAnsi" w:hAnsiTheme="minorHAnsi" w:cstheme="minorHAnsi"/>
          <w:sz w:val="22"/>
          <w:szCs w:val="22"/>
        </w:rPr>
        <w:t>Posteriormente, con fecha 15 de mayo de 2017, a través del Memo N°85, esta División solicitó la renovación de las medidas provisionales, la cual fue efectuada a través de la Resolución Exenta N°450, de 17 de mayo de 2017. Más tarde, con fecha 14 de junio de 2017, la División de Fiscalización informa mediante Memo DFZ N°340, a esta División sobre el estado de cumplimiento de las medidas</w:t>
      </w:r>
      <w:r w:rsidRPr="00F211E5">
        <w:t xml:space="preserve"> </w:t>
      </w:r>
      <w:r w:rsidRPr="00F211E5">
        <w:rPr>
          <w:rFonts w:asciiTheme="minorHAnsi" w:hAnsiTheme="minorHAnsi" w:cstheme="minorHAnsi"/>
          <w:sz w:val="22"/>
          <w:szCs w:val="22"/>
        </w:rPr>
        <w:t>solicitadas en la mencionada Res. Ex N°</w:t>
      </w:r>
      <w:r>
        <w:rPr>
          <w:rFonts w:asciiTheme="minorHAnsi" w:hAnsiTheme="minorHAnsi" w:cstheme="minorHAnsi"/>
          <w:sz w:val="22"/>
          <w:szCs w:val="22"/>
        </w:rPr>
        <w:t>450</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D35924" w:rsidRDefault="00D35924" w:rsidP="008D1090">
      <w:pPr>
        <w:ind w:firstLine="708"/>
        <w:jc w:val="both"/>
        <w:rPr>
          <w:rFonts w:asciiTheme="minorHAnsi" w:hAnsiTheme="minorHAnsi" w:cstheme="minorHAnsi"/>
          <w:sz w:val="22"/>
          <w:szCs w:val="22"/>
        </w:rPr>
      </w:pPr>
    </w:p>
    <w:p w:rsidR="00D35924" w:rsidRDefault="00D35924" w:rsidP="00D35924">
      <w:pPr>
        <w:ind w:firstLine="708"/>
        <w:jc w:val="both"/>
        <w:rPr>
          <w:rFonts w:asciiTheme="minorHAnsi" w:hAnsiTheme="minorHAnsi" w:cstheme="minorHAnsi"/>
          <w:sz w:val="22"/>
          <w:szCs w:val="22"/>
        </w:rPr>
      </w:pPr>
      <w:r>
        <w:rPr>
          <w:rFonts w:asciiTheme="minorHAnsi" w:hAnsiTheme="minorHAnsi" w:cstheme="minorHAnsi"/>
          <w:sz w:val="22"/>
          <w:szCs w:val="22"/>
        </w:rPr>
        <w:t>Luego, con fecha 14 de junio de 2017, a través del Memo N° 352, esta División solicitó la renovación de las medidas provisionales, la cual fue efectuada a través de la Resolución Exenta N°582, de 16 de junio de 2017. Más tarde, con fecha 13 de julio de 2017, la División de Fiscalización informa mediante Memo DFZ N°386, a esta División sobre el estado de cumplimiento de las medidas</w:t>
      </w:r>
      <w:r w:rsidRPr="00F211E5">
        <w:t xml:space="preserve"> </w:t>
      </w:r>
      <w:proofErr w:type="spellStart"/>
      <w:r w:rsidRPr="00F211E5">
        <w:rPr>
          <w:rFonts w:asciiTheme="minorHAnsi" w:hAnsiTheme="minorHAnsi" w:cstheme="minorHAnsi"/>
          <w:sz w:val="22"/>
          <w:szCs w:val="22"/>
        </w:rPr>
        <w:t>medidas</w:t>
      </w:r>
      <w:proofErr w:type="spellEnd"/>
      <w:r w:rsidRPr="00F211E5">
        <w:rPr>
          <w:rFonts w:asciiTheme="minorHAnsi" w:hAnsiTheme="minorHAnsi" w:cstheme="minorHAnsi"/>
          <w:sz w:val="22"/>
          <w:szCs w:val="22"/>
        </w:rPr>
        <w:t xml:space="preserve"> solicitadas en la mencionada Res. Ex N° </w:t>
      </w:r>
      <w:r>
        <w:rPr>
          <w:rFonts w:asciiTheme="minorHAnsi" w:hAnsiTheme="minorHAnsi" w:cstheme="minorHAnsi"/>
          <w:sz w:val="22"/>
          <w:szCs w:val="22"/>
        </w:rPr>
        <w:t>582</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433F94" w:rsidRDefault="00433F94" w:rsidP="00D35924">
      <w:pPr>
        <w:ind w:firstLine="708"/>
        <w:jc w:val="both"/>
        <w:rPr>
          <w:rFonts w:asciiTheme="minorHAnsi" w:hAnsiTheme="minorHAnsi" w:cstheme="minorHAnsi"/>
          <w:sz w:val="22"/>
          <w:szCs w:val="22"/>
        </w:rPr>
      </w:pPr>
    </w:p>
    <w:p w:rsidR="00433F94" w:rsidRDefault="00433F94" w:rsidP="00433F94">
      <w:pPr>
        <w:ind w:firstLine="708"/>
        <w:jc w:val="both"/>
        <w:rPr>
          <w:rFonts w:asciiTheme="minorHAnsi" w:hAnsiTheme="minorHAnsi" w:cstheme="minorHAnsi"/>
          <w:sz w:val="22"/>
          <w:szCs w:val="22"/>
        </w:rPr>
      </w:pPr>
      <w:r>
        <w:rPr>
          <w:rFonts w:asciiTheme="minorHAnsi" w:hAnsiTheme="minorHAnsi" w:cstheme="minorHAnsi"/>
          <w:sz w:val="22"/>
          <w:szCs w:val="22"/>
        </w:rPr>
        <w:t>Posteriormente, con fecha 14 de julio de 2017, a través del Memo N° 430, esta División solicitó la renovación de las medidas provisionales, la cual fue efectuada a través de la Resolución Exenta N°</w:t>
      </w:r>
      <w:r w:rsidR="004D62D4">
        <w:rPr>
          <w:rFonts w:asciiTheme="minorHAnsi" w:hAnsiTheme="minorHAnsi" w:cstheme="minorHAnsi"/>
          <w:sz w:val="22"/>
          <w:szCs w:val="22"/>
        </w:rPr>
        <w:t>7</w:t>
      </w:r>
      <w:r>
        <w:rPr>
          <w:rFonts w:asciiTheme="minorHAnsi" w:hAnsiTheme="minorHAnsi" w:cstheme="minorHAnsi"/>
          <w:sz w:val="22"/>
          <w:szCs w:val="22"/>
        </w:rPr>
        <w:t>8</w:t>
      </w:r>
      <w:r w:rsidR="004D62D4">
        <w:rPr>
          <w:rFonts w:asciiTheme="minorHAnsi" w:hAnsiTheme="minorHAnsi" w:cstheme="minorHAnsi"/>
          <w:sz w:val="22"/>
          <w:szCs w:val="22"/>
        </w:rPr>
        <w:t>6</w:t>
      </w:r>
      <w:r>
        <w:rPr>
          <w:rFonts w:asciiTheme="minorHAnsi" w:hAnsiTheme="minorHAnsi" w:cstheme="minorHAnsi"/>
          <w:sz w:val="22"/>
          <w:szCs w:val="22"/>
        </w:rPr>
        <w:t xml:space="preserve">, de </w:t>
      </w:r>
      <w:r w:rsidR="004D62D4">
        <w:rPr>
          <w:rFonts w:asciiTheme="minorHAnsi" w:hAnsiTheme="minorHAnsi" w:cstheme="minorHAnsi"/>
          <w:sz w:val="22"/>
          <w:szCs w:val="22"/>
        </w:rPr>
        <w:t>20</w:t>
      </w:r>
      <w:r>
        <w:rPr>
          <w:rFonts w:asciiTheme="minorHAnsi" w:hAnsiTheme="minorHAnsi" w:cstheme="minorHAnsi"/>
          <w:sz w:val="22"/>
          <w:szCs w:val="22"/>
        </w:rPr>
        <w:t xml:space="preserve"> de ju</w:t>
      </w:r>
      <w:r w:rsidR="004D62D4">
        <w:rPr>
          <w:rFonts w:asciiTheme="minorHAnsi" w:hAnsiTheme="minorHAnsi" w:cstheme="minorHAnsi"/>
          <w:sz w:val="22"/>
          <w:szCs w:val="22"/>
        </w:rPr>
        <w:t>l</w:t>
      </w:r>
      <w:r>
        <w:rPr>
          <w:rFonts w:asciiTheme="minorHAnsi" w:hAnsiTheme="minorHAnsi" w:cstheme="minorHAnsi"/>
          <w:sz w:val="22"/>
          <w:szCs w:val="22"/>
        </w:rPr>
        <w:t>io de 2017. Más tarde, con fecha 1</w:t>
      </w:r>
      <w:r w:rsidR="004D62D4">
        <w:rPr>
          <w:rFonts w:asciiTheme="minorHAnsi" w:hAnsiTheme="minorHAnsi" w:cstheme="minorHAnsi"/>
          <w:sz w:val="22"/>
          <w:szCs w:val="22"/>
        </w:rPr>
        <w:t>7</w:t>
      </w:r>
      <w:r>
        <w:rPr>
          <w:rFonts w:asciiTheme="minorHAnsi" w:hAnsiTheme="minorHAnsi" w:cstheme="minorHAnsi"/>
          <w:sz w:val="22"/>
          <w:szCs w:val="22"/>
        </w:rPr>
        <w:t xml:space="preserve"> de </w:t>
      </w:r>
      <w:r w:rsidR="004D62D4">
        <w:rPr>
          <w:rFonts w:asciiTheme="minorHAnsi" w:hAnsiTheme="minorHAnsi" w:cstheme="minorHAnsi"/>
          <w:sz w:val="22"/>
          <w:szCs w:val="22"/>
        </w:rPr>
        <w:t>agosto</w:t>
      </w:r>
      <w:r>
        <w:rPr>
          <w:rFonts w:asciiTheme="minorHAnsi" w:hAnsiTheme="minorHAnsi" w:cstheme="minorHAnsi"/>
          <w:sz w:val="22"/>
          <w:szCs w:val="22"/>
        </w:rPr>
        <w:t xml:space="preserve"> de 2017, la División de Fiscalización informa mediante Memo DFZ N°</w:t>
      </w:r>
      <w:r w:rsidR="004D62D4">
        <w:rPr>
          <w:rFonts w:asciiTheme="minorHAnsi" w:hAnsiTheme="minorHAnsi" w:cstheme="minorHAnsi"/>
          <w:sz w:val="22"/>
          <w:szCs w:val="22"/>
        </w:rPr>
        <w:t>470</w:t>
      </w:r>
      <w:r>
        <w:rPr>
          <w:rFonts w:asciiTheme="minorHAnsi" w:hAnsiTheme="minorHAnsi" w:cstheme="minorHAnsi"/>
          <w:sz w:val="22"/>
          <w:szCs w:val="22"/>
        </w:rPr>
        <w:t>, a esta División sobre el estado de cumplimiento de las medidas</w:t>
      </w:r>
      <w:r w:rsidRPr="00F211E5">
        <w:t xml:space="preserve"> </w:t>
      </w:r>
      <w:r w:rsidRPr="00F211E5">
        <w:rPr>
          <w:rFonts w:asciiTheme="minorHAnsi" w:hAnsiTheme="minorHAnsi" w:cstheme="minorHAnsi"/>
          <w:sz w:val="22"/>
          <w:szCs w:val="22"/>
        </w:rPr>
        <w:t xml:space="preserve">solicitadas en la mencionada Res. Ex N° </w:t>
      </w:r>
      <w:r w:rsidR="004D62D4">
        <w:rPr>
          <w:rFonts w:asciiTheme="minorHAnsi" w:hAnsiTheme="minorHAnsi" w:cstheme="minorHAnsi"/>
          <w:sz w:val="22"/>
          <w:szCs w:val="22"/>
        </w:rPr>
        <w:t>786</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433F94" w:rsidRDefault="00433F94" w:rsidP="00433F94">
      <w:pPr>
        <w:ind w:firstLine="708"/>
        <w:jc w:val="both"/>
        <w:rPr>
          <w:rFonts w:asciiTheme="minorHAnsi" w:hAnsiTheme="minorHAnsi" w:cstheme="minorHAnsi"/>
          <w:sz w:val="22"/>
          <w:szCs w:val="22"/>
        </w:rPr>
      </w:pPr>
    </w:p>
    <w:p w:rsidR="00884DCF" w:rsidRDefault="00884DCF" w:rsidP="00884DCF">
      <w:pPr>
        <w:ind w:firstLine="708"/>
        <w:jc w:val="both"/>
        <w:rPr>
          <w:rFonts w:asciiTheme="minorHAnsi" w:hAnsiTheme="minorHAnsi" w:cstheme="minorHAnsi"/>
          <w:sz w:val="22"/>
          <w:szCs w:val="22"/>
        </w:rPr>
      </w:pPr>
      <w:r>
        <w:rPr>
          <w:rFonts w:asciiTheme="minorHAnsi" w:hAnsiTheme="minorHAnsi" w:cstheme="minorHAnsi"/>
          <w:sz w:val="22"/>
          <w:szCs w:val="22"/>
        </w:rPr>
        <w:t>Más tarde,</w:t>
      </w:r>
      <w:r w:rsidR="00250558">
        <w:rPr>
          <w:rFonts w:asciiTheme="minorHAnsi" w:hAnsiTheme="minorHAnsi" w:cstheme="minorHAnsi"/>
          <w:sz w:val="22"/>
          <w:szCs w:val="22"/>
        </w:rPr>
        <w:t xml:space="preserve"> con fecha 18</w:t>
      </w:r>
      <w:r>
        <w:rPr>
          <w:rFonts w:asciiTheme="minorHAnsi" w:hAnsiTheme="minorHAnsi" w:cstheme="minorHAnsi"/>
          <w:sz w:val="22"/>
          <w:szCs w:val="22"/>
        </w:rPr>
        <w:t xml:space="preserve"> de </w:t>
      </w:r>
      <w:r w:rsidR="00250558">
        <w:rPr>
          <w:rFonts w:asciiTheme="minorHAnsi" w:hAnsiTheme="minorHAnsi" w:cstheme="minorHAnsi"/>
          <w:sz w:val="22"/>
          <w:szCs w:val="22"/>
        </w:rPr>
        <w:t>agosto</w:t>
      </w:r>
      <w:r>
        <w:rPr>
          <w:rFonts w:asciiTheme="minorHAnsi" w:hAnsiTheme="minorHAnsi" w:cstheme="minorHAnsi"/>
          <w:sz w:val="22"/>
          <w:szCs w:val="22"/>
        </w:rPr>
        <w:t xml:space="preserve"> de 2017, a través del Memo N° </w:t>
      </w:r>
      <w:r w:rsidR="00250558">
        <w:rPr>
          <w:rFonts w:asciiTheme="minorHAnsi" w:hAnsiTheme="minorHAnsi" w:cstheme="minorHAnsi"/>
          <w:sz w:val="22"/>
          <w:szCs w:val="22"/>
        </w:rPr>
        <w:t>512</w:t>
      </w:r>
      <w:r>
        <w:rPr>
          <w:rFonts w:asciiTheme="minorHAnsi" w:hAnsiTheme="minorHAnsi" w:cstheme="minorHAnsi"/>
          <w:sz w:val="22"/>
          <w:szCs w:val="22"/>
        </w:rPr>
        <w:t>, esta División solicitó la renovación de las medidas provisionales, la cual fue efectuada a través de la Resolución Exenta N°</w:t>
      </w:r>
      <w:r w:rsidR="00567540">
        <w:rPr>
          <w:rFonts w:asciiTheme="minorHAnsi" w:hAnsiTheme="minorHAnsi" w:cstheme="minorHAnsi"/>
          <w:sz w:val="22"/>
          <w:szCs w:val="22"/>
        </w:rPr>
        <w:t>930</w:t>
      </w:r>
      <w:r>
        <w:rPr>
          <w:rFonts w:asciiTheme="minorHAnsi" w:hAnsiTheme="minorHAnsi" w:cstheme="minorHAnsi"/>
          <w:sz w:val="22"/>
          <w:szCs w:val="22"/>
        </w:rPr>
        <w:t>, de 2</w:t>
      </w:r>
      <w:r w:rsidR="00567540">
        <w:rPr>
          <w:rFonts w:asciiTheme="minorHAnsi" w:hAnsiTheme="minorHAnsi" w:cstheme="minorHAnsi"/>
          <w:sz w:val="22"/>
          <w:szCs w:val="22"/>
        </w:rPr>
        <w:t>2</w:t>
      </w:r>
      <w:r>
        <w:rPr>
          <w:rFonts w:asciiTheme="minorHAnsi" w:hAnsiTheme="minorHAnsi" w:cstheme="minorHAnsi"/>
          <w:sz w:val="22"/>
          <w:szCs w:val="22"/>
        </w:rPr>
        <w:t xml:space="preserve"> de </w:t>
      </w:r>
      <w:r w:rsidR="00567540">
        <w:rPr>
          <w:rFonts w:asciiTheme="minorHAnsi" w:hAnsiTheme="minorHAnsi" w:cstheme="minorHAnsi"/>
          <w:sz w:val="22"/>
          <w:szCs w:val="22"/>
        </w:rPr>
        <w:t>agosto</w:t>
      </w:r>
      <w:r>
        <w:rPr>
          <w:rFonts w:asciiTheme="minorHAnsi" w:hAnsiTheme="minorHAnsi" w:cstheme="minorHAnsi"/>
          <w:sz w:val="22"/>
          <w:szCs w:val="22"/>
        </w:rPr>
        <w:t xml:space="preserve"> de 2017. Más tarde, con fecha </w:t>
      </w:r>
      <w:r w:rsidR="00567540">
        <w:rPr>
          <w:rFonts w:asciiTheme="minorHAnsi" w:hAnsiTheme="minorHAnsi" w:cstheme="minorHAnsi"/>
          <w:sz w:val="22"/>
          <w:szCs w:val="22"/>
        </w:rPr>
        <w:t>20</w:t>
      </w:r>
      <w:r>
        <w:rPr>
          <w:rFonts w:asciiTheme="minorHAnsi" w:hAnsiTheme="minorHAnsi" w:cstheme="minorHAnsi"/>
          <w:sz w:val="22"/>
          <w:szCs w:val="22"/>
        </w:rPr>
        <w:t xml:space="preserve"> de </w:t>
      </w:r>
      <w:r w:rsidR="00567540">
        <w:rPr>
          <w:rFonts w:asciiTheme="minorHAnsi" w:hAnsiTheme="minorHAnsi" w:cstheme="minorHAnsi"/>
          <w:sz w:val="22"/>
          <w:szCs w:val="22"/>
        </w:rPr>
        <w:t>septiembre</w:t>
      </w:r>
      <w:r>
        <w:rPr>
          <w:rFonts w:asciiTheme="minorHAnsi" w:hAnsiTheme="minorHAnsi" w:cstheme="minorHAnsi"/>
          <w:sz w:val="22"/>
          <w:szCs w:val="22"/>
        </w:rPr>
        <w:t xml:space="preserve"> de 2017, la División de Fiscalización informa mediante Memo DFZ N°</w:t>
      </w:r>
      <w:r w:rsidR="00567540">
        <w:rPr>
          <w:rFonts w:asciiTheme="minorHAnsi" w:hAnsiTheme="minorHAnsi" w:cstheme="minorHAnsi"/>
          <w:sz w:val="22"/>
          <w:szCs w:val="22"/>
        </w:rPr>
        <w:t>548</w:t>
      </w:r>
      <w:r>
        <w:rPr>
          <w:rFonts w:asciiTheme="minorHAnsi" w:hAnsiTheme="minorHAnsi" w:cstheme="minorHAnsi"/>
          <w:sz w:val="22"/>
          <w:szCs w:val="22"/>
        </w:rPr>
        <w:t>, a esta División sobre el estado de cumplimiento de las medidas</w:t>
      </w:r>
      <w:r w:rsidRPr="00F211E5">
        <w:t xml:space="preserve"> </w:t>
      </w:r>
      <w:r w:rsidRPr="00F211E5">
        <w:rPr>
          <w:rFonts w:asciiTheme="minorHAnsi" w:hAnsiTheme="minorHAnsi" w:cstheme="minorHAnsi"/>
          <w:sz w:val="22"/>
          <w:szCs w:val="22"/>
        </w:rPr>
        <w:t xml:space="preserve">solicitadas en la mencionada Res. Ex N° </w:t>
      </w:r>
      <w:r w:rsidR="00517864">
        <w:rPr>
          <w:rFonts w:asciiTheme="minorHAnsi" w:hAnsiTheme="minorHAnsi" w:cstheme="minorHAnsi"/>
          <w:sz w:val="22"/>
          <w:szCs w:val="22"/>
        </w:rPr>
        <w:t>930</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2B0179" w:rsidRDefault="002B0179" w:rsidP="00884DCF">
      <w:pPr>
        <w:ind w:firstLine="708"/>
        <w:jc w:val="both"/>
        <w:rPr>
          <w:rFonts w:asciiTheme="minorHAnsi" w:hAnsiTheme="minorHAnsi" w:cstheme="minorHAnsi"/>
          <w:sz w:val="22"/>
          <w:szCs w:val="22"/>
        </w:rPr>
      </w:pPr>
    </w:p>
    <w:p w:rsidR="002B0179" w:rsidRDefault="002B0179" w:rsidP="002B0179">
      <w:pPr>
        <w:ind w:firstLine="708"/>
        <w:jc w:val="both"/>
        <w:rPr>
          <w:rFonts w:asciiTheme="minorHAnsi" w:hAnsiTheme="minorHAnsi" w:cstheme="minorHAnsi"/>
          <w:sz w:val="22"/>
          <w:szCs w:val="22"/>
        </w:rPr>
      </w:pPr>
      <w:r>
        <w:rPr>
          <w:rFonts w:asciiTheme="minorHAnsi" w:hAnsiTheme="minorHAnsi" w:cstheme="minorHAnsi"/>
          <w:sz w:val="22"/>
          <w:szCs w:val="22"/>
        </w:rPr>
        <w:t>Luego, con fecha 20 de septiembre de 2017, a través del Memo N° 601, esta División solicitó la renovación de las medidas provisionales, la cual fue efectuada a través de la Resolución Exenta N°1131, de 25 de septiembre de 2017. Más tarde, con fecha 20 de septiembre de 2017, la División de Fiscalización informa mediante Memo N°</w:t>
      </w:r>
      <w:r w:rsidR="00E203BE">
        <w:rPr>
          <w:rFonts w:asciiTheme="minorHAnsi" w:hAnsiTheme="minorHAnsi" w:cstheme="minorHAnsi"/>
          <w:sz w:val="22"/>
          <w:szCs w:val="22"/>
        </w:rPr>
        <w:t>4109/2017</w:t>
      </w:r>
      <w:r>
        <w:rPr>
          <w:rFonts w:asciiTheme="minorHAnsi" w:hAnsiTheme="minorHAnsi" w:cstheme="minorHAnsi"/>
          <w:sz w:val="22"/>
          <w:szCs w:val="22"/>
        </w:rPr>
        <w:t>, a esta División sobre el estado de cumplimiento de las medidas</w:t>
      </w:r>
      <w:r w:rsidRPr="00F211E5">
        <w:t xml:space="preserve"> </w:t>
      </w:r>
      <w:r w:rsidRPr="00F211E5">
        <w:rPr>
          <w:rFonts w:asciiTheme="minorHAnsi" w:hAnsiTheme="minorHAnsi" w:cstheme="minorHAnsi"/>
          <w:sz w:val="22"/>
          <w:szCs w:val="22"/>
        </w:rPr>
        <w:t xml:space="preserve">solicitadas en la mencionada Res. Ex N° </w:t>
      </w:r>
      <w:r w:rsidR="00E203BE">
        <w:rPr>
          <w:rFonts w:asciiTheme="minorHAnsi" w:hAnsiTheme="minorHAnsi" w:cstheme="minorHAnsi"/>
          <w:sz w:val="22"/>
          <w:szCs w:val="22"/>
        </w:rPr>
        <w:t>1131</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2B0179" w:rsidRDefault="002B0179" w:rsidP="002B0179">
      <w:pPr>
        <w:ind w:firstLine="708"/>
        <w:jc w:val="both"/>
        <w:rPr>
          <w:rFonts w:asciiTheme="minorHAnsi" w:hAnsiTheme="minorHAnsi" w:cstheme="minorHAnsi"/>
          <w:sz w:val="22"/>
          <w:szCs w:val="22"/>
        </w:rPr>
      </w:pPr>
    </w:p>
    <w:p w:rsidR="00DA7159" w:rsidRDefault="00DA7159" w:rsidP="00DA7159">
      <w:pPr>
        <w:ind w:firstLine="708"/>
        <w:jc w:val="both"/>
        <w:rPr>
          <w:rFonts w:asciiTheme="minorHAnsi" w:hAnsiTheme="minorHAnsi" w:cstheme="minorHAnsi"/>
          <w:sz w:val="22"/>
          <w:szCs w:val="22"/>
        </w:rPr>
      </w:pPr>
      <w:r>
        <w:rPr>
          <w:rFonts w:asciiTheme="minorHAnsi" w:hAnsiTheme="minorHAnsi" w:cstheme="minorHAnsi"/>
          <w:sz w:val="22"/>
          <w:szCs w:val="22"/>
        </w:rPr>
        <w:t xml:space="preserve">Posteriormente, con fecha 25 de octubre de 2017, a través del Memo N° 648, esta División solicitó la renovación de las medidas provisionales, la cual fue efectuada a través de la Resolución Exenta N°1270, de 30 de octubre de 2017. Más tarde, con fecha 27 de noviembre de 2017, la División de Fiscalización informa a través del </w:t>
      </w:r>
      <w:proofErr w:type="spellStart"/>
      <w:r>
        <w:rPr>
          <w:rFonts w:asciiTheme="minorHAnsi" w:hAnsiTheme="minorHAnsi" w:cstheme="minorHAnsi"/>
          <w:sz w:val="22"/>
          <w:szCs w:val="22"/>
        </w:rPr>
        <w:t>Memorandum</w:t>
      </w:r>
      <w:proofErr w:type="spellEnd"/>
      <w:r>
        <w:rPr>
          <w:rFonts w:asciiTheme="minorHAnsi" w:hAnsiTheme="minorHAnsi" w:cstheme="minorHAnsi"/>
          <w:sz w:val="22"/>
          <w:szCs w:val="22"/>
        </w:rPr>
        <w:t xml:space="preserve"> N° 11666/2017, a esta División sobre el estado de cumplimiento de las medidas</w:t>
      </w:r>
      <w:r w:rsidRPr="00F211E5">
        <w:t xml:space="preserve"> </w:t>
      </w:r>
      <w:r w:rsidRPr="00F211E5">
        <w:rPr>
          <w:rFonts w:asciiTheme="minorHAnsi" w:hAnsiTheme="minorHAnsi" w:cstheme="minorHAnsi"/>
          <w:sz w:val="22"/>
          <w:szCs w:val="22"/>
        </w:rPr>
        <w:t xml:space="preserve">solicitadas en la </w:t>
      </w:r>
      <w:r>
        <w:rPr>
          <w:rFonts w:asciiTheme="minorHAnsi" w:hAnsiTheme="minorHAnsi" w:cstheme="minorHAnsi"/>
          <w:sz w:val="22"/>
          <w:szCs w:val="22"/>
        </w:rPr>
        <w:t>referi</w:t>
      </w:r>
      <w:r w:rsidRPr="00F211E5">
        <w:rPr>
          <w:rFonts w:asciiTheme="minorHAnsi" w:hAnsiTheme="minorHAnsi" w:cstheme="minorHAnsi"/>
          <w:sz w:val="22"/>
          <w:szCs w:val="22"/>
        </w:rPr>
        <w:t xml:space="preserve">da Res. Ex N° </w:t>
      </w:r>
      <w:r>
        <w:rPr>
          <w:rFonts w:asciiTheme="minorHAnsi" w:hAnsiTheme="minorHAnsi" w:cstheme="minorHAnsi"/>
          <w:sz w:val="22"/>
          <w:szCs w:val="22"/>
        </w:rPr>
        <w:t>1270</w:t>
      </w:r>
      <w:r w:rsidRPr="00F211E5">
        <w:rPr>
          <w:rFonts w:asciiTheme="minorHAnsi" w:hAnsiTheme="minorHAnsi" w:cstheme="minorHAnsi"/>
          <w:sz w:val="22"/>
          <w:szCs w:val="22"/>
        </w:rPr>
        <w:t xml:space="preserve">, en conjunto con las condiciones </w:t>
      </w:r>
      <w:r w:rsidRPr="00F211E5">
        <w:rPr>
          <w:rFonts w:asciiTheme="minorHAnsi" w:hAnsiTheme="minorHAnsi" w:cstheme="minorHAnsi"/>
          <w:sz w:val="22"/>
          <w:szCs w:val="22"/>
        </w:rPr>
        <w:lastRenderedPageBreak/>
        <w:t xml:space="preserve">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6A7A33" w:rsidRDefault="006A7A33" w:rsidP="00DA7159">
      <w:pPr>
        <w:ind w:firstLine="708"/>
        <w:jc w:val="both"/>
        <w:rPr>
          <w:rFonts w:asciiTheme="minorHAnsi" w:hAnsiTheme="minorHAnsi" w:cstheme="minorHAnsi"/>
          <w:sz w:val="22"/>
          <w:szCs w:val="22"/>
        </w:rPr>
      </w:pPr>
    </w:p>
    <w:p w:rsidR="006A7A33" w:rsidRDefault="006A7A33" w:rsidP="006A7A33">
      <w:pPr>
        <w:ind w:firstLine="708"/>
        <w:jc w:val="both"/>
        <w:rPr>
          <w:rFonts w:asciiTheme="minorHAnsi" w:hAnsiTheme="minorHAnsi" w:cstheme="minorHAnsi"/>
          <w:sz w:val="22"/>
          <w:szCs w:val="22"/>
        </w:rPr>
      </w:pPr>
      <w:r>
        <w:rPr>
          <w:rFonts w:asciiTheme="minorHAnsi" w:hAnsiTheme="minorHAnsi" w:cstheme="minorHAnsi"/>
          <w:sz w:val="22"/>
          <w:szCs w:val="22"/>
        </w:rPr>
        <w:t>Más tarde, con fecha 28 de noviembre de 2017, a través del Memo N° 6</w:t>
      </w:r>
      <w:r w:rsidR="00CF1A65">
        <w:rPr>
          <w:rFonts w:asciiTheme="minorHAnsi" w:hAnsiTheme="minorHAnsi" w:cstheme="minorHAnsi"/>
          <w:sz w:val="22"/>
          <w:szCs w:val="22"/>
        </w:rPr>
        <w:t>73</w:t>
      </w:r>
      <w:r>
        <w:rPr>
          <w:rFonts w:asciiTheme="minorHAnsi" w:hAnsiTheme="minorHAnsi" w:cstheme="minorHAnsi"/>
          <w:sz w:val="22"/>
          <w:szCs w:val="22"/>
        </w:rPr>
        <w:t>, esta División solicitó la renovación de las medidas provisionales, la cual fue efectuada a través de la Resolución Exenta N°1</w:t>
      </w:r>
      <w:r w:rsidR="00CF1A65">
        <w:rPr>
          <w:rFonts w:asciiTheme="minorHAnsi" w:hAnsiTheme="minorHAnsi" w:cstheme="minorHAnsi"/>
          <w:sz w:val="22"/>
          <w:szCs w:val="22"/>
        </w:rPr>
        <w:t>4</w:t>
      </w:r>
      <w:r>
        <w:rPr>
          <w:rFonts w:asciiTheme="minorHAnsi" w:hAnsiTheme="minorHAnsi" w:cstheme="minorHAnsi"/>
          <w:sz w:val="22"/>
          <w:szCs w:val="22"/>
        </w:rPr>
        <w:t>7</w:t>
      </w:r>
      <w:r w:rsidR="00CF1A65">
        <w:rPr>
          <w:rFonts w:asciiTheme="minorHAnsi" w:hAnsiTheme="minorHAnsi" w:cstheme="minorHAnsi"/>
          <w:sz w:val="22"/>
          <w:szCs w:val="22"/>
        </w:rPr>
        <w:t>6</w:t>
      </w:r>
      <w:r>
        <w:rPr>
          <w:rFonts w:asciiTheme="minorHAnsi" w:hAnsiTheme="minorHAnsi" w:cstheme="minorHAnsi"/>
          <w:sz w:val="22"/>
          <w:szCs w:val="22"/>
        </w:rPr>
        <w:t xml:space="preserve">, de </w:t>
      </w:r>
      <w:r w:rsidR="00CF1A65">
        <w:rPr>
          <w:rFonts w:asciiTheme="minorHAnsi" w:hAnsiTheme="minorHAnsi" w:cstheme="minorHAnsi"/>
          <w:sz w:val="22"/>
          <w:szCs w:val="22"/>
        </w:rPr>
        <w:t>11</w:t>
      </w:r>
      <w:r>
        <w:rPr>
          <w:rFonts w:asciiTheme="minorHAnsi" w:hAnsiTheme="minorHAnsi" w:cstheme="minorHAnsi"/>
          <w:sz w:val="22"/>
          <w:szCs w:val="22"/>
        </w:rPr>
        <w:t xml:space="preserve"> de </w:t>
      </w:r>
      <w:r w:rsidR="00CF1A65">
        <w:rPr>
          <w:rFonts w:asciiTheme="minorHAnsi" w:hAnsiTheme="minorHAnsi" w:cstheme="minorHAnsi"/>
          <w:sz w:val="22"/>
          <w:szCs w:val="22"/>
        </w:rPr>
        <w:t>diciem</w:t>
      </w:r>
      <w:r>
        <w:rPr>
          <w:rFonts w:asciiTheme="minorHAnsi" w:hAnsiTheme="minorHAnsi" w:cstheme="minorHAnsi"/>
          <w:sz w:val="22"/>
          <w:szCs w:val="22"/>
        </w:rPr>
        <w:t xml:space="preserve">bre de 2017. Más tarde, con fecha 27 de noviembre de 2017, la División de Fiscalización informa a través del </w:t>
      </w:r>
      <w:proofErr w:type="spellStart"/>
      <w:r>
        <w:rPr>
          <w:rFonts w:asciiTheme="minorHAnsi" w:hAnsiTheme="minorHAnsi" w:cstheme="minorHAnsi"/>
          <w:sz w:val="22"/>
          <w:szCs w:val="22"/>
        </w:rPr>
        <w:t>Memorandum</w:t>
      </w:r>
      <w:proofErr w:type="spellEnd"/>
      <w:r>
        <w:rPr>
          <w:rFonts w:asciiTheme="minorHAnsi" w:hAnsiTheme="minorHAnsi" w:cstheme="minorHAnsi"/>
          <w:sz w:val="22"/>
          <w:szCs w:val="22"/>
        </w:rPr>
        <w:t xml:space="preserve"> N° </w:t>
      </w:r>
      <w:r w:rsidR="00452481">
        <w:rPr>
          <w:rFonts w:asciiTheme="minorHAnsi" w:hAnsiTheme="minorHAnsi" w:cstheme="minorHAnsi"/>
          <w:sz w:val="22"/>
          <w:szCs w:val="22"/>
        </w:rPr>
        <w:t>2099/2018</w:t>
      </w:r>
      <w:r>
        <w:rPr>
          <w:rFonts w:asciiTheme="minorHAnsi" w:hAnsiTheme="minorHAnsi" w:cstheme="minorHAnsi"/>
          <w:sz w:val="22"/>
          <w:szCs w:val="22"/>
        </w:rPr>
        <w:t>, a esta División sobre el estado de cumplimiento de las medidas</w:t>
      </w:r>
      <w:r w:rsidRPr="00F211E5">
        <w:t xml:space="preserve"> </w:t>
      </w:r>
      <w:r w:rsidRPr="00F211E5">
        <w:rPr>
          <w:rFonts w:asciiTheme="minorHAnsi" w:hAnsiTheme="minorHAnsi" w:cstheme="minorHAnsi"/>
          <w:sz w:val="22"/>
          <w:szCs w:val="22"/>
        </w:rPr>
        <w:t xml:space="preserve">solicitadas en la </w:t>
      </w:r>
      <w:r>
        <w:rPr>
          <w:rFonts w:asciiTheme="minorHAnsi" w:hAnsiTheme="minorHAnsi" w:cstheme="minorHAnsi"/>
          <w:sz w:val="22"/>
          <w:szCs w:val="22"/>
        </w:rPr>
        <w:t>referi</w:t>
      </w:r>
      <w:r w:rsidRPr="00F211E5">
        <w:rPr>
          <w:rFonts w:asciiTheme="minorHAnsi" w:hAnsiTheme="minorHAnsi" w:cstheme="minorHAnsi"/>
          <w:sz w:val="22"/>
          <w:szCs w:val="22"/>
        </w:rPr>
        <w:t xml:space="preserve">da Res. Ex N° </w:t>
      </w:r>
      <w:r>
        <w:rPr>
          <w:rFonts w:asciiTheme="minorHAnsi" w:hAnsiTheme="minorHAnsi" w:cstheme="minorHAnsi"/>
          <w:sz w:val="22"/>
          <w:szCs w:val="22"/>
        </w:rPr>
        <w:t>1</w:t>
      </w:r>
      <w:r w:rsidR="00452481">
        <w:rPr>
          <w:rFonts w:asciiTheme="minorHAnsi" w:hAnsiTheme="minorHAnsi" w:cstheme="minorHAnsi"/>
          <w:sz w:val="22"/>
          <w:szCs w:val="22"/>
        </w:rPr>
        <w:t>476</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362ECF" w:rsidRDefault="00362ECF" w:rsidP="006A7A33">
      <w:pPr>
        <w:ind w:firstLine="708"/>
        <w:jc w:val="both"/>
        <w:rPr>
          <w:rFonts w:asciiTheme="minorHAnsi" w:hAnsiTheme="minorHAnsi" w:cstheme="minorHAnsi"/>
          <w:sz w:val="22"/>
          <w:szCs w:val="22"/>
        </w:rPr>
      </w:pPr>
    </w:p>
    <w:p w:rsidR="00362ECF" w:rsidRDefault="00362ECF" w:rsidP="00362ECF">
      <w:pPr>
        <w:ind w:firstLine="708"/>
        <w:jc w:val="both"/>
        <w:rPr>
          <w:rFonts w:asciiTheme="minorHAnsi" w:hAnsiTheme="minorHAnsi" w:cstheme="minorHAnsi"/>
          <w:sz w:val="22"/>
          <w:szCs w:val="22"/>
        </w:rPr>
      </w:pPr>
      <w:r>
        <w:rPr>
          <w:rFonts w:asciiTheme="minorHAnsi" w:hAnsiTheme="minorHAnsi" w:cstheme="minorHAnsi"/>
          <w:sz w:val="22"/>
          <w:szCs w:val="22"/>
        </w:rPr>
        <w:t xml:space="preserve">Luego, con fecha 10 de enero de 2018, a través del Memo N° 12, esta División solicitó la renovación de las medidas provisionales, la cual fue efectuada a través de la Resolución Exenta N°74, de 17 de enero de 2018. Más tarde, con fecha 9 de febrero de 2018, la División de Fiscalización informa a través del </w:t>
      </w:r>
      <w:proofErr w:type="spellStart"/>
      <w:r>
        <w:rPr>
          <w:rFonts w:asciiTheme="minorHAnsi" w:hAnsiTheme="minorHAnsi" w:cstheme="minorHAnsi"/>
          <w:sz w:val="22"/>
          <w:szCs w:val="22"/>
        </w:rPr>
        <w:t>Memorandum</w:t>
      </w:r>
      <w:proofErr w:type="spellEnd"/>
      <w:r>
        <w:rPr>
          <w:rFonts w:asciiTheme="minorHAnsi" w:hAnsiTheme="minorHAnsi" w:cstheme="minorHAnsi"/>
          <w:sz w:val="22"/>
          <w:szCs w:val="22"/>
        </w:rPr>
        <w:t xml:space="preserve"> N° </w:t>
      </w:r>
      <w:r w:rsidR="00A30C5B">
        <w:rPr>
          <w:rFonts w:asciiTheme="minorHAnsi" w:hAnsiTheme="minorHAnsi" w:cstheme="minorHAnsi"/>
          <w:sz w:val="22"/>
          <w:szCs w:val="22"/>
        </w:rPr>
        <w:t>7484</w:t>
      </w:r>
      <w:r>
        <w:rPr>
          <w:rFonts w:asciiTheme="minorHAnsi" w:hAnsiTheme="minorHAnsi" w:cstheme="minorHAnsi"/>
          <w:sz w:val="22"/>
          <w:szCs w:val="22"/>
        </w:rPr>
        <w:t>/2018, a esta División sobre el estado de cumplimiento de las medidas</w:t>
      </w:r>
      <w:r w:rsidRPr="00F211E5">
        <w:t xml:space="preserve"> </w:t>
      </w:r>
      <w:r w:rsidRPr="00F211E5">
        <w:rPr>
          <w:rFonts w:asciiTheme="minorHAnsi" w:hAnsiTheme="minorHAnsi" w:cstheme="minorHAnsi"/>
          <w:sz w:val="22"/>
          <w:szCs w:val="22"/>
        </w:rPr>
        <w:t xml:space="preserve">solicitadas en la </w:t>
      </w:r>
      <w:r>
        <w:rPr>
          <w:rFonts w:asciiTheme="minorHAnsi" w:hAnsiTheme="minorHAnsi" w:cstheme="minorHAnsi"/>
          <w:sz w:val="22"/>
          <w:szCs w:val="22"/>
        </w:rPr>
        <w:t>referi</w:t>
      </w:r>
      <w:r w:rsidRPr="00F211E5">
        <w:rPr>
          <w:rFonts w:asciiTheme="minorHAnsi" w:hAnsiTheme="minorHAnsi" w:cstheme="minorHAnsi"/>
          <w:sz w:val="22"/>
          <w:szCs w:val="22"/>
        </w:rPr>
        <w:t xml:space="preserve">da Res. Ex N° </w:t>
      </w:r>
      <w:r w:rsidR="00F742EC">
        <w:rPr>
          <w:rFonts w:asciiTheme="minorHAnsi" w:hAnsiTheme="minorHAnsi" w:cstheme="minorHAnsi"/>
          <w:sz w:val="22"/>
          <w:szCs w:val="22"/>
        </w:rPr>
        <w:t>74</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5D3C3C" w:rsidRDefault="005D3C3C" w:rsidP="00362ECF">
      <w:pPr>
        <w:ind w:firstLine="708"/>
        <w:jc w:val="both"/>
        <w:rPr>
          <w:rFonts w:asciiTheme="minorHAnsi" w:hAnsiTheme="minorHAnsi" w:cstheme="minorHAnsi"/>
          <w:sz w:val="22"/>
          <w:szCs w:val="22"/>
        </w:rPr>
      </w:pPr>
    </w:p>
    <w:p w:rsidR="005D3C3C" w:rsidRDefault="005D3C3C" w:rsidP="00362ECF">
      <w:pPr>
        <w:ind w:firstLine="708"/>
        <w:jc w:val="both"/>
        <w:rPr>
          <w:rFonts w:asciiTheme="minorHAnsi" w:hAnsiTheme="minorHAnsi" w:cstheme="minorHAnsi"/>
          <w:sz w:val="22"/>
          <w:szCs w:val="22"/>
        </w:rPr>
      </w:pPr>
      <w:r>
        <w:rPr>
          <w:rFonts w:asciiTheme="minorHAnsi" w:hAnsiTheme="minorHAnsi" w:cstheme="minorHAnsi"/>
          <w:sz w:val="22"/>
          <w:szCs w:val="22"/>
        </w:rPr>
        <w:t>Posteriormente</w:t>
      </w:r>
      <w:r w:rsidR="00A55412">
        <w:rPr>
          <w:rFonts w:asciiTheme="minorHAnsi" w:hAnsiTheme="minorHAnsi" w:cstheme="minorHAnsi"/>
          <w:sz w:val="22"/>
          <w:szCs w:val="22"/>
        </w:rPr>
        <w:t>, con fecha 16</w:t>
      </w:r>
      <w:r>
        <w:rPr>
          <w:rFonts w:asciiTheme="minorHAnsi" w:hAnsiTheme="minorHAnsi" w:cstheme="minorHAnsi"/>
          <w:sz w:val="22"/>
          <w:szCs w:val="22"/>
        </w:rPr>
        <w:t xml:space="preserve"> de </w:t>
      </w:r>
      <w:r w:rsidR="00A55412">
        <w:rPr>
          <w:rFonts w:asciiTheme="minorHAnsi" w:hAnsiTheme="minorHAnsi" w:cstheme="minorHAnsi"/>
          <w:sz w:val="22"/>
          <w:szCs w:val="22"/>
        </w:rPr>
        <w:t>febrero</w:t>
      </w:r>
      <w:r>
        <w:rPr>
          <w:rFonts w:asciiTheme="minorHAnsi" w:hAnsiTheme="minorHAnsi" w:cstheme="minorHAnsi"/>
          <w:sz w:val="22"/>
          <w:szCs w:val="22"/>
        </w:rPr>
        <w:t xml:space="preserve"> de 2018, a través del Memo N° </w:t>
      </w:r>
      <w:r w:rsidR="00A55412">
        <w:rPr>
          <w:rFonts w:asciiTheme="minorHAnsi" w:hAnsiTheme="minorHAnsi" w:cstheme="minorHAnsi"/>
          <w:sz w:val="22"/>
          <w:szCs w:val="22"/>
        </w:rPr>
        <w:t>49</w:t>
      </w:r>
      <w:r>
        <w:rPr>
          <w:rFonts w:asciiTheme="minorHAnsi" w:hAnsiTheme="minorHAnsi" w:cstheme="minorHAnsi"/>
          <w:sz w:val="22"/>
          <w:szCs w:val="22"/>
        </w:rPr>
        <w:t>, esta División solicitó la renovación de las medidas provisionales, la cual fue efectuada a través de la Resolución Exenta N°</w:t>
      </w:r>
      <w:r w:rsidR="00A55412">
        <w:rPr>
          <w:rFonts w:asciiTheme="minorHAnsi" w:hAnsiTheme="minorHAnsi" w:cstheme="minorHAnsi"/>
          <w:sz w:val="22"/>
          <w:szCs w:val="22"/>
        </w:rPr>
        <w:t xml:space="preserve"> 228</w:t>
      </w:r>
      <w:r>
        <w:rPr>
          <w:rFonts w:asciiTheme="minorHAnsi" w:hAnsiTheme="minorHAnsi" w:cstheme="minorHAnsi"/>
          <w:sz w:val="22"/>
          <w:szCs w:val="22"/>
        </w:rPr>
        <w:t xml:space="preserve">, de </w:t>
      </w:r>
      <w:r w:rsidR="00A55412">
        <w:rPr>
          <w:rFonts w:asciiTheme="minorHAnsi" w:hAnsiTheme="minorHAnsi" w:cstheme="minorHAnsi"/>
          <w:sz w:val="22"/>
          <w:szCs w:val="22"/>
        </w:rPr>
        <w:t>21</w:t>
      </w:r>
      <w:r>
        <w:rPr>
          <w:rFonts w:asciiTheme="minorHAnsi" w:hAnsiTheme="minorHAnsi" w:cstheme="minorHAnsi"/>
          <w:sz w:val="22"/>
          <w:szCs w:val="22"/>
        </w:rPr>
        <w:t xml:space="preserve"> de </w:t>
      </w:r>
      <w:r w:rsidR="00A55412">
        <w:rPr>
          <w:rFonts w:asciiTheme="minorHAnsi" w:hAnsiTheme="minorHAnsi" w:cstheme="minorHAnsi"/>
          <w:sz w:val="22"/>
          <w:szCs w:val="22"/>
        </w:rPr>
        <w:t>febrero</w:t>
      </w:r>
      <w:r>
        <w:rPr>
          <w:rFonts w:asciiTheme="minorHAnsi" w:hAnsiTheme="minorHAnsi" w:cstheme="minorHAnsi"/>
          <w:sz w:val="22"/>
          <w:szCs w:val="22"/>
        </w:rPr>
        <w:t xml:space="preserve"> de 2018. Más tarde, con fecha </w:t>
      </w:r>
      <w:r w:rsidR="00A55412">
        <w:rPr>
          <w:rFonts w:asciiTheme="minorHAnsi" w:hAnsiTheme="minorHAnsi" w:cstheme="minorHAnsi"/>
          <w:sz w:val="22"/>
          <w:szCs w:val="22"/>
        </w:rPr>
        <w:t>22</w:t>
      </w:r>
      <w:r>
        <w:rPr>
          <w:rFonts w:asciiTheme="minorHAnsi" w:hAnsiTheme="minorHAnsi" w:cstheme="minorHAnsi"/>
          <w:sz w:val="22"/>
          <w:szCs w:val="22"/>
        </w:rPr>
        <w:t xml:space="preserve"> de </w:t>
      </w:r>
      <w:r w:rsidR="00A55412">
        <w:rPr>
          <w:rFonts w:asciiTheme="minorHAnsi" w:hAnsiTheme="minorHAnsi" w:cstheme="minorHAnsi"/>
          <w:sz w:val="22"/>
          <w:szCs w:val="22"/>
        </w:rPr>
        <w:t>marzo</w:t>
      </w:r>
      <w:r>
        <w:rPr>
          <w:rFonts w:asciiTheme="minorHAnsi" w:hAnsiTheme="minorHAnsi" w:cstheme="minorHAnsi"/>
          <w:sz w:val="22"/>
          <w:szCs w:val="22"/>
        </w:rPr>
        <w:t xml:space="preserve"> de 2018, la División de Fiscalización informa a través del </w:t>
      </w:r>
      <w:proofErr w:type="spellStart"/>
      <w:r>
        <w:rPr>
          <w:rFonts w:asciiTheme="minorHAnsi" w:hAnsiTheme="minorHAnsi" w:cstheme="minorHAnsi"/>
          <w:sz w:val="22"/>
          <w:szCs w:val="22"/>
        </w:rPr>
        <w:t>Memorandum</w:t>
      </w:r>
      <w:proofErr w:type="spellEnd"/>
      <w:r>
        <w:rPr>
          <w:rFonts w:asciiTheme="minorHAnsi" w:hAnsiTheme="minorHAnsi" w:cstheme="minorHAnsi"/>
          <w:sz w:val="22"/>
          <w:szCs w:val="22"/>
        </w:rPr>
        <w:t xml:space="preserve"> N° </w:t>
      </w:r>
      <w:r w:rsidR="00EA4E84">
        <w:rPr>
          <w:rFonts w:asciiTheme="minorHAnsi" w:hAnsiTheme="minorHAnsi" w:cstheme="minorHAnsi"/>
          <w:sz w:val="22"/>
          <w:szCs w:val="22"/>
        </w:rPr>
        <w:t>15672</w:t>
      </w:r>
      <w:r>
        <w:rPr>
          <w:rFonts w:asciiTheme="minorHAnsi" w:hAnsiTheme="minorHAnsi" w:cstheme="minorHAnsi"/>
          <w:sz w:val="22"/>
          <w:szCs w:val="22"/>
        </w:rPr>
        <w:t>/2018, a esta División sobre el estado de cumplimiento de las medidas</w:t>
      </w:r>
      <w:r w:rsidRPr="00F211E5">
        <w:t xml:space="preserve"> </w:t>
      </w:r>
      <w:r w:rsidRPr="00F211E5">
        <w:rPr>
          <w:rFonts w:asciiTheme="minorHAnsi" w:hAnsiTheme="minorHAnsi" w:cstheme="minorHAnsi"/>
          <w:sz w:val="22"/>
          <w:szCs w:val="22"/>
        </w:rPr>
        <w:t xml:space="preserve">solicitadas en la </w:t>
      </w:r>
      <w:r>
        <w:rPr>
          <w:rFonts w:asciiTheme="minorHAnsi" w:hAnsiTheme="minorHAnsi" w:cstheme="minorHAnsi"/>
          <w:sz w:val="22"/>
          <w:szCs w:val="22"/>
        </w:rPr>
        <w:t>referi</w:t>
      </w:r>
      <w:r w:rsidRPr="00F211E5">
        <w:rPr>
          <w:rFonts w:asciiTheme="minorHAnsi" w:hAnsiTheme="minorHAnsi" w:cstheme="minorHAnsi"/>
          <w:sz w:val="22"/>
          <w:szCs w:val="22"/>
        </w:rPr>
        <w:t xml:space="preserve">da Res. Ex N° </w:t>
      </w:r>
      <w:r w:rsidR="00EA4E84">
        <w:rPr>
          <w:rFonts w:asciiTheme="minorHAnsi" w:hAnsiTheme="minorHAnsi" w:cstheme="minorHAnsi"/>
          <w:sz w:val="22"/>
          <w:szCs w:val="22"/>
        </w:rPr>
        <w:t>228</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362ECF" w:rsidRDefault="00362ECF" w:rsidP="006A7A33">
      <w:pPr>
        <w:ind w:firstLine="708"/>
        <w:jc w:val="both"/>
        <w:rPr>
          <w:rFonts w:asciiTheme="minorHAnsi" w:hAnsiTheme="minorHAnsi" w:cstheme="minorHAnsi"/>
          <w:sz w:val="22"/>
          <w:szCs w:val="22"/>
        </w:rPr>
      </w:pPr>
    </w:p>
    <w:p w:rsidR="005A0943" w:rsidRDefault="005A0943" w:rsidP="005A0943">
      <w:pPr>
        <w:ind w:firstLine="708"/>
        <w:jc w:val="both"/>
        <w:rPr>
          <w:rFonts w:asciiTheme="minorHAnsi" w:hAnsiTheme="minorHAnsi" w:cstheme="minorHAnsi"/>
          <w:sz w:val="22"/>
          <w:szCs w:val="22"/>
        </w:rPr>
      </w:pPr>
      <w:r>
        <w:rPr>
          <w:rFonts w:asciiTheme="minorHAnsi" w:hAnsiTheme="minorHAnsi" w:cstheme="minorHAnsi"/>
          <w:sz w:val="22"/>
          <w:szCs w:val="22"/>
        </w:rPr>
        <w:t xml:space="preserve">Más tarde, con fecha 23 de marzo de 2018, a través del Memo N° 86, esta División solicitó la renovación de las medidas provisionales, la cual fue efectuada a través de la Resolución Exenta N° 371, de 27 de marzo de 2018. Más tarde, con fecha 26 de abril de 2018, la División de Fiscalización informa a través del </w:t>
      </w:r>
      <w:proofErr w:type="spellStart"/>
      <w:r>
        <w:rPr>
          <w:rFonts w:asciiTheme="minorHAnsi" w:hAnsiTheme="minorHAnsi" w:cstheme="minorHAnsi"/>
          <w:sz w:val="22"/>
          <w:szCs w:val="22"/>
        </w:rPr>
        <w:t>Memorandum</w:t>
      </w:r>
      <w:proofErr w:type="spellEnd"/>
      <w:r>
        <w:rPr>
          <w:rFonts w:asciiTheme="minorHAnsi" w:hAnsiTheme="minorHAnsi" w:cstheme="minorHAnsi"/>
          <w:sz w:val="22"/>
          <w:szCs w:val="22"/>
        </w:rPr>
        <w:t xml:space="preserve"> N° </w:t>
      </w:r>
      <w:r w:rsidR="00BA7768">
        <w:rPr>
          <w:rFonts w:asciiTheme="minorHAnsi" w:hAnsiTheme="minorHAnsi" w:cstheme="minorHAnsi"/>
          <w:sz w:val="22"/>
          <w:szCs w:val="22"/>
        </w:rPr>
        <w:t>22925</w:t>
      </w:r>
      <w:r>
        <w:rPr>
          <w:rFonts w:asciiTheme="minorHAnsi" w:hAnsiTheme="minorHAnsi" w:cstheme="minorHAnsi"/>
          <w:sz w:val="22"/>
          <w:szCs w:val="22"/>
        </w:rPr>
        <w:t>/2018, a esta División sobre el estado de cumplimiento de las medidas</w:t>
      </w:r>
      <w:r w:rsidRPr="00F211E5">
        <w:t xml:space="preserve"> </w:t>
      </w:r>
      <w:r w:rsidRPr="00F211E5">
        <w:rPr>
          <w:rFonts w:asciiTheme="minorHAnsi" w:hAnsiTheme="minorHAnsi" w:cstheme="minorHAnsi"/>
          <w:sz w:val="22"/>
          <w:szCs w:val="22"/>
        </w:rPr>
        <w:t xml:space="preserve">solicitadas en la </w:t>
      </w:r>
      <w:r>
        <w:rPr>
          <w:rFonts w:asciiTheme="minorHAnsi" w:hAnsiTheme="minorHAnsi" w:cstheme="minorHAnsi"/>
          <w:sz w:val="22"/>
          <w:szCs w:val="22"/>
        </w:rPr>
        <w:t>referi</w:t>
      </w:r>
      <w:r w:rsidRPr="00F211E5">
        <w:rPr>
          <w:rFonts w:asciiTheme="minorHAnsi" w:hAnsiTheme="minorHAnsi" w:cstheme="minorHAnsi"/>
          <w:sz w:val="22"/>
          <w:szCs w:val="22"/>
        </w:rPr>
        <w:t xml:space="preserve">da Res. Ex N° </w:t>
      </w:r>
      <w:r>
        <w:rPr>
          <w:rFonts w:asciiTheme="minorHAnsi" w:hAnsiTheme="minorHAnsi" w:cstheme="minorHAnsi"/>
          <w:sz w:val="22"/>
          <w:szCs w:val="22"/>
        </w:rPr>
        <w:t>371</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970007" w:rsidRDefault="00970007" w:rsidP="005A0943">
      <w:pPr>
        <w:ind w:firstLine="708"/>
        <w:jc w:val="both"/>
        <w:rPr>
          <w:rFonts w:asciiTheme="minorHAnsi" w:hAnsiTheme="minorHAnsi" w:cstheme="minorHAnsi"/>
          <w:sz w:val="22"/>
          <w:szCs w:val="22"/>
        </w:rPr>
      </w:pPr>
    </w:p>
    <w:p w:rsidR="00970007" w:rsidRDefault="00970007" w:rsidP="00970007">
      <w:pPr>
        <w:ind w:firstLine="708"/>
        <w:jc w:val="both"/>
        <w:rPr>
          <w:rFonts w:asciiTheme="minorHAnsi" w:hAnsiTheme="minorHAnsi" w:cstheme="minorHAnsi"/>
          <w:sz w:val="22"/>
          <w:szCs w:val="22"/>
        </w:rPr>
      </w:pPr>
      <w:r>
        <w:rPr>
          <w:rFonts w:asciiTheme="minorHAnsi" w:hAnsiTheme="minorHAnsi" w:cstheme="minorHAnsi"/>
          <w:sz w:val="22"/>
          <w:szCs w:val="22"/>
        </w:rPr>
        <w:t xml:space="preserve">Luego, con fecha 27 de abril de 2018, a través del Memo N° 132, esta División solicitó la renovación de las medidas provisionales, la cual fue efectuada a través de la Resolución Exenta N°500, de 30 de abril de 2018. Más tarde, con fecha </w:t>
      </w:r>
      <w:r w:rsidR="00650EBA">
        <w:rPr>
          <w:rFonts w:asciiTheme="minorHAnsi" w:hAnsiTheme="minorHAnsi" w:cstheme="minorHAnsi"/>
          <w:sz w:val="22"/>
          <w:szCs w:val="22"/>
        </w:rPr>
        <w:t>4</w:t>
      </w:r>
      <w:r>
        <w:rPr>
          <w:rFonts w:asciiTheme="minorHAnsi" w:hAnsiTheme="minorHAnsi" w:cstheme="minorHAnsi"/>
          <w:sz w:val="22"/>
          <w:szCs w:val="22"/>
        </w:rPr>
        <w:t xml:space="preserve"> de </w:t>
      </w:r>
      <w:r w:rsidR="00650EBA">
        <w:rPr>
          <w:rFonts w:asciiTheme="minorHAnsi" w:hAnsiTheme="minorHAnsi" w:cstheme="minorHAnsi"/>
          <w:sz w:val="22"/>
          <w:szCs w:val="22"/>
        </w:rPr>
        <w:t>juni</w:t>
      </w:r>
      <w:r>
        <w:rPr>
          <w:rFonts w:asciiTheme="minorHAnsi" w:hAnsiTheme="minorHAnsi" w:cstheme="minorHAnsi"/>
          <w:sz w:val="22"/>
          <w:szCs w:val="22"/>
        </w:rPr>
        <w:t xml:space="preserve">o de 2018, la División de Fiscalización informa a través del </w:t>
      </w:r>
      <w:proofErr w:type="spellStart"/>
      <w:r>
        <w:rPr>
          <w:rFonts w:asciiTheme="minorHAnsi" w:hAnsiTheme="minorHAnsi" w:cstheme="minorHAnsi"/>
          <w:sz w:val="22"/>
          <w:szCs w:val="22"/>
        </w:rPr>
        <w:t>Memorandum</w:t>
      </w:r>
      <w:proofErr w:type="spellEnd"/>
      <w:r>
        <w:rPr>
          <w:rFonts w:asciiTheme="minorHAnsi" w:hAnsiTheme="minorHAnsi" w:cstheme="minorHAnsi"/>
          <w:sz w:val="22"/>
          <w:szCs w:val="22"/>
        </w:rPr>
        <w:t xml:space="preserve"> N° </w:t>
      </w:r>
      <w:r w:rsidR="00650EBA">
        <w:rPr>
          <w:rFonts w:asciiTheme="minorHAnsi" w:hAnsiTheme="minorHAnsi" w:cstheme="minorHAnsi"/>
          <w:sz w:val="22"/>
          <w:szCs w:val="22"/>
        </w:rPr>
        <w:t>11791</w:t>
      </w:r>
      <w:r>
        <w:rPr>
          <w:rFonts w:asciiTheme="minorHAnsi" w:hAnsiTheme="minorHAnsi" w:cstheme="minorHAnsi"/>
          <w:sz w:val="22"/>
          <w:szCs w:val="22"/>
        </w:rPr>
        <w:t>/2018, a esta División sobre el estado de cumplimiento de las medidas</w:t>
      </w:r>
      <w:r w:rsidRPr="00F211E5">
        <w:t xml:space="preserve"> </w:t>
      </w:r>
      <w:r w:rsidRPr="00F211E5">
        <w:rPr>
          <w:rFonts w:asciiTheme="minorHAnsi" w:hAnsiTheme="minorHAnsi" w:cstheme="minorHAnsi"/>
          <w:sz w:val="22"/>
          <w:szCs w:val="22"/>
        </w:rPr>
        <w:t xml:space="preserve">solicitadas en la </w:t>
      </w:r>
      <w:r>
        <w:rPr>
          <w:rFonts w:asciiTheme="minorHAnsi" w:hAnsiTheme="minorHAnsi" w:cstheme="minorHAnsi"/>
          <w:sz w:val="22"/>
          <w:szCs w:val="22"/>
        </w:rPr>
        <w:t>referi</w:t>
      </w:r>
      <w:r w:rsidRPr="00F211E5">
        <w:rPr>
          <w:rFonts w:asciiTheme="minorHAnsi" w:hAnsiTheme="minorHAnsi" w:cstheme="minorHAnsi"/>
          <w:sz w:val="22"/>
          <w:szCs w:val="22"/>
        </w:rPr>
        <w:t xml:space="preserve">da Res. Ex N° </w:t>
      </w:r>
      <w:r w:rsidR="00650EBA">
        <w:rPr>
          <w:rFonts w:asciiTheme="minorHAnsi" w:hAnsiTheme="minorHAnsi" w:cstheme="minorHAnsi"/>
          <w:sz w:val="22"/>
          <w:szCs w:val="22"/>
        </w:rPr>
        <w:t>500</w:t>
      </w:r>
      <w:r w:rsidRPr="00F211E5">
        <w:rPr>
          <w:rFonts w:asciiTheme="minorHAnsi" w:hAnsiTheme="minorHAnsi" w:cstheme="minorHAnsi"/>
          <w:sz w:val="22"/>
          <w:szCs w:val="22"/>
        </w:rPr>
        <w:t xml:space="preserve">, en conjunto con las condiciones de operación, avance de retiro de basura expuesta en la quebrada El </w:t>
      </w:r>
      <w:proofErr w:type="spellStart"/>
      <w:r w:rsidRPr="00F211E5">
        <w:rPr>
          <w:rFonts w:asciiTheme="minorHAnsi" w:hAnsiTheme="minorHAnsi" w:cstheme="minorHAnsi"/>
          <w:sz w:val="22"/>
          <w:szCs w:val="22"/>
        </w:rPr>
        <w:t>Boldal</w:t>
      </w:r>
      <w:proofErr w:type="spellEnd"/>
      <w:r w:rsidRPr="00F211E5">
        <w:rPr>
          <w:rFonts w:asciiTheme="minorHAnsi" w:hAnsiTheme="minorHAnsi" w:cstheme="minorHAnsi"/>
          <w:sz w:val="22"/>
          <w:szCs w:val="22"/>
        </w:rPr>
        <w:t xml:space="preserve"> y monitoreo del relleno sanitario a la fecha.</w:t>
      </w:r>
    </w:p>
    <w:p w:rsidR="00970007" w:rsidRDefault="00970007" w:rsidP="00970007">
      <w:pPr>
        <w:ind w:firstLine="708"/>
        <w:jc w:val="both"/>
        <w:rPr>
          <w:rFonts w:asciiTheme="minorHAnsi" w:hAnsiTheme="minorHAnsi" w:cstheme="minorHAnsi"/>
          <w:sz w:val="22"/>
          <w:szCs w:val="22"/>
        </w:rPr>
      </w:pPr>
    </w:p>
    <w:p w:rsidR="00D16AC0" w:rsidRDefault="00D35924" w:rsidP="00D16AC0">
      <w:pPr>
        <w:ind w:firstLine="708"/>
        <w:jc w:val="both"/>
        <w:rPr>
          <w:rFonts w:asciiTheme="minorHAnsi" w:hAnsiTheme="minorHAnsi" w:cstheme="minorHAnsi"/>
          <w:sz w:val="22"/>
          <w:szCs w:val="22"/>
        </w:rPr>
      </w:pPr>
      <w:r>
        <w:rPr>
          <w:rFonts w:asciiTheme="minorHAnsi" w:hAnsiTheme="minorHAnsi" w:cstheme="minorHAnsi"/>
          <w:sz w:val="22"/>
          <w:szCs w:val="22"/>
        </w:rPr>
        <w:t>En este sentido</w:t>
      </w:r>
      <w:r w:rsidR="00881198">
        <w:rPr>
          <w:rFonts w:asciiTheme="minorHAnsi" w:hAnsiTheme="minorHAnsi" w:cstheme="minorHAnsi"/>
          <w:sz w:val="22"/>
          <w:szCs w:val="22"/>
        </w:rPr>
        <w:t xml:space="preserve">, </w:t>
      </w:r>
      <w:r w:rsidR="0029568F">
        <w:rPr>
          <w:rFonts w:asciiTheme="minorHAnsi" w:hAnsiTheme="minorHAnsi" w:cstheme="minorHAnsi"/>
          <w:sz w:val="22"/>
          <w:szCs w:val="22"/>
        </w:rPr>
        <w:t>no obstante el hecho de que</w:t>
      </w:r>
      <w:r w:rsidR="00D16AC0" w:rsidRPr="00D16AC0">
        <w:rPr>
          <w:rFonts w:asciiTheme="minorHAnsi" w:hAnsiTheme="minorHAnsi" w:cstheme="minorHAnsi"/>
          <w:sz w:val="22"/>
          <w:szCs w:val="22"/>
        </w:rPr>
        <w:t xml:space="preserve"> el proyecto de rehabilitación y la operación del nuevo diseño geométrico se encuentran </w:t>
      </w:r>
      <w:r w:rsidR="00794293">
        <w:rPr>
          <w:rFonts w:asciiTheme="minorHAnsi" w:hAnsiTheme="minorHAnsi" w:cstheme="minorHAnsi"/>
          <w:sz w:val="22"/>
          <w:szCs w:val="22"/>
        </w:rPr>
        <w:t xml:space="preserve">ya </w:t>
      </w:r>
      <w:r w:rsidR="00D16AC0" w:rsidRPr="00D16AC0">
        <w:rPr>
          <w:rFonts w:asciiTheme="minorHAnsi" w:hAnsiTheme="minorHAnsi" w:cstheme="minorHAnsi"/>
          <w:sz w:val="22"/>
          <w:szCs w:val="22"/>
        </w:rPr>
        <w:t xml:space="preserve">aprobados y autorizados por la SEREMI de Salud de la Región Metropolitana, </w:t>
      </w:r>
      <w:r w:rsidR="00794293">
        <w:rPr>
          <w:rFonts w:asciiTheme="minorHAnsi" w:hAnsiTheme="minorHAnsi" w:cstheme="minorHAnsi"/>
          <w:sz w:val="22"/>
          <w:szCs w:val="22"/>
        </w:rPr>
        <w:t xml:space="preserve">por lo cual se ha </w:t>
      </w:r>
      <w:r w:rsidR="00AB0C1A">
        <w:rPr>
          <w:rFonts w:asciiTheme="minorHAnsi" w:hAnsiTheme="minorHAnsi" w:cstheme="minorHAnsi"/>
          <w:sz w:val="22"/>
          <w:szCs w:val="22"/>
        </w:rPr>
        <w:t>des</w:t>
      </w:r>
      <w:r w:rsidR="00794293">
        <w:rPr>
          <w:rFonts w:asciiTheme="minorHAnsi" w:hAnsiTheme="minorHAnsi" w:cstheme="minorHAnsi"/>
          <w:sz w:val="22"/>
          <w:szCs w:val="22"/>
        </w:rPr>
        <w:t>estimado</w:t>
      </w:r>
      <w:r w:rsidR="00D16AC0" w:rsidRPr="00D16AC0">
        <w:rPr>
          <w:rFonts w:asciiTheme="minorHAnsi" w:hAnsiTheme="minorHAnsi" w:cstheme="minorHAnsi"/>
          <w:sz w:val="22"/>
          <w:szCs w:val="22"/>
        </w:rPr>
        <w:t xml:space="preserve"> la hipótesis de riesgo para el medio ambiente y la salud de las personas, derivada de la inestabilidad del relleno sanitario, </w:t>
      </w:r>
      <w:r>
        <w:rPr>
          <w:rFonts w:asciiTheme="minorHAnsi" w:hAnsiTheme="minorHAnsi" w:cstheme="minorHAnsi"/>
          <w:sz w:val="22"/>
          <w:szCs w:val="22"/>
        </w:rPr>
        <w:t>corresponde decir que dado</w:t>
      </w:r>
      <w:r w:rsidR="00D16AC0" w:rsidRPr="00D16AC0">
        <w:rPr>
          <w:rFonts w:asciiTheme="minorHAnsi" w:hAnsiTheme="minorHAnsi" w:cstheme="minorHAnsi"/>
          <w:sz w:val="22"/>
          <w:szCs w:val="22"/>
        </w:rPr>
        <w:t xml:space="preserve"> que a la fecha </w:t>
      </w:r>
      <w:r>
        <w:rPr>
          <w:rFonts w:asciiTheme="minorHAnsi" w:hAnsiTheme="minorHAnsi" w:cstheme="minorHAnsi"/>
          <w:sz w:val="22"/>
          <w:szCs w:val="22"/>
        </w:rPr>
        <w:t xml:space="preserve">siguen </w:t>
      </w:r>
      <w:r w:rsidR="00D16AC0" w:rsidRPr="00D16AC0">
        <w:rPr>
          <w:rFonts w:asciiTheme="minorHAnsi" w:hAnsiTheme="minorHAnsi" w:cstheme="minorHAnsi"/>
          <w:sz w:val="22"/>
          <w:szCs w:val="22"/>
        </w:rPr>
        <w:t>exist</w:t>
      </w:r>
      <w:r>
        <w:rPr>
          <w:rFonts w:asciiTheme="minorHAnsi" w:hAnsiTheme="minorHAnsi" w:cstheme="minorHAnsi"/>
          <w:sz w:val="22"/>
          <w:szCs w:val="22"/>
        </w:rPr>
        <w:t>i</w:t>
      </w:r>
      <w:r w:rsidR="00D16AC0" w:rsidRPr="00D16AC0">
        <w:rPr>
          <w:rFonts w:asciiTheme="minorHAnsi" w:hAnsiTheme="minorHAnsi" w:cstheme="minorHAnsi"/>
          <w:sz w:val="22"/>
          <w:szCs w:val="22"/>
        </w:rPr>
        <w:t>en</w:t>
      </w:r>
      <w:r>
        <w:rPr>
          <w:rFonts w:asciiTheme="minorHAnsi" w:hAnsiTheme="minorHAnsi" w:cstheme="minorHAnsi"/>
          <w:sz w:val="22"/>
          <w:szCs w:val="22"/>
        </w:rPr>
        <w:t>do</w:t>
      </w:r>
      <w:r w:rsidR="00D16AC0" w:rsidRPr="00D16AC0">
        <w:rPr>
          <w:rFonts w:asciiTheme="minorHAnsi" w:hAnsiTheme="minorHAnsi" w:cstheme="minorHAnsi"/>
          <w:sz w:val="22"/>
          <w:szCs w:val="22"/>
        </w:rPr>
        <w:t xml:space="preserve"> residuos dispuestos sobre suelo sin impermeabilizar en el eje de la </w:t>
      </w:r>
      <w:r w:rsidR="00D16AC0" w:rsidRPr="00D16AC0">
        <w:rPr>
          <w:rFonts w:asciiTheme="minorHAnsi" w:hAnsiTheme="minorHAnsi" w:cstheme="minorHAnsi"/>
          <w:sz w:val="22"/>
          <w:szCs w:val="22"/>
        </w:rPr>
        <w:lastRenderedPageBreak/>
        <w:t xml:space="preserve">Quebrada El </w:t>
      </w:r>
      <w:proofErr w:type="spellStart"/>
      <w:r w:rsidR="00D16AC0" w:rsidRPr="00D16AC0">
        <w:rPr>
          <w:rFonts w:asciiTheme="minorHAnsi" w:hAnsiTheme="minorHAnsi" w:cstheme="minorHAnsi"/>
          <w:sz w:val="22"/>
          <w:szCs w:val="22"/>
        </w:rPr>
        <w:t>Boldal</w:t>
      </w:r>
      <w:proofErr w:type="spellEnd"/>
      <w:r w:rsidR="000F3781">
        <w:rPr>
          <w:rFonts w:asciiTheme="minorHAnsi" w:hAnsiTheme="minorHAnsi" w:cstheme="minorHAnsi"/>
          <w:sz w:val="22"/>
          <w:szCs w:val="22"/>
        </w:rPr>
        <w:t>,</w:t>
      </w:r>
      <w:r w:rsidR="00D16AC0" w:rsidRPr="00D16AC0">
        <w:rPr>
          <w:rFonts w:asciiTheme="minorHAnsi" w:hAnsiTheme="minorHAnsi" w:cstheme="minorHAnsi"/>
          <w:sz w:val="22"/>
          <w:szCs w:val="22"/>
        </w:rPr>
        <w:t xml:space="preserve"> y </w:t>
      </w:r>
      <w:r w:rsidR="000F3781">
        <w:rPr>
          <w:rFonts w:asciiTheme="minorHAnsi" w:hAnsiTheme="minorHAnsi" w:cstheme="minorHAnsi"/>
          <w:sz w:val="22"/>
          <w:szCs w:val="22"/>
        </w:rPr>
        <w:t xml:space="preserve">a que </w:t>
      </w:r>
      <w:r w:rsidR="00D16AC0" w:rsidRPr="00D16AC0">
        <w:rPr>
          <w:rFonts w:asciiTheme="minorHAnsi" w:hAnsiTheme="minorHAnsi" w:cstheme="minorHAnsi"/>
          <w:sz w:val="22"/>
          <w:szCs w:val="22"/>
        </w:rPr>
        <w:t xml:space="preserve">se </w:t>
      </w:r>
      <w:r>
        <w:rPr>
          <w:rFonts w:asciiTheme="minorHAnsi" w:hAnsiTheme="minorHAnsi" w:cstheme="minorHAnsi"/>
          <w:sz w:val="22"/>
          <w:szCs w:val="22"/>
        </w:rPr>
        <w:t xml:space="preserve">continúa </w:t>
      </w:r>
      <w:r w:rsidR="00D16AC0" w:rsidRPr="00D16AC0">
        <w:rPr>
          <w:rFonts w:asciiTheme="minorHAnsi" w:hAnsiTheme="minorHAnsi" w:cstheme="minorHAnsi"/>
          <w:sz w:val="22"/>
          <w:szCs w:val="22"/>
        </w:rPr>
        <w:t>realizan</w:t>
      </w:r>
      <w:r>
        <w:rPr>
          <w:rFonts w:asciiTheme="minorHAnsi" w:hAnsiTheme="minorHAnsi" w:cstheme="minorHAnsi"/>
          <w:sz w:val="22"/>
          <w:szCs w:val="22"/>
        </w:rPr>
        <w:t>do</w:t>
      </w:r>
      <w:r w:rsidR="00D16AC0" w:rsidRPr="00D16AC0">
        <w:rPr>
          <w:rFonts w:asciiTheme="minorHAnsi" w:hAnsiTheme="minorHAnsi" w:cstheme="minorHAnsi"/>
          <w:sz w:val="22"/>
          <w:szCs w:val="22"/>
        </w:rPr>
        <w:t xml:space="preserve"> descargas de efluentes del tratamiento terciario en la Quebrada El Aguilar, se propone renovar las medidas de control listadas</w:t>
      </w:r>
      <w:r w:rsidR="005C7E47">
        <w:rPr>
          <w:rFonts w:asciiTheme="minorHAnsi" w:hAnsiTheme="minorHAnsi" w:cstheme="minorHAnsi"/>
          <w:sz w:val="22"/>
          <w:szCs w:val="22"/>
        </w:rPr>
        <w:t xml:space="preserve"> a continuación</w:t>
      </w:r>
      <w:r w:rsidR="00D16AC0" w:rsidRPr="005C7E47">
        <w:rPr>
          <w:rFonts w:asciiTheme="minorHAnsi" w:hAnsiTheme="minorHAnsi" w:cstheme="minorHAnsi"/>
          <w:sz w:val="22"/>
          <w:szCs w:val="22"/>
        </w:rPr>
        <w:t xml:space="preserve">, reportando </w:t>
      </w:r>
      <w:r w:rsidR="005C7E47">
        <w:rPr>
          <w:rFonts w:asciiTheme="minorHAnsi" w:hAnsiTheme="minorHAnsi" w:cstheme="minorHAnsi"/>
          <w:sz w:val="22"/>
          <w:szCs w:val="22"/>
        </w:rPr>
        <w:t>el estado de ejecución de é</w:t>
      </w:r>
      <w:r w:rsidR="00D16AC0" w:rsidRPr="005C7E47">
        <w:rPr>
          <w:rFonts w:asciiTheme="minorHAnsi" w:hAnsiTheme="minorHAnsi" w:cstheme="minorHAnsi"/>
          <w:sz w:val="22"/>
          <w:szCs w:val="22"/>
        </w:rPr>
        <w:t>stas mensualmente.</w:t>
      </w:r>
      <w:r w:rsidR="00D16AC0" w:rsidRPr="00D16AC0">
        <w:rPr>
          <w:rFonts w:asciiTheme="minorHAnsi" w:hAnsiTheme="minorHAnsi" w:cstheme="minorHAnsi"/>
          <w:sz w:val="22"/>
          <w:szCs w:val="22"/>
        </w:rPr>
        <w:t xml:space="preserve"> </w:t>
      </w:r>
    </w:p>
    <w:p w:rsidR="00F211E5" w:rsidRDefault="00F211E5" w:rsidP="00226976">
      <w:pPr>
        <w:ind w:firstLine="708"/>
        <w:jc w:val="both"/>
        <w:rPr>
          <w:rFonts w:asciiTheme="minorHAnsi" w:hAnsiTheme="minorHAnsi" w:cstheme="minorHAnsi"/>
          <w:sz w:val="22"/>
          <w:szCs w:val="22"/>
        </w:rPr>
      </w:pPr>
    </w:p>
    <w:p w:rsidR="00226976" w:rsidRPr="00747781" w:rsidRDefault="000A5EDB" w:rsidP="00226976">
      <w:pPr>
        <w:ind w:firstLine="708"/>
        <w:jc w:val="both"/>
        <w:rPr>
          <w:rFonts w:asciiTheme="minorHAnsi" w:hAnsiTheme="minorHAnsi" w:cstheme="minorHAnsi"/>
          <w:b/>
          <w:sz w:val="22"/>
          <w:szCs w:val="22"/>
          <w:u w:val="single"/>
        </w:rPr>
      </w:pPr>
      <w:r>
        <w:rPr>
          <w:rFonts w:asciiTheme="minorHAnsi" w:hAnsiTheme="minorHAnsi" w:cstheme="minorHAnsi"/>
          <w:b/>
          <w:sz w:val="22"/>
          <w:szCs w:val="22"/>
        </w:rPr>
        <w:t>E</w:t>
      </w:r>
      <w:r w:rsidR="00747781" w:rsidRPr="00747781">
        <w:rPr>
          <w:rFonts w:asciiTheme="minorHAnsi" w:hAnsiTheme="minorHAnsi" w:cstheme="minorHAnsi"/>
          <w:b/>
          <w:sz w:val="22"/>
          <w:szCs w:val="22"/>
          <w:u w:val="single"/>
        </w:rPr>
        <w:t xml:space="preserve">n relación a las siguientes medidas de seguimiento </w:t>
      </w:r>
      <w:r w:rsidR="000150C9">
        <w:rPr>
          <w:rFonts w:asciiTheme="minorHAnsi" w:hAnsiTheme="minorHAnsi" w:cstheme="minorHAnsi"/>
          <w:b/>
          <w:sz w:val="22"/>
          <w:szCs w:val="22"/>
          <w:u w:val="single"/>
        </w:rPr>
        <w:t xml:space="preserve">y corrección, </w:t>
      </w:r>
      <w:r w:rsidR="00226976" w:rsidRPr="00747781">
        <w:rPr>
          <w:rFonts w:asciiTheme="minorHAnsi" w:hAnsiTheme="minorHAnsi" w:cstheme="minorHAnsi"/>
          <w:b/>
          <w:sz w:val="22"/>
          <w:szCs w:val="22"/>
          <w:u w:val="single"/>
        </w:rPr>
        <w:t xml:space="preserve">se propone la renovación, por el plazo de </w:t>
      </w:r>
      <w:r w:rsidR="00AB1DAB">
        <w:rPr>
          <w:rFonts w:asciiTheme="minorHAnsi" w:hAnsiTheme="minorHAnsi" w:cstheme="minorHAnsi"/>
          <w:b/>
          <w:sz w:val="22"/>
          <w:szCs w:val="22"/>
          <w:u w:val="single"/>
        </w:rPr>
        <w:t>30</w:t>
      </w:r>
      <w:r w:rsidR="00226976" w:rsidRPr="00747781">
        <w:rPr>
          <w:rFonts w:asciiTheme="minorHAnsi" w:hAnsiTheme="minorHAnsi" w:cstheme="minorHAnsi"/>
          <w:b/>
          <w:sz w:val="22"/>
          <w:szCs w:val="22"/>
          <w:u w:val="single"/>
        </w:rPr>
        <w:t xml:space="preserve"> días corridos, desde la notificación de la </w:t>
      </w:r>
      <w:r w:rsidR="00FF2EF9">
        <w:rPr>
          <w:rFonts w:asciiTheme="minorHAnsi" w:hAnsiTheme="minorHAnsi" w:cstheme="minorHAnsi"/>
          <w:b/>
          <w:sz w:val="22"/>
          <w:szCs w:val="22"/>
          <w:u w:val="single"/>
        </w:rPr>
        <w:t>correspondi</w:t>
      </w:r>
      <w:r w:rsidR="00226976" w:rsidRPr="00747781">
        <w:rPr>
          <w:rFonts w:asciiTheme="minorHAnsi" w:hAnsiTheme="minorHAnsi" w:cstheme="minorHAnsi"/>
          <w:b/>
          <w:sz w:val="22"/>
          <w:szCs w:val="22"/>
          <w:u w:val="single"/>
        </w:rPr>
        <w:t>ente resolución, según corresponda:</w:t>
      </w:r>
    </w:p>
    <w:p w:rsidR="00226976" w:rsidRDefault="00226976" w:rsidP="00226976">
      <w:pPr>
        <w:jc w:val="both"/>
        <w:rPr>
          <w:rFonts w:asciiTheme="minorHAnsi" w:hAnsiTheme="minorHAnsi" w:cstheme="minorHAnsi"/>
          <w:sz w:val="22"/>
          <w:szCs w:val="22"/>
        </w:rPr>
      </w:pPr>
    </w:p>
    <w:p w:rsidR="007552F5" w:rsidRDefault="00226976" w:rsidP="007D33E8">
      <w:pPr>
        <w:ind w:firstLine="708"/>
        <w:jc w:val="both"/>
        <w:rPr>
          <w:rFonts w:asciiTheme="minorHAnsi" w:hAnsiTheme="minorHAnsi" w:cstheme="minorHAnsi"/>
          <w:sz w:val="22"/>
          <w:szCs w:val="22"/>
        </w:rPr>
      </w:pPr>
      <w:r>
        <w:rPr>
          <w:rFonts w:asciiTheme="minorHAnsi" w:hAnsiTheme="minorHAnsi" w:cstheme="minorHAnsi"/>
          <w:sz w:val="22"/>
          <w:szCs w:val="22"/>
        </w:rPr>
        <w:t>a) La empresa deberá reportar el</w:t>
      </w:r>
      <w:r w:rsidR="00117C8D">
        <w:rPr>
          <w:rFonts w:asciiTheme="minorHAnsi" w:hAnsiTheme="minorHAnsi" w:cstheme="minorHAnsi"/>
          <w:sz w:val="22"/>
          <w:szCs w:val="22"/>
        </w:rPr>
        <w:t xml:space="preserve"> volumen de residuos dispuestos</w:t>
      </w:r>
      <w:r>
        <w:rPr>
          <w:rFonts w:asciiTheme="minorHAnsi" w:hAnsiTheme="minorHAnsi" w:cstheme="minorHAnsi"/>
          <w:sz w:val="22"/>
          <w:szCs w:val="22"/>
        </w:rPr>
        <w:t xml:space="preserve">, en ton/día, así como también el </w:t>
      </w:r>
      <w:r w:rsidR="007552F5">
        <w:rPr>
          <w:rFonts w:asciiTheme="minorHAnsi" w:hAnsiTheme="minorHAnsi" w:cstheme="minorHAnsi"/>
          <w:sz w:val="22"/>
          <w:szCs w:val="22"/>
        </w:rPr>
        <w:t>caudal de biogás captado de manera mensual y que ingresa a la central ENRC</w:t>
      </w:r>
      <w:r>
        <w:rPr>
          <w:rFonts w:asciiTheme="minorHAnsi" w:hAnsiTheme="minorHAnsi" w:cstheme="minorHAnsi"/>
          <w:sz w:val="22"/>
          <w:szCs w:val="22"/>
        </w:rPr>
        <w:t xml:space="preserve">. </w:t>
      </w:r>
    </w:p>
    <w:p w:rsidR="007552F5" w:rsidRDefault="007552F5" w:rsidP="007D33E8">
      <w:pPr>
        <w:ind w:firstLine="708"/>
        <w:jc w:val="both"/>
        <w:rPr>
          <w:rFonts w:asciiTheme="minorHAnsi" w:hAnsiTheme="minorHAnsi" w:cstheme="minorHAnsi"/>
          <w:sz w:val="22"/>
          <w:szCs w:val="22"/>
        </w:rPr>
      </w:pPr>
    </w:p>
    <w:p w:rsidR="003D5869" w:rsidRDefault="007552F5" w:rsidP="000048A4">
      <w:pPr>
        <w:ind w:firstLine="708"/>
        <w:jc w:val="both"/>
        <w:rPr>
          <w:rFonts w:asciiTheme="minorHAnsi" w:hAnsiTheme="minorHAnsi" w:cstheme="minorHAnsi"/>
          <w:sz w:val="22"/>
          <w:szCs w:val="22"/>
        </w:rPr>
      </w:pPr>
      <w:r>
        <w:rPr>
          <w:rFonts w:asciiTheme="minorHAnsi" w:hAnsiTheme="minorHAnsi" w:cstheme="minorHAnsi"/>
          <w:sz w:val="22"/>
          <w:szCs w:val="22"/>
        </w:rPr>
        <w:t>b)</w:t>
      </w:r>
      <w:r w:rsidR="004E3D0D">
        <w:rPr>
          <w:rFonts w:asciiTheme="minorHAnsi" w:hAnsiTheme="minorHAnsi" w:cstheme="minorHAnsi"/>
          <w:sz w:val="22"/>
          <w:szCs w:val="22"/>
        </w:rPr>
        <w:t xml:space="preserve"> </w:t>
      </w:r>
      <w:r w:rsidR="00611347">
        <w:rPr>
          <w:rFonts w:asciiTheme="minorHAnsi" w:hAnsiTheme="minorHAnsi" w:cstheme="minorHAnsi"/>
          <w:sz w:val="22"/>
          <w:szCs w:val="22"/>
        </w:rPr>
        <w:t>La empresa</w:t>
      </w:r>
      <w:r w:rsidR="00226976">
        <w:rPr>
          <w:rFonts w:asciiTheme="minorHAnsi" w:hAnsiTheme="minorHAnsi" w:cstheme="minorHAnsi"/>
          <w:sz w:val="22"/>
          <w:szCs w:val="22"/>
        </w:rPr>
        <w:t xml:space="preserve"> deberá incluir en el reporte </w:t>
      </w:r>
      <w:r w:rsidR="00EC6148">
        <w:rPr>
          <w:rFonts w:asciiTheme="minorHAnsi" w:hAnsiTheme="minorHAnsi" w:cstheme="minorHAnsi"/>
          <w:sz w:val="22"/>
          <w:szCs w:val="22"/>
        </w:rPr>
        <w:t>mensual</w:t>
      </w:r>
      <w:r w:rsidR="00226976">
        <w:rPr>
          <w:rFonts w:asciiTheme="minorHAnsi" w:hAnsiTheme="minorHAnsi" w:cstheme="minorHAnsi"/>
          <w:sz w:val="22"/>
          <w:szCs w:val="22"/>
        </w:rPr>
        <w:t xml:space="preserve"> el avance del proceso de instalación de </w:t>
      </w:r>
      <w:proofErr w:type="spellStart"/>
      <w:r w:rsidR="00226976">
        <w:rPr>
          <w:rFonts w:asciiTheme="minorHAnsi" w:hAnsiTheme="minorHAnsi" w:cstheme="minorHAnsi"/>
          <w:sz w:val="22"/>
          <w:szCs w:val="22"/>
        </w:rPr>
        <w:t>geomembranas</w:t>
      </w:r>
      <w:proofErr w:type="spellEnd"/>
      <w:r w:rsidR="00226976">
        <w:rPr>
          <w:rFonts w:asciiTheme="minorHAnsi" w:hAnsiTheme="minorHAnsi" w:cstheme="minorHAnsi"/>
          <w:sz w:val="22"/>
          <w:szCs w:val="22"/>
        </w:rPr>
        <w:t xml:space="preserve"> </w:t>
      </w:r>
      <w:r w:rsidR="00FE4DFA">
        <w:rPr>
          <w:rFonts w:asciiTheme="minorHAnsi" w:hAnsiTheme="minorHAnsi" w:cstheme="minorHAnsi"/>
          <w:sz w:val="22"/>
          <w:szCs w:val="22"/>
        </w:rPr>
        <w:t xml:space="preserve">en las nuevas etapas </w:t>
      </w:r>
      <w:r w:rsidR="00226976">
        <w:rPr>
          <w:rFonts w:asciiTheme="minorHAnsi" w:hAnsiTheme="minorHAnsi" w:cstheme="minorHAnsi"/>
          <w:sz w:val="22"/>
          <w:szCs w:val="22"/>
        </w:rPr>
        <w:t xml:space="preserve">de impermeabilización </w:t>
      </w:r>
      <w:r w:rsidR="00FE4DFA">
        <w:rPr>
          <w:rFonts w:asciiTheme="minorHAnsi" w:hAnsiTheme="minorHAnsi" w:cstheme="minorHAnsi"/>
          <w:sz w:val="22"/>
          <w:szCs w:val="22"/>
        </w:rPr>
        <w:t>cercanas al frente de trabajo, que incluya registro fotográfico digital de los nuevos sectores.</w:t>
      </w:r>
      <w:r w:rsidR="00226976">
        <w:rPr>
          <w:rFonts w:asciiTheme="minorHAnsi" w:hAnsiTheme="minorHAnsi" w:cstheme="minorHAnsi"/>
          <w:sz w:val="22"/>
          <w:szCs w:val="22"/>
        </w:rPr>
        <w:t xml:space="preserve"> </w:t>
      </w:r>
      <w:r w:rsidR="00475A55">
        <w:rPr>
          <w:rFonts w:asciiTheme="minorHAnsi" w:hAnsiTheme="minorHAnsi" w:cstheme="minorHAnsi"/>
          <w:sz w:val="22"/>
          <w:szCs w:val="22"/>
        </w:rPr>
        <w:t>Asimismo, la empresa deberá informar el estado actual en que se encuentran las respectivas autorizaciones sectoriales en tramitación, específicamente la entrega de la resolución aprobatoria otorgada por la SEREMI de Salud de la Región Metropolitana de</w:t>
      </w:r>
      <w:r w:rsidR="00D87308">
        <w:rPr>
          <w:rFonts w:asciiTheme="minorHAnsi" w:hAnsiTheme="minorHAnsi" w:cstheme="minorHAnsi"/>
          <w:sz w:val="22"/>
          <w:szCs w:val="22"/>
        </w:rPr>
        <w:t xml:space="preserve"> </w:t>
      </w:r>
      <w:r w:rsidR="00475A55">
        <w:rPr>
          <w:rFonts w:asciiTheme="minorHAnsi" w:hAnsiTheme="minorHAnsi" w:cstheme="minorHAnsi"/>
          <w:sz w:val="22"/>
          <w:szCs w:val="22"/>
        </w:rPr>
        <w:t>l</w:t>
      </w:r>
      <w:r w:rsidR="00D87308">
        <w:rPr>
          <w:rFonts w:asciiTheme="minorHAnsi" w:hAnsiTheme="minorHAnsi" w:cstheme="minorHAnsi"/>
          <w:sz w:val="22"/>
          <w:szCs w:val="22"/>
        </w:rPr>
        <w:t>os</w:t>
      </w:r>
      <w:r w:rsidR="00475A55">
        <w:rPr>
          <w:rFonts w:asciiTheme="minorHAnsi" w:hAnsiTheme="minorHAnsi" w:cstheme="minorHAnsi"/>
          <w:sz w:val="22"/>
          <w:szCs w:val="22"/>
        </w:rPr>
        <w:t xml:space="preserve"> sector</w:t>
      </w:r>
      <w:r w:rsidR="00D87308">
        <w:rPr>
          <w:rFonts w:asciiTheme="minorHAnsi" w:hAnsiTheme="minorHAnsi" w:cstheme="minorHAnsi"/>
          <w:sz w:val="22"/>
          <w:szCs w:val="22"/>
        </w:rPr>
        <w:t>es 610-NE1,</w:t>
      </w:r>
      <w:r w:rsidR="00D87308" w:rsidRPr="00D87308">
        <w:rPr>
          <w:rFonts w:asciiTheme="minorHAnsi" w:hAnsiTheme="minorHAnsi" w:cstheme="minorHAnsi"/>
          <w:sz w:val="22"/>
          <w:szCs w:val="22"/>
        </w:rPr>
        <w:t xml:space="preserve"> </w:t>
      </w:r>
      <w:r w:rsidR="00D87308">
        <w:rPr>
          <w:rFonts w:asciiTheme="minorHAnsi" w:hAnsiTheme="minorHAnsi" w:cstheme="minorHAnsi"/>
          <w:sz w:val="22"/>
          <w:szCs w:val="22"/>
        </w:rPr>
        <w:t>610-NE2</w:t>
      </w:r>
      <w:r w:rsidR="00392A0E">
        <w:rPr>
          <w:rFonts w:asciiTheme="minorHAnsi" w:hAnsiTheme="minorHAnsi" w:cstheme="minorHAnsi"/>
          <w:sz w:val="22"/>
          <w:szCs w:val="22"/>
        </w:rPr>
        <w:t>,</w:t>
      </w:r>
      <w:r w:rsidR="00D87308">
        <w:rPr>
          <w:rFonts w:asciiTheme="minorHAnsi" w:hAnsiTheme="minorHAnsi" w:cstheme="minorHAnsi"/>
          <w:sz w:val="22"/>
          <w:szCs w:val="22"/>
        </w:rPr>
        <w:t xml:space="preserve"> 610-NE4</w:t>
      </w:r>
      <w:r w:rsidR="00392A0E">
        <w:rPr>
          <w:rFonts w:asciiTheme="minorHAnsi" w:hAnsiTheme="minorHAnsi" w:cstheme="minorHAnsi"/>
          <w:sz w:val="22"/>
          <w:szCs w:val="22"/>
        </w:rPr>
        <w:t xml:space="preserve"> y 610-NE5</w:t>
      </w:r>
      <w:r w:rsidR="00D87308">
        <w:rPr>
          <w:rFonts w:asciiTheme="minorHAnsi" w:hAnsiTheme="minorHAnsi" w:cstheme="minorHAnsi"/>
          <w:sz w:val="22"/>
          <w:szCs w:val="22"/>
        </w:rPr>
        <w:t>.</w:t>
      </w:r>
    </w:p>
    <w:p w:rsidR="00226976" w:rsidRDefault="00226976" w:rsidP="007D33E8">
      <w:pPr>
        <w:ind w:firstLine="708"/>
        <w:jc w:val="both"/>
        <w:rPr>
          <w:rFonts w:asciiTheme="minorHAnsi" w:hAnsiTheme="minorHAnsi" w:cstheme="minorHAnsi"/>
          <w:sz w:val="22"/>
          <w:szCs w:val="22"/>
        </w:rPr>
      </w:pPr>
    </w:p>
    <w:p w:rsidR="00226976" w:rsidRDefault="004E3D0D" w:rsidP="00226976">
      <w:pPr>
        <w:ind w:firstLine="708"/>
        <w:jc w:val="both"/>
        <w:rPr>
          <w:rFonts w:asciiTheme="minorHAnsi" w:hAnsiTheme="minorHAnsi" w:cstheme="minorHAnsi"/>
          <w:sz w:val="22"/>
          <w:szCs w:val="22"/>
        </w:rPr>
      </w:pPr>
      <w:r>
        <w:rPr>
          <w:rFonts w:asciiTheme="minorHAnsi" w:hAnsiTheme="minorHAnsi" w:cstheme="minorHAnsi"/>
          <w:sz w:val="22"/>
          <w:szCs w:val="22"/>
        </w:rPr>
        <w:t>c</w:t>
      </w:r>
      <w:r w:rsidR="002C2516">
        <w:rPr>
          <w:rFonts w:asciiTheme="minorHAnsi" w:hAnsiTheme="minorHAnsi" w:cstheme="minorHAnsi"/>
          <w:sz w:val="22"/>
          <w:szCs w:val="22"/>
        </w:rPr>
        <w:t>)</w:t>
      </w:r>
      <w:r w:rsidR="00226976">
        <w:rPr>
          <w:rFonts w:asciiTheme="minorHAnsi" w:hAnsiTheme="minorHAnsi" w:cstheme="minorHAnsi"/>
          <w:sz w:val="22"/>
          <w:szCs w:val="22"/>
        </w:rPr>
        <w:t xml:space="preserve"> La empresa deberá </w:t>
      </w:r>
      <w:r w:rsidR="00897099">
        <w:rPr>
          <w:rFonts w:asciiTheme="minorHAnsi" w:hAnsiTheme="minorHAnsi" w:cstheme="minorHAnsi"/>
          <w:sz w:val="22"/>
          <w:szCs w:val="22"/>
        </w:rPr>
        <w:t>continuar</w:t>
      </w:r>
      <w:r w:rsidR="00325E2F">
        <w:rPr>
          <w:rFonts w:asciiTheme="minorHAnsi" w:hAnsiTheme="minorHAnsi" w:cstheme="minorHAnsi"/>
          <w:sz w:val="22"/>
          <w:szCs w:val="22"/>
        </w:rPr>
        <w:t xml:space="preserve"> </w:t>
      </w:r>
      <w:r w:rsidR="00226976">
        <w:rPr>
          <w:rFonts w:asciiTheme="minorHAnsi" w:hAnsiTheme="minorHAnsi" w:cstheme="minorHAnsi"/>
          <w:sz w:val="22"/>
          <w:szCs w:val="22"/>
        </w:rPr>
        <w:t>manten</w:t>
      </w:r>
      <w:r w:rsidR="00325E2F">
        <w:rPr>
          <w:rFonts w:asciiTheme="minorHAnsi" w:hAnsiTheme="minorHAnsi" w:cstheme="minorHAnsi"/>
          <w:sz w:val="22"/>
          <w:szCs w:val="22"/>
        </w:rPr>
        <w:t>iendo</w:t>
      </w:r>
      <w:r w:rsidR="00226976">
        <w:rPr>
          <w:rFonts w:asciiTheme="minorHAnsi" w:hAnsiTheme="minorHAnsi" w:cstheme="minorHAnsi"/>
          <w:sz w:val="22"/>
          <w:szCs w:val="22"/>
        </w:rPr>
        <w:t xml:space="preserve"> disponible mediante enlace web la cámara de video, que permita una visual</w:t>
      </w:r>
      <w:r w:rsidR="00747781">
        <w:rPr>
          <w:rFonts w:asciiTheme="minorHAnsi" w:hAnsiTheme="minorHAnsi" w:cstheme="minorHAnsi"/>
          <w:sz w:val="22"/>
          <w:szCs w:val="22"/>
        </w:rPr>
        <w:t xml:space="preserve">ización de la operación en </w:t>
      </w:r>
      <w:r w:rsidR="00B762AB">
        <w:rPr>
          <w:rFonts w:asciiTheme="minorHAnsi" w:hAnsiTheme="minorHAnsi" w:cstheme="minorHAnsi"/>
          <w:sz w:val="22"/>
          <w:szCs w:val="22"/>
        </w:rPr>
        <w:t>e</w:t>
      </w:r>
      <w:r w:rsidR="00747781">
        <w:rPr>
          <w:rFonts w:asciiTheme="minorHAnsi" w:hAnsiTheme="minorHAnsi" w:cstheme="minorHAnsi"/>
          <w:sz w:val="22"/>
          <w:szCs w:val="22"/>
        </w:rPr>
        <w:t xml:space="preserve">l </w:t>
      </w:r>
      <w:r w:rsidR="00B762AB">
        <w:rPr>
          <w:rFonts w:asciiTheme="minorHAnsi" w:hAnsiTheme="minorHAnsi" w:cstheme="minorHAnsi"/>
          <w:sz w:val="22"/>
          <w:szCs w:val="22"/>
        </w:rPr>
        <w:t>frente de trabajo</w:t>
      </w:r>
      <w:r w:rsidR="00897099">
        <w:rPr>
          <w:rFonts w:asciiTheme="minorHAnsi" w:hAnsiTheme="minorHAnsi" w:cstheme="minorHAnsi"/>
          <w:sz w:val="22"/>
          <w:szCs w:val="22"/>
        </w:rPr>
        <w:t xml:space="preserve">, debiendo </w:t>
      </w:r>
      <w:r w:rsidR="00FE4DFA">
        <w:rPr>
          <w:rFonts w:asciiTheme="minorHAnsi" w:hAnsiTheme="minorHAnsi" w:cstheme="minorHAnsi"/>
          <w:sz w:val="22"/>
          <w:szCs w:val="22"/>
        </w:rPr>
        <w:t>asegurar su posición ante cambios del frente de trabajo.</w:t>
      </w:r>
    </w:p>
    <w:p w:rsidR="00226976" w:rsidRDefault="00226976" w:rsidP="00226976">
      <w:pPr>
        <w:ind w:firstLine="708"/>
        <w:jc w:val="both"/>
        <w:rPr>
          <w:rFonts w:asciiTheme="minorHAnsi" w:hAnsiTheme="minorHAnsi" w:cstheme="minorHAnsi"/>
          <w:sz w:val="22"/>
          <w:szCs w:val="22"/>
        </w:rPr>
      </w:pPr>
    </w:p>
    <w:p w:rsidR="00226976" w:rsidRDefault="004E3D0D" w:rsidP="00226976">
      <w:pPr>
        <w:ind w:firstLine="708"/>
        <w:jc w:val="both"/>
        <w:rPr>
          <w:rFonts w:asciiTheme="minorHAnsi" w:hAnsiTheme="minorHAnsi" w:cstheme="minorHAnsi"/>
          <w:sz w:val="22"/>
          <w:szCs w:val="22"/>
        </w:rPr>
      </w:pPr>
      <w:r>
        <w:rPr>
          <w:rFonts w:asciiTheme="minorHAnsi" w:hAnsiTheme="minorHAnsi" w:cstheme="minorHAnsi"/>
          <w:sz w:val="22"/>
          <w:szCs w:val="22"/>
        </w:rPr>
        <w:t>d</w:t>
      </w:r>
      <w:r w:rsidR="00226976">
        <w:rPr>
          <w:rFonts w:asciiTheme="minorHAnsi" w:hAnsiTheme="minorHAnsi" w:cstheme="minorHAnsi"/>
          <w:sz w:val="22"/>
          <w:szCs w:val="22"/>
        </w:rPr>
        <w:t xml:space="preserve">) La empresa deberá continuar reportando los caudales y volúmenes </w:t>
      </w:r>
      <w:r w:rsidR="007B6CB0">
        <w:rPr>
          <w:rFonts w:asciiTheme="minorHAnsi" w:hAnsiTheme="minorHAnsi" w:cstheme="minorHAnsi"/>
          <w:sz w:val="22"/>
          <w:szCs w:val="22"/>
        </w:rPr>
        <w:t xml:space="preserve">de lixiviados </w:t>
      </w:r>
      <w:r w:rsidR="00226976">
        <w:rPr>
          <w:rFonts w:asciiTheme="minorHAnsi" w:hAnsiTheme="minorHAnsi" w:cstheme="minorHAnsi"/>
          <w:sz w:val="22"/>
          <w:szCs w:val="22"/>
        </w:rPr>
        <w:t xml:space="preserve">captados, conducidos e ingresados a la planta de tratamiento, provenientes de </w:t>
      </w:r>
      <w:r w:rsidR="00B762AB">
        <w:rPr>
          <w:rFonts w:asciiTheme="minorHAnsi" w:hAnsiTheme="minorHAnsi" w:cstheme="minorHAnsi"/>
          <w:sz w:val="22"/>
          <w:szCs w:val="22"/>
        </w:rPr>
        <w:t>todas las fuentes del relleno sanitario</w:t>
      </w:r>
      <w:r w:rsidR="00226976">
        <w:rPr>
          <w:rFonts w:asciiTheme="minorHAnsi" w:hAnsiTheme="minorHAnsi" w:cstheme="minorHAnsi"/>
          <w:sz w:val="22"/>
          <w:szCs w:val="22"/>
        </w:rPr>
        <w:t xml:space="preserve">, incluyendo los que provienen de pozos profundos, por línea de impulsión, así como de la masa del relleno, piscina P5, captaciones desde quebrada El </w:t>
      </w:r>
      <w:proofErr w:type="spellStart"/>
      <w:r w:rsidR="00226976">
        <w:rPr>
          <w:rFonts w:asciiTheme="minorHAnsi" w:hAnsiTheme="minorHAnsi" w:cstheme="minorHAnsi"/>
          <w:sz w:val="22"/>
          <w:szCs w:val="22"/>
        </w:rPr>
        <w:t>Boldal</w:t>
      </w:r>
      <w:proofErr w:type="spellEnd"/>
      <w:r w:rsidR="00226976">
        <w:rPr>
          <w:rFonts w:asciiTheme="minorHAnsi" w:hAnsiTheme="minorHAnsi" w:cstheme="minorHAnsi"/>
          <w:sz w:val="22"/>
          <w:szCs w:val="22"/>
        </w:rPr>
        <w:t xml:space="preserve"> y camiones aljibes, los que deberán ser monitoreados diariamente para controlar la eficiencia del sistema implementado. </w:t>
      </w:r>
      <w:r w:rsidR="0066794B">
        <w:rPr>
          <w:rFonts w:asciiTheme="minorHAnsi" w:hAnsiTheme="minorHAnsi" w:cstheme="minorHAnsi"/>
          <w:sz w:val="22"/>
          <w:szCs w:val="22"/>
        </w:rPr>
        <w:t>Asimismo</w:t>
      </w:r>
      <w:r w:rsidR="00226976">
        <w:rPr>
          <w:rFonts w:asciiTheme="minorHAnsi" w:hAnsiTheme="minorHAnsi" w:cstheme="minorHAnsi"/>
          <w:sz w:val="22"/>
          <w:szCs w:val="22"/>
        </w:rPr>
        <w:t xml:space="preserve">, la empresa deberá </w:t>
      </w:r>
      <w:r w:rsidR="0066794B">
        <w:rPr>
          <w:rFonts w:asciiTheme="minorHAnsi" w:hAnsiTheme="minorHAnsi" w:cstheme="minorHAnsi"/>
          <w:sz w:val="22"/>
          <w:szCs w:val="22"/>
        </w:rPr>
        <w:t xml:space="preserve">continuar </w:t>
      </w:r>
      <w:r w:rsidR="00226976">
        <w:rPr>
          <w:rFonts w:asciiTheme="minorHAnsi" w:hAnsiTheme="minorHAnsi" w:cstheme="minorHAnsi"/>
          <w:sz w:val="22"/>
          <w:szCs w:val="22"/>
        </w:rPr>
        <w:t>informa</w:t>
      </w:r>
      <w:r w:rsidR="0066794B">
        <w:rPr>
          <w:rFonts w:asciiTheme="minorHAnsi" w:hAnsiTheme="minorHAnsi" w:cstheme="minorHAnsi"/>
          <w:sz w:val="22"/>
          <w:szCs w:val="22"/>
        </w:rPr>
        <w:t>ndo</w:t>
      </w:r>
      <w:r w:rsidR="00226976">
        <w:rPr>
          <w:rFonts w:asciiTheme="minorHAnsi" w:hAnsiTheme="minorHAnsi" w:cstheme="minorHAnsi"/>
          <w:sz w:val="22"/>
          <w:szCs w:val="22"/>
        </w:rPr>
        <w:t xml:space="preserve"> los caudales totales </w:t>
      </w:r>
      <w:r w:rsidR="00565D59">
        <w:rPr>
          <w:rFonts w:asciiTheme="minorHAnsi" w:hAnsiTheme="minorHAnsi" w:cstheme="minorHAnsi"/>
          <w:sz w:val="22"/>
          <w:szCs w:val="22"/>
        </w:rPr>
        <w:t>diarios descargados durante 201</w:t>
      </w:r>
      <w:r w:rsidR="00D06AF1">
        <w:rPr>
          <w:rFonts w:asciiTheme="minorHAnsi" w:hAnsiTheme="minorHAnsi" w:cstheme="minorHAnsi"/>
          <w:sz w:val="22"/>
          <w:szCs w:val="22"/>
        </w:rPr>
        <w:t>8</w:t>
      </w:r>
      <w:r w:rsidR="00226976">
        <w:rPr>
          <w:rFonts w:asciiTheme="minorHAnsi" w:hAnsiTheme="minorHAnsi" w:cstheme="minorHAnsi"/>
          <w:sz w:val="22"/>
          <w:szCs w:val="22"/>
        </w:rPr>
        <w:t xml:space="preserve"> </w:t>
      </w:r>
      <w:r w:rsidR="0047707F">
        <w:rPr>
          <w:rFonts w:asciiTheme="minorHAnsi" w:hAnsiTheme="minorHAnsi" w:cstheme="minorHAnsi"/>
          <w:sz w:val="22"/>
          <w:szCs w:val="22"/>
        </w:rPr>
        <w:t xml:space="preserve">a la </w:t>
      </w:r>
      <w:r w:rsidR="00226976">
        <w:rPr>
          <w:rFonts w:asciiTheme="minorHAnsi" w:hAnsiTheme="minorHAnsi" w:cstheme="minorHAnsi"/>
          <w:sz w:val="22"/>
          <w:szCs w:val="22"/>
        </w:rPr>
        <w:t xml:space="preserve"> Quebrada El Aguilar, reportando esto mismo de manera </w:t>
      </w:r>
      <w:r w:rsidR="006806B6">
        <w:rPr>
          <w:rFonts w:asciiTheme="minorHAnsi" w:hAnsiTheme="minorHAnsi" w:cstheme="minorHAnsi"/>
          <w:sz w:val="22"/>
          <w:szCs w:val="22"/>
        </w:rPr>
        <w:t>mensu</w:t>
      </w:r>
      <w:r w:rsidR="00226976">
        <w:rPr>
          <w:rFonts w:asciiTheme="minorHAnsi" w:hAnsiTheme="minorHAnsi" w:cstheme="minorHAnsi"/>
          <w:sz w:val="22"/>
          <w:szCs w:val="22"/>
        </w:rPr>
        <w:t>al.</w:t>
      </w:r>
      <w:r w:rsidR="00CB431C">
        <w:rPr>
          <w:rFonts w:asciiTheme="minorHAnsi" w:hAnsiTheme="minorHAnsi" w:cstheme="minorHAnsi"/>
          <w:sz w:val="22"/>
          <w:szCs w:val="22"/>
        </w:rPr>
        <w:t xml:space="preserve"> En caso de no efectuar descargas a la mencionada Quebrada El Aguilar, deberá señalarlo de manera expresa.</w:t>
      </w:r>
      <w:r w:rsidR="00226976">
        <w:rPr>
          <w:rFonts w:asciiTheme="minorHAnsi" w:hAnsiTheme="minorHAnsi" w:cstheme="minorHAnsi"/>
          <w:sz w:val="22"/>
          <w:szCs w:val="22"/>
        </w:rPr>
        <w:t xml:space="preserve"> Además deberá entregar a esta Superintendencia copia del informe de ensayo mensual del D.S. 90</w:t>
      </w:r>
      <w:r w:rsidR="003A2415">
        <w:rPr>
          <w:rFonts w:asciiTheme="minorHAnsi" w:hAnsiTheme="minorHAnsi" w:cstheme="minorHAnsi"/>
          <w:sz w:val="22"/>
          <w:szCs w:val="22"/>
        </w:rPr>
        <w:t>.</w:t>
      </w:r>
    </w:p>
    <w:p w:rsidR="00226976" w:rsidRDefault="00226976" w:rsidP="00226976">
      <w:pPr>
        <w:ind w:firstLine="708"/>
        <w:jc w:val="both"/>
        <w:rPr>
          <w:rFonts w:asciiTheme="minorHAnsi" w:hAnsiTheme="minorHAnsi" w:cstheme="minorHAnsi"/>
          <w:sz w:val="22"/>
          <w:szCs w:val="22"/>
        </w:rPr>
      </w:pPr>
    </w:p>
    <w:p w:rsidR="00226976" w:rsidRDefault="004E3D0D" w:rsidP="00226976">
      <w:pPr>
        <w:ind w:firstLine="708"/>
        <w:jc w:val="both"/>
        <w:rPr>
          <w:rFonts w:asciiTheme="minorHAnsi" w:hAnsiTheme="minorHAnsi" w:cstheme="minorHAnsi"/>
          <w:sz w:val="22"/>
          <w:szCs w:val="22"/>
        </w:rPr>
      </w:pPr>
      <w:r>
        <w:rPr>
          <w:rFonts w:asciiTheme="minorHAnsi" w:hAnsiTheme="minorHAnsi" w:cstheme="minorHAnsi"/>
          <w:sz w:val="22"/>
          <w:szCs w:val="22"/>
        </w:rPr>
        <w:t>e</w:t>
      </w:r>
      <w:r w:rsidR="00226976">
        <w:rPr>
          <w:rFonts w:asciiTheme="minorHAnsi" w:hAnsiTheme="minorHAnsi" w:cstheme="minorHAnsi"/>
          <w:sz w:val="22"/>
          <w:szCs w:val="22"/>
        </w:rPr>
        <w:t xml:space="preserve">) La empresa deberá realizar acciones que impidan la infiltración de los lixiviados que afloran desde la masa de residuos dispuesta en la Quebrada El </w:t>
      </w:r>
      <w:proofErr w:type="spellStart"/>
      <w:r w:rsidR="00226976">
        <w:rPr>
          <w:rFonts w:asciiTheme="minorHAnsi" w:hAnsiTheme="minorHAnsi" w:cstheme="minorHAnsi"/>
          <w:sz w:val="22"/>
          <w:szCs w:val="22"/>
        </w:rPr>
        <w:t>Boldal</w:t>
      </w:r>
      <w:proofErr w:type="spellEnd"/>
      <w:r w:rsidR="00226976">
        <w:rPr>
          <w:rFonts w:asciiTheme="minorHAnsi" w:hAnsiTheme="minorHAnsi" w:cstheme="minorHAnsi"/>
          <w:sz w:val="22"/>
          <w:szCs w:val="22"/>
        </w:rPr>
        <w:t xml:space="preserve">, a medida que se avanza con la limpieza de la quebrada. Junto con lo anterior, se deberán tomar los resguardos necesarios para evitar que el escurrimiento de lixiviados sobrepase el punto de captación superficial implementado, informando de ello a esta Superintendencia en los reportes </w:t>
      </w:r>
      <w:r w:rsidR="002821D4">
        <w:rPr>
          <w:rFonts w:asciiTheme="minorHAnsi" w:hAnsiTheme="minorHAnsi" w:cstheme="minorHAnsi"/>
          <w:sz w:val="22"/>
          <w:szCs w:val="22"/>
        </w:rPr>
        <w:t>mensua</w:t>
      </w:r>
      <w:r w:rsidR="00226976">
        <w:rPr>
          <w:rFonts w:asciiTheme="minorHAnsi" w:hAnsiTheme="minorHAnsi" w:cstheme="minorHAnsi"/>
          <w:sz w:val="22"/>
          <w:szCs w:val="22"/>
        </w:rPr>
        <w:t>les. Se deberá reportar los resultados de implementación de la medida, debiendo incluir, además fotografías tomadas quincenalmente. Las fotos se reportarán en formato digital.</w:t>
      </w:r>
    </w:p>
    <w:p w:rsidR="00226976" w:rsidRDefault="00226976" w:rsidP="00226976">
      <w:pPr>
        <w:ind w:firstLine="708"/>
        <w:jc w:val="both"/>
        <w:rPr>
          <w:rFonts w:asciiTheme="minorHAnsi" w:hAnsiTheme="minorHAnsi" w:cstheme="minorHAnsi"/>
          <w:sz w:val="22"/>
          <w:szCs w:val="22"/>
        </w:rPr>
      </w:pPr>
    </w:p>
    <w:p w:rsidR="00226976" w:rsidRDefault="004E3D0D" w:rsidP="00226976">
      <w:pPr>
        <w:ind w:firstLine="708"/>
        <w:jc w:val="both"/>
        <w:rPr>
          <w:rFonts w:asciiTheme="minorHAnsi" w:hAnsiTheme="minorHAnsi" w:cstheme="minorHAnsi"/>
          <w:sz w:val="22"/>
          <w:szCs w:val="22"/>
        </w:rPr>
      </w:pPr>
      <w:r>
        <w:rPr>
          <w:rFonts w:asciiTheme="minorHAnsi" w:hAnsiTheme="minorHAnsi" w:cstheme="minorHAnsi"/>
          <w:sz w:val="22"/>
          <w:szCs w:val="22"/>
        </w:rPr>
        <w:t>f</w:t>
      </w:r>
      <w:r w:rsidR="00226976">
        <w:rPr>
          <w:rFonts w:asciiTheme="minorHAnsi" w:hAnsiTheme="minorHAnsi" w:cstheme="minorHAnsi"/>
          <w:sz w:val="22"/>
          <w:szCs w:val="22"/>
        </w:rPr>
        <w:t xml:space="preserve">) La empresa deberá reportar el avance de las actividades de limpieza de la Quebrada El </w:t>
      </w:r>
      <w:proofErr w:type="spellStart"/>
      <w:r w:rsidR="00226976">
        <w:rPr>
          <w:rFonts w:asciiTheme="minorHAnsi" w:hAnsiTheme="minorHAnsi" w:cstheme="minorHAnsi"/>
          <w:sz w:val="22"/>
          <w:szCs w:val="22"/>
        </w:rPr>
        <w:t>Boldal</w:t>
      </w:r>
      <w:proofErr w:type="spellEnd"/>
      <w:r w:rsidR="00226976">
        <w:rPr>
          <w:rFonts w:asciiTheme="minorHAnsi" w:hAnsiTheme="minorHAnsi" w:cstheme="minorHAnsi"/>
          <w:sz w:val="22"/>
          <w:szCs w:val="22"/>
        </w:rPr>
        <w:t xml:space="preserve">, indicando además las acciones pendientes que quedan por ejecutarse, y el volumen de residuos recogidos y vuelto a depositar en </w:t>
      </w:r>
      <w:r w:rsidR="000D3F9D">
        <w:rPr>
          <w:rFonts w:asciiTheme="minorHAnsi" w:hAnsiTheme="minorHAnsi" w:cstheme="minorHAnsi"/>
          <w:sz w:val="22"/>
          <w:szCs w:val="22"/>
        </w:rPr>
        <w:t>el</w:t>
      </w:r>
      <w:r w:rsidR="00226976">
        <w:rPr>
          <w:rFonts w:asciiTheme="minorHAnsi" w:hAnsiTheme="minorHAnsi" w:cstheme="minorHAnsi"/>
          <w:sz w:val="22"/>
          <w:szCs w:val="22"/>
        </w:rPr>
        <w:t xml:space="preserve"> </w:t>
      </w:r>
      <w:r w:rsidR="000D3F9D">
        <w:rPr>
          <w:rFonts w:asciiTheme="minorHAnsi" w:hAnsiTheme="minorHAnsi" w:cstheme="minorHAnsi"/>
          <w:sz w:val="22"/>
          <w:szCs w:val="22"/>
        </w:rPr>
        <w:t>área autorizada</w:t>
      </w:r>
      <w:r w:rsidR="00226976">
        <w:rPr>
          <w:rFonts w:asciiTheme="minorHAnsi" w:hAnsiTheme="minorHAnsi" w:cstheme="minorHAnsi"/>
          <w:sz w:val="22"/>
          <w:szCs w:val="22"/>
        </w:rPr>
        <w:t>,</w:t>
      </w:r>
      <w:r w:rsidR="003A55F9">
        <w:rPr>
          <w:rFonts w:asciiTheme="minorHAnsi" w:hAnsiTheme="minorHAnsi" w:cstheme="minorHAnsi"/>
          <w:sz w:val="22"/>
          <w:szCs w:val="22"/>
        </w:rPr>
        <w:t xml:space="preserve"> indicando especialmente </w:t>
      </w:r>
      <w:r w:rsidR="00226976">
        <w:rPr>
          <w:rFonts w:asciiTheme="minorHAnsi" w:hAnsiTheme="minorHAnsi" w:cstheme="minorHAnsi"/>
          <w:sz w:val="22"/>
          <w:szCs w:val="22"/>
        </w:rPr>
        <w:t>los impedimentos de orden técnico enfrentados para el cumplimiento programado.</w:t>
      </w:r>
    </w:p>
    <w:p w:rsidR="00226976" w:rsidRDefault="00226976" w:rsidP="00226976">
      <w:pPr>
        <w:ind w:firstLine="708"/>
        <w:jc w:val="both"/>
        <w:rPr>
          <w:rFonts w:asciiTheme="minorHAnsi" w:hAnsiTheme="minorHAnsi" w:cstheme="minorHAnsi"/>
          <w:sz w:val="22"/>
          <w:szCs w:val="22"/>
        </w:rPr>
      </w:pPr>
    </w:p>
    <w:p w:rsidR="00226976" w:rsidRDefault="004E3D0D" w:rsidP="00226976">
      <w:pPr>
        <w:ind w:firstLine="708"/>
        <w:jc w:val="both"/>
        <w:rPr>
          <w:rFonts w:asciiTheme="minorHAnsi" w:hAnsiTheme="minorHAnsi" w:cstheme="minorHAnsi"/>
          <w:sz w:val="22"/>
          <w:szCs w:val="22"/>
        </w:rPr>
      </w:pPr>
      <w:r>
        <w:rPr>
          <w:rFonts w:asciiTheme="minorHAnsi" w:hAnsiTheme="minorHAnsi" w:cstheme="minorHAnsi"/>
          <w:sz w:val="22"/>
          <w:szCs w:val="22"/>
        </w:rPr>
        <w:lastRenderedPageBreak/>
        <w:t>g</w:t>
      </w:r>
      <w:r w:rsidR="00226976">
        <w:rPr>
          <w:rFonts w:asciiTheme="minorHAnsi" w:hAnsiTheme="minorHAnsi" w:cstheme="minorHAnsi"/>
          <w:sz w:val="22"/>
          <w:szCs w:val="22"/>
        </w:rPr>
        <w:t xml:space="preserve">) La empresa deberá continuar efectuando el monitoreo de calidad de aguas superficiales y subterráneas, considerando los parámetros, puntos de control y normas de referencia indicadas en el considerando 9.2 de la RCA N° 433/2001. El primer muestreo deberá fechar a más tardar el segundo día hábil posterior a la notificación de la presente resolución y deberá repetirse en 10 días corridos, contado desde la notificación del primer muestreo. Las mediciones y resultados analíticos de los </w:t>
      </w:r>
      <w:proofErr w:type="spellStart"/>
      <w:r w:rsidR="00226976">
        <w:rPr>
          <w:rFonts w:asciiTheme="minorHAnsi" w:hAnsiTheme="minorHAnsi" w:cstheme="minorHAnsi"/>
          <w:sz w:val="22"/>
          <w:szCs w:val="22"/>
        </w:rPr>
        <w:t>monitoreos</w:t>
      </w:r>
      <w:proofErr w:type="spellEnd"/>
      <w:r w:rsidR="00226976">
        <w:rPr>
          <w:rFonts w:asciiTheme="minorHAnsi" w:hAnsiTheme="minorHAnsi" w:cstheme="minorHAnsi"/>
          <w:sz w:val="22"/>
          <w:szCs w:val="22"/>
        </w:rPr>
        <w:t xml:space="preserve"> efectuados deberán remitirse a esta Superintendencia, informe que deberá seguir los requisitos establecidos en la Res. Ex. N° 223, de marzo de 2015, de esta Superintendencia, en especial lo señalado en su artículo vigésimo segundo. Se deberá adjuntar copia de los informes de ensayo, informe de terreno y copia de la cadena de custodia de cada una de las muestras. </w:t>
      </w:r>
    </w:p>
    <w:p w:rsidR="00226976" w:rsidRDefault="00226976" w:rsidP="00226976">
      <w:pPr>
        <w:ind w:firstLine="708"/>
        <w:jc w:val="both"/>
        <w:rPr>
          <w:rFonts w:asciiTheme="minorHAnsi" w:hAnsiTheme="minorHAnsi" w:cstheme="minorHAnsi"/>
          <w:sz w:val="22"/>
          <w:szCs w:val="22"/>
        </w:rPr>
      </w:pPr>
    </w:p>
    <w:p w:rsidR="00226976" w:rsidRDefault="004E3D0D" w:rsidP="00226976">
      <w:pPr>
        <w:ind w:firstLine="708"/>
        <w:jc w:val="both"/>
        <w:rPr>
          <w:rFonts w:asciiTheme="minorHAnsi" w:hAnsiTheme="minorHAnsi" w:cstheme="minorHAnsi"/>
          <w:sz w:val="22"/>
          <w:szCs w:val="22"/>
        </w:rPr>
      </w:pPr>
      <w:r>
        <w:rPr>
          <w:rFonts w:asciiTheme="minorHAnsi" w:hAnsiTheme="minorHAnsi" w:cstheme="minorHAnsi"/>
          <w:sz w:val="22"/>
          <w:szCs w:val="22"/>
        </w:rPr>
        <w:t>h</w:t>
      </w:r>
      <w:r w:rsidR="00226976">
        <w:rPr>
          <w:rFonts w:asciiTheme="minorHAnsi" w:hAnsiTheme="minorHAnsi" w:cstheme="minorHAnsi"/>
          <w:sz w:val="22"/>
          <w:szCs w:val="22"/>
        </w:rPr>
        <w:t>) Adicionalmente, deberá actualizarse el análisis histórico consolidado de las mediciones que ha efectuado la empresa desde la dictación de la Res. Ex. N° 126/2016, de esta Superintendencia, hasta es</w:t>
      </w:r>
      <w:r w:rsidR="00332E9F">
        <w:rPr>
          <w:rFonts w:asciiTheme="minorHAnsi" w:hAnsiTheme="minorHAnsi" w:cstheme="minorHAnsi"/>
          <w:sz w:val="22"/>
          <w:szCs w:val="22"/>
        </w:rPr>
        <w:t>t</w:t>
      </w:r>
      <w:r w:rsidR="00226976">
        <w:rPr>
          <w:rFonts w:asciiTheme="minorHAnsi" w:hAnsiTheme="minorHAnsi" w:cstheme="minorHAnsi"/>
          <w:sz w:val="22"/>
          <w:szCs w:val="22"/>
        </w:rPr>
        <w:t>a fecha, por cada punto de muestreo</w:t>
      </w:r>
      <w:r w:rsidR="00332E9F">
        <w:rPr>
          <w:rFonts w:asciiTheme="minorHAnsi" w:hAnsiTheme="minorHAnsi" w:cstheme="minorHAnsi"/>
          <w:sz w:val="22"/>
          <w:szCs w:val="22"/>
        </w:rPr>
        <w:t xml:space="preserve">, especialmente para el periodo comprendido con posterioridad a </w:t>
      </w:r>
      <w:r w:rsidR="00B85911">
        <w:rPr>
          <w:rFonts w:asciiTheme="minorHAnsi" w:hAnsiTheme="minorHAnsi" w:cstheme="minorHAnsi"/>
          <w:sz w:val="22"/>
          <w:szCs w:val="22"/>
        </w:rPr>
        <w:t xml:space="preserve">la dictación de la Res. Ex. N° </w:t>
      </w:r>
      <w:r w:rsidR="00654033">
        <w:rPr>
          <w:rFonts w:asciiTheme="minorHAnsi" w:hAnsiTheme="minorHAnsi" w:cstheme="minorHAnsi"/>
          <w:sz w:val="22"/>
          <w:szCs w:val="22"/>
        </w:rPr>
        <w:t>500</w:t>
      </w:r>
      <w:r w:rsidR="00B85911">
        <w:rPr>
          <w:rFonts w:asciiTheme="minorHAnsi" w:hAnsiTheme="minorHAnsi" w:cstheme="minorHAnsi"/>
          <w:sz w:val="22"/>
          <w:szCs w:val="22"/>
        </w:rPr>
        <w:t>/2018.</w:t>
      </w:r>
    </w:p>
    <w:p w:rsidR="005E56FA" w:rsidRDefault="005E56FA" w:rsidP="00226976">
      <w:pPr>
        <w:ind w:firstLine="708"/>
        <w:jc w:val="both"/>
        <w:rPr>
          <w:rFonts w:asciiTheme="minorHAnsi" w:hAnsiTheme="minorHAnsi" w:cstheme="minorHAnsi"/>
          <w:sz w:val="22"/>
          <w:szCs w:val="22"/>
        </w:rPr>
      </w:pPr>
    </w:p>
    <w:p w:rsidR="003A2A38" w:rsidRDefault="004E3D0D" w:rsidP="003A2A38">
      <w:pPr>
        <w:ind w:firstLine="708"/>
        <w:jc w:val="both"/>
        <w:rPr>
          <w:rFonts w:asciiTheme="minorHAnsi" w:hAnsiTheme="minorHAnsi" w:cstheme="minorHAnsi"/>
          <w:sz w:val="22"/>
          <w:szCs w:val="22"/>
        </w:rPr>
      </w:pPr>
      <w:r>
        <w:rPr>
          <w:rFonts w:asciiTheme="minorHAnsi" w:hAnsiTheme="minorHAnsi" w:cstheme="minorHAnsi"/>
          <w:sz w:val="22"/>
          <w:szCs w:val="22"/>
        </w:rPr>
        <w:t>i</w:t>
      </w:r>
      <w:r w:rsidR="005E56FA">
        <w:rPr>
          <w:rFonts w:asciiTheme="minorHAnsi" w:hAnsiTheme="minorHAnsi" w:cstheme="minorHAnsi"/>
          <w:sz w:val="22"/>
          <w:szCs w:val="22"/>
        </w:rPr>
        <w:t xml:space="preserve">) </w:t>
      </w:r>
      <w:r w:rsidR="00906ECD">
        <w:rPr>
          <w:rFonts w:asciiTheme="minorHAnsi" w:hAnsiTheme="minorHAnsi" w:cstheme="minorHAnsi"/>
          <w:sz w:val="22"/>
          <w:szCs w:val="22"/>
        </w:rPr>
        <w:t>L</w:t>
      </w:r>
      <w:r w:rsidR="005E56FA">
        <w:rPr>
          <w:rFonts w:asciiTheme="minorHAnsi" w:hAnsiTheme="minorHAnsi" w:cstheme="minorHAnsi"/>
          <w:sz w:val="22"/>
          <w:szCs w:val="22"/>
        </w:rPr>
        <w:t xml:space="preserve">a empresa </w:t>
      </w:r>
      <w:r w:rsidR="005E56FA" w:rsidRPr="005E56FA">
        <w:rPr>
          <w:rFonts w:asciiTheme="minorHAnsi" w:hAnsiTheme="minorHAnsi" w:cstheme="minorHAnsi"/>
          <w:sz w:val="22"/>
          <w:szCs w:val="22"/>
        </w:rPr>
        <w:t xml:space="preserve">deberá controlar al menos tres veces al día y en horario aleatorio, la calidad </w:t>
      </w:r>
      <w:r w:rsidR="00480218">
        <w:rPr>
          <w:rFonts w:asciiTheme="minorHAnsi" w:hAnsiTheme="minorHAnsi" w:cstheme="minorHAnsi"/>
          <w:sz w:val="22"/>
          <w:szCs w:val="22"/>
        </w:rPr>
        <w:t xml:space="preserve">del </w:t>
      </w:r>
      <w:r w:rsidR="005E56FA" w:rsidRPr="005E56FA">
        <w:rPr>
          <w:rFonts w:asciiTheme="minorHAnsi" w:hAnsiTheme="minorHAnsi" w:cstheme="minorHAnsi"/>
          <w:sz w:val="22"/>
          <w:szCs w:val="22"/>
        </w:rPr>
        <w:t>parámetro DQO y cantidad de RIL descargado por el Punto de Control A3, po</w:t>
      </w:r>
      <w:r w:rsidR="003A2A38">
        <w:rPr>
          <w:rFonts w:asciiTheme="minorHAnsi" w:hAnsiTheme="minorHAnsi" w:cstheme="minorHAnsi"/>
          <w:sz w:val="22"/>
          <w:szCs w:val="22"/>
        </w:rPr>
        <w:t>r medio de mediciones puntuales</w:t>
      </w:r>
      <w:r w:rsidR="008D2494">
        <w:rPr>
          <w:rFonts w:asciiTheme="minorHAnsi" w:hAnsiTheme="minorHAnsi" w:cstheme="minorHAnsi"/>
          <w:sz w:val="22"/>
          <w:szCs w:val="22"/>
        </w:rPr>
        <w:t>.</w:t>
      </w:r>
    </w:p>
    <w:p w:rsidR="005E56FA" w:rsidRPr="005E56FA" w:rsidRDefault="005E56FA" w:rsidP="005E56FA">
      <w:pPr>
        <w:ind w:firstLine="708"/>
        <w:jc w:val="both"/>
        <w:rPr>
          <w:rFonts w:asciiTheme="minorHAnsi" w:hAnsiTheme="minorHAnsi" w:cstheme="minorHAnsi"/>
          <w:sz w:val="22"/>
          <w:szCs w:val="22"/>
        </w:rPr>
      </w:pPr>
    </w:p>
    <w:p w:rsidR="005E56FA" w:rsidRDefault="004E3D0D" w:rsidP="005E56FA">
      <w:pPr>
        <w:ind w:firstLine="708"/>
        <w:jc w:val="both"/>
        <w:rPr>
          <w:rFonts w:asciiTheme="minorHAnsi" w:hAnsiTheme="minorHAnsi" w:cstheme="minorHAnsi"/>
          <w:sz w:val="22"/>
          <w:szCs w:val="22"/>
        </w:rPr>
      </w:pPr>
      <w:r>
        <w:rPr>
          <w:rFonts w:asciiTheme="minorHAnsi" w:hAnsiTheme="minorHAnsi" w:cstheme="minorHAnsi"/>
          <w:sz w:val="22"/>
          <w:szCs w:val="22"/>
        </w:rPr>
        <w:t>j</w:t>
      </w:r>
      <w:r w:rsidR="005E56FA">
        <w:rPr>
          <w:rFonts w:asciiTheme="minorHAnsi" w:hAnsiTheme="minorHAnsi" w:cstheme="minorHAnsi"/>
          <w:sz w:val="22"/>
          <w:szCs w:val="22"/>
        </w:rPr>
        <w:t xml:space="preserve">) </w:t>
      </w:r>
      <w:r w:rsidR="006E5F95">
        <w:rPr>
          <w:rFonts w:asciiTheme="minorHAnsi" w:hAnsiTheme="minorHAnsi" w:cstheme="minorHAnsi"/>
          <w:sz w:val="22"/>
          <w:szCs w:val="22"/>
        </w:rPr>
        <w:t>L</w:t>
      </w:r>
      <w:r w:rsidR="00906ECD">
        <w:rPr>
          <w:rFonts w:asciiTheme="minorHAnsi" w:hAnsiTheme="minorHAnsi" w:cstheme="minorHAnsi"/>
          <w:sz w:val="22"/>
          <w:szCs w:val="22"/>
        </w:rPr>
        <w:t xml:space="preserve">a empresa deberá </w:t>
      </w:r>
      <w:r w:rsidR="00D43E9B">
        <w:rPr>
          <w:rFonts w:asciiTheme="minorHAnsi" w:hAnsiTheme="minorHAnsi" w:cstheme="minorHAnsi"/>
          <w:sz w:val="22"/>
          <w:szCs w:val="22"/>
        </w:rPr>
        <w:t xml:space="preserve">mantener disponible en línea </w:t>
      </w:r>
      <w:r w:rsidR="008A44E3">
        <w:rPr>
          <w:rFonts w:asciiTheme="minorHAnsi" w:hAnsiTheme="minorHAnsi" w:cstheme="minorHAnsi"/>
          <w:sz w:val="22"/>
          <w:szCs w:val="22"/>
        </w:rPr>
        <w:t xml:space="preserve">y con acceso para esta Superintendencia </w:t>
      </w:r>
      <w:r w:rsidR="00D43E9B">
        <w:rPr>
          <w:rFonts w:asciiTheme="minorHAnsi" w:hAnsiTheme="minorHAnsi" w:cstheme="minorHAnsi"/>
          <w:sz w:val="22"/>
          <w:szCs w:val="22"/>
        </w:rPr>
        <w:t xml:space="preserve">la información referente a la medición </w:t>
      </w:r>
      <w:r w:rsidR="005E56FA" w:rsidRPr="005E56FA">
        <w:rPr>
          <w:rFonts w:asciiTheme="minorHAnsi" w:hAnsiTheme="minorHAnsi" w:cstheme="minorHAnsi"/>
          <w:sz w:val="22"/>
          <w:szCs w:val="22"/>
        </w:rPr>
        <w:t>de los parámetros de caudal (m3/día) y DQO (mgO2/L) en el Punto de Control A3</w:t>
      </w:r>
      <w:r w:rsidR="00D43E9B">
        <w:rPr>
          <w:rFonts w:asciiTheme="minorHAnsi" w:hAnsiTheme="minorHAnsi" w:cstheme="minorHAnsi"/>
          <w:sz w:val="22"/>
          <w:szCs w:val="22"/>
        </w:rPr>
        <w:t xml:space="preserve">, de manera de poder acceder a los datos </w:t>
      </w:r>
      <w:r w:rsidR="007A2F02">
        <w:rPr>
          <w:rFonts w:asciiTheme="minorHAnsi" w:hAnsiTheme="minorHAnsi" w:cstheme="minorHAnsi"/>
          <w:sz w:val="22"/>
          <w:szCs w:val="22"/>
        </w:rPr>
        <w:t>instantáneo (minuto a minuto) o</w:t>
      </w:r>
      <w:r w:rsidR="00D43E9B">
        <w:rPr>
          <w:rFonts w:asciiTheme="minorHAnsi" w:hAnsiTheme="minorHAnsi" w:cstheme="minorHAnsi"/>
          <w:sz w:val="22"/>
          <w:szCs w:val="22"/>
        </w:rPr>
        <w:t>, en su defecto, se puedan consultar los datos diarios (24 horas)</w:t>
      </w:r>
      <w:r w:rsidR="005E56FA" w:rsidRPr="005E56FA">
        <w:rPr>
          <w:rFonts w:asciiTheme="minorHAnsi" w:hAnsiTheme="minorHAnsi" w:cstheme="minorHAnsi"/>
          <w:sz w:val="22"/>
          <w:szCs w:val="22"/>
        </w:rPr>
        <w:t>.</w:t>
      </w:r>
    </w:p>
    <w:p w:rsidR="006E5F95" w:rsidRDefault="006E5F95" w:rsidP="005E56FA">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 xml:space="preserve">Finalmente, cabe agregar, en relación a la frecuencia con la que deberá reportarse las mediciones y </w:t>
      </w:r>
      <w:proofErr w:type="spellStart"/>
      <w:r>
        <w:rPr>
          <w:rFonts w:asciiTheme="minorHAnsi" w:hAnsiTheme="minorHAnsi" w:cstheme="minorHAnsi"/>
          <w:sz w:val="22"/>
          <w:szCs w:val="22"/>
        </w:rPr>
        <w:t>monitoreos</w:t>
      </w:r>
      <w:proofErr w:type="spellEnd"/>
      <w:r>
        <w:rPr>
          <w:rFonts w:asciiTheme="minorHAnsi" w:hAnsiTheme="minorHAnsi" w:cstheme="minorHAnsi"/>
          <w:sz w:val="22"/>
          <w:szCs w:val="22"/>
        </w:rPr>
        <w:t xml:space="preserve"> a esta Superintendencia, que ésta deberá ser, para todos los casos, salvo que se manifieste expresamente lo contrario, </w:t>
      </w:r>
      <w:r w:rsidR="0049541C">
        <w:rPr>
          <w:rFonts w:asciiTheme="minorHAnsi" w:hAnsiTheme="minorHAnsi" w:cstheme="minorHAnsi"/>
          <w:sz w:val="22"/>
          <w:szCs w:val="22"/>
        </w:rPr>
        <w:t>mensual</w:t>
      </w:r>
      <w:r>
        <w:rPr>
          <w:rFonts w:asciiTheme="minorHAnsi" w:hAnsiTheme="minorHAnsi" w:cstheme="minorHAnsi"/>
          <w:sz w:val="22"/>
          <w:szCs w:val="22"/>
        </w:rPr>
        <w:t>, debiendo ser entregados en un plazo de 30 días corridos, contados desde de la notificación de la presente resolución, considerando además que en caso de que el último día del plazo sea un día inhábil, el plazo se entenderá prorrogado al primer día hábil siguiente.</w:t>
      </w:r>
    </w:p>
    <w:p w:rsidR="00226976" w:rsidRDefault="00226976" w:rsidP="00226976">
      <w:pPr>
        <w:ind w:firstLine="708"/>
        <w:jc w:val="both"/>
        <w:rPr>
          <w:rFonts w:asciiTheme="minorHAnsi" w:hAnsiTheme="minorHAnsi" w:cstheme="minorHAnsi"/>
          <w:sz w:val="22"/>
          <w:szCs w:val="22"/>
        </w:rPr>
      </w:pPr>
    </w:p>
    <w:p w:rsidR="00226976" w:rsidRDefault="00226976" w:rsidP="00226976">
      <w:pPr>
        <w:jc w:val="both"/>
        <w:rPr>
          <w:rFonts w:asciiTheme="minorHAnsi" w:hAnsiTheme="minorHAnsi" w:cstheme="minorHAnsi"/>
          <w:sz w:val="22"/>
          <w:szCs w:val="22"/>
          <w:lang w:val="es-MX"/>
        </w:rPr>
      </w:pPr>
    </w:p>
    <w:p w:rsidR="000E5DEE" w:rsidRDefault="000E5DEE" w:rsidP="00226976">
      <w:pPr>
        <w:ind w:firstLine="708"/>
        <w:jc w:val="both"/>
        <w:rPr>
          <w:rFonts w:asciiTheme="minorHAnsi" w:hAnsiTheme="minorHAnsi" w:cstheme="minorHAnsi"/>
          <w:sz w:val="22"/>
          <w:szCs w:val="22"/>
        </w:rPr>
      </w:pPr>
    </w:p>
    <w:p w:rsidR="000E5DEE" w:rsidRDefault="000E5DEE" w:rsidP="00226976">
      <w:pPr>
        <w:ind w:firstLine="708"/>
        <w:jc w:val="both"/>
        <w:rPr>
          <w:rFonts w:asciiTheme="minorHAnsi" w:hAnsiTheme="minorHAnsi" w:cstheme="minorHAnsi"/>
          <w:sz w:val="22"/>
          <w:szCs w:val="22"/>
        </w:rPr>
      </w:pPr>
    </w:p>
    <w:p w:rsidR="00226976" w:rsidRDefault="00226976" w:rsidP="00226976">
      <w:pPr>
        <w:ind w:firstLine="708"/>
        <w:jc w:val="both"/>
        <w:rPr>
          <w:rFonts w:asciiTheme="minorHAnsi" w:hAnsiTheme="minorHAnsi" w:cstheme="minorHAnsi"/>
          <w:sz w:val="22"/>
          <w:szCs w:val="22"/>
        </w:rPr>
      </w:pPr>
      <w:r>
        <w:rPr>
          <w:rFonts w:asciiTheme="minorHAnsi" w:hAnsiTheme="minorHAnsi" w:cstheme="minorHAnsi"/>
          <w:sz w:val="22"/>
          <w:szCs w:val="22"/>
        </w:rPr>
        <w:t>Sin otro particular, le saluda atentamente,</w:t>
      </w:r>
    </w:p>
    <w:p w:rsidR="00226976" w:rsidRDefault="00226976" w:rsidP="00226976">
      <w:pPr>
        <w:spacing w:line="276" w:lineRule="auto"/>
        <w:jc w:val="both"/>
        <w:rPr>
          <w:rFonts w:asciiTheme="minorHAnsi" w:eastAsiaTheme="minorHAnsi" w:hAnsiTheme="minorHAnsi" w:cstheme="minorBidi"/>
          <w:sz w:val="22"/>
          <w:szCs w:val="22"/>
          <w:lang w:eastAsia="en-US"/>
        </w:rPr>
      </w:pPr>
    </w:p>
    <w:p w:rsidR="00226976" w:rsidRDefault="00226976" w:rsidP="00226976">
      <w:pPr>
        <w:spacing w:line="276" w:lineRule="auto"/>
        <w:jc w:val="both"/>
        <w:rPr>
          <w:rFonts w:asciiTheme="minorHAnsi" w:eastAsiaTheme="minorHAnsi" w:hAnsiTheme="minorHAnsi" w:cstheme="minorBidi"/>
          <w:sz w:val="22"/>
          <w:szCs w:val="22"/>
          <w:lang w:eastAsia="en-US"/>
        </w:rPr>
      </w:pPr>
    </w:p>
    <w:p w:rsidR="00226976" w:rsidRDefault="00226976" w:rsidP="00226976">
      <w:pPr>
        <w:spacing w:line="276" w:lineRule="auto"/>
        <w:jc w:val="both"/>
        <w:rPr>
          <w:rFonts w:asciiTheme="minorHAnsi" w:eastAsiaTheme="minorHAnsi" w:hAnsiTheme="minorHAnsi" w:cstheme="minorBidi"/>
          <w:sz w:val="22"/>
          <w:szCs w:val="22"/>
          <w:lang w:eastAsia="en-US"/>
        </w:rPr>
      </w:pPr>
    </w:p>
    <w:p w:rsidR="0095101A" w:rsidRDefault="0095101A" w:rsidP="00226976">
      <w:pPr>
        <w:spacing w:line="276" w:lineRule="auto"/>
        <w:jc w:val="center"/>
        <w:rPr>
          <w:rFonts w:asciiTheme="minorHAnsi" w:eastAsiaTheme="minorHAnsi" w:hAnsiTheme="minorHAnsi" w:cstheme="minorHAnsi"/>
          <w:b/>
          <w:sz w:val="22"/>
          <w:szCs w:val="22"/>
          <w:lang w:eastAsia="en-US"/>
        </w:rPr>
      </w:pPr>
    </w:p>
    <w:p w:rsidR="000E5DEE" w:rsidRDefault="000E5DEE" w:rsidP="00226976">
      <w:pPr>
        <w:spacing w:line="276" w:lineRule="auto"/>
        <w:jc w:val="center"/>
        <w:rPr>
          <w:rFonts w:asciiTheme="minorHAnsi" w:eastAsiaTheme="minorHAnsi" w:hAnsiTheme="minorHAnsi" w:cstheme="minorHAnsi"/>
          <w:b/>
          <w:sz w:val="22"/>
          <w:szCs w:val="22"/>
          <w:lang w:eastAsia="en-US"/>
        </w:rPr>
      </w:pPr>
    </w:p>
    <w:p w:rsidR="00226976" w:rsidRDefault="00226976" w:rsidP="00226976">
      <w:pPr>
        <w:spacing w:line="276"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Leslie Cannoni Mandujano</w:t>
      </w:r>
    </w:p>
    <w:p w:rsidR="00226976" w:rsidRDefault="00226976" w:rsidP="00226976">
      <w:pPr>
        <w:spacing w:line="276"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Fiscal Instructora de la División de Sanción y Cumplimiento</w:t>
      </w:r>
    </w:p>
    <w:p w:rsidR="00226976" w:rsidRDefault="00226976" w:rsidP="00226976">
      <w:pPr>
        <w:spacing w:line="276" w:lineRule="auto"/>
        <w:jc w:val="center"/>
        <w:rPr>
          <w:rFonts w:asciiTheme="minorHAnsi" w:eastAsiaTheme="minorHAnsi" w:hAnsiTheme="minorHAnsi" w:cstheme="minorHAnsi"/>
          <w:b/>
          <w:sz w:val="22"/>
          <w:szCs w:val="22"/>
          <w:lang w:eastAsia="en-US"/>
        </w:rPr>
      </w:pPr>
      <w:r>
        <w:rPr>
          <w:rFonts w:asciiTheme="minorHAnsi" w:eastAsiaTheme="minorHAnsi" w:hAnsiTheme="minorHAnsi" w:cstheme="minorHAnsi"/>
          <w:b/>
          <w:sz w:val="22"/>
          <w:szCs w:val="22"/>
          <w:lang w:eastAsia="en-US"/>
        </w:rPr>
        <w:t>Superintendencia del Medio Ambiente</w:t>
      </w:r>
    </w:p>
    <w:p w:rsidR="00226976" w:rsidRDefault="006E3A4D" w:rsidP="00226976">
      <w:pPr>
        <w:spacing w:line="276" w:lineRule="auto"/>
        <w:jc w:val="both"/>
        <w:rPr>
          <w:rFonts w:asciiTheme="minorHAnsi" w:eastAsiaTheme="minorHAnsi" w:hAnsiTheme="minorHAnsi" w:cstheme="minorHAnsi"/>
          <w:sz w:val="18"/>
          <w:szCs w:val="18"/>
          <w:lang w:eastAsia="en-US"/>
        </w:rPr>
      </w:pPr>
      <w:r>
        <w:rPr>
          <w:rFonts w:asciiTheme="minorHAnsi" w:eastAsiaTheme="minorHAnsi" w:hAnsiTheme="minorHAnsi" w:cstheme="minorHAnsi"/>
          <w:sz w:val="18"/>
          <w:szCs w:val="18"/>
          <w:lang w:eastAsia="en-US"/>
        </w:rPr>
        <w:t>MGA</w:t>
      </w:r>
    </w:p>
    <w:sectPr w:rsidR="00226976" w:rsidSect="00994C90">
      <w:headerReference w:type="default" r:id="rId8"/>
      <w:pgSz w:w="12242" w:h="15842" w:code="1"/>
      <w:pgMar w:top="1985" w:right="1588" w:bottom="1701" w:left="158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EEF" w:rsidRDefault="00A00EEF" w:rsidP="007B68E9">
      <w:r>
        <w:separator/>
      </w:r>
    </w:p>
  </w:endnote>
  <w:endnote w:type="continuationSeparator" w:id="0">
    <w:p w:rsidR="00A00EEF" w:rsidRDefault="00A00EEF" w:rsidP="007B6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EEF" w:rsidRDefault="00A00EEF" w:rsidP="007B68E9">
      <w:r>
        <w:separator/>
      </w:r>
    </w:p>
  </w:footnote>
  <w:footnote w:type="continuationSeparator" w:id="0">
    <w:p w:rsidR="00A00EEF" w:rsidRDefault="00A00EEF" w:rsidP="007B6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C90" w:rsidRDefault="00994C90" w:rsidP="00994C90">
    <w:pPr>
      <w:pStyle w:val="Encabezado"/>
    </w:pPr>
    <w:r>
      <w:rPr>
        <w:noProof/>
        <w:lang w:val="es-CL" w:eastAsia="es-CL"/>
      </w:rPr>
      <w:drawing>
        <wp:anchor distT="0" distB="0" distL="114300" distR="114300" simplePos="0" relativeHeight="251660288" behindDoc="0" locked="0" layoutInCell="1" allowOverlap="1" wp14:anchorId="3D578783" wp14:editId="61F67305">
          <wp:simplePos x="0" y="0"/>
          <wp:positionH relativeFrom="margin">
            <wp:posOffset>3065145</wp:posOffset>
          </wp:positionH>
          <wp:positionV relativeFrom="margin">
            <wp:posOffset>-885825</wp:posOffset>
          </wp:positionV>
          <wp:extent cx="2842895" cy="708660"/>
          <wp:effectExtent l="0" t="0" r="0" b="0"/>
          <wp:wrapSquare wrapText="bothSides"/>
          <wp:docPr id="6" name="Imagen 6" descr="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9264" behindDoc="0" locked="0" layoutInCell="1" allowOverlap="1" wp14:anchorId="011EDCD3" wp14:editId="180A3763">
          <wp:simplePos x="0" y="0"/>
          <wp:positionH relativeFrom="column">
            <wp:posOffset>-210185</wp:posOffset>
          </wp:positionH>
          <wp:positionV relativeFrom="paragraph">
            <wp:posOffset>11430</wp:posOffset>
          </wp:positionV>
          <wp:extent cx="809625" cy="80962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4C90" w:rsidRPr="00E474B8" w:rsidRDefault="00994C90" w:rsidP="00994C90">
    <w:pPr>
      <w:pStyle w:val="Encabezado"/>
    </w:pPr>
  </w:p>
  <w:p w:rsidR="002B4132" w:rsidRDefault="002B41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63E2607E"/>
    <w:lvl w:ilvl="0">
      <w:start w:val="1"/>
      <w:numFmt w:val="upperRoman"/>
      <w:pStyle w:val="Ttulo1"/>
      <w:lvlText w:val="%1."/>
      <w:lvlJc w:val="left"/>
      <w:pPr>
        <w:tabs>
          <w:tab w:val="num" w:pos="-141"/>
        </w:tabs>
        <w:ind w:left="4548" w:hanging="720"/>
      </w:pPr>
      <w:rPr>
        <w:rFonts w:hint="default"/>
        <w:b/>
        <w:lang w:val="es-ES"/>
      </w:rPr>
    </w:lvl>
    <w:lvl w:ilvl="1">
      <w:start w:val="1"/>
      <w:numFmt w:val="lowerLetter"/>
      <w:lvlText w:val="%2."/>
      <w:lvlJc w:val="left"/>
      <w:pPr>
        <w:tabs>
          <w:tab w:val="num" w:pos="7788"/>
        </w:tabs>
        <w:ind w:left="12837" w:hanging="360"/>
      </w:pPr>
      <w:rPr>
        <w:rFonts w:hint="default"/>
      </w:rPr>
    </w:lvl>
    <w:lvl w:ilvl="2">
      <w:start w:val="1"/>
      <w:numFmt w:val="lowerRoman"/>
      <w:lvlText w:val="%2.%3."/>
      <w:lvlJc w:val="left"/>
      <w:pPr>
        <w:tabs>
          <w:tab w:val="num" w:pos="7788"/>
        </w:tabs>
        <w:ind w:left="13557" w:hanging="180"/>
      </w:pPr>
      <w:rPr>
        <w:rFonts w:hint="default"/>
      </w:rPr>
    </w:lvl>
    <w:lvl w:ilvl="3">
      <w:start w:val="1"/>
      <w:numFmt w:val="decimal"/>
      <w:lvlText w:val="%2.%3.%4."/>
      <w:lvlJc w:val="left"/>
      <w:pPr>
        <w:tabs>
          <w:tab w:val="num" w:pos="7788"/>
        </w:tabs>
        <w:ind w:left="14277" w:hanging="360"/>
      </w:pPr>
      <w:rPr>
        <w:rFonts w:hint="default"/>
      </w:rPr>
    </w:lvl>
    <w:lvl w:ilvl="4">
      <w:start w:val="1"/>
      <w:numFmt w:val="lowerLetter"/>
      <w:lvlText w:val="%2.%3.%4.%5."/>
      <w:lvlJc w:val="left"/>
      <w:pPr>
        <w:tabs>
          <w:tab w:val="num" w:pos="7788"/>
        </w:tabs>
        <w:ind w:left="14997" w:hanging="360"/>
      </w:pPr>
      <w:rPr>
        <w:rFonts w:hint="default"/>
      </w:rPr>
    </w:lvl>
    <w:lvl w:ilvl="5">
      <w:start w:val="1"/>
      <w:numFmt w:val="lowerRoman"/>
      <w:lvlText w:val="%2.%3.%4.%5.%6."/>
      <w:lvlJc w:val="left"/>
      <w:pPr>
        <w:tabs>
          <w:tab w:val="num" w:pos="7788"/>
        </w:tabs>
        <w:ind w:left="15717" w:hanging="180"/>
      </w:pPr>
      <w:rPr>
        <w:rFonts w:hint="default"/>
      </w:rPr>
    </w:lvl>
    <w:lvl w:ilvl="6">
      <w:start w:val="1"/>
      <w:numFmt w:val="decimal"/>
      <w:lvlText w:val="%2.%3.%4.%5.%6.%7."/>
      <w:lvlJc w:val="left"/>
      <w:pPr>
        <w:tabs>
          <w:tab w:val="num" w:pos="7788"/>
        </w:tabs>
        <w:ind w:left="16437" w:hanging="360"/>
      </w:pPr>
      <w:rPr>
        <w:rFonts w:hint="default"/>
      </w:rPr>
    </w:lvl>
    <w:lvl w:ilvl="7">
      <w:start w:val="1"/>
      <w:numFmt w:val="lowerLetter"/>
      <w:lvlText w:val="%2.%3.%4.%5.%6.%7.%8."/>
      <w:lvlJc w:val="left"/>
      <w:pPr>
        <w:tabs>
          <w:tab w:val="num" w:pos="7788"/>
        </w:tabs>
        <w:ind w:left="17157" w:hanging="360"/>
      </w:pPr>
      <w:rPr>
        <w:rFonts w:hint="default"/>
      </w:rPr>
    </w:lvl>
    <w:lvl w:ilvl="8">
      <w:start w:val="1"/>
      <w:numFmt w:val="lowerRoman"/>
      <w:lvlText w:val="%2.%3.%4.%5.%6.%7.%8.%9."/>
      <w:lvlJc w:val="left"/>
      <w:pPr>
        <w:tabs>
          <w:tab w:val="num" w:pos="7788"/>
        </w:tabs>
        <w:ind w:left="17877" w:hanging="180"/>
      </w:pPr>
      <w:rPr>
        <w:rFonts w:hint="default"/>
      </w:rPr>
    </w:lvl>
  </w:abstractNum>
  <w:abstractNum w:abstractNumId="1">
    <w:nsid w:val="00000004"/>
    <w:multiLevelType w:val="multilevel"/>
    <w:tmpl w:val="7F763676"/>
    <w:lvl w:ilvl="0">
      <w:start w:val="1"/>
      <w:numFmt w:val="decimal"/>
      <w:lvlText w:val="%1."/>
      <w:lvlJc w:val="left"/>
      <w:pPr>
        <w:tabs>
          <w:tab w:val="num" w:pos="-1209"/>
        </w:tabs>
        <w:ind w:left="4188" w:hanging="360"/>
      </w:pPr>
      <w:rPr>
        <w:b w:val="0"/>
        <w:color w:val="auto"/>
      </w:rPr>
    </w:lvl>
    <w:lvl w:ilvl="1">
      <w:start w:val="1"/>
      <w:numFmt w:val="decimal"/>
      <w:lvlText w:val="%1.%2."/>
      <w:lvlJc w:val="left"/>
      <w:pPr>
        <w:tabs>
          <w:tab w:val="num" w:pos="-142"/>
        </w:tabs>
        <w:ind w:left="5255" w:hanging="360"/>
      </w:pPr>
      <w:rPr>
        <w:rFonts w:ascii="Calibri" w:hAnsi="Calibri" w:hint="default"/>
        <w:sz w:val="22"/>
        <w:szCs w:val="22"/>
      </w:rPr>
    </w:lvl>
    <w:lvl w:ilvl="2">
      <w:start w:val="1"/>
      <w:numFmt w:val="decimal"/>
      <w:lvlText w:val="%3)"/>
      <w:lvlJc w:val="left"/>
      <w:pPr>
        <w:tabs>
          <w:tab w:val="num" w:pos="-142"/>
        </w:tabs>
        <w:ind w:left="5615" w:hanging="720"/>
      </w:pPr>
      <w:rPr>
        <w:rFonts w:ascii="Calibri" w:eastAsia="Times New Roman" w:hAnsi="Calibri" w:cs="Calibri"/>
      </w:rPr>
    </w:lvl>
    <w:lvl w:ilvl="3">
      <w:start w:val="1"/>
      <w:numFmt w:val="decimal"/>
      <w:lvlText w:val="%1.%2.%3.%4."/>
      <w:lvlJc w:val="left"/>
      <w:pPr>
        <w:tabs>
          <w:tab w:val="num" w:pos="-142"/>
        </w:tabs>
        <w:ind w:left="5615" w:hanging="720"/>
      </w:pPr>
    </w:lvl>
    <w:lvl w:ilvl="4">
      <w:start w:val="1"/>
      <w:numFmt w:val="decimal"/>
      <w:lvlText w:val="%1.%2.%3.%4.%5."/>
      <w:lvlJc w:val="left"/>
      <w:pPr>
        <w:tabs>
          <w:tab w:val="num" w:pos="-142"/>
        </w:tabs>
        <w:ind w:left="5975" w:hanging="1080"/>
      </w:pPr>
    </w:lvl>
    <w:lvl w:ilvl="5">
      <w:start w:val="1"/>
      <w:numFmt w:val="decimal"/>
      <w:lvlText w:val="%1.%2.%3.%4.%5.%6."/>
      <w:lvlJc w:val="left"/>
      <w:pPr>
        <w:tabs>
          <w:tab w:val="num" w:pos="-142"/>
        </w:tabs>
        <w:ind w:left="5975" w:hanging="1080"/>
      </w:pPr>
    </w:lvl>
    <w:lvl w:ilvl="6">
      <w:start w:val="1"/>
      <w:numFmt w:val="decimal"/>
      <w:lvlText w:val="%1.%2.%3.%4.%5.%6.%7."/>
      <w:lvlJc w:val="left"/>
      <w:pPr>
        <w:tabs>
          <w:tab w:val="num" w:pos="-142"/>
        </w:tabs>
        <w:ind w:left="6335" w:hanging="1440"/>
      </w:pPr>
    </w:lvl>
    <w:lvl w:ilvl="7">
      <w:start w:val="1"/>
      <w:numFmt w:val="decimal"/>
      <w:lvlText w:val="%1.%2.%3.%4.%5.%6.%7.%8."/>
      <w:lvlJc w:val="left"/>
      <w:pPr>
        <w:tabs>
          <w:tab w:val="num" w:pos="-142"/>
        </w:tabs>
        <w:ind w:left="6335" w:hanging="1440"/>
      </w:pPr>
    </w:lvl>
    <w:lvl w:ilvl="8">
      <w:start w:val="1"/>
      <w:numFmt w:val="decimal"/>
      <w:lvlText w:val="%1.%2.%3.%4.%5.%6.%7.%8.%9."/>
      <w:lvlJc w:val="left"/>
      <w:pPr>
        <w:tabs>
          <w:tab w:val="num" w:pos="-142"/>
        </w:tabs>
        <w:ind w:left="6695" w:hanging="1800"/>
      </w:pPr>
    </w:lvl>
  </w:abstractNum>
  <w:abstractNum w:abstractNumId="2">
    <w:nsid w:val="2CEB748A"/>
    <w:multiLevelType w:val="hybridMultilevel"/>
    <w:tmpl w:val="4F5A8032"/>
    <w:lvl w:ilvl="0" w:tplc="03869826">
      <w:start w:val="2"/>
      <w:numFmt w:val="decimal"/>
      <w:lvlText w:val="%1."/>
      <w:lvlJc w:val="left"/>
      <w:pPr>
        <w:ind w:left="1260" w:hanging="360"/>
      </w:pPr>
      <w:rPr>
        <w:rFonts w:hint="default"/>
      </w:rPr>
    </w:lvl>
    <w:lvl w:ilvl="1" w:tplc="340A0019" w:tentative="1">
      <w:start w:val="1"/>
      <w:numFmt w:val="lowerLetter"/>
      <w:lvlText w:val="%2."/>
      <w:lvlJc w:val="left"/>
      <w:pPr>
        <w:ind w:left="1980" w:hanging="360"/>
      </w:pPr>
    </w:lvl>
    <w:lvl w:ilvl="2" w:tplc="340A001B" w:tentative="1">
      <w:start w:val="1"/>
      <w:numFmt w:val="lowerRoman"/>
      <w:lvlText w:val="%3."/>
      <w:lvlJc w:val="right"/>
      <w:pPr>
        <w:ind w:left="2700" w:hanging="180"/>
      </w:pPr>
    </w:lvl>
    <w:lvl w:ilvl="3" w:tplc="340A000F" w:tentative="1">
      <w:start w:val="1"/>
      <w:numFmt w:val="decimal"/>
      <w:lvlText w:val="%4."/>
      <w:lvlJc w:val="left"/>
      <w:pPr>
        <w:ind w:left="3420" w:hanging="360"/>
      </w:pPr>
    </w:lvl>
    <w:lvl w:ilvl="4" w:tplc="340A0019" w:tentative="1">
      <w:start w:val="1"/>
      <w:numFmt w:val="lowerLetter"/>
      <w:lvlText w:val="%5."/>
      <w:lvlJc w:val="left"/>
      <w:pPr>
        <w:ind w:left="4140" w:hanging="360"/>
      </w:pPr>
    </w:lvl>
    <w:lvl w:ilvl="5" w:tplc="340A001B" w:tentative="1">
      <w:start w:val="1"/>
      <w:numFmt w:val="lowerRoman"/>
      <w:lvlText w:val="%6."/>
      <w:lvlJc w:val="right"/>
      <w:pPr>
        <w:ind w:left="4860" w:hanging="180"/>
      </w:pPr>
    </w:lvl>
    <w:lvl w:ilvl="6" w:tplc="340A000F" w:tentative="1">
      <w:start w:val="1"/>
      <w:numFmt w:val="decimal"/>
      <w:lvlText w:val="%7."/>
      <w:lvlJc w:val="left"/>
      <w:pPr>
        <w:ind w:left="5580" w:hanging="360"/>
      </w:pPr>
    </w:lvl>
    <w:lvl w:ilvl="7" w:tplc="340A0019" w:tentative="1">
      <w:start w:val="1"/>
      <w:numFmt w:val="lowerLetter"/>
      <w:lvlText w:val="%8."/>
      <w:lvlJc w:val="left"/>
      <w:pPr>
        <w:ind w:left="6300" w:hanging="360"/>
      </w:pPr>
    </w:lvl>
    <w:lvl w:ilvl="8" w:tplc="340A001B" w:tentative="1">
      <w:start w:val="1"/>
      <w:numFmt w:val="lowerRoman"/>
      <w:lvlText w:val="%9."/>
      <w:lvlJc w:val="right"/>
      <w:pPr>
        <w:ind w:left="7020" w:hanging="180"/>
      </w:pPr>
    </w:lvl>
  </w:abstractNum>
  <w:abstractNum w:abstractNumId="3">
    <w:nsid w:val="3BE50008"/>
    <w:multiLevelType w:val="hybridMultilevel"/>
    <w:tmpl w:val="E19CD124"/>
    <w:lvl w:ilvl="0" w:tplc="5C3AB874">
      <w:start w:val="6"/>
      <w:numFmt w:val="upperRoman"/>
      <w:lvlText w:val="%1."/>
      <w:lvlJc w:val="left"/>
      <w:pPr>
        <w:ind w:left="5682" w:hanging="720"/>
      </w:pPr>
      <w:rPr>
        <w:rFonts w:hint="default"/>
      </w:rPr>
    </w:lvl>
    <w:lvl w:ilvl="1" w:tplc="340A0019" w:tentative="1">
      <w:start w:val="1"/>
      <w:numFmt w:val="lowerLetter"/>
      <w:lvlText w:val="%2."/>
      <w:lvlJc w:val="left"/>
      <w:pPr>
        <w:ind w:left="5049" w:hanging="360"/>
      </w:pPr>
    </w:lvl>
    <w:lvl w:ilvl="2" w:tplc="340A001B" w:tentative="1">
      <w:start w:val="1"/>
      <w:numFmt w:val="lowerRoman"/>
      <w:lvlText w:val="%3."/>
      <w:lvlJc w:val="right"/>
      <w:pPr>
        <w:ind w:left="5769" w:hanging="180"/>
      </w:pPr>
    </w:lvl>
    <w:lvl w:ilvl="3" w:tplc="340A000F" w:tentative="1">
      <w:start w:val="1"/>
      <w:numFmt w:val="decimal"/>
      <w:lvlText w:val="%4."/>
      <w:lvlJc w:val="left"/>
      <w:pPr>
        <w:ind w:left="6489" w:hanging="360"/>
      </w:pPr>
    </w:lvl>
    <w:lvl w:ilvl="4" w:tplc="340A0019" w:tentative="1">
      <w:start w:val="1"/>
      <w:numFmt w:val="lowerLetter"/>
      <w:lvlText w:val="%5."/>
      <w:lvlJc w:val="left"/>
      <w:pPr>
        <w:ind w:left="7209" w:hanging="360"/>
      </w:pPr>
    </w:lvl>
    <w:lvl w:ilvl="5" w:tplc="340A001B" w:tentative="1">
      <w:start w:val="1"/>
      <w:numFmt w:val="lowerRoman"/>
      <w:lvlText w:val="%6."/>
      <w:lvlJc w:val="right"/>
      <w:pPr>
        <w:ind w:left="7929" w:hanging="180"/>
      </w:pPr>
    </w:lvl>
    <w:lvl w:ilvl="6" w:tplc="340A000F" w:tentative="1">
      <w:start w:val="1"/>
      <w:numFmt w:val="decimal"/>
      <w:lvlText w:val="%7."/>
      <w:lvlJc w:val="left"/>
      <w:pPr>
        <w:ind w:left="8649" w:hanging="360"/>
      </w:pPr>
    </w:lvl>
    <w:lvl w:ilvl="7" w:tplc="340A0019" w:tentative="1">
      <w:start w:val="1"/>
      <w:numFmt w:val="lowerLetter"/>
      <w:lvlText w:val="%8."/>
      <w:lvlJc w:val="left"/>
      <w:pPr>
        <w:ind w:left="9369" w:hanging="360"/>
      </w:pPr>
    </w:lvl>
    <w:lvl w:ilvl="8" w:tplc="340A001B" w:tentative="1">
      <w:start w:val="1"/>
      <w:numFmt w:val="lowerRoman"/>
      <w:lvlText w:val="%9."/>
      <w:lvlJc w:val="right"/>
      <w:pPr>
        <w:ind w:left="10089" w:hanging="180"/>
      </w:pPr>
    </w:lvl>
  </w:abstractNum>
  <w:abstractNum w:abstractNumId="4">
    <w:nsid w:val="3DC90AB5"/>
    <w:multiLevelType w:val="hybridMultilevel"/>
    <w:tmpl w:val="7604F590"/>
    <w:lvl w:ilvl="0" w:tplc="8C56204A">
      <w:start w:val="1"/>
      <w:numFmt w:val="decimal"/>
      <w:lvlText w:val="%1."/>
      <w:lvlJc w:val="left"/>
      <w:pPr>
        <w:ind w:left="1260" w:hanging="360"/>
      </w:pPr>
      <w:rPr>
        <w:rFonts w:hint="default"/>
      </w:rPr>
    </w:lvl>
    <w:lvl w:ilvl="1" w:tplc="340A0019" w:tentative="1">
      <w:start w:val="1"/>
      <w:numFmt w:val="lowerLetter"/>
      <w:lvlText w:val="%2."/>
      <w:lvlJc w:val="left"/>
      <w:pPr>
        <w:ind w:left="1980" w:hanging="360"/>
      </w:pPr>
    </w:lvl>
    <w:lvl w:ilvl="2" w:tplc="340A001B" w:tentative="1">
      <w:start w:val="1"/>
      <w:numFmt w:val="lowerRoman"/>
      <w:lvlText w:val="%3."/>
      <w:lvlJc w:val="right"/>
      <w:pPr>
        <w:ind w:left="2700" w:hanging="180"/>
      </w:pPr>
    </w:lvl>
    <w:lvl w:ilvl="3" w:tplc="340A000F" w:tentative="1">
      <w:start w:val="1"/>
      <w:numFmt w:val="decimal"/>
      <w:lvlText w:val="%4."/>
      <w:lvlJc w:val="left"/>
      <w:pPr>
        <w:ind w:left="3420" w:hanging="360"/>
      </w:pPr>
    </w:lvl>
    <w:lvl w:ilvl="4" w:tplc="340A0019" w:tentative="1">
      <w:start w:val="1"/>
      <w:numFmt w:val="lowerLetter"/>
      <w:lvlText w:val="%5."/>
      <w:lvlJc w:val="left"/>
      <w:pPr>
        <w:ind w:left="4140" w:hanging="360"/>
      </w:pPr>
    </w:lvl>
    <w:lvl w:ilvl="5" w:tplc="340A001B" w:tentative="1">
      <w:start w:val="1"/>
      <w:numFmt w:val="lowerRoman"/>
      <w:lvlText w:val="%6."/>
      <w:lvlJc w:val="right"/>
      <w:pPr>
        <w:ind w:left="4860" w:hanging="180"/>
      </w:pPr>
    </w:lvl>
    <w:lvl w:ilvl="6" w:tplc="340A000F" w:tentative="1">
      <w:start w:val="1"/>
      <w:numFmt w:val="decimal"/>
      <w:lvlText w:val="%7."/>
      <w:lvlJc w:val="left"/>
      <w:pPr>
        <w:ind w:left="5580" w:hanging="360"/>
      </w:pPr>
    </w:lvl>
    <w:lvl w:ilvl="7" w:tplc="340A0019" w:tentative="1">
      <w:start w:val="1"/>
      <w:numFmt w:val="lowerLetter"/>
      <w:lvlText w:val="%8."/>
      <w:lvlJc w:val="left"/>
      <w:pPr>
        <w:ind w:left="6300" w:hanging="360"/>
      </w:pPr>
    </w:lvl>
    <w:lvl w:ilvl="8" w:tplc="340A001B" w:tentative="1">
      <w:start w:val="1"/>
      <w:numFmt w:val="lowerRoman"/>
      <w:lvlText w:val="%9."/>
      <w:lvlJc w:val="right"/>
      <w:pPr>
        <w:ind w:left="7020" w:hanging="180"/>
      </w:pPr>
    </w:lvl>
  </w:abstractNum>
  <w:abstractNum w:abstractNumId="5">
    <w:nsid w:val="544D6865"/>
    <w:multiLevelType w:val="hybridMultilevel"/>
    <w:tmpl w:val="0BAC0546"/>
    <w:lvl w:ilvl="0" w:tplc="8C56204A">
      <w:start w:val="1"/>
      <w:numFmt w:val="decimal"/>
      <w:lvlText w:val="%1."/>
      <w:lvlJc w:val="left"/>
      <w:pPr>
        <w:ind w:left="1260" w:hanging="360"/>
      </w:pPr>
      <w:rPr>
        <w:rFonts w:hint="default"/>
      </w:rPr>
    </w:lvl>
    <w:lvl w:ilvl="1" w:tplc="340A0019" w:tentative="1">
      <w:start w:val="1"/>
      <w:numFmt w:val="lowerLetter"/>
      <w:lvlText w:val="%2."/>
      <w:lvlJc w:val="left"/>
      <w:pPr>
        <w:ind w:left="1980" w:hanging="360"/>
      </w:pPr>
    </w:lvl>
    <w:lvl w:ilvl="2" w:tplc="340A001B" w:tentative="1">
      <w:start w:val="1"/>
      <w:numFmt w:val="lowerRoman"/>
      <w:lvlText w:val="%3."/>
      <w:lvlJc w:val="right"/>
      <w:pPr>
        <w:ind w:left="2700" w:hanging="180"/>
      </w:pPr>
    </w:lvl>
    <w:lvl w:ilvl="3" w:tplc="340A000F" w:tentative="1">
      <w:start w:val="1"/>
      <w:numFmt w:val="decimal"/>
      <w:lvlText w:val="%4."/>
      <w:lvlJc w:val="left"/>
      <w:pPr>
        <w:ind w:left="3420" w:hanging="360"/>
      </w:pPr>
    </w:lvl>
    <w:lvl w:ilvl="4" w:tplc="340A0019" w:tentative="1">
      <w:start w:val="1"/>
      <w:numFmt w:val="lowerLetter"/>
      <w:lvlText w:val="%5."/>
      <w:lvlJc w:val="left"/>
      <w:pPr>
        <w:ind w:left="4140" w:hanging="360"/>
      </w:pPr>
    </w:lvl>
    <w:lvl w:ilvl="5" w:tplc="340A001B" w:tentative="1">
      <w:start w:val="1"/>
      <w:numFmt w:val="lowerRoman"/>
      <w:lvlText w:val="%6."/>
      <w:lvlJc w:val="right"/>
      <w:pPr>
        <w:ind w:left="4860" w:hanging="180"/>
      </w:pPr>
    </w:lvl>
    <w:lvl w:ilvl="6" w:tplc="340A000F" w:tentative="1">
      <w:start w:val="1"/>
      <w:numFmt w:val="decimal"/>
      <w:lvlText w:val="%7."/>
      <w:lvlJc w:val="left"/>
      <w:pPr>
        <w:ind w:left="5580" w:hanging="360"/>
      </w:pPr>
    </w:lvl>
    <w:lvl w:ilvl="7" w:tplc="340A0019" w:tentative="1">
      <w:start w:val="1"/>
      <w:numFmt w:val="lowerLetter"/>
      <w:lvlText w:val="%8."/>
      <w:lvlJc w:val="left"/>
      <w:pPr>
        <w:ind w:left="6300" w:hanging="360"/>
      </w:pPr>
    </w:lvl>
    <w:lvl w:ilvl="8" w:tplc="340A001B" w:tentative="1">
      <w:start w:val="1"/>
      <w:numFmt w:val="lowerRoman"/>
      <w:lvlText w:val="%9."/>
      <w:lvlJc w:val="right"/>
      <w:pPr>
        <w:ind w:left="7020" w:hanging="180"/>
      </w:pPr>
    </w:lvl>
  </w:abstractNum>
  <w:abstractNum w:abstractNumId="6">
    <w:nsid w:val="5A37499D"/>
    <w:multiLevelType w:val="hybridMultilevel"/>
    <w:tmpl w:val="7604F590"/>
    <w:lvl w:ilvl="0" w:tplc="8C56204A">
      <w:start w:val="1"/>
      <w:numFmt w:val="decimal"/>
      <w:lvlText w:val="%1."/>
      <w:lvlJc w:val="left"/>
      <w:pPr>
        <w:ind w:left="1260" w:hanging="360"/>
      </w:pPr>
      <w:rPr>
        <w:rFonts w:hint="default"/>
      </w:rPr>
    </w:lvl>
    <w:lvl w:ilvl="1" w:tplc="340A0019" w:tentative="1">
      <w:start w:val="1"/>
      <w:numFmt w:val="lowerLetter"/>
      <w:lvlText w:val="%2."/>
      <w:lvlJc w:val="left"/>
      <w:pPr>
        <w:ind w:left="1980" w:hanging="360"/>
      </w:pPr>
    </w:lvl>
    <w:lvl w:ilvl="2" w:tplc="340A001B" w:tentative="1">
      <w:start w:val="1"/>
      <w:numFmt w:val="lowerRoman"/>
      <w:lvlText w:val="%3."/>
      <w:lvlJc w:val="right"/>
      <w:pPr>
        <w:ind w:left="2700" w:hanging="180"/>
      </w:pPr>
    </w:lvl>
    <w:lvl w:ilvl="3" w:tplc="340A000F" w:tentative="1">
      <w:start w:val="1"/>
      <w:numFmt w:val="decimal"/>
      <w:lvlText w:val="%4."/>
      <w:lvlJc w:val="left"/>
      <w:pPr>
        <w:ind w:left="3420" w:hanging="360"/>
      </w:pPr>
    </w:lvl>
    <w:lvl w:ilvl="4" w:tplc="340A0019" w:tentative="1">
      <w:start w:val="1"/>
      <w:numFmt w:val="lowerLetter"/>
      <w:lvlText w:val="%5."/>
      <w:lvlJc w:val="left"/>
      <w:pPr>
        <w:ind w:left="4140" w:hanging="360"/>
      </w:pPr>
    </w:lvl>
    <w:lvl w:ilvl="5" w:tplc="340A001B" w:tentative="1">
      <w:start w:val="1"/>
      <w:numFmt w:val="lowerRoman"/>
      <w:lvlText w:val="%6."/>
      <w:lvlJc w:val="right"/>
      <w:pPr>
        <w:ind w:left="4860" w:hanging="180"/>
      </w:pPr>
    </w:lvl>
    <w:lvl w:ilvl="6" w:tplc="340A000F" w:tentative="1">
      <w:start w:val="1"/>
      <w:numFmt w:val="decimal"/>
      <w:lvlText w:val="%7."/>
      <w:lvlJc w:val="left"/>
      <w:pPr>
        <w:ind w:left="5580" w:hanging="360"/>
      </w:pPr>
    </w:lvl>
    <w:lvl w:ilvl="7" w:tplc="340A0019" w:tentative="1">
      <w:start w:val="1"/>
      <w:numFmt w:val="lowerLetter"/>
      <w:lvlText w:val="%8."/>
      <w:lvlJc w:val="left"/>
      <w:pPr>
        <w:ind w:left="6300" w:hanging="360"/>
      </w:pPr>
    </w:lvl>
    <w:lvl w:ilvl="8" w:tplc="340A001B" w:tentative="1">
      <w:start w:val="1"/>
      <w:numFmt w:val="lowerRoman"/>
      <w:lvlText w:val="%9."/>
      <w:lvlJc w:val="right"/>
      <w:pPr>
        <w:ind w:left="7020" w:hanging="180"/>
      </w:pPr>
    </w:lvl>
  </w:abstractNum>
  <w:abstractNum w:abstractNumId="7">
    <w:nsid w:val="729215A9"/>
    <w:multiLevelType w:val="multilevel"/>
    <w:tmpl w:val="57CA4204"/>
    <w:lvl w:ilvl="0">
      <w:start w:val="1"/>
      <w:numFmt w:val="decimal"/>
      <w:lvlText w:val="%1."/>
      <w:lvlJc w:val="left"/>
      <w:pPr>
        <w:ind w:left="6173" w:hanging="360"/>
      </w:pPr>
      <w:rPr>
        <w:b w:val="0"/>
        <w:i w:val="0"/>
        <w:strike w:val="0"/>
        <w:lang w:val="es-CL"/>
      </w:rPr>
    </w:lvl>
    <w:lvl w:ilvl="1">
      <w:start w:val="1"/>
      <w:numFmt w:val="bullet"/>
      <w:lvlText w:val=""/>
      <w:lvlJc w:val="left"/>
      <w:pPr>
        <w:ind w:left="4360" w:hanging="390"/>
      </w:pPr>
      <w:rPr>
        <w:rFonts w:ascii="Symbol" w:hAnsi="Symbol" w:hint="default"/>
        <w:b w:val="0"/>
        <w:i w:val="0"/>
        <w:sz w:val="18"/>
        <w:szCs w:val="18"/>
      </w:rPr>
    </w:lvl>
    <w:lvl w:ilvl="2">
      <w:start w:val="1"/>
      <w:numFmt w:val="decimal"/>
      <w:isLgl/>
      <w:lvlText w:val="%1.%2.%3."/>
      <w:lvlJc w:val="left"/>
      <w:pPr>
        <w:ind w:left="7241" w:hanging="720"/>
      </w:pPr>
      <w:rPr>
        <w:rFonts w:hint="default"/>
        <w:i w:val="0"/>
        <w:lang w:val="es-CL"/>
      </w:rPr>
    </w:lvl>
    <w:lvl w:ilvl="3">
      <w:start w:val="1"/>
      <w:numFmt w:val="decimal"/>
      <w:isLgl/>
      <w:lvlText w:val="%1.%2.%3.%4."/>
      <w:lvlJc w:val="left"/>
      <w:pPr>
        <w:ind w:left="5049" w:hanging="720"/>
      </w:pPr>
      <w:rPr>
        <w:rFonts w:hint="default"/>
      </w:rPr>
    </w:lvl>
    <w:lvl w:ilvl="4">
      <w:start w:val="1"/>
      <w:numFmt w:val="decimal"/>
      <w:isLgl/>
      <w:lvlText w:val="%1.%2.%3.%4.%5."/>
      <w:lvlJc w:val="left"/>
      <w:pPr>
        <w:ind w:left="5409" w:hanging="1080"/>
      </w:pPr>
      <w:rPr>
        <w:rFonts w:hint="default"/>
      </w:rPr>
    </w:lvl>
    <w:lvl w:ilvl="5">
      <w:start w:val="1"/>
      <w:numFmt w:val="decimal"/>
      <w:isLgl/>
      <w:lvlText w:val="%1.%2.%3.%4.%5.%6."/>
      <w:lvlJc w:val="left"/>
      <w:pPr>
        <w:ind w:left="5409" w:hanging="1080"/>
      </w:pPr>
      <w:rPr>
        <w:rFonts w:hint="default"/>
      </w:rPr>
    </w:lvl>
    <w:lvl w:ilvl="6">
      <w:start w:val="1"/>
      <w:numFmt w:val="decimal"/>
      <w:isLgl/>
      <w:lvlText w:val="%1.%2.%3.%4.%5.%6.%7."/>
      <w:lvlJc w:val="left"/>
      <w:pPr>
        <w:ind w:left="5769"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129" w:hanging="1800"/>
      </w:pPr>
      <w:rPr>
        <w:rFonts w:hint="default"/>
      </w:rPr>
    </w:lvl>
  </w:abstractNum>
  <w:abstractNum w:abstractNumId="8">
    <w:nsid w:val="7AFC57FF"/>
    <w:multiLevelType w:val="multilevel"/>
    <w:tmpl w:val="2FF05F58"/>
    <w:lvl w:ilvl="0">
      <w:start w:val="1"/>
      <w:numFmt w:val="decimal"/>
      <w:lvlText w:val="%1."/>
      <w:lvlJc w:val="left"/>
      <w:pPr>
        <w:ind w:left="9149" w:hanging="360"/>
      </w:pPr>
      <w:rPr>
        <w:b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3"/>
  </w:num>
  <w:num w:numId="4">
    <w:abstractNumId w:val="8"/>
  </w:num>
  <w:num w:numId="5">
    <w:abstractNumId w:val="6"/>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79"/>
    <w:rsid w:val="000001A9"/>
    <w:rsid w:val="000048A4"/>
    <w:rsid w:val="00013394"/>
    <w:rsid w:val="000150C9"/>
    <w:rsid w:val="00021DFF"/>
    <w:rsid w:val="00026464"/>
    <w:rsid w:val="00030E52"/>
    <w:rsid w:val="00036322"/>
    <w:rsid w:val="00044731"/>
    <w:rsid w:val="00045EAD"/>
    <w:rsid w:val="0005164E"/>
    <w:rsid w:val="00053E0E"/>
    <w:rsid w:val="0006309B"/>
    <w:rsid w:val="000726CA"/>
    <w:rsid w:val="00076FFB"/>
    <w:rsid w:val="000800CB"/>
    <w:rsid w:val="0008679A"/>
    <w:rsid w:val="00092123"/>
    <w:rsid w:val="000A0B30"/>
    <w:rsid w:val="000A404C"/>
    <w:rsid w:val="000A507A"/>
    <w:rsid w:val="000A5361"/>
    <w:rsid w:val="000A5EDB"/>
    <w:rsid w:val="000A728A"/>
    <w:rsid w:val="000B66B0"/>
    <w:rsid w:val="000C40AA"/>
    <w:rsid w:val="000D3F9D"/>
    <w:rsid w:val="000E5DEE"/>
    <w:rsid w:val="000E7260"/>
    <w:rsid w:val="000F3781"/>
    <w:rsid w:val="000F5C73"/>
    <w:rsid w:val="000F6258"/>
    <w:rsid w:val="00111D5A"/>
    <w:rsid w:val="00117C8D"/>
    <w:rsid w:val="00121887"/>
    <w:rsid w:val="001218A5"/>
    <w:rsid w:val="00126BD6"/>
    <w:rsid w:val="00146FE6"/>
    <w:rsid w:val="00155DF0"/>
    <w:rsid w:val="001724A4"/>
    <w:rsid w:val="0017390C"/>
    <w:rsid w:val="00177565"/>
    <w:rsid w:val="001862D5"/>
    <w:rsid w:val="0018672B"/>
    <w:rsid w:val="001907D4"/>
    <w:rsid w:val="00195139"/>
    <w:rsid w:val="001A05EB"/>
    <w:rsid w:val="001A08C6"/>
    <w:rsid w:val="001A3D3C"/>
    <w:rsid w:val="001A7934"/>
    <w:rsid w:val="001C0E67"/>
    <w:rsid w:val="001C1DC7"/>
    <w:rsid w:val="001C5238"/>
    <w:rsid w:val="001D1905"/>
    <w:rsid w:val="001D2A3A"/>
    <w:rsid w:val="001D40AE"/>
    <w:rsid w:val="001D633E"/>
    <w:rsid w:val="001F450D"/>
    <w:rsid w:val="001F492C"/>
    <w:rsid w:val="002027A9"/>
    <w:rsid w:val="00203775"/>
    <w:rsid w:val="002054DA"/>
    <w:rsid w:val="00213F08"/>
    <w:rsid w:val="0021472A"/>
    <w:rsid w:val="002236A0"/>
    <w:rsid w:val="00226976"/>
    <w:rsid w:val="002375E6"/>
    <w:rsid w:val="00245694"/>
    <w:rsid w:val="00250128"/>
    <w:rsid w:val="00250558"/>
    <w:rsid w:val="0025314B"/>
    <w:rsid w:val="00254327"/>
    <w:rsid w:val="002600CD"/>
    <w:rsid w:val="002612E3"/>
    <w:rsid w:val="00261DAA"/>
    <w:rsid w:val="00271CF1"/>
    <w:rsid w:val="002821D4"/>
    <w:rsid w:val="00290359"/>
    <w:rsid w:val="002943BD"/>
    <w:rsid w:val="0029568F"/>
    <w:rsid w:val="002A221E"/>
    <w:rsid w:val="002A7EFA"/>
    <w:rsid w:val="002B0179"/>
    <w:rsid w:val="002B4132"/>
    <w:rsid w:val="002B41D9"/>
    <w:rsid w:val="002B5B90"/>
    <w:rsid w:val="002C2516"/>
    <w:rsid w:val="002C3737"/>
    <w:rsid w:val="002C540F"/>
    <w:rsid w:val="002D397B"/>
    <w:rsid w:val="002D535E"/>
    <w:rsid w:val="002E11A4"/>
    <w:rsid w:val="002E6E88"/>
    <w:rsid w:val="002F37A5"/>
    <w:rsid w:val="002F6729"/>
    <w:rsid w:val="0030181B"/>
    <w:rsid w:val="00304598"/>
    <w:rsid w:val="00306F8B"/>
    <w:rsid w:val="00311326"/>
    <w:rsid w:val="0031188F"/>
    <w:rsid w:val="003177C6"/>
    <w:rsid w:val="00320ACB"/>
    <w:rsid w:val="00320CE1"/>
    <w:rsid w:val="00325E2F"/>
    <w:rsid w:val="00332E9F"/>
    <w:rsid w:val="00334729"/>
    <w:rsid w:val="003362AF"/>
    <w:rsid w:val="0035746C"/>
    <w:rsid w:val="00362ECF"/>
    <w:rsid w:val="0036400D"/>
    <w:rsid w:val="00365EA2"/>
    <w:rsid w:val="00366BA2"/>
    <w:rsid w:val="0038011B"/>
    <w:rsid w:val="00380CC9"/>
    <w:rsid w:val="00380CF0"/>
    <w:rsid w:val="00392A0E"/>
    <w:rsid w:val="00392EB6"/>
    <w:rsid w:val="00394D3D"/>
    <w:rsid w:val="00396610"/>
    <w:rsid w:val="003A2415"/>
    <w:rsid w:val="003A2A38"/>
    <w:rsid w:val="003A48C4"/>
    <w:rsid w:val="003A55F9"/>
    <w:rsid w:val="003B5C4C"/>
    <w:rsid w:val="003D5869"/>
    <w:rsid w:val="003D58E7"/>
    <w:rsid w:val="003D7B58"/>
    <w:rsid w:val="003E2A45"/>
    <w:rsid w:val="003F4034"/>
    <w:rsid w:val="004070FE"/>
    <w:rsid w:val="00407DFB"/>
    <w:rsid w:val="00415098"/>
    <w:rsid w:val="004217DB"/>
    <w:rsid w:val="00427C4F"/>
    <w:rsid w:val="00433F94"/>
    <w:rsid w:val="00436B88"/>
    <w:rsid w:val="0044588D"/>
    <w:rsid w:val="00452481"/>
    <w:rsid w:val="00466E82"/>
    <w:rsid w:val="004677CE"/>
    <w:rsid w:val="00475A55"/>
    <w:rsid w:val="0047707F"/>
    <w:rsid w:val="00480218"/>
    <w:rsid w:val="00485FE2"/>
    <w:rsid w:val="0049541C"/>
    <w:rsid w:val="004A0F93"/>
    <w:rsid w:val="004A12BF"/>
    <w:rsid w:val="004A3A68"/>
    <w:rsid w:val="004D3BD7"/>
    <w:rsid w:val="004D4472"/>
    <w:rsid w:val="004D62D4"/>
    <w:rsid w:val="004E3D0D"/>
    <w:rsid w:val="004E6466"/>
    <w:rsid w:val="004F2AE7"/>
    <w:rsid w:val="004F6219"/>
    <w:rsid w:val="00503DAA"/>
    <w:rsid w:val="00504BE2"/>
    <w:rsid w:val="00515F8E"/>
    <w:rsid w:val="005173AA"/>
    <w:rsid w:val="00517864"/>
    <w:rsid w:val="0052116C"/>
    <w:rsid w:val="005322FF"/>
    <w:rsid w:val="005357CD"/>
    <w:rsid w:val="0055014C"/>
    <w:rsid w:val="005546FE"/>
    <w:rsid w:val="0055527C"/>
    <w:rsid w:val="00563A5D"/>
    <w:rsid w:val="00565D59"/>
    <w:rsid w:val="00567540"/>
    <w:rsid w:val="00567804"/>
    <w:rsid w:val="005806E4"/>
    <w:rsid w:val="005833F7"/>
    <w:rsid w:val="005A0943"/>
    <w:rsid w:val="005A5591"/>
    <w:rsid w:val="005A67D3"/>
    <w:rsid w:val="005B0AD3"/>
    <w:rsid w:val="005B3EFD"/>
    <w:rsid w:val="005B4888"/>
    <w:rsid w:val="005B4C90"/>
    <w:rsid w:val="005B6205"/>
    <w:rsid w:val="005C19F8"/>
    <w:rsid w:val="005C57CF"/>
    <w:rsid w:val="005C7E47"/>
    <w:rsid w:val="005D3C3C"/>
    <w:rsid w:val="005D4A7B"/>
    <w:rsid w:val="005E1B2F"/>
    <w:rsid w:val="005E348C"/>
    <w:rsid w:val="005E56FA"/>
    <w:rsid w:val="005F0C73"/>
    <w:rsid w:val="005F19FE"/>
    <w:rsid w:val="0060439D"/>
    <w:rsid w:val="00611347"/>
    <w:rsid w:val="0061712E"/>
    <w:rsid w:val="00624043"/>
    <w:rsid w:val="006245F6"/>
    <w:rsid w:val="00624AD6"/>
    <w:rsid w:val="00627EEE"/>
    <w:rsid w:val="0063534A"/>
    <w:rsid w:val="00637F09"/>
    <w:rsid w:val="0064031A"/>
    <w:rsid w:val="00650EBA"/>
    <w:rsid w:val="0065142F"/>
    <w:rsid w:val="00654033"/>
    <w:rsid w:val="0066268B"/>
    <w:rsid w:val="0066794B"/>
    <w:rsid w:val="0067010F"/>
    <w:rsid w:val="006708C8"/>
    <w:rsid w:val="00676E2B"/>
    <w:rsid w:val="006806B6"/>
    <w:rsid w:val="00682E32"/>
    <w:rsid w:val="00684D5C"/>
    <w:rsid w:val="00690D92"/>
    <w:rsid w:val="006A4B30"/>
    <w:rsid w:val="006A5742"/>
    <w:rsid w:val="006A6B0C"/>
    <w:rsid w:val="006A7A33"/>
    <w:rsid w:val="006B02D0"/>
    <w:rsid w:val="006B4462"/>
    <w:rsid w:val="006C1ADD"/>
    <w:rsid w:val="006C4768"/>
    <w:rsid w:val="006E3193"/>
    <w:rsid w:val="006E34A4"/>
    <w:rsid w:val="006E3A4D"/>
    <w:rsid w:val="006E5F95"/>
    <w:rsid w:val="006F134F"/>
    <w:rsid w:val="0070558F"/>
    <w:rsid w:val="0071521F"/>
    <w:rsid w:val="0071750B"/>
    <w:rsid w:val="00736E6A"/>
    <w:rsid w:val="00736E79"/>
    <w:rsid w:val="007410A4"/>
    <w:rsid w:val="007411FB"/>
    <w:rsid w:val="00743FC7"/>
    <w:rsid w:val="00747781"/>
    <w:rsid w:val="00751C35"/>
    <w:rsid w:val="007552F5"/>
    <w:rsid w:val="00761F56"/>
    <w:rsid w:val="00794293"/>
    <w:rsid w:val="007A0849"/>
    <w:rsid w:val="007A2CD9"/>
    <w:rsid w:val="007A2F02"/>
    <w:rsid w:val="007B33F8"/>
    <w:rsid w:val="007B68E9"/>
    <w:rsid w:val="007B6CB0"/>
    <w:rsid w:val="007C0D51"/>
    <w:rsid w:val="007C392B"/>
    <w:rsid w:val="007C6136"/>
    <w:rsid w:val="007D1CFB"/>
    <w:rsid w:val="007D33E8"/>
    <w:rsid w:val="007D43E1"/>
    <w:rsid w:val="007E0A59"/>
    <w:rsid w:val="007F0C9B"/>
    <w:rsid w:val="007F136C"/>
    <w:rsid w:val="007F2452"/>
    <w:rsid w:val="00806969"/>
    <w:rsid w:val="00820906"/>
    <w:rsid w:val="008237E5"/>
    <w:rsid w:val="00831047"/>
    <w:rsid w:val="0083441A"/>
    <w:rsid w:val="00844CD1"/>
    <w:rsid w:val="00850EF6"/>
    <w:rsid w:val="0086529E"/>
    <w:rsid w:val="00876BE3"/>
    <w:rsid w:val="008770DE"/>
    <w:rsid w:val="00877591"/>
    <w:rsid w:val="00881198"/>
    <w:rsid w:val="008840B9"/>
    <w:rsid w:val="00884DCF"/>
    <w:rsid w:val="0089223B"/>
    <w:rsid w:val="00897099"/>
    <w:rsid w:val="008A44E3"/>
    <w:rsid w:val="008B3F78"/>
    <w:rsid w:val="008D0021"/>
    <w:rsid w:val="008D1090"/>
    <w:rsid w:val="008D2494"/>
    <w:rsid w:val="008D41C9"/>
    <w:rsid w:val="008E36B1"/>
    <w:rsid w:val="009001DA"/>
    <w:rsid w:val="00906ECD"/>
    <w:rsid w:val="00932A85"/>
    <w:rsid w:val="00944CDE"/>
    <w:rsid w:val="0095101A"/>
    <w:rsid w:val="009625D1"/>
    <w:rsid w:val="00970007"/>
    <w:rsid w:val="0097736E"/>
    <w:rsid w:val="00991694"/>
    <w:rsid w:val="00994C90"/>
    <w:rsid w:val="009A063E"/>
    <w:rsid w:val="009A30A8"/>
    <w:rsid w:val="009C4A41"/>
    <w:rsid w:val="009C537F"/>
    <w:rsid w:val="009E4EDE"/>
    <w:rsid w:val="009F4402"/>
    <w:rsid w:val="00A00EEF"/>
    <w:rsid w:val="00A160C8"/>
    <w:rsid w:val="00A241ED"/>
    <w:rsid w:val="00A301FE"/>
    <w:rsid w:val="00A30C5B"/>
    <w:rsid w:val="00A33FA3"/>
    <w:rsid w:val="00A41B57"/>
    <w:rsid w:val="00A428C3"/>
    <w:rsid w:val="00A54FC4"/>
    <w:rsid w:val="00A55412"/>
    <w:rsid w:val="00A55D67"/>
    <w:rsid w:val="00A71D57"/>
    <w:rsid w:val="00A831B7"/>
    <w:rsid w:val="00A8792E"/>
    <w:rsid w:val="00A93AAF"/>
    <w:rsid w:val="00AB0C1A"/>
    <w:rsid w:val="00AB1DAB"/>
    <w:rsid w:val="00AB3FE7"/>
    <w:rsid w:val="00AC7F1A"/>
    <w:rsid w:val="00AE2804"/>
    <w:rsid w:val="00AF0D30"/>
    <w:rsid w:val="00AF2DAE"/>
    <w:rsid w:val="00AF658E"/>
    <w:rsid w:val="00B00939"/>
    <w:rsid w:val="00B044D6"/>
    <w:rsid w:val="00B04C81"/>
    <w:rsid w:val="00B056E9"/>
    <w:rsid w:val="00B1646B"/>
    <w:rsid w:val="00B2092F"/>
    <w:rsid w:val="00B2172E"/>
    <w:rsid w:val="00B21C20"/>
    <w:rsid w:val="00B25EC4"/>
    <w:rsid w:val="00B26C88"/>
    <w:rsid w:val="00B3090D"/>
    <w:rsid w:val="00B375F6"/>
    <w:rsid w:val="00B377F8"/>
    <w:rsid w:val="00B37949"/>
    <w:rsid w:val="00B421FA"/>
    <w:rsid w:val="00B57027"/>
    <w:rsid w:val="00B674B4"/>
    <w:rsid w:val="00B762AB"/>
    <w:rsid w:val="00B770BE"/>
    <w:rsid w:val="00B85911"/>
    <w:rsid w:val="00B9099B"/>
    <w:rsid w:val="00B92EA7"/>
    <w:rsid w:val="00B931FF"/>
    <w:rsid w:val="00BA7768"/>
    <w:rsid w:val="00BA7D84"/>
    <w:rsid w:val="00BB1611"/>
    <w:rsid w:val="00BB7EA4"/>
    <w:rsid w:val="00BD1887"/>
    <w:rsid w:val="00BE54E8"/>
    <w:rsid w:val="00BF2055"/>
    <w:rsid w:val="00BF2A41"/>
    <w:rsid w:val="00C03285"/>
    <w:rsid w:val="00C04E2F"/>
    <w:rsid w:val="00C10215"/>
    <w:rsid w:val="00C16377"/>
    <w:rsid w:val="00C35D9B"/>
    <w:rsid w:val="00C3717E"/>
    <w:rsid w:val="00C4464B"/>
    <w:rsid w:val="00C46A62"/>
    <w:rsid w:val="00C5060B"/>
    <w:rsid w:val="00C603A0"/>
    <w:rsid w:val="00C85B28"/>
    <w:rsid w:val="00C92867"/>
    <w:rsid w:val="00C92B8B"/>
    <w:rsid w:val="00C9399E"/>
    <w:rsid w:val="00C94EBC"/>
    <w:rsid w:val="00C96265"/>
    <w:rsid w:val="00CB431C"/>
    <w:rsid w:val="00CC00D6"/>
    <w:rsid w:val="00CD2766"/>
    <w:rsid w:val="00CD32A9"/>
    <w:rsid w:val="00CD33E8"/>
    <w:rsid w:val="00CD7214"/>
    <w:rsid w:val="00CE21C4"/>
    <w:rsid w:val="00CE4E8B"/>
    <w:rsid w:val="00CE5973"/>
    <w:rsid w:val="00CE59B6"/>
    <w:rsid w:val="00CF1A65"/>
    <w:rsid w:val="00D03ABB"/>
    <w:rsid w:val="00D06AF1"/>
    <w:rsid w:val="00D13945"/>
    <w:rsid w:val="00D147BC"/>
    <w:rsid w:val="00D16AC0"/>
    <w:rsid w:val="00D2036A"/>
    <w:rsid w:val="00D35924"/>
    <w:rsid w:val="00D361D0"/>
    <w:rsid w:val="00D3674F"/>
    <w:rsid w:val="00D43E9B"/>
    <w:rsid w:val="00D53CE6"/>
    <w:rsid w:val="00D71C91"/>
    <w:rsid w:val="00D73E41"/>
    <w:rsid w:val="00D87308"/>
    <w:rsid w:val="00D87C14"/>
    <w:rsid w:val="00D920DD"/>
    <w:rsid w:val="00D95FB3"/>
    <w:rsid w:val="00DA607A"/>
    <w:rsid w:val="00DA7159"/>
    <w:rsid w:val="00DB27BA"/>
    <w:rsid w:val="00DB3805"/>
    <w:rsid w:val="00DB580D"/>
    <w:rsid w:val="00DC3BC4"/>
    <w:rsid w:val="00DD1258"/>
    <w:rsid w:val="00DD72D2"/>
    <w:rsid w:val="00DE2263"/>
    <w:rsid w:val="00DE5871"/>
    <w:rsid w:val="00DF4B49"/>
    <w:rsid w:val="00DF7EB3"/>
    <w:rsid w:val="00E02423"/>
    <w:rsid w:val="00E14D06"/>
    <w:rsid w:val="00E17B17"/>
    <w:rsid w:val="00E203BE"/>
    <w:rsid w:val="00E22984"/>
    <w:rsid w:val="00E27D4A"/>
    <w:rsid w:val="00E3036C"/>
    <w:rsid w:val="00E34F52"/>
    <w:rsid w:val="00E5092E"/>
    <w:rsid w:val="00E50FEE"/>
    <w:rsid w:val="00E6080D"/>
    <w:rsid w:val="00E62D23"/>
    <w:rsid w:val="00E67322"/>
    <w:rsid w:val="00E77BE1"/>
    <w:rsid w:val="00E84379"/>
    <w:rsid w:val="00E8672C"/>
    <w:rsid w:val="00E9693C"/>
    <w:rsid w:val="00EA4E84"/>
    <w:rsid w:val="00EB0659"/>
    <w:rsid w:val="00EB2FB9"/>
    <w:rsid w:val="00EB330F"/>
    <w:rsid w:val="00EB518C"/>
    <w:rsid w:val="00EB74A9"/>
    <w:rsid w:val="00EC295F"/>
    <w:rsid w:val="00EC34E4"/>
    <w:rsid w:val="00EC6148"/>
    <w:rsid w:val="00ED57C1"/>
    <w:rsid w:val="00EF0AE0"/>
    <w:rsid w:val="00EF3519"/>
    <w:rsid w:val="00EF3690"/>
    <w:rsid w:val="00EF70BD"/>
    <w:rsid w:val="00F060E0"/>
    <w:rsid w:val="00F072B7"/>
    <w:rsid w:val="00F12BB1"/>
    <w:rsid w:val="00F13865"/>
    <w:rsid w:val="00F211E5"/>
    <w:rsid w:val="00F3721F"/>
    <w:rsid w:val="00F47C31"/>
    <w:rsid w:val="00F53D6C"/>
    <w:rsid w:val="00F63E3A"/>
    <w:rsid w:val="00F65DF5"/>
    <w:rsid w:val="00F66D9C"/>
    <w:rsid w:val="00F67FEF"/>
    <w:rsid w:val="00F702D6"/>
    <w:rsid w:val="00F71AD1"/>
    <w:rsid w:val="00F742EC"/>
    <w:rsid w:val="00F76180"/>
    <w:rsid w:val="00F83CE6"/>
    <w:rsid w:val="00F84AB4"/>
    <w:rsid w:val="00F87B25"/>
    <w:rsid w:val="00F90F60"/>
    <w:rsid w:val="00FA02E1"/>
    <w:rsid w:val="00FA1B2A"/>
    <w:rsid w:val="00FA423B"/>
    <w:rsid w:val="00FB0C7F"/>
    <w:rsid w:val="00FB130B"/>
    <w:rsid w:val="00FB2CF7"/>
    <w:rsid w:val="00FB54EE"/>
    <w:rsid w:val="00FC0496"/>
    <w:rsid w:val="00FC1C18"/>
    <w:rsid w:val="00FC1E9D"/>
    <w:rsid w:val="00FD1F1E"/>
    <w:rsid w:val="00FD3977"/>
    <w:rsid w:val="00FE4DFA"/>
    <w:rsid w:val="00FF2E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67A645-BBE7-4922-A5AC-B0039233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37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E50FEE"/>
    <w:pPr>
      <w:numPr>
        <w:numId w:val="2"/>
      </w:numPr>
      <w:tabs>
        <w:tab w:val="clear" w:pos="-141"/>
        <w:tab w:val="num" w:pos="284"/>
      </w:tabs>
      <w:suppressAutoHyphens/>
      <w:spacing w:before="360" w:after="240" w:line="276" w:lineRule="auto"/>
      <w:ind w:left="4973"/>
      <w:jc w:val="both"/>
      <w:outlineLvl w:val="0"/>
    </w:pPr>
    <w:rPr>
      <w:rFonts w:asciiTheme="minorHAnsi" w:hAnsiTheme="minorHAnsi" w:cstheme="minorHAnsi"/>
      <w:b/>
      <w:kern w:val="1"/>
      <w:sz w:val="22"/>
      <w:szCs w:val="22"/>
      <w:u w:val="single"/>
      <w:lang w:val="es-MX"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4379"/>
    <w:pPr>
      <w:ind w:left="708"/>
    </w:pPr>
    <w:rPr>
      <w:sz w:val="24"/>
      <w:szCs w:val="24"/>
    </w:rPr>
  </w:style>
  <w:style w:type="paragraph" w:styleId="Encabezado">
    <w:name w:val="header"/>
    <w:basedOn w:val="Normal"/>
    <w:link w:val="EncabezadoCar"/>
    <w:uiPriority w:val="99"/>
    <w:unhideWhenUsed/>
    <w:rsid w:val="007B68E9"/>
    <w:pPr>
      <w:tabs>
        <w:tab w:val="center" w:pos="4252"/>
        <w:tab w:val="right" w:pos="8504"/>
      </w:tabs>
    </w:pPr>
  </w:style>
  <w:style w:type="character" w:customStyle="1" w:styleId="EncabezadoCar">
    <w:name w:val="Encabezado Car"/>
    <w:basedOn w:val="Fuentedeprrafopredeter"/>
    <w:link w:val="Encabezado"/>
    <w:uiPriority w:val="99"/>
    <w:rsid w:val="007B68E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B68E9"/>
    <w:pPr>
      <w:tabs>
        <w:tab w:val="center" w:pos="4252"/>
        <w:tab w:val="right" w:pos="8504"/>
      </w:tabs>
    </w:pPr>
  </w:style>
  <w:style w:type="character" w:customStyle="1" w:styleId="PiedepginaCar">
    <w:name w:val="Pie de página Car"/>
    <w:basedOn w:val="Fuentedeprrafopredeter"/>
    <w:link w:val="Piedepgina"/>
    <w:uiPriority w:val="99"/>
    <w:rsid w:val="007B68E9"/>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B68E9"/>
    <w:rPr>
      <w:rFonts w:ascii="Tahoma" w:hAnsi="Tahoma" w:cs="Tahoma"/>
      <w:sz w:val="16"/>
      <w:szCs w:val="16"/>
    </w:rPr>
  </w:style>
  <w:style w:type="character" w:customStyle="1" w:styleId="TextodegloboCar">
    <w:name w:val="Texto de globo Car"/>
    <w:basedOn w:val="Fuentedeprrafopredeter"/>
    <w:link w:val="Textodeglobo"/>
    <w:uiPriority w:val="99"/>
    <w:semiHidden/>
    <w:rsid w:val="007B68E9"/>
    <w:rPr>
      <w:rFonts w:ascii="Tahoma" w:eastAsia="Times New Roman" w:hAnsi="Tahoma" w:cs="Tahoma"/>
      <w:sz w:val="16"/>
      <w:szCs w:val="16"/>
      <w:lang w:eastAsia="es-ES"/>
    </w:rPr>
  </w:style>
  <w:style w:type="paragraph" w:customStyle="1" w:styleId="Textopredeterminado">
    <w:name w:val="Texto predeterminado"/>
    <w:basedOn w:val="Normal"/>
    <w:uiPriority w:val="99"/>
    <w:rsid w:val="00427C4F"/>
    <w:pPr>
      <w:suppressAutoHyphens/>
      <w:spacing w:line="100" w:lineRule="atLeast"/>
    </w:pPr>
    <w:rPr>
      <w:kern w:val="1"/>
      <w:sz w:val="24"/>
      <w:lang w:val="es-MX" w:eastAsia="hi-IN" w:bidi="hi-IN"/>
    </w:rPr>
  </w:style>
  <w:style w:type="character" w:customStyle="1" w:styleId="Ttulo1Car">
    <w:name w:val="Título 1 Car"/>
    <w:basedOn w:val="Fuentedeprrafopredeter"/>
    <w:link w:val="Ttulo1"/>
    <w:uiPriority w:val="9"/>
    <w:rsid w:val="00E50FEE"/>
    <w:rPr>
      <w:rFonts w:eastAsia="Times New Roman" w:cstheme="minorHAnsi"/>
      <w:b/>
      <w:kern w:val="1"/>
      <w:u w:val="single"/>
      <w:lang w:val="es-MX" w:eastAsia="hi-IN" w:bidi="hi-IN"/>
    </w:rPr>
  </w:style>
  <w:style w:type="table" w:styleId="Tablaconcuadrcula">
    <w:name w:val="Table Grid"/>
    <w:basedOn w:val="Tablanormal"/>
    <w:uiPriority w:val="99"/>
    <w:rsid w:val="005C19F8"/>
    <w:pPr>
      <w:spacing w:after="0" w:line="240" w:lineRule="auto"/>
    </w:pPr>
    <w:rPr>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0439D"/>
    <w:rPr>
      <w:sz w:val="16"/>
      <w:szCs w:val="16"/>
    </w:rPr>
  </w:style>
  <w:style w:type="paragraph" w:styleId="Textocomentario">
    <w:name w:val="annotation text"/>
    <w:basedOn w:val="Normal"/>
    <w:link w:val="TextocomentarioCar"/>
    <w:uiPriority w:val="99"/>
    <w:semiHidden/>
    <w:unhideWhenUsed/>
    <w:rsid w:val="0060439D"/>
  </w:style>
  <w:style w:type="character" w:customStyle="1" w:styleId="TextocomentarioCar">
    <w:name w:val="Texto comentario Car"/>
    <w:basedOn w:val="Fuentedeprrafopredeter"/>
    <w:link w:val="Textocomentario"/>
    <w:uiPriority w:val="99"/>
    <w:semiHidden/>
    <w:rsid w:val="0060439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0439D"/>
    <w:rPr>
      <w:b/>
      <w:bCs/>
    </w:rPr>
  </w:style>
  <w:style w:type="character" w:customStyle="1" w:styleId="AsuntodelcomentarioCar">
    <w:name w:val="Asunto del comentario Car"/>
    <w:basedOn w:val="TextocomentarioCar"/>
    <w:link w:val="Asuntodelcomentario"/>
    <w:uiPriority w:val="99"/>
    <w:semiHidden/>
    <w:rsid w:val="0060439D"/>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30730">
      <w:bodyDiv w:val="1"/>
      <w:marLeft w:val="0"/>
      <w:marRight w:val="0"/>
      <w:marTop w:val="0"/>
      <w:marBottom w:val="0"/>
      <w:divBdr>
        <w:top w:val="none" w:sz="0" w:space="0" w:color="auto"/>
        <w:left w:val="none" w:sz="0" w:space="0" w:color="auto"/>
        <w:bottom w:val="none" w:sz="0" w:space="0" w:color="auto"/>
        <w:right w:val="none" w:sz="0" w:space="0" w:color="auto"/>
      </w:divBdr>
    </w:div>
    <w:div w:id="146091080">
      <w:bodyDiv w:val="1"/>
      <w:marLeft w:val="0"/>
      <w:marRight w:val="0"/>
      <w:marTop w:val="0"/>
      <w:marBottom w:val="0"/>
      <w:divBdr>
        <w:top w:val="none" w:sz="0" w:space="0" w:color="auto"/>
        <w:left w:val="none" w:sz="0" w:space="0" w:color="auto"/>
        <w:bottom w:val="none" w:sz="0" w:space="0" w:color="auto"/>
        <w:right w:val="none" w:sz="0" w:space="0" w:color="auto"/>
      </w:divBdr>
    </w:div>
    <w:div w:id="396169162">
      <w:bodyDiv w:val="1"/>
      <w:marLeft w:val="0"/>
      <w:marRight w:val="0"/>
      <w:marTop w:val="0"/>
      <w:marBottom w:val="0"/>
      <w:divBdr>
        <w:top w:val="none" w:sz="0" w:space="0" w:color="auto"/>
        <w:left w:val="none" w:sz="0" w:space="0" w:color="auto"/>
        <w:bottom w:val="none" w:sz="0" w:space="0" w:color="auto"/>
        <w:right w:val="none" w:sz="0" w:space="0" w:color="auto"/>
      </w:divBdr>
    </w:div>
    <w:div w:id="463080035">
      <w:bodyDiv w:val="1"/>
      <w:marLeft w:val="0"/>
      <w:marRight w:val="0"/>
      <w:marTop w:val="0"/>
      <w:marBottom w:val="0"/>
      <w:divBdr>
        <w:top w:val="none" w:sz="0" w:space="0" w:color="auto"/>
        <w:left w:val="none" w:sz="0" w:space="0" w:color="auto"/>
        <w:bottom w:val="none" w:sz="0" w:space="0" w:color="auto"/>
        <w:right w:val="none" w:sz="0" w:space="0" w:color="auto"/>
      </w:divBdr>
    </w:div>
    <w:div w:id="477383182">
      <w:bodyDiv w:val="1"/>
      <w:marLeft w:val="0"/>
      <w:marRight w:val="0"/>
      <w:marTop w:val="0"/>
      <w:marBottom w:val="0"/>
      <w:divBdr>
        <w:top w:val="none" w:sz="0" w:space="0" w:color="auto"/>
        <w:left w:val="none" w:sz="0" w:space="0" w:color="auto"/>
        <w:bottom w:val="none" w:sz="0" w:space="0" w:color="auto"/>
        <w:right w:val="none" w:sz="0" w:space="0" w:color="auto"/>
      </w:divBdr>
    </w:div>
    <w:div w:id="526018245">
      <w:bodyDiv w:val="1"/>
      <w:marLeft w:val="0"/>
      <w:marRight w:val="0"/>
      <w:marTop w:val="0"/>
      <w:marBottom w:val="0"/>
      <w:divBdr>
        <w:top w:val="none" w:sz="0" w:space="0" w:color="auto"/>
        <w:left w:val="none" w:sz="0" w:space="0" w:color="auto"/>
        <w:bottom w:val="none" w:sz="0" w:space="0" w:color="auto"/>
        <w:right w:val="none" w:sz="0" w:space="0" w:color="auto"/>
      </w:divBdr>
    </w:div>
    <w:div w:id="543909147">
      <w:bodyDiv w:val="1"/>
      <w:marLeft w:val="0"/>
      <w:marRight w:val="0"/>
      <w:marTop w:val="0"/>
      <w:marBottom w:val="0"/>
      <w:divBdr>
        <w:top w:val="none" w:sz="0" w:space="0" w:color="auto"/>
        <w:left w:val="none" w:sz="0" w:space="0" w:color="auto"/>
        <w:bottom w:val="none" w:sz="0" w:space="0" w:color="auto"/>
        <w:right w:val="none" w:sz="0" w:space="0" w:color="auto"/>
      </w:divBdr>
    </w:div>
    <w:div w:id="547035715">
      <w:bodyDiv w:val="1"/>
      <w:marLeft w:val="0"/>
      <w:marRight w:val="0"/>
      <w:marTop w:val="0"/>
      <w:marBottom w:val="0"/>
      <w:divBdr>
        <w:top w:val="none" w:sz="0" w:space="0" w:color="auto"/>
        <w:left w:val="none" w:sz="0" w:space="0" w:color="auto"/>
        <w:bottom w:val="none" w:sz="0" w:space="0" w:color="auto"/>
        <w:right w:val="none" w:sz="0" w:space="0" w:color="auto"/>
      </w:divBdr>
    </w:div>
    <w:div w:id="652757150">
      <w:bodyDiv w:val="1"/>
      <w:marLeft w:val="0"/>
      <w:marRight w:val="0"/>
      <w:marTop w:val="0"/>
      <w:marBottom w:val="0"/>
      <w:divBdr>
        <w:top w:val="none" w:sz="0" w:space="0" w:color="auto"/>
        <w:left w:val="none" w:sz="0" w:space="0" w:color="auto"/>
        <w:bottom w:val="none" w:sz="0" w:space="0" w:color="auto"/>
        <w:right w:val="none" w:sz="0" w:space="0" w:color="auto"/>
      </w:divBdr>
    </w:div>
    <w:div w:id="737018355">
      <w:bodyDiv w:val="1"/>
      <w:marLeft w:val="0"/>
      <w:marRight w:val="0"/>
      <w:marTop w:val="0"/>
      <w:marBottom w:val="0"/>
      <w:divBdr>
        <w:top w:val="none" w:sz="0" w:space="0" w:color="auto"/>
        <w:left w:val="none" w:sz="0" w:space="0" w:color="auto"/>
        <w:bottom w:val="none" w:sz="0" w:space="0" w:color="auto"/>
        <w:right w:val="none" w:sz="0" w:space="0" w:color="auto"/>
      </w:divBdr>
    </w:div>
    <w:div w:id="1202093935">
      <w:bodyDiv w:val="1"/>
      <w:marLeft w:val="0"/>
      <w:marRight w:val="0"/>
      <w:marTop w:val="0"/>
      <w:marBottom w:val="0"/>
      <w:divBdr>
        <w:top w:val="none" w:sz="0" w:space="0" w:color="auto"/>
        <w:left w:val="none" w:sz="0" w:space="0" w:color="auto"/>
        <w:bottom w:val="none" w:sz="0" w:space="0" w:color="auto"/>
        <w:right w:val="none" w:sz="0" w:space="0" w:color="auto"/>
      </w:divBdr>
    </w:div>
    <w:div w:id="1208760197">
      <w:bodyDiv w:val="1"/>
      <w:marLeft w:val="0"/>
      <w:marRight w:val="0"/>
      <w:marTop w:val="0"/>
      <w:marBottom w:val="0"/>
      <w:divBdr>
        <w:top w:val="none" w:sz="0" w:space="0" w:color="auto"/>
        <w:left w:val="none" w:sz="0" w:space="0" w:color="auto"/>
        <w:bottom w:val="none" w:sz="0" w:space="0" w:color="auto"/>
        <w:right w:val="none" w:sz="0" w:space="0" w:color="auto"/>
      </w:divBdr>
    </w:div>
    <w:div w:id="1338649518">
      <w:bodyDiv w:val="1"/>
      <w:marLeft w:val="0"/>
      <w:marRight w:val="0"/>
      <w:marTop w:val="0"/>
      <w:marBottom w:val="0"/>
      <w:divBdr>
        <w:top w:val="none" w:sz="0" w:space="0" w:color="auto"/>
        <w:left w:val="none" w:sz="0" w:space="0" w:color="auto"/>
        <w:bottom w:val="none" w:sz="0" w:space="0" w:color="auto"/>
        <w:right w:val="none" w:sz="0" w:space="0" w:color="auto"/>
      </w:divBdr>
    </w:div>
    <w:div w:id="1502625779">
      <w:bodyDiv w:val="1"/>
      <w:marLeft w:val="0"/>
      <w:marRight w:val="0"/>
      <w:marTop w:val="0"/>
      <w:marBottom w:val="0"/>
      <w:divBdr>
        <w:top w:val="none" w:sz="0" w:space="0" w:color="auto"/>
        <w:left w:val="none" w:sz="0" w:space="0" w:color="auto"/>
        <w:bottom w:val="none" w:sz="0" w:space="0" w:color="auto"/>
        <w:right w:val="none" w:sz="0" w:space="0" w:color="auto"/>
      </w:divBdr>
    </w:div>
    <w:div w:id="1844978560">
      <w:bodyDiv w:val="1"/>
      <w:marLeft w:val="0"/>
      <w:marRight w:val="0"/>
      <w:marTop w:val="0"/>
      <w:marBottom w:val="0"/>
      <w:divBdr>
        <w:top w:val="none" w:sz="0" w:space="0" w:color="auto"/>
        <w:left w:val="none" w:sz="0" w:space="0" w:color="auto"/>
        <w:bottom w:val="none" w:sz="0" w:space="0" w:color="auto"/>
        <w:right w:val="none" w:sz="0" w:space="0" w:color="auto"/>
      </w:divBdr>
    </w:div>
    <w:div w:id="198334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B9E12-72AD-4AA4-BAC6-1EAA131C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4111</Words>
  <Characters>22615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Constanza Cornejo Diaz</dc:creator>
  <cp:keywords/>
  <dc:description/>
  <cp:lastModifiedBy>Emanuel Ibarra Soto</cp:lastModifiedBy>
  <cp:revision>2</cp:revision>
  <cp:lastPrinted>2018-06-05T14:06:00Z</cp:lastPrinted>
  <dcterms:created xsi:type="dcterms:W3CDTF">2018-06-11T18:28:00Z</dcterms:created>
  <dcterms:modified xsi:type="dcterms:W3CDTF">2018-06-11T18:28:00Z</dcterms:modified>
</cp:coreProperties>
</file>