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6C33E2" w14:textId="77777777" w:rsidR="004567B5" w:rsidRDefault="004567B5" w:rsidP="009E1EAD">
      <w:pPr>
        <w:spacing w:line="276" w:lineRule="auto"/>
        <w:jc w:val="center"/>
        <w:rPr>
          <w:rFonts w:asciiTheme="minorHAnsi" w:hAnsiTheme="minorHAnsi" w:cstheme="minorHAnsi"/>
          <w:b/>
        </w:rPr>
      </w:pPr>
    </w:p>
    <w:p w14:paraId="180F6E26" w14:textId="77777777" w:rsidR="009E1EAD" w:rsidRPr="00BC4D99" w:rsidRDefault="00EB15F6" w:rsidP="009E1EAD">
      <w:pPr>
        <w:spacing w:line="276" w:lineRule="auto"/>
        <w:jc w:val="center"/>
        <w:rPr>
          <w:rFonts w:asciiTheme="minorHAnsi" w:hAnsiTheme="minorHAnsi" w:cstheme="minorHAnsi"/>
          <w:b/>
        </w:rPr>
      </w:pPr>
      <w:r>
        <w:rPr>
          <w:rFonts w:asciiTheme="minorHAnsi" w:hAnsiTheme="minorHAnsi" w:cstheme="minorHAnsi"/>
          <w:b/>
        </w:rPr>
        <w:t xml:space="preserve">ANEXO: </w:t>
      </w:r>
      <w:r w:rsidR="009E1EAD">
        <w:rPr>
          <w:rFonts w:asciiTheme="minorHAnsi" w:hAnsiTheme="minorHAnsi" w:cstheme="minorHAnsi"/>
          <w:b/>
        </w:rPr>
        <w:t>DETALLES DE ACTIVIDAD DE FISCALIZACIÓN</w:t>
      </w:r>
    </w:p>
    <w:p w14:paraId="230163D3" w14:textId="77777777" w:rsidR="009E1EAD" w:rsidRDefault="009E1EAD" w:rsidP="009E1EAD">
      <w:pPr>
        <w:spacing w:line="276" w:lineRule="auto"/>
        <w:rPr>
          <w:rFonts w:asciiTheme="minorHAnsi" w:hAnsiTheme="minorHAnsi" w:cstheme="minorHAnsi"/>
        </w:rPr>
      </w:pPr>
    </w:p>
    <w:p w14:paraId="075F5C17" w14:textId="77777777" w:rsidR="00575BAC" w:rsidRPr="004334CF" w:rsidRDefault="004334CF" w:rsidP="00575BAC">
      <w:pPr>
        <w:spacing w:line="276" w:lineRule="auto"/>
        <w:jc w:val="center"/>
        <w:rPr>
          <w:rFonts w:asciiTheme="minorHAnsi" w:hAnsiTheme="minorHAnsi" w:cstheme="minorHAnsi"/>
          <w:b/>
        </w:rPr>
      </w:pPr>
      <w:r w:rsidRPr="004334CF">
        <w:rPr>
          <w:rFonts w:asciiTheme="minorHAnsi" w:hAnsiTheme="minorHAnsi" w:cstheme="minorHAnsi"/>
          <w:b/>
        </w:rPr>
        <w:t xml:space="preserve">DFZ-2014-2389-X-NE-IA </w:t>
      </w:r>
    </w:p>
    <w:p w14:paraId="705C87F0" w14:textId="77777777" w:rsidR="00575BAC" w:rsidRDefault="00575BAC" w:rsidP="009E1EAD">
      <w:pPr>
        <w:spacing w:line="276" w:lineRule="auto"/>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951D7AB" w14:textId="77777777" w:rsidTr="004108DC">
        <w:trPr>
          <w:trHeight w:val="428"/>
        </w:trPr>
        <w:tc>
          <w:tcPr>
            <w:tcW w:w="1222" w:type="pct"/>
            <w:shd w:val="clear" w:color="auto" w:fill="D9D9D9" w:themeFill="background1" w:themeFillShade="D9"/>
            <w:vAlign w:val="center"/>
          </w:tcPr>
          <w:p w14:paraId="28D7FB20"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00C9B4B3" w14:textId="77777777" w:rsidR="009E1EAD" w:rsidRPr="006643C6" w:rsidRDefault="009E1EAD" w:rsidP="00AD5D6A">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5525E1BC"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14:paraId="103A257A" w14:textId="77777777" w:rsidTr="004108DC">
        <w:trPr>
          <w:trHeight w:val="431"/>
        </w:trPr>
        <w:tc>
          <w:tcPr>
            <w:tcW w:w="1222" w:type="pct"/>
            <w:vAlign w:val="center"/>
          </w:tcPr>
          <w:p w14:paraId="43CB8F6A" w14:textId="0DB4083A" w:rsidR="009E1EAD" w:rsidRDefault="00A52B7C" w:rsidP="00042003">
            <w:pPr>
              <w:spacing w:line="276" w:lineRule="auto"/>
              <w:jc w:val="center"/>
              <w:rPr>
                <w:rFonts w:asciiTheme="minorHAnsi" w:hAnsiTheme="minorHAnsi" w:cstheme="minorHAnsi"/>
              </w:rPr>
            </w:pPr>
            <w:r>
              <w:rPr>
                <w:rFonts w:asciiTheme="minorHAnsi" w:hAnsiTheme="minorHAnsi" w:cstheme="minorHAnsi"/>
              </w:rPr>
              <w:t xml:space="preserve">04 de </w:t>
            </w:r>
            <w:r w:rsidR="00042003">
              <w:rPr>
                <w:rFonts w:asciiTheme="minorHAnsi" w:hAnsiTheme="minorHAnsi" w:cstheme="minorHAnsi"/>
              </w:rPr>
              <w:t>septiembre</w:t>
            </w:r>
            <w:r>
              <w:rPr>
                <w:rFonts w:asciiTheme="minorHAnsi" w:hAnsiTheme="minorHAnsi" w:cstheme="minorHAnsi"/>
              </w:rPr>
              <w:t xml:space="preserve"> de 2014</w:t>
            </w:r>
          </w:p>
        </w:tc>
        <w:tc>
          <w:tcPr>
            <w:tcW w:w="2004" w:type="pct"/>
            <w:vAlign w:val="center"/>
          </w:tcPr>
          <w:p w14:paraId="7349BC9B" w14:textId="77777777" w:rsidR="009E1EAD" w:rsidRDefault="00A52B7C" w:rsidP="00D80535">
            <w:pPr>
              <w:spacing w:line="276" w:lineRule="auto"/>
              <w:jc w:val="center"/>
              <w:rPr>
                <w:rFonts w:asciiTheme="minorHAnsi" w:hAnsiTheme="minorHAnsi" w:cstheme="minorHAnsi"/>
              </w:rPr>
            </w:pPr>
            <w:r>
              <w:rPr>
                <w:rFonts w:asciiTheme="minorHAnsi" w:hAnsiTheme="minorHAnsi" w:cstheme="minorHAnsi"/>
              </w:rPr>
              <w:t>Planta Bayas del Sur S.A.</w:t>
            </w:r>
          </w:p>
        </w:tc>
        <w:tc>
          <w:tcPr>
            <w:tcW w:w="1774" w:type="pct"/>
            <w:vAlign w:val="center"/>
          </w:tcPr>
          <w:p w14:paraId="6ED5841C" w14:textId="77777777" w:rsidR="009E1EAD" w:rsidRDefault="00A52B7C" w:rsidP="00D80535">
            <w:pPr>
              <w:spacing w:line="276" w:lineRule="auto"/>
              <w:jc w:val="center"/>
              <w:rPr>
                <w:rFonts w:asciiTheme="minorHAnsi" w:hAnsiTheme="minorHAnsi" w:cstheme="minorHAnsi"/>
              </w:rPr>
            </w:pPr>
            <w:r>
              <w:rPr>
                <w:rFonts w:asciiTheme="minorHAnsi" w:hAnsiTheme="minorHAnsi" w:cstheme="minorHAnsi"/>
              </w:rPr>
              <w:t>Bayas del Sur S.A.</w:t>
            </w:r>
          </w:p>
        </w:tc>
      </w:tr>
      <w:tr w:rsidR="009E1EAD" w14:paraId="7D1DA2EE" w14:textId="77777777" w:rsidTr="004108DC">
        <w:trPr>
          <w:trHeight w:val="396"/>
        </w:trPr>
        <w:tc>
          <w:tcPr>
            <w:tcW w:w="3226" w:type="pct"/>
            <w:gridSpan w:val="2"/>
            <w:shd w:val="clear" w:color="auto" w:fill="D9D9D9" w:themeFill="background1" w:themeFillShade="D9"/>
            <w:vAlign w:val="center"/>
          </w:tcPr>
          <w:p w14:paraId="21BC842D" w14:textId="77777777" w:rsidR="009E1EAD" w:rsidRPr="009E1EAD" w:rsidRDefault="009E1EAD" w:rsidP="00B25517">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14:paraId="5827776E" w14:textId="77777777" w:rsidR="009E1EAD" w:rsidRPr="006643C6" w:rsidRDefault="009E1EAD" w:rsidP="003919DB">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14:paraId="73FC08BF" w14:textId="77777777" w:rsidTr="004108DC">
        <w:trPr>
          <w:trHeight w:val="399"/>
        </w:trPr>
        <w:tc>
          <w:tcPr>
            <w:tcW w:w="3226" w:type="pct"/>
            <w:gridSpan w:val="2"/>
            <w:shd w:val="clear" w:color="auto" w:fill="auto"/>
            <w:vAlign w:val="center"/>
          </w:tcPr>
          <w:p w14:paraId="75007AD8" w14:textId="77777777" w:rsidR="009E1EAD" w:rsidRDefault="00A52B7C" w:rsidP="00B25517">
            <w:pPr>
              <w:spacing w:line="276" w:lineRule="auto"/>
              <w:jc w:val="center"/>
              <w:rPr>
                <w:rFonts w:asciiTheme="minorHAnsi" w:hAnsiTheme="minorHAnsi" w:cstheme="minorHAnsi"/>
              </w:rPr>
            </w:pPr>
            <w:r>
              <w:rPr>
                <w:rFonts w:asciiTheme="minorHAnsi" w:hAnsiTheme="minorHAnsi" w:cstheme="minorHAnsi"/>
              </w:rPr>
              <w:t>Instalaciones Fabriles Varias (Elaboración concentrado de jugos)</w:t>
            </w:r>
          </w:p>
        </w:tc>
        <w:tc>
          <w:tcPr>
            <w:tcW w:w="1774" w:type="pct"/>
            <w:vAlign w:val="center"/>
          </w:tcPr>
          <w:p w14:paraId="2E75B05F" w14:textId="77777777" w:rsidR="009E1EAD" w:rsidRPr="009E1EAD" w:rsidRDefault="00A52B7C" w:rsidP="003919DB">
            <w:pPr>
              <w:spacing w:line="276" w:lineRule="auto"/>
              <w:jc w:val="center"/>
              <w:rPr>
                <w:rFonts w:asciiTheme="minorHAnsi" w:hAnsiTheme="minorHAnsi" w:cstheme="minorHAnsi"/>
              </w:rPr>
            </w:pPr>
            <w:r>
              <w:rPr>
                <w:rFonts w:asciiTheme="minorHAnsi" w:hAnsiTheme="minorHAnsi" w:cstheme="minorHAnsi"/>
              </w:rPr>
              <w:t>96.563.630-7</w:t>
            </w:r>
          </w:p>
        </w:tc>
      </w:tr>
    </w:tbl>
    <w:p w14:paraId="26E8783B" w14:textId="56596540" w:rsidR="00F414D8" w:rsidRDefault="00F414D8" w:rsidP="009E1EAD">
      <w:pPr>
        <w:spacing w:line="276" w:lineRule="auto"/>
        <w:rPr>
          <w:rFonts w:asciiTheme="minorHAnsi" w:hAnsiTheme="minorHAnsi" w:cstheme="minorHAnsi"/>
          <w:sz w:val="16"/>
        </w:rPr>
      </w:pPr>
    </w:p>
    <w:p w14:paraId="3F593830" w14:textId="77777777"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2094"/>
        <w:gridCol w:w="4535"/>
        <w:gridCol w:w="4535"/>
        <w:gridCol w:w="1808"/>
      </w:tblGrid>
      <w:tr w:rsidR="009E1EAD" w:rsidRPr="009D389C" w14:paraId="508B73C3" w14:textId="77777777" w:rsidTr="000D38E7">
        <w:trPr>
          <w:trHeight w:val="327"/>
          <w:tblHeader/>
        </w:trPr>
        <w:tc>
          <w:tcPr>
            <w:tcW w:w="5000" w:type="pct"/>
            <w:gridSpan w:val="4"/>
            <w:shd w:val="clear" w:color="auto" w:fill="D9D9D9" w:themeFill="background1" w:themeFillShade="D9"/>
            <w:vAlign w:val="center"/>
          </w:tcPr>
          <w:p w14:paraId="5CCD7196" w14:textId="77777777" w:rsidR="009E1EAD" w:rsidRPr="009D389C" w:rsidRDefault="009E1EAD" w:rsidP="009E1EAD">
            <w:pPr>
              <w:jc w:val="center"/>
              <w:rPr>
                <w:rFonts w:asciiTheme="minorHAnsi" w:hAnsiTheme="minorHAnsi"/>
                <w:b/>
              </w:rPr>
            </w:pPr>
            <w:r>
              <w:rPr>
                <w:rFonts w:asciiTheme="minorHAnsi" w:hAnsiTheme="minorHAnsi"/>
                <w:b/>
              </w:rPr>
              <w:t xml:space="preserve">RESUMEN </w:t>
            </w:r>
            <w:r w:rsidRPr="009D389C">
              <w:rPr>
                <w:rFonts w:asciiTheme="minorHAnsi" w:hAnsiTheme="minorHAnsi"/>
                <w:b/>
              </w:rPr>
              <w:t>ANTECEDENTES INSPECCIÓN</w:t>
            </w:r>
          </w:p>
        </w:tc>
      </w:tr>
      <w:tr w:rsidR="001508F4" w:rsidRPr="009D389C" w14:paraId="18E9C7AF" w14:textId="77777777" w:rsidTr="003B2B65">
        <w:trPr>
          <w:trHeight w:val="418"/>
          <w:tblHeader/>
        </w:trPr>
        <w:tc>
          <w:tcPr>
            <w:tcW w:w="807" w:type="pct"/>
            <w:shd w:val="clear" w:color="auto" w:fill="D9D9D9" w:themeFill="background1" w:themeFillShade="D9"/>
            <w:vAlign w:val="center"/>
          </w:tcPr>
          <w:p w14:paraId="10E4EBBD"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748" w:type="pct"/>
            <w:shd w:val="clear" w:color="auto" w:fill="D9D9D9" w:themeFill="background1" w:themeFillShade="D9"/>
            <w:vAlign w:val="center"/>
          </w:tcPr>
          <w:p w14:paraId="39347AB7"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1748" w:type="pct"/>
            <w:shd w:val="clear" w:color="auto" w:fill="D9D9D9" w:themeFill="background1" w:themeFillShade="D9"/>
            <w:vAlign w:val="center"/>
          </w:tcPr>
          <w:p w14:paraId="2D549C24"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21F6ECDE"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F501C7" w:rsidRPr="009D389C" w14:paraId="3B6AEAF8" w14:textId="77777777" w:rsidTr="003B2B65">
        <w:trPr>
          <w:trHeight w:val="1333"/>
        </w:trPr>
        <w:tc>
          <w:tcPr>
            <w:tcW w:w="807" w:type="pct"/>
            <w:vAlign w:val="center"/>
          </w:tcPr>
          <w:p w14:paraId="5B9E3F8B" w14:textId="77777777" w:rsidR="00F501C7" w:rsidRPr="0076687C" w:rsidRDefault="00F501C7" w:rsidP="0076687C">
            <w:pPr>
              <w:rPr>
                <w:rFonts w:asciiTheme="minorHAnsi" w:hAnsiTheme="minorHAnsi"/>
              </w:rPr>
            </w:pPr>
            <w:r w:rsidRPr="0076687C">
              <w:rPr>
                <w:rFonts w:asciiTheme="minorHAnsi" w:hAnsiTheme="minorHAnsi"/>
              </w:rPr>
              <w:t xml:space="preserve">Decreto Supremo N°90/2000 MINSEGPRES, </w:t>
            </w:r>
          </w:p>
          <w:p w14:paraId="60F88F76" w14:textId="77777777" w:rsidR="00F501C7" w:rsidRPr="0076687C" w:rsidRDefault="00F501C7" w:rsidP="0076687C">
            <w:pPr>
              <w:rPr>
                <w:rFonts w:asciiTheme="minorHAnsi" w:hAnsiTheme="minorHAnsi"/>
              </w:rPr>
            </w:pPr>
            <w:r w:rsidRPr="0076687C">
              <w:rPr>
                <w:rFonts w:asciiTheme="minorHAnsi" w:hAnsiTheme="minorHAnsi"/>
              </w:rPr>
              <w:t xml:space="preserve">Establece norma de emisión para la regulación de contaminantes asociados a las descargas de residuos </w:t>
            </w:r>
          </w:p>
          <w:p w14:paraId="3AA48526" w14:textId="77777777" w:rsidR="00F501C7" w:rsidRPr="00A42445" w:rsidRDefault="00F501C7" w:rsidP="0076687C">
            <w:pPr>
              <w:rPr>
                <w:rFonts w:asciiTheme="minorHAnsi" w:hAnsiTheme="minorHAnsi"/>
              </w:rPr>
            </w:pPr>
            <w:r w:rsidRPr="0076687C">
              <w:rPr>
                <w:rFonts w:asciiTheme="minorHAnsi" w:hAnsiTheme="minorHAnsi"/>
              </w:rPr>
              <w:t>líquidos a aguas marinas y continentales superficiales</w:t>
            </w:r>
          </w:p>
        </w:tc>
        <w:tc>
          <w:tcPr>
            <w:tcW w:w="1748" w:type="pct"/>
            <w:vAlign w:val="center"/>
          </w:tcPr>
          <w:p w14:paraId="249B1078" w14:textId="77777777" w:rsidR="003B2B65" w:rsidRDefault="003B2B65" w:rsidP="00A52B7C">
            <w:pPr>
              <w:rPr>
                <w:rFonts w:asciiTheme="minorHAnsi" w:hAnsiTheme="minorHAnsi"/>
                <w:u w:val="single"/>
              </w:rPr>
            </w:pPr>
          </w:p>
          <w:p w14:paraId="0DC787B0" w14:textId="2C406B53" w:rsidR="00F501C7" w:rsidRPr="008504DF" w:rsidRDefault="00F501C7" w:rsidP="00A52B7C">
            <w:pPr>
              <w:rPr>
                <w:rFonts w:asciiTheme="minorHAnsi" w:hAnsiTheme="minorHAnsi"/>
                <w:u w:val="single"/>
              </w:rPr>
            </w:pPr>
            <w:r w:rsidRPr="008504DF">
              <w:rPr>
                <w:rFonts w:asciiTheme="minorHAnsi" w:hAnsiTheme="minorHAnsi"/>
                <w:u w:val="single"/>
              </w:rPr>
              <w:t>Resolución Exenta SISS N° 1930/2011 aprueba</w:t>
            </w:r>
            <w:r w:rsidR="00677A27">
              <w:rPr>
                <w:rFonts w:asciiTheme="minorHAnsi" w:hAnsiTheme="minorHAnsi"/>
                <w:u w:val="single"/>
              </w:rPr>
              <w:t xml:space="preserve"> programa de monitoreo de riles, </w:t>
            </w:r>
            <w:r w:rsidRPr="008504DF">
              <w:rPr>
                <w:rFonts w:asciiTheme="minorHAnsi" w:hAnsiTheme="minorHAnsi"/>
                <w:u w:val="single"/>
              </w:rPr>
              <w:t>Resuelvo 3.2. Punto de descarga</w:t>
            </w:r>
            <w:r w:rsidR="00677A27">
              <w:rPr>
                <w:rFonts w:asciiTheme="minorHAnsi" w:hAnsiTheme="minorHAnsi"/>
                <w:u w:val="single"/>
              </w:rPr>
              <w:t>:</w:t>
            </w:r>
          </w:p>
          <w:p w14:paraId="3E621ECD" w14:textId="77777777" w:rsidR="008504DF" w:rsidRDefault="00F501C7" w:rsidP="00677A27">
            <w:pPr>
              <w:rPr>
                <w:rFonts w:asciiTheme="minorHAnsi" w:hAnsiTheme="minorHAnsi"/>
              </w:rPr>
            </w:pPr>
            <w:r>
              <w:rPr>
                <w:rFonts w:asciiTheme="minorHAnsi" w:hAnsiTheme="minorHAnsi"/>
              </w:rPr>
              <w:t>Identificación del punto de descarga: Canal que descarga al Estero Sin nombre.</w:t>
            </w:r>
          </w:p>
          <w:p w14:paraId="55447B88" w14:textId="77777777" w:rsidR="00677A27" w:rsidRDefault="00677A27" w:rsidP="00677A27">
            <w:pPr>
              <w:rPr>
                <w:rFonts w:asciiTheme="minorHAnsi" w:hAnsiTheme="minorHAnsi"/>
              </w:rPr>
            </w:pPr>
          </w:p>
          <w:p w14:paraId="3F44012C" w14:textId="77777777" w:rsidR="00677A27" w:rsidRPr="00B01A00" w:rsidRDefault="00677A27" w:rsidP="00677A27">
            <w:pPr>
              <w:rPr>
                <w:rFonts w:asciiTheme="minorHAnsi" w:hAnsiTheme="minorHAnsi"/>
              </w:rPr>
            </w:pPr>
            <w:r w:rsidRPr="00B01A00">
              <w:rPr>
                <w:rFonts w:asciiTheme="minorHAnsi" w:hAnsiTheme="minorHAnsi"/>
              </w:rPr>
              <w:t>Resolución Exenta N° 117/2013, de la Superintendencia del Medio Ambiente:</w:t>
            </w:r>
          </w:p>
          <w:p w14:paraId="7D0421DA" w14:textId="77777777" w:rsidR="003B2B65" w:rsidRDefault="00677A27" w:rsidP="003B2B65">
            <w:pPr>
              <w:rPr>
                <w:rFonts w:asciiTheme="minorHAnsi" w:hAnsiTheme="minorHAnsi"/>
              </w:rPr>
            </w:pPr>
            <w:r w:rsidRPr="00B01A00">
              <w:rPr>
                <w:rFonts w:asciiTheme="minorHAnsi" w:hAnsiTheme="minorHAnsi"/>
              </w:rPr>
              <w:t>Artículo Sexto. “Los informes o certificados de análisis otorgados por laboratorios autorizados, deberán archivarse ordenada y cronológicamente por un período de tres años, junto con todos los documentos relativos al sistema de tratamiento de residuos industriales líquidos, y deberán ser presentados al fiscalizador, toda vez que éste lo requiera.</w:t>
            </w:r>
          </w:p>
          <w:p w14:paraId="3AAD211C" w14:textId="2DD26F49" w:rsidR="003B2B65" w:rsidRPr="00A42445" w:rsidRDefault="003B2B65" w:rsidP="003B2B65">
            <w:pPr>
              <w:rPr>
                <w:rFonts w:asciiTheme="minorHAnsi" w:hAnsiTheme="minorHAnsi"/>
              </w:rPr>
            </w:pPr>
          </w:p>
        </w:tc>
        <w:tc>
          <w:tcPr>
            <w:tcW w:w="1748" w:type="pct"/>
            <w:vAlign w:val="center"/>
          </w:tcPr>
          <w:p w14:paraId="3C4568AD" w14:textId="77777777" w:rsidR="00F501C7" w:rsidRDefault="00F501C7" w:rsidP="0079450F">
            <w:pPr>
              <w:rPr>
                <w:rFonts w:asciiTheme="minorHAnsi" w:hAnsiTheme="minorHAnsi"/>
              </w:rPr>
            </w:pPr>
            <w:r>
              <w:rPr>
                <w:rFonts w:asciiTheme="minorHAnsi" w:hAnsiTheme="minorHAnsi"/>
              </w:rPr>
              <w:t>Se constató que la descarga de los riles tratados se efectúa mediante emisario en Estero Largo.</w:t>
            </w:r>
          </w:p>
          <w:p w14:paraId="2F6EE9B6" w14:textId="77777777" w:rsidR="002A589E" w:rsidRDefault="002A589E" w:rsidP="0079450F">
            <w:pPr>
              <w:rPr>
                <w:rFonts w:asciiTheme="minorHAnsi" w:hAnsiTheme="minorHAnsi"/>
              </w:rPr>
            </w:pPr>
          </w:p>
          <w:p w14:paraId="1EDC1587" w14:textId="1D5B406E" w:rsidR="00AA7393" w:rsidRPr="007E5936" w:rsidRDefault="00CE1AC4" w:rsidP="003B2B65">
            <w:pPr>
              <w:rPr>
                <w:rFonts w:asciiTheme="minorHAnsi" w:hAnsiTheme="minorHAnsi"/>
              </w:rPr>
            </w:pPr>
            <w:r>
              <w:rPr>
                <w:rFonts w:asciiTheme="minorHAnsi" w:hAnsiTheme="minorHAnsi"/>
              </w:rPr>
              <w:t>El registro fotográfico obte</w:t>
            </w:r>
            <w:r w:rsidR="003B2B65">
              <w:rPr>
                <w:rFonts w:asciiTheme="minorHAnsi" w:hAnsiTheme="minorHAnsi"/>
              </w:rPr>
              <w:t>nido en la inspección ambiental del registro de</w:t>
            </w:r>
            <w:r w:rsidR="00AA7393">
              <w:rPr>
                <w:rFonts w:asciiTheme="minorHAnsi" w:hAnsiTheme="minorHAnsi"/>
              </w:rPr>
              <w:t xml:space="preserve"> muestreo N° 24824 y </w:t>
            </w:r>
            <w:r w:rsidR="003B2B65">
              <w:rPr>
                <w:rFonts w:asciiTheme="minorHAnsi" w:hAnsiTheme="minorHAnsi"/>
              </w:rPr>
              <w:t xml:space="preserve">del </w:t>
            </w:r>
            <w:r w:rsidR="00AA7393">
              <w:rPr>
                <w:rFonts w:asciiTheme="minorHAnsi" w:hAnsiTheme="minorHAnsi"/>
              </w:rPr>
              <w:t xml:space="preserve">el informe de muestreo PAA-22900 de fecha 12-08-14, </w:t>
            </w:r>
            <w:r w:rsidR="003B2B65">
              <w:rPr>
                <w:rFonts w:asciiTheme="minorHAnsi" w:hAnsiTheme="minorHAnsi"/>
              </w:rPr>
              <w:t>permitió constatar</w:t>
            </w:r>
            <w:r w:rsidR="00AA7393">
              <w:rPr>
                <w:rFonts w:asciiTheme="minorHAnsi" w:hAnsiTheme="minorHAnsi"/>
              </w:rPr>
              <w:t xml:space="preserve"> que el día 25-07-2014 se efectuó muestreo de los parámetros pH, Temperatura y Caudal con una frecuencia de 9 muestras puntuales</w:t>
            </w:r>
            <w:r w:rsidR="00677A27">
              <w:rPr>
                <w:rFonts w:asciiTheme="minorHAnsi" w:hAnsiTheme="minorHAnsi"/>
              </w:rPr>
              <w:t>.</w:t>
            </w:r>
            <w:r w:rsidR="004E37B6" w:rsidRPr="000D38E7">
              <w:rPr>
                <w:rFonts w:asciiTheme="minorHAnsi" w:hAnsiTheme="minorHAnsi"/>
                <w:b/>
              </w:rPr>
              <w:t xml:space="preserve"> (Fotografías </w:t>
            </w:r>
            <w:r w:rsidR="000D38E7" w:rsidRPr="000D38E7">
              <w:rPr>
                <w:rFonts w:asciiTheme="minorHAnsi" w:hAnsiTheme="minorHAnsi"/>
                <w:b/>
              </w:rPr>
              <w:t>1, y 2)</w:t>
            </w:r>
            <w:r w:rsidR="000D38E7">
              <w:rPr>
                <w:rFonts w:asciiTheme="minorHAnsi" w:hAnsiTheme="minorHAnsi"/>
                <w:b/>
              </w:rPr>
              <w:t>.</w:t>
            </w:r>
          </w:p>
        </w:tc>
        <w:tc>
          <w:tcPr>
            <w:tcW w:w="697" w:type="pct"/>
            <w:vAlign w:val="center"/>
          </w:tcPr>
          <w:p w14:paraId="7C329429" w14:textId="1DB00D83" w:rsidR="00AA7393" w:rsidRPr="00AC71E3" w:rsidRDefault="00677A27" w:rsidP="00AA7393">
            <w:pPr>
              <w:rPr>
                <w:rFonts w:asciiTheme="minorHAnsi" w:hAnsiTheme="minorHAnsi"/>
              </w:rPr>
            </w:pPr>
            <w:r>
              <w:rPr>
                <w:rFonts w:asciiTheme="minorHAnsi" w:hAnsiTheme="minorHAnsi"/>
              </w:rPr>
              <w:t xml:space="preserve">- </w:t>
            </w:r>
            <w:r w:rsidRPr="00B01A00">
              <w:rPr>
                <w:rFonts w:asciiTheme="minorHAnsi" w:hAnsiTheme="minorHAnsi"/>
              </w:rPr>
              <w:t>De la revisión de los antecedentes no se identificó No conformidades</w:t>
            </w:r>
            <w:r w:rsidRPr="00AC71E3">
              <w:rPr>
                <w:rFonts w:asciiTheme="minorHAnsi" w:hAnsiTheme="minorHAnsi"/>
              </w:rPr>
              <w:t xml:space="preserve"> </w:t>
            </w:r>
          </w:p>
        </w:tc>
      </w:tr>
      <w:tr w:rsidR="001D5F95" w:rsidRPr="009D389C" w14:paraId="71B1DFC3" w14:textId="77777777" w:rsidTr="003B2B65">
        <w:trPr>
          <w:trHeight w:val="81"/>
        </w:trPr>
        <w:tc>
          <w:tcPr>
            <w:tcW w:w="807" w:type="pct"/>
            <w:vAlign w:val="center"/>
          </w:tcPr>
          <w:p w14:paraId="0FC51286" w14:textId="1904B7C1" w:rsidR="001D5F95" w:rsidRPr="00A42445" w:rsidRDefault="001D5F95" w:rsidP="000D38E7">
            <w:pPr>
              <w:rPr>
                <w:rFonts w:asciiTheme="minorHAnsi" w:hAnsiTheme="minorHAnsi"/>
              </w:rPr>
            </w:pPr>
            <w:r>
              <w:rPr>
                <w:rFonts w:asciiTheme="minorHAnsi" w:hAnsiTheme="minorHAnsi"/>
              </w:rPr>
              <w:lastRenderedPageBreak/>
              <w:t>Resolución Exenta N° 454/2009 COREMA región de Los Lagos, que califica ambientalmente favorable el proyecto “Planta de Bayas del Sur S.A.”</w:t>
            </w:r>
          </w:p>
        </w:tc>
        <w:tc>
          <w:tcPr>
            <w:tcW w:w="1748" w:type="pct"/>
            <w:vAlign w:val="center"/>
          </w:tcPr>
          <w:p w14:paraId="0BD54A7D" w14:textId="77777777" w:rsidR="001D5F95" w:rsidRDefault="001D5F95" w:rsidP="00C50B6D">
            <w:pPr>
              <w:rPr>
                <w:rFonts w:asciiTheme="minorHAnsi" w:hAnsiTheme="minorHAnsi"/>
                <w:u w:val="single"/>
              </w:rPr>
            </w:pPr>
            <w:r>
              <w:rPr>
                <w:rFonts w:asciiTheme="minorHAnsi" w:hAnsiTheme="minorHAnsi"/>
                <w:u w:val="single"/>
              </w:rPr>
              <w:t>Considerando 3.</w:t>
            </w:r>
          </w:p>
          <w:p w14:paraId="18C4B499" w14:textId="77777777" w:rsidR="001D5F95" w:rsidRDefault="001D5F95" w:rsidP="00C50B6D">
            <w:pPr>
              <w:rPr>
                <w:rFonts w:asciiTheme="minorHAnsi" w:hAnsiTheme="minorHAnsi"/>
                <w:u w:val="single"/>
              </w:rPr>
            </w:pPr>
            <w:r>
              <w:rPr>
                <w:rFonts w:asciiTheme="minorHAnsi" w:hAnsiTheme="minorHAnsi"/>
                <w:u w:val="single"/>
              </w:rPr>
              <w:t>Medidas de contingencia</w:t>
            </w:r>
          </w:p>
          <w:p w14:paraId="4AA3A4CC" w14:textId="5F71F96D" w:rsidR="001D5F95" w:rsidRPr="002A589E" w:rsidRDefault="001D5F95" w:rsidP="002A589E">
            <w:pPr>
              <w:rPr>
                <w:rFonts w:asciiTheme="minorHAnsi" w:hAnsiTheme="minorHAnsi"/>
              </w:rPr>
            </w:pPr>
            <w:r w:rsidRPr="002A589E">
              <w:rPr>
                <w:rFonts w:asciiTheme="minorHAnsi" w:hAnsiTheme="minorHAnsi"/>
              </w:rPr>
              <w:t>Superación de la capacidad de los depósitos de almacenamiento de riles: El sistema de</w:t>
            </w:r>
            <w:r>
              <w:rPr>
                <w:rFonts w:asciiTheme="minorHAnsi" w:hAnsiTheme="minorHAnsi"/>
              </w:rPr>
              <w:t xml:space="preserve"> </w:t>
            </w:r>
            <w:r w:rsidRPr="002A589E">
              <w:rPr>
                <w:rFonts w:asciiTheme="minorHAnsi" w:hAnsiTheme="minorHAnsi"/>
              </w:rPr>
              <w:t>tratamiento no considera el almacenamiento de los Riles ya que, por el contrario, éstos</w:t>
            </w:r>
            <w:r>
              <w:rPr>
                <w:rFonts w:asciiTheme="minorHAnsi" w:hAnsiTheme="minorHAnsi"/>
              </w:rPr>
              <w:t xml:space="preserve"> </w:t>
            </w:r>
            <w:r w:rsidRPr="002A589E">
              <w:rPr>
                <w:rFonts w:asciiTheme="minorHAnsi" w:hAnsiTheme="minorHAnsi"/>
              </w:rPr>
              <w:t>son tratados en forma continua a medida que son descargados desde la empresa. El</w:t>
            </w:r>
            <w:r>
              <w:rPr>
                <w:rFonts w:asciiTheme="minorHAnsi" w:hAnsiTheme="minorHAnsi"/>
              </w:rPr>
              <w:t xml:space="preserve"> </w:t>
            </w:r>
            <w:r w:rsidRPr="002A589E">
              <w:rPr>
                <w:rFonts w:asciiTheme="minorHAnsi" w:hAnsiTheme="minorHAnsi"/>
              </w:rPr>
              <w:t xml:space="preserve">módulo de </w:t>
            </w:r>
            <w:proofErr w:type="spellStart"/>
            <w:r w:rsidRPr="002A589E">
              <w:rPr>
                <w:rFonts w:asciiTheme="minorHAnsi" w:hAnsiTheme="minorHAnsi"/>
              </w:rPr>
              <w:t>Lombrifiltro</w:t>
            </w:r>
            <w:proofErr w:type="spellEnd"/>
            <w:r w:rsidRPr="002A589E">
              <w:rPr>
                <w:rFonts w:asciiTheme="minorHAnsi" w:hAnsiTheme="minorHAnsi"/>
              </w:rPr>
              <w:t xml:space="preserve"> ha sido dimensionado con suficiente holgura de forma de</w:t>
            </w:r>
            <w:r>
              <w:rPr>
                <w:rFonts w:asciiTheme="minorHAnsi" w:hAnsiTheme="minorHAnsi"/>
              </w:rPr>
              <w:t xml:space="preserve"> </w:t>
            </w:r>
            <w:r w:rsidRPr="002A589E">
              <w:rPr>
                <w:rFonts w:asciiTheme="minorHAnsi" w:hAnsiTheme="minorHAnsi"/>
              </w:rPr>
              <w:t>asegurar en todo momento que la capacidad del sistema será suficiente para lograr el</w:t>
            </w:r>
            <w:r>
              <w:rPr>
                <w:rFonts w:asciiTheme="minorHAnsi" w:hAnsiTheme="minorHAnsi"/>
              </w:rPr>
              <w:t xml:space="preserve"> </w:t>
            </w:r>
            <w:r w:rsidRPr="002A589E">
              <w:rPr>
                <w:rFonts w:asciiTheme="minorHAnsi" w:hAnsiTheme="minorHAnsi"/>
              </w:rPr>
              <w:t>tratamiento de las aguas residuales y el cumplimiento de parámetros</w:t>
            </w:r>
          </w:p>
          <w:p w14:paraId="109755D6" w14:textId="77777777" w:rsidR="001D5F95" w:rsidRDefault="001D5F95" w:rsidP="00C50B6D">
            <w:pPr>
              <w:rPr>
                <w:rFonts w:asciiTheme="minorHAnsi" w:hAnsiTheme="minorHAnsi"/>
                <w:u w:val="single"/>
              </w:rPr>
            </w:pPr>
          </w:p>
          <w:p w14:paraId="1C09A4B5" w14:textId="39008281" w:rsidR="001D5F95" w:rsidRDefault="001D5F95" w:rsidP="00C50B6D">
            <w:pPr>
              <w:rPr>
                <w:rFonts w:asciiTheme="minorHAnsi" w:hAnsiTheme="minorHAnsi"/>
                <w:u w:val="single"/>
              </w:rPr>
            </w:pPr>
            <w:r>
              <w:rPr>
                <w:rFonts w:asciiTheme="minorHAnsi" w:hAnsiTheme="minorHAnsi"/>
                <w:u w:val="single"/>
              </w:rPr>
              <w:t xml:space="preserve">Considerando 9. </w:t>
            </w:r>
          </w:p>
          <w:p w14:paraId="72B7E617" w14:textId="4AFF36F0" w:rsidR="001D5F95" w:rsidRPr="00A42445" w:rsidRDefault="001D5F95" w:rsidP="002A589E">
            <w:pPr>
              <w:rPr>
                <w:rFonts w:asciiTheme="minorHAnsi" w:hAnsiTheme="minorHAnsi"/>
              </w:rPr>
            </w:pPr>
            <w:r w:rsidRPr="002A589E">
              <w:rPr>
                <w:rFonts w:asciiTheme="minorHAnsi" w:hAnsiTheme="minorHAnsi"/>
              </w:rPr>
              <w:t>Que, el titular del proyecto deberá informar inmediatamente a la Comisión Regional del</w:t>
            </w:r>
            <w:r>
              <w:rPr>
                <w:rFonts w:asciiTheme="minorHAnsi" w:hAnsiTheme="minorHAnsi"/>
              </w:rPr>
              <w:t xml:space="preserve"> </w:t>
            </w:r>
            <w:r w:rsidRPr="002A589E">
              <w:rPr>
                <w:rFonts w:asciiTheme="minorHAnsi" w:hAnsiTheme="minorHAnsi"/>
              </w:rPr>
              <w:t>Medio Ambiente Región de Los Lagos, la ocurrencia de impactos ambientales no</w:t>
            </w:r>
            <w:r>
              <w:rPr>
                <w:rFonts w:asciiTheme="minorHAnsi" w:hAnsiTheme="minorHAnsi"/>
              </w:rPr>
              <w:t xml:space="preserve"> </w:t>
            </w:r>
            <w:r w:rsidRPr="002A589E">
              <w:rPr>
                <w:rFonts w:asciiTheme="minorHAnsi" w:hAnsiTheme="minorHAnsi"/>
              </w:rPr>
              <w:t>previstos en la Declaración de Impacto Ambiental, asumiendo acto seguido, las acciones</w:t>
            </w:r>
            <w:r>
              <w:rPr>
                <w:rFonts w:asciiTheme="minorHAnsi" w:hAnsiTheme="minorHAnsi"/>
              </w:rPr>
              <w:t xml:space="preserve"> </w:t>
            </w:r>
            <w:r w:rsidRPr="002A589E">
              <w:rPr>
                <w:rFonts w:asciiTheme="minorHAnsi" w:hAnsiTheme="minorHAnsi"/>
              </w:rPr>
              <w:t>necesarias para abordarlos.</w:t>
            </w:r>
          </w:p>
        </w:tc>
        <w:tc>
          <w:tcPr>
            <w:tcW w:w="1748" w:type="pct"/>
            <w:vMerge w:val="restart"/>
            <w:vAlign w:val="center"/>
          </w:tcPr>
          <w:p w14:paraId="6EB24776" w14:textId="62D9B7E6" w:rsidR="001D5F95" w:rsidRDefault="00CE1AC4" w:rsidP="002A589E">
            <w:pPr>
              <w:rPr>
                <w:rFonts w:asciiTheme="minorHAnsi" w:hAnsiTheme="minorHAnsi"/>
                <w:b/>
              </w:rPr>
            </w:pPr>
            <w:r>
              <w:rPr>
                <w:rFonts w:asciiTheme="minorHAnsi" w:hAnsiTheme="minorHAnsi"/>
              </w:rPr>
              <w:t xml:space="preserve">El registro fotográfico obtenido en la inspección ambiental, permitió evidenciar </w:t>
            </w:r>
            <w:r w:rsidR="001D5F95" w:rsidRPr="000C1653">
              <w:rPr>
                <w:rFonts w:asciiTheme="minorHAnsi" w:hAnsiTheme="minorHAnsi"/>
              </w:rPr>
              <w:t xml:space="preserve">la existencia de una descarga de </w:t>
            </w:r>
            <w:proofErr w:type="spellStart"/>
            <w:r w:rsidR="001D5F95" w:rsidRPr="000C1653">
              <w:rPr>
                <w:rFonts w:asciiTheme="minorHAnsi" w:hAnsiTheme="minorHAnsi"/>
              </w:rPr>
              <w:t>ril</w:t>
            </w:r>
            <w:proofErr w:type="spellEnd"/>
            <w:r w:rsidR="001D5F95" w:rsidRPr="000C1653">
              <w:rPr>
                <w:rFonts w:asciiTheme="minorHAnsi" w:hAnsiTheme="minorHAnsi"/>
              </w:rPr>
              <w:t xml:space="preserve"> sin tratar, el cual se encontraba descargando en canal. </w:t>
            </w:r>
            <w:r w:rsidR="001D5F95" w:rsidRPr="000C1653">
              <w:rPr>
                <w:rFonts w:asciiTheme="minorHAnsi" w:hAnsiTheme="minorHAnsi"/>
                <w:b/>
              </w:rPr>
              <w:t>(Fotografías 3, 4, 5, y 6).</w:t>
            </w:r>
          </w:p>
          <w:p w14:paraId="14767C03" w14:textId="77777777" w:rsidR="003B2B65" w:rsidRPr="000D38E7" w:rsidRDefault="003B2B65" w:rsidP="002A589E">
            <w:pPr>
              <w:rPr>
                <w:rFonts w:asciiTheme="minorHAnsi" w:hAnsiTheme="minorHAnsi"/>
                <w:b/>
              </w:rPr>
            </w:pPr>
          </w:p>
          <w:p w14:paraId="3D6D8162" w14:textId="72966588" w:rsidR="001D5F95" w:rsidRDefault="001D5F95" w:rsidP="00E758AD">
            <w:pPr>
              <w:rPr>
                <w:rFonts w:asciiTheme="minorHAnsi" w:hAnsiTheme="minorHAnsi"/>
              </w:rPr>
            </w:pPr>
            <w:r>
              <w:rPr>
                <w:rFonts w:asciiTheme="minorHAnsi" w:hAnsiTheme="minorHAnsi"/>
              </w:rPr>
              <w:t xml:space="preserve">En virtud de lo establecido por la Resolución Exenta N°844/2012 </w:t>
            </w:r>
            <w:r w:rsidRPr="009438E3">
              <w:rPr>
                <w:rFonts w:asciiTheme="minorHAnsi" w:hAnsiTheme="minorHAnsi"/>
              </w:rPr>
              <w:t>los titulares de Resoluciones de Calificación Ambiental</w:t>
            </w:r>
            <w:r>
              <w:rPr>
                <w:rFonts w:asciiTheme="minorHAnsi" w:hAnsiTheme="minorHAnsi"/>
              </w:rPr>
              <w:t xml:space="preserve"> deberán informar a través del sistema de Seguimiento Am</w:t>
            </w:r>
            <w:r w:rsidR="00E97DD5">
              <w:rPr>
                <w:rFonts w:asciiTheme="minorHAnsi" w:hAnsiTheme="minorHAnsi"/>
              </w:rPr>
              <w:t>biental. Revisado dicho sistema</w:t>
            </w:r>
            <w:r w:rsidR="00CE1AC4">
              <w:rPr>
                <w:rFonts w:asciiTheme="minorHAnsi" w:hAnsiTheme="minorHAnsi"/>
              </w:rPr>
              <w:t xml:space="preserve"> e</w:t>
            </w:r>
            <w:r>
              <w:rPr>
                <w:rFonts w:asciiTheme="minorHAnsi" w:hAnsiTheme="minorHAnsi"/>
              </w:rPr>
              <w:t>l titular no informó la filtración de riles constatada durante la inspección ambiental y por tanto se desconoce las medidas aplicadas pa</w:t>
            </w:r>
            <w:r w:rsidR="003B2B65">
              <w:rPr>
                <w:rFonts w:asciiTheme="minorHAnsi" w:hAnsiTheme="minorHAnsi"/>
              </w:rPr>
              <w:t xml:space="preserve">ra su mitigación y/o reparación, y la calidad del </w:t>
            </w:r>
            <w:proofErr w:type="spellStart"/>
            <w:r w:rsidR="003B2B65">
              <w:rPr>
                <w:rFonts w:asciiTheme="minorHAnsi" w:hAnsiTheme="minorHAnsi"/>
              </w:rPr>
              <w:t>ril</w:t>
            </w:r>
            <w:proofErr w:type="spellEnd"/>
            <w:r w:rsidR="003B2B65">
              <w:rPr>
                <w:rFonts w:asciiTheme="minorHAnsi" w:hAnsiTheme="minorHAnsi"/>
              </w:rPr>
              <w:t xml:space="preserve"> vertido.</w:t>
            </w:r>
          </w:p>
          <w:p w14:paraId="2D09659E" w14:textId="77777777" w:rsidR="001D5F95" w:rsidRDefault="001D5F95" w:rsidP="00E758AD">
            <w:pPr>
              <w:rPr>
                <w:rFonts w:asciiTheme="minorHAnsi" w:hAnsiTheme="minorHAnsi"/>
              </w:rPr>
            </w:pPr>
          </w:p>
          <w:p w14:paraId="1402F5C5" w14:textId="300A4143" w:rsidR="001D5F95" w:rsidRPr="007E5936" w:rsidRDefault="001D5F95" w:rsidP="003B2B65">
            <w:pPr>
              <w:rPr>
                <w:rFonts w:asciiTheme="minorHAnsi" w:hAnsiTheme="minorHAnsi"/>
              </w:rPr>
            </w:pPr>
            <w:r>
              <w:rPr>
                <w:rFonts w:asciiTheme="minorHAnsi" w:hAnsiTheme="minorHAnsi"/>
              </w:rPr>
              <w:t xml:space="preserve">Dado que el </w:t>
            </w:r>
            <w:proofErr w:type="spellStart"/>
            <w:r>
              <w:rPr>
                <w:rFonts w:asciiTheme="minorHAnsi" w:hAnsiTheme="minorHAnsi"/>
              </w:rPr>
              <w:t>ril</w:t>
            </w:r>
            <w:proofErr w:type="spellEnd"/>
            <w:r>
              <w:rPr>
                <w:rFonts w:asciiTheme="minorHAnsi" w:hAnsiTheme="minorHAnsi"/>
              </w:rPr>
              <w:t xml:space="preserve"> de Bayas Del Sur S.A., proviene del procesamiento de </w:t>
            </w:r>
            <w:proofErr w:type="spellStart"/>
            <w:r>
              <w:rPr>
                <w:rFonts w:asciiTheme="minorHAnsi" w:hAnsiTheme="minorHAnsi"/>
              </w:rPr>
              <w:t>berries</w:t>
            </w:r>
            <w:proofErr w:type="spellEnd"/>
            <w:r>
              <w:rPr>
                <w:rFonts w:asciiTheme="minorHAnsi" w:hAnsiTheme="minorHAnsi"/>
              </w:rPr>
              <w:t xml:space="preserve"> (fruto), su principal característica recae en la carga orgánica y </w:t>
            </w:r>
            <w:r w:rsidR="005B1547">
              <w:rPr>
                <w:rFonts w:asciiTheme="minorHAnsi" w:hAnsiTheme="minorHAnsi"/>
              </w:rPr>
              <w:t xml:space="preserve">la </w:t>
            </w:r>
            <w:r w:rsidR="003B2B65">
              <w:rPr>
                <w:rFonts w:asciiTheme="minorHAnsi" w:hAnsiTheme="minorHAnsi"/>
              </w:rPr>
              <w:t>coloración evidente del residuo, pudiendo la elevada carga orgánica afectar negativamente al cuerpo receptor, provocando en casos extremos eutrofización.</w:t>
            </w:r>
          </w:p>
        </w:tc>
        <w:tc>
          <w:tcPr>
            <w:tcW w:w="697" w:type="pct"/>
            <w:vMerge w:val="restart"/>
            <w:vAlign w:val="center"/>
          </w:tcPr>
          <w:p w14:paraId="23312ECA" w14:textId="77777777" w:rsidR="001D5F95" w:rsidRDefault="001D5F95" w:rsidP="00AA7393">
            <w:pPr>
              <w:rPr>
                <w:rFonts w:asciiTheme="minorHAnsi" w:hAnsiTheme="minorHAnsi"/>
              </w:rPr>
            </w:pPr>
            <w:r>
              <w:rPr>
                <w:rFonts w:asciiTheme="minorHAnsi" w:hAnsiTheme="minorHAnsi"/>
              </w:rPr>
              <w:t>- No Conforme</w:t>
            </w:r>
          </w:p>
          <w:p w14:paraId="1E3678CA" w14:textId="77777777" w:rsidR="003B2B65" w:rsidRDefault="003B2B65" w:rsidP="00AA7393">
            <w:pPr>
              <w:rPr>
                <w:rFonts w:asciiTheme="minorHAnsi" w:hAnsiTheme="minorHAnsi"/>
              </w:rPr>
            </w:pPr>
          </w:p>
          <w:p w14:paraId="193DE809" w14:textId="77777777" w:rsidR="005B1547" w:rsidRDefault="001D5F95" w:rsidP="00AA7393">
            <w:pPr>
              <w:rPr>
                <w:rFonts w:asciiTheme="minorHAnsi" w:hAnsiTheme="minorHAnsi"/>
              </w:rPr>
            </w:pPr>
            <w:r>
              <w:rPr>
                <w:rFonts w:asciiTheme="minorHAnsi" w:hAnsiTheme="minorHAnsi"/>
              </w:rPr>
              <w:t xml:space="preserve">- Descarga </w:t>
            </w:r>
            <w:r w:rsidR="00677A27">
              <w:rPr>
                <w:rFonts w:asciiTheme="minorHAnsi" w:hAnsiTheme="minorHAnsi"/>
              </w:rPr>
              <w:t>sin autorizar</w:t>
            </w:r>
          </w:p>
          <w:p w14:paraId="7A91A4CF" w14:textId="2678409B" w:rsidR="001D5F95" w:rsidRDefault="005B1547" w:rsidP="00AA7393">
            <w:pPr>
              <w:rPr>
                <w:rFonts w:asciiTheme="minorHAnsi" w:hAnsiTheme="minorHAnsi"/>
              </w:rPr>
            </w:pPr>
            <w:r>
              <w:rPr>
                <w:rFonts w:asciiTheme="minorHAnsi" w:hAnsiTheme="minorHAnsi"/>
              </w:rPr>
              <w:t>- V</w:t>
            </w:r>
            <w:r w:rsidR="00677A27">
              <w:rPr>
                <w:rFonts w:asciiTheme="minorHAnsi" w:hAnsiTheme="minorHAnsi"/>
              </w:rPr>
              <w:t xml:space="preserve">ertimiento de </w:t>
            </w:r>
            <w:proofErr w:type="spellStart"/>
            <w:r w:rsidR="001D5F95">
              <w:rPr>
                <w:rFonts w:asciiTheme="minorHAnsi" w:hAnsiTheme="minorHAnsi"/>
              </w:rPr>
              <w:t>ril</w:t>
            </w:r>
            <w:proofErr w:type="spellEnd"/>
            <w:r w:rsidR="001D5F95">
              <w:rPr>
                <w:rFonts w:asciiTheme="minorHAnsi" w:hAnsiTheme="minorHAnsi"/>
              </w:rPr>
              <w:t xml:space="preserve"> sin tratar.</w:t>
            </w:r>
          </w:p>
          <w:p w14:paraId="4E1F9703" w14:textId="77777777" w:rsidR="00CE1AC4" w:rsidRDefault="00CE1AC4" w:rsidP="00AA7393">
            <w:pPr>
              <w:rPr>
                <w:rFonts w:asciiTheme="minorHAnsi" w:hAnsiTheme="minorHAnsi"/>
              </w:rPr>
            </w:pPr>
          </w:p>
          <w:p w14:paraId="509B5251" w14:textId="2270C8B8" w:rsidR="001D5F95" w:rsidRPr="0077760E" w:rsidRDefault="001D5F95" w:rsidP="00AA7393">
            <w:pPr>
              <w:rPr>
                <w:rFonts w:asciiTheme="minorHAnsi" w:hAnsiTheme="minorHAnsi"/>
              </w:rPr>
            </w:pPr>
            <w:r>
              <w:rPr>
                <w:rFonts w:asciiTheme="minorHAnsi" w:hAnsiTheme="minorHAnsi"/>
              </w:rPr>
              <w:t>- Titular no informa contingencia ambiental</w:t>
            </w:r>
          </w:p>
        </w:tc>
      </w:tr>
      <w:tr w:rsidR="001D5F95" w:rsidRPr="009D389C" w14:paraId="403DBFAF" w14:textId="77777777" w:rsidTr="003B2B65">
        <w:trPr>
          <w:trHeight w:val="81"/>
        </w:trPr>
        <w:tc>
          <w:tcPr>
            <w:tcW w:w="807" w:type="pct"/>
            <w:vAlign w:val="center"/>
          </w:tcPr>
          <w:p w14:paraId="0B551756" w14:textId="77777777" w:rsidR="001D5F95" w:rsidRDefault="001D5F95" w:rsidP="001D5F95">
            <w:pPr>
              <w:rPr>
                <w:rFonts w:asciiTheme="minorHAnsi" w:hAnsiTheme="minorHAnsi"/>
              </w:rPr>
            </w:pPr>
            <w:r>
              <w:rPr>
                <w:rFonts w:asciiTheme="minorHAnsi" w:hAnsiTheme="minorHAnsi"/>
              </w:rPr>
              <w:t xml:space="preserve">Resolución Exenta SMA N°844/2012 que </w:t>
            </w:r>
            <w:r w:rsidR="00B153A4">
              <w:rPr>
                <w:rFonts w:asciiTheme="minorHAnsi" w:hAnsiTheme="minorHAnsi"/>
              </w:rPr>
              <w:t>dicta</w:t>
            </w:r>
            <w:r>
              <w:rPr>
                <w:rFonts w:asciiTheme="minorHAnsi" w:hAnsiTheme="minorHAnsi"/>
              </w:rPr>
              <w:t xml:space="preserve"> e instruye normas de carácter general sobre la remisión de los antecedentes respecto a condiciones, compromisos, y medidas establecidas en las RCA. </w:t>
            </w:r>
          </w:p>
          <w:p w14:paraId="20BE4763" w14:textId="6A116B0E" w:rsidR="003B2B65" w:rsidRDefault="003B2B65" w:rsidP="001D5F95">
            <w:pPr>
              <w:rPr>
                <w:rFonts w:asciiTheme="minorHAnsi" w:hAnsiTheme="minorHAnsi"/>
              </w:rPr>
            </w:pPr>
          </w:p>
        </w:tc>
        <w:tc>
          <w:tcPr>
            <w:tcW w:w="1748" w:type="pct"/>
            <w:vAlign w:val="center"/>
          </w:tcPr>
          <w:p w14:paraId="35EF9A44" w14:textId="77777777" w:rsidR="001D5F95" w:rsidRDefault="001D5F95" w:rsidP="00C50B6D">
            <w:pPr>
              <w:rPr>
                <w:rFonts w:asciiTheme="minorHAnsi" w:hAnsiTheme="minorHAnsi"/>
                <w:u w:val="single"/>
              </w:rPr>
            </w:pPr>
            <w:r>
              <w:rPr>
                <w:rFonts w:asciiTheme="minorHAnsi" w:hAnsiTheme="minorHAnsi"/>
                <w:u w:val="single"/>
              </w:rPr>
              <w:t>Artículo 2° Obligación de remitir información.</w:t>
            </w:r>
          </w:p>
          <w:p w14:paraId="3EC55D35" w14:textId="0CB99207" w:rsidR="001D5F95" w:rsidRPr="001D5F95" w:rsidRDefault="001D5F95" w:rsidP="001D5F95">
            <w:pPr>
              <w:rPr>
                <w:rFonts w:asciiTheme="minorHAnsi" w:hAnsiTheme="minorHAnsi"/>
              </w:rPr>
            </w:pPr>
            <w:r w:rsidRPr="001D5F95">
              <w:rPr>
                <w:rFonts w:asciiTheme="minorHAnsi" w:hAnsiTheme="minorHAnsi"/>
              </w:rPr>
              <w:t xml:space="preserve">En virtud de lo dispuesto en el inciso primero del artículo 2° de la ley Orgánica de la Superintendencia del medio Ambiente, los destinatarios de la presente instrucción deberán remitir a la </w:t>
            </w:r>
            <w:r>
              <w:rPr>
                <w:rFonts w:asciiTheme="minorHAnsi" w:hAnsiTheme="minorHAnsi"/>
              </w:rPr>
              <w:t xml:space="preserve">Superintendencia del Medio Ambiente </w:t>
            </w:r>
            <w:r w:rsidRPr="001D5F95">
              <w:rPr>
                <w:rFonts w:asciiTheme="minorHAnsi" w:hAnsiTheme="minorHAnsi"/>
              </w:rPr>
              <w:t>(…) y en general cualquier otra información destinada al seguimiento ambiental del proyecto o actividad, según as obligaciones establecidas en su Resolución de Calificación Ambiental.</w:t>
            </w:r>
          </w:p>
        </w:tc>
        <w:tc>
          <w:tcPr>
            <w:tcW w:w="1748" w:type="pct"/>
            <w:vMerge/>
            <w:vAlign w:val="center"/>
          </w:tcPr>
          <w:p w14:paraId="3495A118" w14:textId="77777777" w:rsidR="001D5F95" w:rsidRPr="000C1653" w:rsidRDefault="001D5F95" w:rsidP="002A589E">
            <w:pPr>
              <w:rPr>
                <w:rFonts w:asciiTheme="minorHAnsi" w:hAnsiTheme="minorHAnsi"/>
              </w:rPr>
            </w:pPr>
          </w:p>
        </w:tc>
        <w:tc>
          <w:tcPr>
            <w:tcW w:w="697" w:type="pct"/>
            <w:vMerge/>
            <w:vAlign w:val="center"/>
          </w:tcPr>
          <w:p w14:paraId="6B51E7FD" w14:textId="77777777" w:rsidR="001D5F95" w:rsidRDefault="001D5F95" w:rsidP="00AA7393">
            <w:pPr>
              <w:rPr>
                <w:rFonts w:asciiTheme="minorHAnsi" w:hAnsiTheme="minorHAnsi"/>
              </w:rPr>
            </w:pPr>
          </w:p>
        </w:tc>
      </w:tr>
      <w:tr w:rsidR="002B33E0" w:rsidRPr="009D389C" w14:paraId="423B03D0" w14:textId="77777777" w:rsidTr="003B2B65">
        <w:trPr>
          <w:trHeight w:val="81"/>
        </w:trPr>
        <w:tc>
          <w:tcPr>
            <w:tcW w:w="807" w:type="pct"/>
            <w:vMerge w:val="restart"/>
            <w:vAlign w:val="center"/>
          </w:tcPr>
          <w:p w14:paraId="4FE24316" w14:textId="3C6A51E6" w:rsidR="002B33E0" w:rsidRDefault="002B33E0" w:rsidP="00A54531">
            <w:pPr>
              <w:jc w:val="left"/>
              <w:rPr>
                <w:rFonts w:asciiTheme="minorHAnsi" w:hAnsiTheme="minorHAnsi"/>
              </w:rPr>
            </w:pPr>
            <w:r>
              <w:rPr>
                <w:rFonts w:asciiTheme="minorHAnsi" w:hAnsiTheme="minorHAnsi"/>
              </w:rPr>
              <w:lastRenderedPageBreak/>
              <w:t>Resolución Exenta N° 454/2009 COREMA región de Los Lagos, que califica ambientalmente favorable el proyecto “Planta de Bayas del Sur S.A.”</w:t>
            </w:r>
          </w:p>
        </w:tc>
        <w:tc>
          <w:tcPr>
            <w:tcW w:w="1748" w:type="pct"/>
            <w:vAlign w:val="center"/>
          </w:tcPr>
          <w:p w14:paraId="36347796" w14:textId="77777777" w:rsidR="002B33E0" w:rsidRPr="00C50B6D" w:rsidRDefault="002B33E0" w:rsidP="00A54531">
            <w:pPr>
              <w:rPr>
                <w:rFonts w:asciiTheme="minorHAnsi" w:hAnsiTheme="minorHAnsi"/>
                <w:u w:val="single"/>
              </w:rPr>
            </w:pPr>
            <w:r w:rsidRPr="00C50B6D">
              <w:rPr>
                <w:rFonts w:asciiTheme="minorHAnsi" w:hAnsiTheme="minorHAnsi"/>
                <w:u w:val="single"/>
              </w:rPr>
              <w:t>Considerando 3.</w:t>
            </w:r>
          </w:p>
          <w:p w14:paraId="15DC921B" w14:textId="77777777" w:rsidR="002B33E0" w:rsidRDefault="002B33E0" w:rsidP="00EB0F57">
            <w:pPr>
              <w:rPr>
                <w:rFonts w:asciiTheme="minorHAnsi" w:hAnsiTheme="minorHAnsi"/>
              </w:rPr>
            </w:pPr>
            <w:r w:rsidRPr="00EB0F57">
              <w:rPr>
                <w:rFonts w:asciiTheme="minorHAnsi" w:hAnsiTheme="minorHAnsi"/>
                <w:u w:val="single"/>
              </w:rPr>
              <w:t>Sistema de tratamiento de Residuos líquidos</w:t>
            </w:r>
            <w:r>
              <w:rPr>
                <w:rFonts w:asciiTheme="minorHAnsi" w:hAnsiTheme="minorHAnsi"/>
              </w:rPr>
              <w:t>.</w:t>
            </w:r>
          </w:p>
          <w:p w14:paraId="2C8D07C4" w14:textId="2458132E" w:rsidR="002B33E0" w:rsidRPr="00E94A1C" w:rsidRDefault="002B33E0" w:rsidP="00E94A1C">
            <w:pPr>
              <w:rPr>
                <w:rFonts w:asciiTheme="minorHAnsi" w:hAnsiTheme="minorHAnsi"/>
              </w:rPr>
            </w:pPr>
            <w:r w:rsidRPr="00EB0F57">
              <w:rPr>
                <w:rFonts w:asciiTheme="minorHAnsi" w:hAnsiTheme="minorHAnsi"/>
              </w:rPr>
              <w:t>El RIL generado en el proceso productivo proviene de la elaboración de los jugos</w:t>
            </w:r>
            <w:r>
              <w:rPr>
                <w:rFonts w:asciiTheme="minorHAnsi" w:hAnsiTheme="minorHAnsi"/>
              </w:rPr>
              <w:t xml:space="preserve"> </w:t>
            </w:r>
            <w:r w:rsidRPr="00EB0F57">
              <w:rPr>
                <w:rFonts w:asciiTheme="minorHAnsi" w:hAnsiTheme="minorHAnsi"/>
              </w:rPr>
              <w:t>concentrados, el lavado y limpieza de materia prima y equipos, y de las aguas de purga</w:t>
            </w:r>
            <w:r>
              <w:rPr>
                <w:rFonts w:asciiTheme="minorHAnsi" w:hAnsiTheme="minorHAnsi"/>
              </w:rPr>
              <w:t xml:space="preserve"> </w:t>
            </w:r>
            <w:r w:rsidRPr="00EB0F57">
              <w:rPr>
                <w:rFonts w:asciiTheme="minorHAnsi" w:hAnsiTheme="minorHAnsi"/>
              </w:rPr>
              <w:t>de la caldera.</w:t>
            </w:r>
            <w:r>
              <w:rPr>
                <w:rFonts w:asciiTheme="minorHAnsi" w:hAnsiTheme="minorHAnsi"/>
              </w:rPr>
              <w:t xml:space="preserve"> </w:t>
            </w:r>
            <w:r w:rsidRPr="00EB0F57">
              <w:rPr>
                <w:rFonts w:asciiTheme="minorHAnsi" w:hAnsiTheme="minorHAnsi"/>
              </w:rPr>
              <w:t>Las descargas anteriormente indicadas serán tratadas en una planta de tratamiento de</w:t>
            </w:r>
            <w:r>
              <w:rPr>
                <w:rFonts w:asciiTheme="minorHAnsi" w:hAnsiTheme="minorHAnsi"/>
              </w:rPr>
              <w:t xml:space="preserve"> </w:t>
            </w:r>
            <w:proofErr w:type="spellStart"/>
            <w:r w:rsidRPr="00EB0F57">
              <w:rPr>
                <w:rFonts w:asciiTheme="minorHAnsi" w:hAnsiTheme="minorHAnsi"/>
              </w:rPr>
              <w:t>lombrifiltro</w:t>
            </w:r>
            <w:proofErr w:type="spellEnd"/>
            <w:r w:rsidRPr="00EB0F57">
              <w:rPr>
                <w:rFonts w:asciiTheme="minorHAnsi" w:hAnsiTheme="minorHAnsi"/>
              </w:rPr>
              <w:t xml:space="preserve"> de 750 m</w:t>
            </w:r>
            <w:r w:rsidRPr="00E94A1C">
              <w:rPr>
                <w:rFonts w:asciiTheme="minorHAnsi" w:hAnsiTheme="minorHAnsi"/>
                <w:vertAlign w:val="superscript"/>
              </w:rPr>
              <w:t>2</w:t>
            </w:r>
            <w:r w:rsidR="00B153A4">
              <w:rPr>
                <w:rFonts w:asciiTheme="minorHAnsi" w:hAnsiTheme="minorHAnsi"/>
                <w:vertAlign w:val="superscript"/>
              </w:rPr>
              <w:t>.</w:t>
            </w:r>
            <w:r w:rsidR="001D5F95">
              <w:rPr>
                <w:rFonts w:asciiTheme="minorHAnsi" w:hAnsiTheme="minorHAnsi"/>
              </w:rPr>
              <w:t xml:space="preserve"> </w:t>
            </w:r>
            <w:r w:rsidRPr="00E94A1C">
              <w:rPr>
                <w:rFonts w:asciiTheme="minorHAnsi" w:hAnsiTheme="minorHAnsi"/>
              </w:rPr>
              <w:t>El sistema de tratamiento opera de la siguiente forma:</w:t>
            </w:r>
          </w:p>
          <w:p w14:paraId="0B5CBE3D" w14:textId="0DEABC7A" w:rsidR="002B33E0" w:rsidRPr="00E94A1C" w:rsidRDefault="002B33E0" w:rsidP="00E94A1C">
            <w:pPr>
              <w:rPr>
                <w:rFonts w:asciiTheme="minorHAnsi" w:hAnsiTheme="minorHAnsi"/>
              </w:rPr>
            </w:pPr>
            <w:r w:rsidRPr="00E94A1C">
              <w:rPr>
                <w:rFonts w:asciiTheme="minorHAnsi" w:hAnsiTheme="minorHAnsi"/>
              </w:rPr>
              <w:t>i.- El agua residual es regada sobre un lecho compuesto por distintos estratos y cuya</w:t>
            </w:r>
            <w:r>
              <w:rPr>
                <w:rFonts w:asciiTheme="minorHAnsi" w:hAnsiTheme="minorHAnsi"/>
              </w:rPr>
              <w:t xml:space="preserve"> </w:t>
            </w:r>
            <w:r w:rsidRPr="00E94A1C">
              <w:rPr>
                <w:rFonts w:asciiTheme="minorHAnsi" w:hAnsiTheme="minorHAnsi"/>
              </w:rPr>
              <w:t>superficie es un lecho que contiene un alto número de lombrices.</w:t>
            </w:r>
          </w:p>
          <w:p w14:paraId="7FFADD42" w14:textId="77777777" w:rsidR="002B33E0" w:rsidRPr="00E94A1C" w:rsidRDefault="002B33E0" w:rsidP="00E94A1C">
            <w:pPr>
              <w:rPr>
                <w:rFonts w:asciiTheme="minorHAnsi" w:hAnsiTheme="minorHAnsi"/>
              </w:rPr>
            </w:pPr>
            <w:proofErr w:type="gramStart"/>
            <w:r w:rsidRPr="00E94A1C">
              <w:rPr>
                <w:rFonts w:asciiTheme="minorHAnsi" w:hAnsiTheme="minorHAnsi"/>
              </w:rPr>
              <w:t>ii.-</w:t>
            </w:r>
            <w:proofErr w:type="gramEnd"/>
            <w:r w:rsidRPr="00E94A1C">
              <w:rPr>
                <w:rFonts w:asciiTheme="minorHAnsi" w:hAnsiTheme="minorHAnsi"/>
              </w:rPr>
              <w:t xml:space="preserve"> El agua residual escurre por el medio filtrante quedando retenida la parte sólida.</w:t>
            </w:r>
          </w:p>
          <w:p w14:paraId="6BAAD779" w14:textId="72B45B04" w:rsidR="002B33E0" w:rsidRPr="00E94A1C" w:rsidRDefault="002B33E0" w:rsidP="00E94A1C">
            <w:pPr>
              <w:rPr>
                <w:rFonts w:asciiTheme="minorHAnsi" w:hAnsiTheme="minorHAnsi"/>
              </w:rPr>
            </w:pPr>
            <w:proofErr w:type="gramStart"/>
            <w:r w:rsidRPr="00E94A1C">
              <w:rPr>
                <w:rFonts w:asciiTheme="minorHAnsi" w:hAnsiTheme="minorHAnsi"/>
              </w:rPr>
              <w:t>iii</w:t>
            </w:r>
            <w:proofErr w:type="gramEnd"/>
            <w:r w:rsidRPr="00E94A1C">
              <w:rPr>
                <w:rFonts w:asciiTheme="minorHAnsi" w:hAnsiTheme="minorHAnsi"/>
              </w:rPr>
              <w:t>.- La parte sólida del agua residual es consumida por las lombrices y pasa a constituir</w:t>
            </w:r>
            <w:r>
              <w:rPr>
                <w:rFonts w:asciiTheme="minorHAnsi" w:hAnsiTheme="minorHAnsi"/>
              </w:rPr>
              <w:t xml:space="preserve"> </w:t>
            </w:r>
            <w:r w:rsidRPr="00E94A1C">
              <w:rPr>
                <w:rFonts w:asciiTheme="minorHAnsi" w:hAnsiTheme="minorHAnsi"/>
              </w:rPr>
              <w:t>por un lado masa corporal de las lombrices y por otro, las deyecciones de las lombrices</w:t>
            </w:r>
            <w:r>
              <w:rPr>
                <w:rFonts w:asciiTheme="minorHAnsi" w:hAnsiTheme="minorHAnsi"/>
              </w:rPr>
              <w:t xml:space="preserve"> </w:t>
            </w:r>
            <w:r w:rsidRPr="00E94A1C">
              <w:rPr>
                <w:rFonts w:asciiTheme="minorHAnsi" w:hAnsiTheme="minorHAnsi"/>
              </w:rPr>
              <w:t>son el llamado humus de lombriz.</w:t>
            </w:r>
          </w:p>
          <w:p w14:paraId="1DBD0CC7" w14:textId="77777777" w:rsidR="002B33E0" w:rsidRDefault="002B33E0" w:rsidP="00EB033B">
            <w:pPr>
              <w:rPr>
                <w:rFonts w:asciiTheme="minorHAnsi" w:hAnsiTheme="minorHAnsi"/>
              </w:rPr>
            </w:pPr>
            <w:r w:rsidRPr="00E94A1C">
              <w:rPr>
                <w:rFonts w:asciiTheme="minorHAnsi" w:hAnsiTheme="minorHAnsi"/>
              </w:rPr>
              <w:t>Como tratamiento posterior, se ha implementado la desinfección por radiación</w:t>
            </w:r>
            <w:r>
              <w:rPr>
                <w:rFonts w:asciiTheme="minorHAnsi" w:hAnsiTheme="minorHAnsi"/>
              </w:rPr>
              <w:t xml:space="preserve"> </w:t>
            </w:r>
            <w:r w:rsidRPr="00E94A1C">
              <w:rPr>
                <w:rFonts w:asciiTheme="minorHAnsi" w:hAnsiTheme="minorHAnsi"/>
              </w:rPr>
              <w:t>ultravioleta para reducir la cantidad de microorganismos del agua tratada por el</w:t>
            </w:r>
            <w:r>
              <w:rPr>
                <w:rFonts w:asciiTheme="minorHAnsi" w:hAnsiTheme="minorHAnsi"/>
              </w:rPr>
              <w:t xml:space="preserve"> </w:t>
            </w:r>
            <w:proofErr w:type="spellStart"/>
            <w:r w:rsidRPr="00E94A1C">
              <w:rPr>
                <w:rFonts w:asciiTheme="minorHAnsi" w:hAnsiTheme="minorHAnsi"/>
              </w:rPr>
              <w:t>Lombrifiltro</w:t>
            </w:r>
            <w:proofErr w:type="spellEnd"/>
            <w:r w:rsidRPr="00E94A1C">
              <w:rPr>
                <w:rFonts w:asciiTheme="minorHAnsi" w:hAnsiTheme="minorHAnsi"/>
              </w:rPr>
              <w:t>. La radiación ultra violeta no es necesaria en los casos de aguas que no</w:t>
            </w:r>
            <w:r>
              <w:rPr>
                <w:rFonts w:asciiTheme="minorHAnsi" w:hAnsiTheme="minorHAnsi"/>
              </w:rPr>
              <w:t xml:space="preserve"> </w:t>
            </w:r>
            <w:r w:rsidRPr="00E94A1C">
              <w:rPr>
                <w:rFonts w:asciiTheme="minorHAnsi" w:hAnsiTheme="minorHAnsi"/>
              </w:rPr>
              <w:t xml:space="preserve">tienen contaminación por </w:t>
            </w:r>
            <w:proofErr w:type="spellStart"/>
            <w:r w:rsidRPr="00E94A1C">
              <w:rPr>
                <w:rFonts w:asciiTheme="minorHAnsi" w:hAnsiTheme="minorHAnsi"/>
              </w:rPr>
              <w:t>coliformes</w:t>
            </w:r>
            <w:proofErr w:type="spellEnd"/>
            <w:r w:rsidRPr="00E94A1C">
              <w:rPr>
                <w:rFonts w:asciiTheme="minorHAnsi" w:hAnsiTheme="minorHAnsi"/>
              </w:rPr>
              <w:t xml:space="preserve"> fecales u otros microorganismos.</w:t>
            </w:r>
          </w:p>
          <w:p w14:paraId="284F33C3" w14:textId="5165034E" w:rsidR="00ED02D0" w:rsidRPr="00A42445" w:rsidRDefault="00ED02D0" w:rsidP="000D38E7">
            <w:pPr>
              <w:rPr>
                <w:rFonts w:asciiTheme="minorHAnsi" w:hAnsiTheme="minorHAnsi"/>
              </w:rPr>
            </w:pPr>
            <w:r w:rsidRPr="00ED02D0">
              <w:rPr>
                <w:rFonts w:asciiTheme="minorHAnsi" w:hAnsiTheme="minorHAnsi"/>
              </w:rPr>
              <w:t>El humus no será almacenado en forma temporal</w:t>
            </w:r>
            <w:r w:rsidR="000D38E7">
              <w:rPr>
                <w:rFonts w:asciiTheme="minorHAnsi" w:hAnsiTheme="minorHAnsi"/>
              </w:rPr>
              <w:t xml:space="preserve"> (…)</w:t>
            </w:r>
          </w:p>
        </w:tc>
        <w:tc>
          <w:tcPr>
            <w:tcW w:w="1748" w:type="pct"/>
            <w:vMerge w:val="restart"/>
            <w:vAlign w:val="center"/>
          </w:tcPr>
          <w:p w14:paraId="46BF16DA" w14:textId="7DB24A5A" w:rsidR="002B33E0" w:rsidRDefault="002B33E0" w:rsidP="00A54531">
            <w:pPr>
              <w:rPr>
                <w:rFonts w:asciiTheme="minorHAnsi" w:hAnsiTheme="minorHAnsi"/>
              </w:rPr>
            </w:pPr>
            <w:r>
              <w:rPr>
                <w:rFonts w:asciiTheme="minorHAnsi" w:hAnsiTheme="minorHAnsi"/>
              </w:rPr>
              <w:t>Se constató que el sistema de tratamiento de riles se componía de las siguientes etapas y/o componentes:</w:t>
            </w:r>
          </w:p>
          <w:p w14:paraId="48816093" w14:textId="77777777" w:rsidR="002B33E0" w:rsidRDefault="002B33E0" w:rsidP="00A54531">
            <w:pPr>
              <w:rPr>
                <w:rFonts w:asciiTheme="minorHAnsi" w:hAnsiTheme="minorHAnsi"/>
              </w:rPr>
            </w:pPr>
            <w:r>
              <w:rPr>
                <w:rFonts w:asciiTheme="minorHAnsi" w:hAnsiTheme="minorHAnsi"/>
              </w:rPr>
              <w:t>- Decantador</w:t>
            </w:r>
          </w:p>
          <w:p w14:paraId="372EA717" w14:textId="77777777" w:rsidR="002B33E0" w:rsidRDefault="002B33E0" w:rsidP="00A54531">
            <w:pPr>
              <w:rPr>
                <w:rFonts w:asciiTheme="minorHAnsi" w:hAnsiTheme="minorHAnsi"/>
              </w:rPr>
            </w:pPr>
            <w:r>
              <w:rPr>
                <w:rFonts w:asciiTheme="minorHAnsi" w:hAnsiTheme="minorHAnsi"/>
              </w:rPr>
              <w:t>- Ecualizador</w:t>
            </w:r>
          </w:p>
          <w:p w14:paraId="38E94E33" w14:textId="77777777" w:rsidR="002B33E0" w:rsidRDefault="002B33E0" w:rsidP="00A54531">
            <w:pPr>
              <w:rPr>
                <w:rFonts w:asciiTheme="minorHAnsi" w:hAnsiTheme="minorHAnsi"/>
              </w:rPr>
            </w:pPr>
            <w:r>
              <w:rPr>
                <w:rFonts w:asciiTheme="minorHAnsi" w:hAnsiTheme="minorHAnsi"/>
              </w:rPr>
              <w:t xml:space="preserve">- </w:t>
            </w:r>
            <w:proofErr w:type="spellStart"/>
            <w:r>
              <w:rPr>
                <w:rFonts w:asciiTheme="minorHAnsi" w:hAnsiTheme="minorHAnsi"/>
              </w:rPr>
              <w:t>Lombrifiltro</w:t>
            </w:r>
            <w:proofErr w:type="spellEnd"/>
            <w:r>
              <w:rPr>
                <w:rFonts w:asciiTheme="minorHAnsi" w:hAnsiTheme="minorHAnsi"/>
              </w:rPr>
              <w:t xml:space="preserve"> de 750 m</w:t>
            </w:r>
            <w:r w:rsidRPr="000C1653">
              <w:rPr>
                <w:rFonts w:asciiTheme="minorHAnsi" w:hAnsiTheme="minorHAnsi"/>
                <w:vertAlign w:val="superscript"/>
              </w:rPr>
              <w:t>2</w:t>
            </w:r>
          </w:p>
          <w:p w14:paraId="3BDB5A1A" w14:textId="77777777" w:rsidR="002B33E0" w:rsidRDefault="002B33E0" w:rsidP="00A54531">
            <w:pPr>
              <w:rPr>
                <w:rFonts w:asciiTheme="minorHAnsi" w:hAnsiTheme="minorHAnsi"/>
              </w:rPr>
            </w:pPr>
            <w:r>
              <w:rPr>
                <w:rFonts w:asciiTheme="minorHAnsi" w:hAnsiTheme="minorHAnsi"/>
              </w:rPr>
              <w:t>- Emisario que descarga a Estero Largo</w:t>
            </w:r>
          </w:p>
          <w:p w14:paraId="691C7793" w14:textId="77777777" w:rsidR="002B33E0" w:rsidRDefault="002B33E0" w:rsidP="00A54531">
            <w:pPr>
              <w:rPr>
                <w:rFonts w:asciiTheme="minorHAnsi" w:hAnsiTheme="minorHAnsi"/>
              </w:rPr>
            </w:pPr>
          </w:p>
          <w:p w14:paraId="4F9F2DFC" w14:textId="07B0345B" w:rsidR="002B33E0" w:rsidRDefault="003B2B65" w:rsidP="00A54531">
            <w:pPr>
              <w:rPr>
                <w:rFonts w:asciiTheme="minorHAnsi" w:hAnsiTheme="minorHAnsi"/>
              </w:rPr>
            </w:pPr>
            <w:r>
              <w:rPr>
                <w:rFonts w:asciiTheme="minorHAnsi" w:hAnsiTheme="minorHAnsi"/>
              </w:rPr>
              <w:t xml:space="preserve">El registro fotográfico obtenido en la inspección ambiental, permitió constatar que el acopio temporal de biomasa </w:t>
            </w:r>
            <w:r w:rsidR="002B33E0">
              <w:rPr>
                <w:rFonts w:asciiTheme="minorHAnsi" w:hAnsiTheme="minorHAnsi"/>
              </w:rPr>
              <w:t xml:space="preserve">era efectuado en suelo desnudo sin medidas de prevención de infiltración, ni de proliferación de vectores </w:t>
            </w:r>
            <w:r w:rsidR="002B33E0" w:rsidRPr="00385841">
              <w:rPr>
                <w:rFonts w:asciiTheme="minorHAnsi" w:hAnsiTheme="minorHAnsi"/>
              </w:rPr>
              <w:t>sanitarios</w:t>
            </w:r>
            <w:r w:rsidR="002B33E0" w:rsidRPr="005B1547">
              <w:rPr>
                <w:rFonts w:asciiTheme="minorHAnsi" w:hAnsiTheme="minorHAnsi"/>
              </w:rPr>
              <w:t>.</w:t>
            </w:r>
            <w:r w:rsidR="005B1547">
              <w:rPr>
                <w:rFonts w:asciiTheme="minorHAnsi" w:hAnsiTheme="minorHAnsi"/>
                <w:b/>
              </w:rPr>
              <w:t xml:space="preserve"> </w:t>
            </w:r>
            <w:r w:rsidR="002B33E0" w:rsidRPr="000D38E7">
              <w:rPr>
                <w:rFonts w:asciiTheme="minorHAnsi" w:hAnsiTheme="minorHAnsi"/>
                <w:b/>
              </w:rPr>
              <w:t>(</w:t>
            </w:r>
            <w:r w:rsidR="000D38E7" w:rsidRPr="000D38E7">
              <w:rPr>
                <w:rFonts w:asciiTheme="minorHAnsi" w:hAnsiTheme="minorHAnsi"/>
                <w:b/>
              </w:rPr>
              <w:t>Fotografía 7</w:t>
            </w:r>
            <w:r w:rsidR="002B33E0" w:rsidRPr="000D38E7">
              <w:rPr>
                <w:rFonts w:asciiTheme="minorHAnsi" w:hAnsiTheme="minorHAnsi"/>
                <w:b/>
              </w:rPr>
              <w:t>)</w:t>
            </w:r>
            <w:r w:rsidR="002B33E0" w:rsidRPr="00385841">
              <w:rPr>
                <w:rFonts w:asciiTheme="minorHAnsi" w:hAnsiTheme="minorHAnsi"/>
              </w:rPr>
              <w:t xml:space="preserve"> </w:t>
            </w:r>
          </w:p>
          <w:p w14:paraId="60004916" w14:textId="77777777" w:rsidR="002B33E0" w:rsidRDefault="002B33E0" w:rsidP="00A54531">
            <w:pPr>
              <w:rPr>
                <w:rFonts w:asciiTheme="minorHAnsi" w:hAnsiTheme="minorHAnsi"/>
              </w:rPr>
            </w:pPr>
            <w:bookmarkStart w:id="0" w:name="_GoBack"/>
            <w:bookmarkEnd w:id="0"/>
          </w:p>
          <w:p w14:paraId="04220131" w14:textId="28448425" w:rsidR="002B33E0" w:rsidRDefault="002B33E0" w:rsidP="00EB033B">
            <w:pPr>
              <w:rPr>
                <w:rFonts w:asciiTheme="minorHAnsi" w:hAnsiTheme="minorHAnsi"/>
              </w:rPr>
            </w:pPr>
            <w:r>
              <w:rPr>
                <w:rFonts w:asciiTheme="minorHAnsi" w:hAnsiTheme="minorHAnsi"/>
              </w:rPr>
              <w:t xml:space="preserve">En vista de lo anterior es posible concluir que el sistema de tratamiento de riles de Bayas del Sur S.A., difiere del autorizado, toda vez que se ha adicionado al proceso las etapas de decantación y ecualización, las cuales no fueron evaluadas, </w:t>
            </w:r>
            <w:r w:rsidR="009B4FCD">
              <w:rPr>
                <w:rFonts w:asciiTheme="minorHAnsi" w:hAnsiTheme="minorHAnsi"/>
              </w:rPr>
              <w:t xml:space="preserve">y en las cuales </w:t>
            </w:r>
            <w:r w:rsidR="00ED02D0">
              <w:rPr>
                <w:rFonts w:asciiTheme="minorHAnsi" w:hAnsiTheme="minorHAnsi"/>
              </w:rPr>
              <w:t xml:space="preserve">se generan en </w:t>
            </w:r>
            <w:r>
              <w:rPr>
                <w:rFonts w:asciiTheme="minorHAnsi" w:hAnsiTheme="minorHAnsi"/>
              </w:rPr>
              <w:t xml:space="preserve">residuos sólidos (lodos orgánicos o biomasa) </w:t>
            </w:r>
            <w:r w:rsidR="00ED02D0">
              <w:rPr>
                <w:rFonts w:asciiTheme="minorHAnsi" w:hAnsiTheme="minorHAnsi"/>
              </w:rPr>
              <w:t>no</w:t>
            </w:r>
            <w:r w:rsidR="009B4FCD">
              <w:rPr>
                <w:rFonts w:asciiTheme="minorHAnsi" w:hAnsiTheme="minorHAnsi"/>
              </w:rPr>
              <w:t xml:space="preserve"> contemplados en la evaluación. Adicionalmente </w:t>
            </w:r>
            <w:r>
              <w:rPr>
                <w:rFonts w:asciiTheme="minorHAnsi" w:hAnsiTheme="minorHAnsi"/>
              </w:rPr>
              <w:t>no se evidenció la existencia de tratamiento de desinfec</w:t>
            </w:r>
            <w:r w:rsidR="00ED02D0">
              <w:rPr>
                <w:rFonts w:asciiTheme="minorHAnsi" w:hAnsiTheme="minorHAnsi"/>
              </w:rPr>
              <w:t>ción por radiación ultravioleta.</w:t>
            </w:r>
            <w:r w:rsidR="009B4FCD">
              <w:rPr>
                <w:rFonts w:asciiTheme="minorHAnsi" w:hAnsiTheme="minorHAnsi"/>
              </w:rPr>
              <w:t xml:space="preserve"> </w:t>
            </w:r>
            <w:r>
              <w:rPr>
                <w:rFonts w:asciiTheme="minorHAnsi" w:hAnsiTheme="minorHAnsi"/>
              </w:rPr>
              <w:t>A mayor abundamiento, la</w:t>
            </w:r>
            <w:r w:rsidR="00ED02D0">
              <w:rPr>
                <w:rFonts w:asciiTheme="minorHAnsi" w:hAnsiTheme="minorHAnsi"/>
              </w:rPr>
              <w:t xml:space="preserve"> RCA no autoriza la generación, almacenamiento y</w:t>
            </w:r>
            <w:r>
              <w:rPr>
                <w:rFonts w:asciiTheme="minorHAnsi" w:hAnsiTheme="minorHAnsi"/>
              </w:rPr>
              <w:t xml:space="preserve"> retiro de residuos sólidos provenientes del sistema de tratamiento de riles.</w:t>
            </w:r>
          </w:p>
          <w:p w14:paraId="04C74E14" w14:textId="77777777" w:rsidR="002B33E0" w:rsidRDefault="002B33E0" w:rsidP="00EB033B">
            <w:pPr>
              <w:rPr>
                <w:rFonts w:asciiTheme="minorHAnsi" w:hAnsiTheme="minorHAnsi"/>
              </w:rPr>
            </w:pPr>
          </w:p>
          <w:p w14:paraId="01818B12" w14:textId="24083DB0" w:rsidR="002B33E0" w:rsidRPr="007E5936" w:rsidRDefault="002B33E0" w:rsidP="009B4FCD">
            <w:pPr>
              <w:rPr>
                <w:rFonts w:asciiTheme="minorHAnsi" w:hAnsiTheme="minorHAnsi"/>
              </w:rPr>
            </w:pPr>
            <w:r>
              <w:rPr>
                <w:rFonts w:asciiTheme="minorHAnsi" w:hAnsiTheme="minorHAnsi"/>
              </w:rPr>
              <w:t xml:space="preserve">Sin perjuicio de lo anterior, se evidenció que los lodos orgánicos eran retirados por la empresa DISAL </w:t>
            </w:r>
            <w:r w:rsidRPr="000D38E7">
              <w:rPr>
                <w:rFonts w:asciiTheme="minorHAnsi" w:hAnsiTheme="minorHAnsi"/>
                <w:b/>
              </w:rPr>
              <w:t>(Tabla N°1)</w:t>
            </w:r>
            <w:r w:rsidRPr="005B1547">
              <w:rPr>
                <w:rFonts w:asciiTheme="minorHAnsi" w:hAnsiTheme="minorHAnsi"/>
              </w:rPr>
              <w:t>,</w:t>
            </w:r>
            <w:r>
              <w:rPr>
                <w:rFonts w:asciiTheme="minorHAnsi" w:hAnsiTheme="minorHAnsi"/>
              </w:rPr>
              <w:t xml:space="preserve"> y dispuesto finalmente en el vertedero de </w:t>
            </w:r>
            <w:proofErr w:type="spellStart"/>
            <w:r>
              <w:rPr>
                <w:rFonts w:asciiTheme="minorHAnsi" w:hAnsiTheme="minorHAnsi"/>
              </w:rPr>
              <w:t>Curaco</w:t>
            </w:r>
            <w:proofErr w:type="spellEnd"/>
            <w:r>
              <w:rPr>
                <w:rFonts w:asciiTheme="minorHAnsi" w:hAnsiTheme="minorHAnsi"/>
              </w:rPr>
              <w:t xml:space="preserve"> el cual cuenta con resolución sanitaria para su oper</w:t>
            </w:r>
            <w:r w:rsidR="009B4FCD">
              <w:rPr>
                <w:rFonts w:asciiTheme="minorHAnsi" w:hAnsiTheme="minorHAnsi"/>
              </w:rPr>
              <w:t>ación, s</w:t>
            </w:r>
            <w:r>
              <w:rPr>
                <w:rFonts w:asciiTheme="minorHAnsi" w:hAnsiTheme="minorHAnsi"/>
              </w:rPr>
              <w:t xml:space="preserve">egún se indica en </w:t>
            </w:r>
            <w:r>
              <w:rPr>
                <w:rFonts w:asciiTheme="minorHAnsi" w:hAnsiTheme="minorHAnsi"/>
              </w:rPr>
              <w:lastRenderedPageBreak/>
              <w:t>documentación revisada durante la inspección ambiental.</w:t>
            </w:r>
          </w:p>
        </w:tc>
        <w:tc>
          <w:tcPr>
            <w:tcW w:w="697" w:type="pct"/>
            <w:vMerge w:val="restart"/>
            <w:vAlign w:val="center"/>
          </w:tcPr>
          <w:p w14:paraId="5F3E992C" w14:textId="77777777" w:rsidR="002B33E0" w:rsidRDefault="002B33E0" w:rsidP="002B33E0">
            <w:pPr>
              <w:rPr>
                <w:rFonts w:asciiTheme="minorHAnsi" w:hAnsiTheme="minorHAnsi"/>
              </w:rPr>
            </w:pPr>
            <w:r>
              <w:rPr>
                <w:rFonts w:asciiTheme="minorHAnsi" w:hAnsiTheme="minorHAnsi"/>
              </w:rPr>
              <w:lastRenderedPageBreak/>
              <w:t>- No Conforme</w:t>
            </w:r>
          </w:p>
          <w:p w14:paraId="624C8659" w14:textId="77777777" w:rsidR="003B2B65" w:rsidRDefault="003B2B65" w:rsidP="002B33E0">
            <w:pPr>
              <w:rPr>
                <w:rFonts w:asciiTheme="minorHAnsi" w:hAnsiTheme="minorHAnsi"/>
              </w:rPr>
            </w:pPr>
          </w:p>
          <w:p w14:paraId="61C0F319" w14:textId="2CDA6BC5" w:rsidR="002B33E0" w:rsidRDefault="002B33E0" w:rsidP="002B33E0">
            <w:pPr>
              <w:rPr>
                <w:rFonts w:asciiTheme="minorHAnsi" w:hAnsiTheme="minorHAnsi"/>
              </w:rPr>
            </w:pPr>
            <w:r>
              <w:rPr>
                <w:rFonts w:asciiTheme="minorHAnsi" w:hAnsiTheme="minorHAnsi"/>
              </w:rPr>
              <w:t>- Sistema de tratamiento difiere de lo autorizado</w:t>
            </w:r>
            <w:r w:rsidR="000D38E7">
              <w:rPr>
                <w:rFonts w:asciiTheme="minorHAnsi" w:hAnsiTheme="minorHAnsi"/>
              </w:rPr>
              <w:t>.</w:t>
            </w:r>
          </w:p>
        </w:tc>
      </w:tr>
      <w:tr w:rsidR="002B33E0" w:rsidRPr="009D389C" w14:paraId="6DA274FE" w14:textId="77777777" w:rsidTr="003B2B65">
        <w:trPr>
          <w:trHeight w:val="70"/>
        </w:trPr>
        <w:tc>
          <w:tcPr>
            <w:tcW w:w="807" w:type="pct"/>
            <w:vMerge/>
            <w:vAlign w:val="center"/>
          </w:tcPr>
          <w:p w14:paraId="6D0E1FEC" w14:textId="7F871E7F" w:rsidR="002B33E0" w:rsidRPr="00A53B3E" w:rsidRDefault="002B33E0" w:rsidP="00A54531">
            <w:pPr>
              <w:jc w:val="left"/>
              <w:rPr>
                <w:rFonts w:asciiTheme="minorHAnsi" w:hAnsiTheme="minorHAnsi"/>
                <w:lang w:val="es-CL"/>
              </w:rPr>
            </w:pPr>
          </w:p>
        </w:tc>
        <w:tc>
          <w:tcPr>
            <w:tcW w:w="1748" w:type="pct"/>
            <w:vAlign w:val="center"/>
          </w:tcPr>
          <w:p w14:paraId="51EB8703" w14:textId="77777777" w:rsidR="002B33E0" w:rsidRPr="00C50B6D" w:rsidRDefault="002B33E0" w:rsidP="00E94A1C">
            <w:pPr>
              <w:rPr>
                <w:rFonts w:asciiTheme="minorHAnsi" w:hAnsiTheme="minorHAnsi"/>
                <w:u w:val="single"/>
              </w:rPr>
            </w:pPr>
            <w:r w:rsidRPr="00C50B6D">
              <w:rPr>
                <w:rFonts w:asciiTheme="minorHAnsi" w:hAnsiTheme="minorHAnsi"/>
                <w:u w:val="single"/>
              </w:rPr>
              <w:t>Considerando 3.</w:t>
            </w:r>
          </w:p>
          <w:p w14:paraId="2DEF610F" w14:textId="77777777" w:rsidR="002B33E0" w:rsidRDefault="002B33E0" w:rsidP="00A53B3E">
            <w:pPr>
              <w:rPr>
                <w:rFonts w:asciiTheme="minorHAnsi" w:hAnsiTheme="minorHAnsi"/>
                <w:u w:val="single"/>
              </w:rPr>
            </w:pPr>
            <w:r>
              <w:rPr>
                <w:rFonts w:asciiTheme="minorHAnsi" w:hAnsiTheme="minorHAnsi"/>
                <w:u w:val="single"/>
              </w:rPr>
              <w:t>Principales emisiones, residuos y/o descargas</w:t>
            </w:r>
          </w:p>
          <w:p w14:paraId="49668C0E" w14:textId="77777777" w:rsidR="002B33E0" w:rsidRDefault="002B33E0" w:rsidP="00A53B3E">
            <w:pPr>
              <w:rPr>
                <w:rFonts w:asciiTheme="minorHAnsi" w:hAnsiTheme="minorHAnsi"/>
                <w:u w:val="single"/>
              </w:rPr>
            </w:pPr>
            <w:r>
              <w:rPr>
                <w:rFonts w:asciiTheme="minorHAnsi" w:hAnsiTheme="minorHAnsi"/>
                <w:u w:val="single"/>
              </w:rPr>
              <w:t xml:space="preserve">Residuos sólidos </w:t>
            </w:r>
          </w:p>
          <w:p w14:paraId="5FFC6583" w14:textId="77777777" w:rsidR="002B33E0" w:rsidRDefault="002B33E0" w:rsidP="00A53B3E">
            <w:pPr>
              <w:rPr>
                <w:rFonts w:asciiTheme="minorHAnsi" w:hAnsiTheme="minorHAnsi"/>
              </w:rPr>
            </w:pPr>
            <w:r>
              <w:rPr>
                <w:rFonts w:asciiTheme="minorHAnsi" w:hAnsiTheme="minorHAnsi"/>
                <w:u w:val="single"/>
              </w:rPr>
              <w:t>-</w:t>
            </w:r>
            <w:r>
              <w:rPr>
                <w:rFonts w:asciiTheme="minorHAnsi" w:hAnsiTheme="minorHAnsi"/>
              </w:rPr>
              <w:t xml:space="preserve"> Residuos sólidos orgánicos y no orgánicos (tipo domésticos) provenientes de casino, baños, oficinas, laboratorio, patio y áreas de procesos.</w:t>
            </w:r>
          </w:p>
          <w:p w14:paraId="3CAD863A" w14:textId="77777777" w:rsidR="002B33E0" w:rsidRDefault="002B33E0" w:rsidP="00A53B3E">
            <w:pPr>
              <w:rPr>
                <w:rFonts w:asciiTheme="minorHAnsi" w:hAnsiTheme="minorHAnsi"/>
              </w:rPr>
            </w:pPr>
            <w:r>
              <w:rPr>
                <w:rFonts w:asciiTheme="minorHAnsi" w:hAnsiTheme="minorHAnsi"/>
              </w:rPr>
              <w:lastRenderedPageBreak/>
              <w:t>- Residuos sólidos reciclables. Especialmente cajas de cartón provenientes de la compra de fruta congelada</w:t>
            </w:r>
          </w:p>
          <w:p w14:paraId="38D659BA" w14:textId="7971806B" w:rsidR="002B33E0" w:rsidRPr="00EB033B" w:rsidRDefault="002B33E0" w:rsidP="00EB033B">
            <w:pPr>
              <w:rPr>
                <w:rFonts w:asciiTheme="minorHAnsi" w:hAnsiTheme="minorHAnsi"/>
              </w:rPr>
            </w:pPr>
            <w:r>
              <w:rPr>
                <w:rFonts w:asciiTheme="minorHAnsi" w:hAnsiTheme="minorHAnsi"/>
              </w:rPr>
              <w:t xml:space="preserve">- Residuos peligrosos. Especialmente envases de pinturas y lubricantes vacío, tubos fluorescentes quemados, </w:t>
            </w:r>
            <w:proofErr w:type="spellStart"/>
            <w:r>
              <w:rPr>
                <w:rFonts w:asciiTheme="minorHAnsi" w:hAnsiTheme="minorHAnsi"/>
              </w:rPr>
              <w:t>huaipes</w:t>
            </w:r>
            <w:proofErr w:type="spellEnd"/>
            <w:r>
              <w:rPr>
                <w:rFonts w:asciiTheme="minorHAnsi" w:hAnsiTheme="minorHAnsi"/>
              </w:rPr>
              <w:t xml:space="preserve"> sucios, nevases de vidrios, etc.</w:t>
            </w:r>
          </w:p>
        </w:tc>
        <w:tc>
          <w:tcPr>
            <w:tcW w:w="1748" w:type="pct"/>
            <w:vMerge/>
            <w:vAlign w:val="center"/>
          </w:tcPr>
          <w:p w14:paraId="123CFC21" w14:textId="77777777" w:rsidR="002B33E0" w:rsidRDefault="002B33E0" w:rsidP="00A54531">
            <w:pPr>
              <w:rPr>
                <w:rFonts w:asciiTheme="minorHAnsi" w:hAnsiTheme="minorHAnsi"/>
              </w:rPr>
            </w:pPr>
          </w:p>
        </w:tc>
        <w:tc>
          <w:tcPr>
            <w:tcW w:w="697" w:type="pct"/>
            <w:vMerge/>
            <w:vAlign w:val="center"/>
          </w:tcPr>
          <w:p w14:paraId="48A1435F" w14:textId="77777777" w:rsidR="002B33E0" w:rsidRDefault="002B33E0" w:rsidP="00A54531">
            <w:pPr>
              <w:jc w:val="center"/>
              <w:rPr>
                <w:rFonts w:asciiTheme="minorHAnsi" w:hAnsiTheme="minorHAnsi"/>
              </w:rPr>
            </w:pPr>
          </w:p>
        </w:tc>
      </w:tr>
    </w:tbl>
    <w:p w14:paraId="21E6617B" w14:textId="77777777" w:rsidR="003B2B65" w:rsidRDefault="003B2B65">
      <w:r>
        <w:lastRenderedPageBreak/>
        <w:br w:type="page"/>
      </w:r>
    </w:p>
    <w:tbl>
      <w:tblPr>
        <w:tblW w:w="5000" w:type="pct"/>
        <w:jc w:val="center"/>
        <w:tblCellMar>
          <w:left w:w="70" w:type="dxa"/>
          <w:right w:w="70" w:type="dxa"/>
        </w:tblCellMar>
        <w:tblLook w:val="04A0" w:firstRow="1" w:lastRow="0" w:firstColumn="1" w:lastColumn="0" w:noHBand="0" w:noVBand="1"/>
      </w:tblPr>
      <w:tblGrid>
        <w:gridCol w:w="3242"/>
        <w:gridCol w:w="3209"/>
        <w:gridCol w:w="3224"/>
        <w:gridCol w:w="3221"/>
      </w:tblGrid>
      <w:tr w:rsidR="004E37B6" w:rsidRPr="00CF1B75" w14:paraId="71F71272" w14:textId="77777777" w:rsidTr="00042003">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5C317F8C" w14:textId="5A6CFB02" w:rsidR="004E37B6" w:rsidRPr="00CF1B75" w:rsidRDefault="001D5F95" w:rsidP="00B41898">
            <w:pPr>
              <w:jc w:val="center"/>
              <w:rPr>
                <w:rFonts w:asciiTheme="minorHAnsi" w:eastAsia="Times New Roman" w:hAnsiTheme="minorHAnsi"/>
                <w:b/>
                <w:bCs/>
                <w:color w:val="000000"/>
                <w:sz w:val="20"/>
                <w:szCs w:val="20"/>
                <w:lang w:eastAsia="es-CL"/>
              </w:rPr>
            </w:pPr>
            <w:r>
              <w:rPr>
                <w:rFonts w:asciiTheme="minorHAnsi" w:eastAsia="Times New Roman" w:hAnsiTheme="minorHAnsi"/>
                <w:b/>
                <w:bCs/>
                <w:color w:val="000000"/>
                <w:sz w:val="20"/>
                <w:szCs w:val="20"/>
                <w:lang w:eastAsia="es-CL"/>
              </w:rPr>
              <w:lastRenderedPageBreak/>
              <w:t>R</w:t>
            </w:r>
            <w:r w:rsidR="004E37B6" w:rsidRPr="00CF1B75">
              <w:rPr>
                <w:rFonts w:asciiTheme="minorHAnsi" w:eastAsia="Times New Roman" w:hAnsiTheme="minorHAnsi"/>
                <w:b/>
                <w:bCs/>
                <w:color w:val="000000"/>
                <w:sz w:val="20"/>
                <w:szCs w:val="20"/>
                <w:lang w:eastAsia="es-CL"/>
              </w:rPr>
              <w:t xml:space="preserve">egistros </w:t>
            </w:r>
          </w:p>
        </w:tc>
      </w:tr>
      <w:tr w:rsidR="004E37B6" w:rsidRPr="00CF1B75" w14:paraId="277BA25B" w14:textId="77777777" w:rsidTr="003B2B65">
        <w:trPr>
          <w:trHeight w:val="7116"/>
          <w:jc w:val="center"/>
        </w:trPr>
        <w:tc>
          <w:tcPr>
            <w:tcW w:w="2501" w:type="pct"/>
            <w:gridSpan w:val="2"/>
            <w:tcBorders>
              <w:top w:val="nil"/>
              <w:left w:val="single" w:sz="4" w:space="0" w:color="auto"/>
              <w:right w:val="single" w:sz="4" w:space="0" w:color="auto"/>
            </w:tcBorders>
            <w:shd w:val="clear" w:color="auto" w:fill="auto"/>
            <w:noWrap/>
            <w:vAlign w:val="center"/>
            <w:hideMark/>
          </w:tcPr>
          <w:p w14:paraId="2E8B9188" w14:textId="550FD745" w:rsidR="004E37B6" w:rsidRPr="00CF1B75" w:rsidRDefault="00E165A9" w:rsidP="00B41898">
            <w:pPr>
              <w:jc w:val="center"/>
              <w:rPr>
                <w:rFonts w:asciiTheme="minorHAnsi" w:eastAsia="Times New Roman" w:hAnsiTheme="minorHAnsi"/>
                <w:color w:val="000000"/>
                <w:sz w:val="20"/>
                <w:szCs w:val="20"/>
                <w:lang w:eastAsia="es-CL"/>
              </w:rPr>
            </w:pPr>
            <w:r>
              <w:object w:dxaOrig="5325" w:dyaOrig="7020" w14:anchorId="013B25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6.25pt;height:351pt" o:ole="">
                  <v:imagedata r:id="rId9" o:title=""/>
                </v:shape>
                <o:OLEObject Type="Embed" ProgID="PBrush" ShapeID="_x0000_i1025" DrawAspect="Content" ObjectID="_1484655368" r:id="rId10"/>
              </w:object>
            </w:r>
          </w:p>
        </w:tc>
        <w:tc>
          <w:tcPr>
            <w:tcW w:w="2499" w:type="pct"/>
            <w:gridSpan w:val="2"/>
            <w:tcBorders>
              <w:top w:val="nil"/>
              <w:left w:val="single" w:sz="4" w:space="0" w:color="auto"/>
              <w:right w:val="single" w:sz="4" w:space="0" w:color="auto"/>
            </w:tcBorders>
            <w:shd w:val="clear" w:color="auto" w:fill="auto"/>
            <w:noWrap/>
            <w:vAlign w:val="center"/>
            <w:hideMark/>
          </w:tcPr>
          <w:p w14:paraId="3B5ADA76" w14:textId="49FADA00" w:rsidR="004E37B6" w:rsidRPr="00CF1B75" w:rsidRDefault="00E165A9" w:rsidP="00B41898">
            <w:pPr>
              <w:jc w:val="center"/>
              <w:rPr>
                <w:rFonts w:asciiTheme="minorHAnsi" w:eastAsia="Times New Roman" w:hAnsiTheme="minorHAnsi"/>
                <w:color w:val="000000"/>
                <w:sz w:val="20"/>
                <w:szCs w:val="20"/>
                <w:lang w:eastAsia="es-CL"/>
              </w:rPr>
            </w:pPr>
            <w:r>
              <w:object w:dxaOrig="5280" w:dyaOrig="7035" w14:anchorId="6D96B717">
                <v:shape id="_x0000_i1026" type="#_x0000_t75" style="width:264pt;height:351.75pt" o:ole="">
                  <v:imagedata r:id="rId11" o:title=""/>
                </v:shape>
                <o:OLEObject Type="Embed" ProgID="PBrush" ShapeID="_x0000_i1026" DrawAspect="Content" ObjectID="_1484655369" r:id="rId12"/>
              </w:object>
            </w:r>
          </w:p>
        </w:tc>
      </w:tr>
      <w:tr w:rsidR="004E37B6" w:rsidRPr="00CF1B75" w14:paraId="3A37CA21" w14:textId="77777777" w:rsidTr="00042003">
        <w:trPr>
          <w:trHeight w:val="293"/>
          <w:jc w:val="center"/>
        </w:trPr>
        <w:tc>
          <w:tcPr>
            <w:tcW w:w="1257" w:type="pct"/>
            <w:tcBorders>
              <w:top w:val="single" w:sz="4" w:space="0" w:color="auto"/>
              <w:left w:val="single" w:sz="4" w:space="0" w:color="auto"/>
              <w:bottom w:val="single" w:sz="4" w:space="0" w:color="auto"/>
              <w:right w:val="nil"/>
            </w:tcBorders>
            <w:shd w:val="clear" w:color="auto" w:fill="auto"/>
            <w:noWrap/>
            <w:vAlign w:val="center"/>
            <w:hideMark/>
          </w:tcPr>
          <w:p w14:paraId="4D104D75" w14:textId="77777777" w:rsidR="004E37B6" w:rsidRPr="00CF1B75" w:rsidRDefault="004E37B6" w:rsidP="00B41898">
            <w:pPr>
              <w:pStyle w:val="Epgrafe"/>
              <w:rPr>
                <w:rFonts w:eastAsia="Times New Roman"/>
                <w:b/>
                <w:sz w:val="20"/>
                <w:szCs w:val="20"/>
                <w:lang w:eastAsia="es-CL"/>
              </w:rPr>
            </w:pPr>
            <w:r w:rsidRPr="00CF1B75">
              <w:rPr>
                <w:b/>
                <w:sz w:val="20"/>
                <w:szCs w:val="20"/>
              </w:rPr>
              <w:t>Fotografía 1.</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785787" w14:textId="77777777" w:rsidR="004E37B6" w:rsidRPr="00CF1B75" w:rsidRDefault="004E37B6" w:rsidP="00B41898">
            <w:pPr>
              <w:jc w:val="left"/>
              <w:rPr>
                <w:rFonts w:asciiTheme="minorHAnsi" w:eastAsia="Times New Roman" w:hAnsiTheme="minorHAnsi"/>
                <w:b/>
                <w:sz w:val="20"/>
                <w:szCs w:val="20"/>
                <w:lang w:eastAsia="es-CL"/>
              </w:rPr>
            </w:pPr>
            <w:r w:rsidRPr="00CF1B75">
              <w:rPr>
                <w:rFonts w:asciiTheme="minorHAnsi" w:eastAsia="Times New Roman" w:hAnsiTheme="minorHAnsi"/>
                <w:b/>
                <w:sz w:val="20"/>
                <w:szCs w:val="20"/>
                <w:lang w:eastAsia="es-CL"/>
              </w:rPr>
              <w:t>Fecha:</w:t>
            </w:r>
            <w:r w:rsidRPr="00CF1B75">
              <w:rPr>
                <w:rFonts w:asciiTheme="minorHAnsi" w:eastAsia="Times New Roman" w:hAnsiTheme="minorHAnsi"/>
                <w:sz w:val="20"/>
                <w:szCs w:val="20"/>
                <w:lang w:eastAsia="es-CL"/>
              </w:rPr>
              <w:t xml:space="preserve"> 04-08-2014 </w:t>
            </w:r>
          </w:p>
        </w:tc>
        <w:tc>
          <w:tcPr>
            <w:tcW w:w="1250" w:type="pct"/>
            <w:tcBorders>
              <w:top w:val="single" w:sz="4" w:space="0" w:color="auto"/>
              <w:left w:val="nil"/>
              <w:bottom w:val="single" w:sz="4" w:space="0" w:color="auto"/>
              <w:right w:val="single" w:sz="4" w:space="0" w:color="000000"/>
            </w:tcBorders>
            <w:shd w:val="clear" w:color="auto" w:fill="auto"/>
            <w:noWrap/>
            <w:vAlign w:val="center"/>
            <w:hideMark/>
          </w:tcPr>
          <w:p w14:paraId="74C2773C" w14:textId="77777777" w:rsidR="004E37B6" w:rsidRPr="00CF1B75" w:rsidRDefault="004E37B6" w:rsidP="00B41898">
            <w:pPr>
              <w:jc w:val="left"/>
              <w:rPr>
                <w:rFonts w:asciiTheme="minorHAnsi" w:eastAsia="Times New Roman" w:hAnsiTheme="minorHAnsi"/>
                <w:color w:val="000000"/>
                <w:sz w:val="20"/>
                <w:szCs w:val="20"/>
                <w:lang w:eastAsia="es-CL"/>
              </w:rPr>
            </w:pPr>
            <w:r w:rsidRPr="00CF1B75">
              <w:rPr>
                <w:rFonts w:asciiTheme="minorHAnsi" w:hAnsiTheme="minorHAnsi"/>
                <w:b/>
                <w:sz w:val="20"/>
                <w:szCs w:val="20"/>
              </w:rPr>
              <w:t xml:space="preserve">Fotografía </w:t>
            </w:r>
            <w:r>
              <w:rPr>
                <w:rFonts w:asciiTheme="minorHAnsi" w:hAnsiTheme="minorHAnsi"/>
                <w:b/>
                <w:sz w:val="20"/>
                <w:szCs w:val="20"/>
              </w:rPr>
              <w:t>2</w:t>
            </w:r>
            <w:r w:rsidRPr="00CF1B75">
              <w:rPr>
                <w:rFonts w:asciiTheme="minorHAnsi" w:hAnsiTheme="minorHAnsi"/>
                <w:b/>
                <w:sz w:val="20"/>
                <w:szCs w:val="20"/>
              </w:rPr>
              <w:t>.</w:t>
            </w:r>
          </w:p>
        </w:tc>
        <w:tc>
          <w:tcPr>
            <w:tcW w:w="1249" w:type="pct"/>
            <w:tcBorders>
              <w:top w:val="single" w:sz="4" w:space="0" w:color="auto"/>
              <w:left w:val="nil"/>
              <w:bottom w:val="single" w:sz="4" w:space="0" w:color="auto"/>
              <w:right w:val="single" w:sz="4" w:space="0" w:color="000000"/>
            </w:tcBorders>
            <w:shd w:val="clear" w:color="auto" w:fill="auto"/>
            <w:vAlign w:val="center"/>
          </w:tcPr>
          <w:p w14:paraId="6365248B" w14:textId="77777777" w:rsidR="004E37B6" w:rsidRPr="00CF1B75" w:rsidRDefault="004E37B6" w:rsidP="00B41898">
            <w:pPr>
              <w:jc w:val="left"/>
              <w:rPr>
                <w:rFonts w:asciiTheme="minorHAnsi" w:eastAsia="Times New Roman" w:hAnsiTheme="minorHAnsi"/>
                <w:color w:val="000000"/>
                <w:sz w:val="20"/>
                <w:szCs w:val="20"/>
                <w:lang w:eastAsia="es-CL"/>
              </w:rPr>
            </w:pPr>
            <w:r w:rsidRPr="00CF1B75">
              <w:rPr>
                <w:rFonts w:asciiTheme="minorHAnsi" w:eastAsia="Times New Roman" w:hAnsiTheme="minorHAnsi"/>
                <w:b/>
                <w:sz w:val="20"/>
                <w:szCs w:val="20"/>
                <w:lang w:eastAsia="es-CL"/>
              </w:rPr>
              <w:t>Fecha:</w:t>
            </w:r>
            <w:r w:rsidRPr="00CF1B75">
              <w:rPr>
                <w:rFonts w:asciiTheme="minorHAnsi" w:eastAsia="Times New Roman" w:hAnsiTheme="minorHAnsi"/>
                <w:sz w:val="20"/>
                <w:szCs w:val="20"/>
                <w:lang w:eastAsia="es-CL"/>
              </w:rPr>
              <w:t xml:space="preserve"> 04-08-2014 </w:t>
            </w:r>
          </w:p>
        </w:tc>
      </w:tr>
      <w:tr w:rsidR="004E37B6" w:rsidRPr="00CF1B75" w14:paraId="0BB134E5" w14:textId="77777777" w:rsidTr="00042003">
        <w:trPr>
          <w:trHeight w:val="423"/>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24225DE3" w14:textId="0CBB5C86" w:rsidR="004E37B6" w:rsidRDefault="004E37B6" w:rsidP="00B41898">
            <w:pPr>
              <w:jc w:val="left"/>
              <w:rPr>
                <w:rFonts w:asciiTheme="minorHAnsi" w:eastAsia="Times New Roman" w:hAnsiTheme="minorHAns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sidRPr="00CF1B75">
              <w:rPr>
                <w:rFonts w:asciiTheme="minorHAnsi" w:eastAsia="Times New Roman" w:hAnsiTheme="minorHAnsi"/>
                <w:color w:val="000000"/>
                <w:sz w:val="20"/>
                <w:szCs w:val="20"/>
                <w:lang w:eastAsia="es-CL"/>
              </w:rPr>
              <w:t xml:space="preserve"> </w:t>
            </w:r>
            <w:r>
              <w:rPr>
                <w:rFonts w:asciiTheme="minorHAnsi" w:eastAsia="Times New Roman" w:hAnsiTheme="minorHAnsi"/>
                <w:color w:val="000000"/>
                <w:sz w:val="20"/>
                <w:szCs w:val="20"/>
                <w:lang w:eastAsia="es-CL"/>
              </w:rPr>
              <w:t>Registro de muestreo en terreno</w:t>
            </w:r>
            <w:r w:rsidR="00DB53BC">
              <w:rPr>
                <w:rFonts w:asciiTheme="minorHAnsi" w:eastAsia="Times New Roman" w:hAnsiTheme="minorHAnsi"/>
                <w:color w:val="000000"/>
                <w:sz w:val="20"/>
                <w:szCs w:val="20"/>
                <w:lang w:eastAsia="es-CL"/>
              </w:rPr>
              <w:t xml:space="preserve"> N° 24824</w:t>
            </w:r>
          </w:p>
          <w:p w14:paraId="2EDAA507" w14:textId="06B214E9" w:rsidR="004E37B6" w:rsidRPr="00CF1B75" w:rsidRDefault="004E37B6" w:rsidP="00B41898">
            <w:pPr>
              <w:jc w:val="left"/>
              <w:rPr>
                <w:rFonts w:asciiTheme="minorHAnsi" w:eastAsia="Times New Roman" w:hAnsiTheme="minorHAnsi"/>
                <w:color w:val="000000"/>
                <w:sz w:val="20"/>
                <w:szCs w:val="20"/>
                <w:lang w:eastAsia="es-CL"/>
              </w:rPr>
            </w:pPr>
            <w:r>
              <w:rPr>
                <w:rFonts w:asciiTheme="minorHAnsi" w:eastAsia="Times New Roman" w:hAnsiTheme="minorHAnsi"/>
                <w:color w:val="000000"/>
                <w:sz w:val="20"/>
                <w:szCs w:val="20"/>
                <w:lang w:eastAsia="es-CL"/>
              </w:rPr>
              <w:t>Se observa los registros para 9 muestras puntuales de los parámetros Temperatura, pH y Caudal, efectuada cada una hora desde las 8:00 am a las 16:00 pm.</w:t>
            </w:r>
          </w:p>
        </w:tc>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47C72A51" w14:textId="77777777" w:rsidR="004E37B6" w:rsidRDefault="004E37B6" w:rsidP="00DB53BC">
            <w:pPr>
              <w:jc w:val="left"/>
              <w:rPr>
                <w:rFonts w:asciiTheme="minorHAnsi" w:eastAsia="Times New Roman" w:hAnsiTheme="minorHAns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Pr>
                <w:rFonts w:asciiTheme="minorHAnsi" w:eastAsia="Times New Roman" w:hAnsiTheme="minorHAnsi"/>
                <w:color w:val="000000"/>
                <w:sz w:val="20"/>
                <w:szCs w:val="20"/>
                <w:lang w:eastAsia="es-CL"/>
              </w:rPr>
              <w:t xml:space="preserve"> </w:t>
            </w:r>
            <w:r w:rsidR="00DB53BC">
              <w:rPr>
                <w:rFonts w:asciiTheme="minorHAnsi" w:eastAsia="Times New Roman" w:hAnsiTheme="minorHAnsi"/>
                <w:color w:val="000000"/>
                <w:sz w:val="20"/>
                <w:szCs w:val="20"/>
                <w:lang w:eastAsia="es-CL"/>
              </w:rPr>
              <w:t>Informe de muestreo PAA-22900.</w:t>
            </w:r>
          </w:p>
          <w:p w14:paraId="4E220F49" w14:textId="775545BD" w:rsidR="00DB53BC" w:rsidRPr="00CF1B75" w:rsidRDefault="00DB53BC" w:rsidP="00DB53BC">
            <w:pPr>
              <w:jc w:val="left"/>
              <w:rPr>
                <w:rFonts w:asciiTheme="minorHAnsi" w:eastAsia="Times New Roman" w:hAnsiTheme="minorHAnsi"/>
                <w:b/>
                <w:i/>
                <w:color w:val="000000"/>
                <w:sz w:val="20"/>
                <w:szCs w:val="20"/>
                <w:lang w:eastAsia="es-CL"/>
              </w:rPr>
            </w:pPr>
            <w:r>
              <w:rPr>
                <w:rFonts w:asciiTheme="minorHAnsi" w:eastAsia="Times New Roman" w:hAnsiTheme="minorHAnsi"/>
                <w:color w:val="000000"/>
                <w:sz w:val="20"/>
                <w:szCs w:val="20"/>
                <w:lang w:eastAsia="es-CL"/>
              </w:rPr>
              <w:t>Se observa los registros para 9 muestras puntuales de los parámetros Temperatura, pH y Caudal, efectuada cada una hora desde las 8:00 am a las 16:00 pm.</w:t>
            </w:r>
          </w:p>
        </w:tc>
      </w:tr>
    </w:tbl>
    <w:p w14:paraId="0E110EF7" w14:textId="3EAF4CFA" w:rsidR="0098427B" w:rsidRDefault="0098427B" w:rsidP="008E0B5D"/>
    <w:tbl>
      <w:tblPr>
        <w:tblW w:w="5000" w:type="pct"/>
        <w:jc w:val="center"/>
        <w:tblCellMar>
          <w:left w:w="70" w:type="dxa"/>
          <w:right w:w="70" w:type="dxa"/>
        </w:tblCellMar>
        <w:tblLook w:val="04A0" w:firstRow="1" w:lastRow="0" w:firstColumn="1" w:lastColumn="0" w:noHBand="0" w:noVBand="1"/>
      </w:tblPr>
      <w:tblGrid>
        <w:gridCol w:w="3260"/>
        <w:gridCol w:w="3224"/>
        <w:gridCol w:w="3208"/>
        <w:gridCol w:w="3204"/>
      </w:tblGrid>
      <w:tr w:rsidR="00942753" w:rsidRPr="00CF1B75" w14:paraId="15B49B50" w14:textId="77777777" w:rsidTr="00042003">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556819DA" w14:textId="77777777" w:rsidR="00942753" w:rsidRPr="004E37B6" w:rsidRDefault="00942753" w:rsidP="00B4224E">
            <w:pPr>
              <w:jc w:val="center"/>
              <w:rPr>
                <w:rFonts w:asciiTheme="minorHAnsi" w:eastAsia="Times New Roman" w:hAnsiTheme="minorHAnsi"/>
                <w:b/>
                <w:bCs/>
                <w:i/>
                <w:color w:val="000000"/>
                <w:sz w:val="20"/>
                <w:szCs w:val="20"/>
                <w:lang w:eastAsia="es-CL"/>
              </w:rPr>
            </w:pPr>
            <w:r w:rsidRPr="004E37B6">
              <w:rPr>
                <w:rFonts w:asciiTheme="minorHAnsi" w:eastAsia="Times New Roman" w:hAnsiTheme="minorHAnsi"/>
                <w:b/>
                <w:bCs/>
                <w:i/>
                <w:color w:val="000000"/>
                <w:sz w:val="20"/>
                <w:szCs w:val="20"/>
                <w:lang w:eastAsia="es-CL"/>
              </w:rPr>
              <w:lastRenderedPageBreak/>
              <w:t xml:space="preserve">Registros </w:t>
            </w:r>
          </w:p>
        </w:tc>
      </w:tr>
      <w:tr w:rsidR="00942753" w:rsidRPr="00CF1B75" w14:paraId="74879938" w14:textId="77777777" w:rsidTr="00042003">
        <w:trPr>
          <w:trHeight w:val="6226"/>
          <w:jc w:val="center"/>
        </w:trPr>
        <w:tc>
          <w:tcPr>
            <w:tcW w:w="2501" w:type="pct"/>
            <w:gridSpan w:val="2"/>
            <w:tcBorders>
              <w:top w:val="nil"/>
              <w:left w:val="single" w:sz="4" w:space="0" w:color="auto"/>
              <w:right w:val="single" w:sz="4" w:space="0" w:color="auto"/>
            </w:tcBorders>
            <w:shd w:val="clear" w:color="auto" w:fill="auto"/>
            <w:noWrap/>
            <w:vAlign w:val="center"/>
            <w:hideMark/>
          </w:tcPr>
          <w:p w14:paraId="4CB6FABE" w14:textId="3905756F" w:rsidR="00942753" w:rsidRPr="004E37B6" w:rsidRDefault="00042003" w:rsidP="00042003">
            <w:pPr>
              <w:jc w:val="center"/>
              <w:rPr>
                <w:rFonts w:asciiTheme="minorHAnsi" w:eastAsia="Times New Roman" w:hAnsiTheme="minorHAnsi"/>
                <w:i/>
                <w:color w:val="000000"/>
                <w:sz w:val="20"/>
                <w:szCs w:val="20"/>
                <w:lang w:eastAsia="es-CL"/>
              </w:rPr>
            </w:pPr>
            <w:r w:rsidRPr="00042003">
              <w:rPr>
                <w:rFonts w:asciiTheme="minorHAnsi" w:eastAsia="Times New Roman" w:hAnsiTheme="minorHAnsi"/>
                <w:i/>
                <w:noProof/>
                <w:color w:val="000000"/>
                <w:sz w:val="20"/>
                <w:szCs w:val="20"/>
                <w:lang w:eastAsia="es-CL"/>
              </w:rPr>
              <w:drawing>
                <wp:inline distT="0" distB="0" distL="0" distR="0" wp14:anchorId="1B4F1C45" wp14:editId="4CB73037">
                  <wp:extent cx="4238625" cy="3180956"/>
                  <wp:effectExtent l="0" t="0" r="0" b="635"/>
                  <wp:docPr id="2" name="Imagen 2" descr="C:\USERS\VERONI~1.GON\APPDATA\LOCAL\TEMP\wz0ca4\registro fotografico 04.08.14\IMG_77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ERONI~1.GON\APPDATA\LOCAL\TEMP\wz0ca4\registro fotografico 04.08.14\IMG_776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46001" cy="3186491"/>
                          </a:xfrm>
                          <a:prstGeom prst="rect">
                            <a:avLst/>
                          </a:prstGeom>
                          <a:noFill/>
                          <a:ln>
                            <a:noFill/>
                          </a:ln>
                        </pic:spPr>
                      </pic:pic>
                    </a:graphicData>
                  </a:graphic>
                </wp:inline>
              </w:drawing>
            </w:r>
          </w:p>
        </w:tc>
        <w:tc>
          <w:tcPr>
            <w:tcW w:w="2499" w:type="pct"/>
            <w:gridSpan w:val="2"/>
            <w:tcBorders>
              <w:top w:val="nil"/>
              <w:left w:val="single" w:sz="4" w:space="0" w:color="auto"/>
              <w:right w:val="single" w:sz="4" w:space="0" w:color="auto"/>
            </w:tcBorders>
            <w:shd w:val="clear" w:color="auto" w:fill="auto"/>
            <w:noWrap/>
            <w:vAlign w:val="center"/>
            <w:hideMark/>
          </w:tcPr>
          <w:p w14:paraId="22BE2B15" w14:textId="6D6FE2F6" w:rsidR="0098427B" w:rsidRPr="004E37B6" w:rsidRDefault="00042003" w:rsidP="0098427B">
            <w:pPr>
              <w:jc w:val="center"/>
              <w:rPr>
                <w:rFonts w:asciiTheme="minorHAnsi" w:eastAsia="Times New Roman" w:hAnsiTheme="minorHAnsi"/>
                <w:i/>
                <w:color w:val="000000"/>
                <w:sz w:val="20"/>
                <w:szCs w:val="20"/>
                <w:lang w:eastAsia="es-CL"/>
              </w:rPr>
            </w:pPr>
            <w:r w:rsidRPr="00042003">
              <w:rPr>
                <w:rFonts w:asciiTheme="minorHAnsi" w:eastAsia="Times New Roman" w:hAnsiTheme="minorHAnsi"/>
                <w:i/>
                <w:noProof/>
                <w:color w:val="000000"/>
                <w:sz w:val="20"/>
                <w:szCs w:val="20"/>
                <w:lang w:eastAsia="es-CL"/>
              </w:rPr>
              <w:drawing>
                <wp:inline distT="0" distB="0" distL="0" distR="0" wp14:anchorId="42D30577" wp14:editId="1D19DDCB">
                  <wp:extent cx="4191000" cy="3143250"/>
                  <wp:effectExtent l="0" t="0" r="0" b="0"/>
                  <wp:docPr id="7" name="Imagen 7" descr="C:\USERS\VERONI~1.GON\APPDATA\LOCAL\TEMP\wz4679\registro fotografico 04.08.14\IMG_7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ERONI~1.GON\APPDATA\LOCAL\TEMP\wz4679\registro fotografico 04.08.14\IMG_779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93727" cy="3145295"/>
                          </a:xfrm>
                          <a:prstGeom prst="rect">
                            <a:avLst/>
                          </a:prstGeom>
                          <a:noFill/>
                          <a:ln>
                            <a:noFill/>
                          </a:ln>
                        </pic:spPr>
                      </pic:pic>
                    </a:graphicData>
                  </a:graphic>
                </wp:inline>
              </w:drawing>
            </w:r>
          </w:p>
        </w:tc>
      </w:tr>
      <w:tr w:rsidR="003B2B65" w:rsidRPr="00CF1B75" w14:paraId="38E37EA6" w14:textId="77777777" w:rsidTr="00042003">
        <w:trPr>
          <w:trHeight w:val="293"/>
          <w:jc w:val="center"/>
        </w:trPr>
        <w:tc>
          <w:tcPr>
            <w:tcW w:w="1257" w:type="pct"/>
            <w:tcBorders>
              <w:top w:val="single" w:sz="4" w:space="0" w:color="auto"/>
              <w:left w:val="single" w:sz="4" w:space="0" w:color="auto"/>
              <w:bottom w:val="single" w:sz="4" w:space="0" w:color="auto"/>
              <w:right w:val="nil"/>
            </w:tcBorders>
            <w:shd w:val="clear" w:color="auto" w:fill="auto"/>
            <w:noWrap/>
            <w:vAlign w:val="center"/>
            <w:hideMark/>
          </w:tcPr>
          <w:p w14:paraId="110DFC52" w14:textId="2AC87E96" w:rsidR="0079450F" w:rsidRPr="00DB53BC" w:rsidRDefault="0079450F" w:rsidP="0079450F">
            <w:pPr>
              <w:pStyle w:val="Epgrafe"/>
              <w:rPr>
                <w:rFonts w:eastAsia="Times New Roman"/>
                <w:b/>
                <w:sz w:val="20"/>
                <w:szCs w:val="20"/>
                <w:lang w:eastAsia="es-CL"/>
              </w:rPr>
            </w:pPr>
            <w:r w:rsidRPr="00DB53BC">
              <w:rPr>
                <w:b/>
                <w:sz w:val="20"/>
                <w:szCs w:val="20"/>
              </w:rPr>
              <w:t xml:space="preserve">Fotografía </w:t>
            </w:r>
            <w:r w:rsidR="00DB53BC">
              <w:rPr>
                <w:b/>
                <w:sz w:val="20"/>
                <w:szCs w:val="20"/>
              </w:rPr>
              <w:t>3</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959CBF" w14:textId="5CA13F2D" w:rsidR="0079450F" w:rsidRPr="00DB53BC" w:rsidRDefault="0079450F" w:rsidP="00042003">
            <w:pPr>
              <w:jc w:val="left"/>
              <w:rPr>
                <w:rFonts w:asciiTheme="minorHAnsi" w:eastAsia="Times New Roman" w:hAnsiTheme="minorHAnsi"/>
                <w:b/>
                <w:sz w:val="20"/>
                <w:szCs w:val="20"/>
                <w:lang w:eastAsia="es-CL"/>
              </w:rPr>
            </w:pPr>
            <w:r w:rsidRPr="00DB53BC">
              <w:rPr>
                <w:rFonts w:asciiTheme="minorHAnsi" w:eastAsia="Times New Roman" w:hAnsiTheme="minorHAnsi"/>
                <w:b/>
                <w:sz w:val="20"/>
                <w:szCs w:val="20"/>
                <w:lang w:eastAsia="es-CL"/>
              </w:rPr>
              <w:t>Fecha:</w:t>
            </w:r>
            <w:r w:rsidRPr="00DB53BC">
              <w:rPr>
                <w:rFonts w:asciiTheme="minorHAnsi" w:eastAsia="Times New Roman" w:hAnsiTheme="minorHAnsi"/>
                <w:sz w:val="20"/>
                <w:szCs w:val="20"/>
                <w:lang w:eastAsia="es-CL"/>
              </w:rPr>
              <w:t xml:space="preserve"> 04-0</w:t>
            </w:r>
            <w:r w:rsidR="00042003">
              <w:rPr>
                <w:rFonts w:asciiTheme="minorHAnsi" w:eastAsia="Times New Roman" w:hAnsiTheme="minorHAnsi"/>
                <w:sz w:val="20"/>
                <w:szCs w:val="20"/>
                <w:lang w:eastAsia="es-CL"/>
              </w:rPr>
              <w:t>9</w:t>
            </w:r>
            <w:r w:rsidRPr="00DB53BC">
              <w:rPr>
                <w:rFonts w:asciiTheme="minorHAnsi" w:eastAsia="Times New Roman" w:hAnsiTheme="minorHAnsi"/>
                <w:sz w:val="20"/>
                <w:szCs w:val="20"/>
                <w:lang w:eastAsia="es-CL"/>
              </w:rPr>
              <w:t xml:space="preserve">-2014 </w:t>
            </w:r>
          </w:p>
        </w:tc>
        <w:tc>
          <w:tcPr>
            <w:tcW w:w="1250" w:type="pct"/>
            <w:tcBorders>
              <w:top w:val="single" w:sz="4" w:space="0" w:color="auto"/>
              <w:left w:val="nil"/>
              <w:bottom w:val="single" w:sz="4" w:space="0" w:color="auto"/>
              <w:right w:val="single" w:sz="4" w:space="0" w:color="000000"/>
            </w:tcBorders>
            <w:shd w:val="clear" w:color="auto" w:fill="auto"/>
            <w:noWrap/>
            <w:vAlign w:val="center"/>
            <w:hideMark/>
          </w:tcPr>
          <w:p w14:paraId="54DE5F67" w14:textId="51A1BA07" w:rsidR="0079450F" w:rsidRPr="00DB53BC" w:rsidRDefault="0079450F" w:rsidP="0079450F">
            <w:pPr>
              <w:jc w:val="left"/>
              <w:rPr>
                <w:rFonts w:asciiTheme="minorHAnsi" w:eastAsia="Times New Roman" w:hAnsiTheme="minorHAnsi"/>
                <w:color w:val="000000"/>
                <w:sz w:val="20"/>
                <w:szCs w:val="20"/>
                <w:lang w:eastAsia="es-CL"/>
              </w:rPr>
            </w:pPr>
            <w:r w:rsidRPr="00DB53BC">
              <w:rPr>
                <w:rFonts w:asciiTheme="minorHAnsi" w:hAnsiTheme="minorHAnsi"/>
                <w:b/>
                <w:sz w:val="20"/>
                <w:szCs w:val="20"/>
              </w:rPr>
              <w:t xml:space="preserve">Fotografía </w:t>
            </w:r>
            <w:r w:rsidR="00DB53BC">
              <w:rPr>
                <w:rFonts w:asciiTheme="minorHAnsi" w:hAnsiTheme="minorHAnsi"/>
                <w:b/>
                <w:sz w:val="20"/>
                <w:szCs w:val="20"/>
              </w:rPr>
              <w:t>4</w:t>
            </w:r>
            <w:r w:rsidRPr="00DB53BC">
              <w:rPr>
                <w:rFonts w:asciiTheme="minorHAnsi" w:hAnsiTheme="minorHAnsi"/>
                <w:b/>
                <w:sz w:val="20"/>
                <w:szCs w:val="20"/>
              </w:rPr>
              <w:t>.</w:t>
            </w:r>
          </w:p>
        </w:tc>
        <w:tc>
          <w:tcPr>
            <w:tcW w:w="1249" w:type="pct"/>
            <w:tcBorders>
              <w:top w:val="single" w:sz="4" w:space="0" w:color="auto"/>
              <w:left w:val="nil"/>
              <w:bottom w:val="single" w:sz="4" w:space="0" w:color="auto"/>
              <w:right w:val="single" w:sz="4" w:space="0" w:color="000000"/>
            </w:tcBorders>
            <w:shd w:val="clear" w:color="auto" w:fill="auto"/>
            <w:vAlign w:val="center"/>
          </w:tcPr>
          <w:p w14:paraId="4ED412D6" w14:textId="239A32AF" w:rsidR="0079450F" w:rsidRPr="00DB53BC" w:rsidRDefault="0079450F" w:rsidP="00042003">
            <w:pPr>
              <w:jc w:val="left"/>
              <w:rPr>
                <w:rFonts w:asciiTheme="minorHAnsi" w:eastAsia="Times New Roman" w:hAnsiTheme="minorHAnsi"/>
                <w:color w:val="000000"/>
                <w:sz w:val="20"/>
                <w:szCs w:val="20"/>
                <w:lang w:eastAsia="es-CL"/>
              </w:rPr>
            </w:pPr>
            <w:r w:rsidRPr="00DB53BC">
              <w:rPr>
                <w:rFonts w:asciiTheme="minorHAnsi" w:eastAsia="Times New Roman" w:hAnsiTheme="minorHAnsi"/>
                <w:b/>
                <w:sz w:val="20"/>
                <w:szCs w:val="20"/>
                <w:lang w:eastAsia="es-CL"/>
              </w:rPr>
              <w:t>Fecha:</w:t>
            </w:r>
            <w:r w:rsidRPr="00DB53BC">
              <w:rPr>
                <w:rFonts w:asciiTheme="minorHAnsi" w:eastAsia="Times New Roman" w:hAnsiTheme="minorHAnsi"/>
                <w:sz w:val="20"/>
                <w:szCs w:val="20"/>
                <w:lang w:eastAsia="es-CL"/>
              </w:rPr>
              <w:t xml:space="preserve"> 04-0</w:t>
            </w:r>
            <w:r w:rsidR="00042003">
              <w:rPr>
                <w:rFonts w:asciiTheme="minorHAnsi" w:eastAsia="Times New Roman" w:hAnsiTheme="minorHAnsi"/>
                <w:sz w:val="20"/>
                <w:szCs w:val="20"/>
                <w:lang w:eastAsia="es-CL"/>
              </w:rPr>
              <w:t>9</w:t>
            </w:r>
            <w:r w:rsidRPr="00DB53BC">
              <w:rPr>
                <w:rFonts w:asciiTheme="minorHAnsi" w:eastAsia="Times New Roman" w:hAnsiTheme="minorHAnsi"/>
                <w:sz w:val="20"/>
                <w:szCs w:val="20"/>
                <w:lang w:eastAsia="es-CL"/>
              </w:rPr>
              <w:t xml:space="preserve">-2014 </w:t>
            </w:r>
          </w:p>
        </w:tc>
      </w:tr>
      <w:tr w:rsidR="0079450F" w:rsidRPr="00CF1B75" w14:paraId="754805B1" w14:textId="77777777" w:rsidTr="00042003">
        <w:trPr>
          <w:trHeight w:val="423"/>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12C580A5" w14:textId="7E25C4E0" w:rsidR="0079450F" w:rsidRPr="00DB53BC" w:rsidRDefault="0079450F" w:rsidP="0079450F">
            <w:pPr>
              <w:jc w:val="left"/>
              <w:rPr>
                <w:rFonts w:asciiTheme="minorHAnsi" w:eastAsia="Times New Roman" w:hAnsiTheme="minorHAnsi"/>
                <w:color w:val="000000"/>
                <w:sz w:val="20"/>
                <w:szCs w:val="20"/>
                <w:lang w:eastAsia="es-CL"/>
              </w:rPr>
            </w:pPr>
            <w:r w:rsidRPr="00DB53BC">
              <w:rPr>
                <w:rFonts w:asciiTheme="minorHAnsi" w:eastAsia="Times New Roman" w:hAnsiTheme="minorHAnsi"/>
                <w:b/>
                <w:color w:val="000000"/>
                <w:sz w:val="20"/>
                <w:szCs w:val="20"/>
                <w:lang w:eastAsia="es-CL"/>
              </w:rPr>
              <w:t>Descripción Medio de Prueba:</w:t>
            </w:r>
            <w:r w:rsidRPr="00DB53BC">
              <w:rPr>
                <w:rFonts w:asciiTheme="minorHAnsi" w:eastAsia="Times New Roman" w:hAnsiTheme="minorHAnsi"/>
                <w:color w:val="000000"/>
                <w:sz w:val="20"/>
                <w:szCs w:val="20"/>
                <w:lang w:eastAsia="es-CL"/>
              </w:rPr>
              <w:t xml:space="preserve"> </w:t>
            </w:r>
          </w:p>
          <w:p w14:paraId="10030CAC" w14:textId="5884A5AD" w:rsidR="0079450F" w:rsidRPr="00DB53BC" w:rsidRDefault="00042003" w:rsidP="0079450F">
            <w:pPr>
              <w:jc w:val="left"/>
              <w:rPr>
                <w:rFonts w:asciiTheme="minorHAnsi" w:eastAsia="Times New Roman" w:hAnsiTheme="minorHAnsi"/>
                <w:color w:val="000000"/>
                <w:sz w:val="20"/>
                <w:szCs w:val="20"/>
                <w:lang w:eastAsia="es-CL"/>
              </w:rPr>
            </w:pPr>
            <w:r>
              <w:rPr>
                <w:rFonts w:asciiTheme="minorHAnsi" w:eastAsia="Times New Roman" w:hAnsiTheme="minorHAnsi"/>
                <w:color w:val="000000"/>
                <w:sz w:val="20"/>
                <w:szCs w:val="20"/>
                <w:lang w:eastAsia="es-CL"/>
              </w:rPr>
              <w:t>Condiciones del ril crudo y tratado. A la izquierda está el ril recién entrando al sistema de tratamiento, con fuerte coloración y alta carga orgánica. A la derecha se muestra el ril previo a su descarga, sin coloración evidente.</w:t>
            </w:r>
          </w:p>
        </w:tc>
        <w:tc>
          <w:tcPr>
            <w:tcW w:w="2499"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0596FF72" w14:textId="0C30FABC" w:rsidR="0079450F" w:rsidRPr="00DB53BC" w:rsidRDefault="0079450F" w:rsidP="0079450F">
            <w:pPr>
              <w:jc w:val="left"/>
              <w:rPr>
                <w:rFonts w:asciiTheme="minorHAnsi" w:eastAsia="Times New Roman" w:hAnsiTheme="minorHAnsi"/>
                <w:b/>
                <w:color w:val="000000"/>
                <w:sz w:val="20"/>
                <w:szCs w:val="20"/>
                <w:lang w:eastAsia="es-CL"/>
              </w:rPr>
            </w:pPr>
            <w:r w:rsidRPr="00DB53BC">
              <w:rPr>
                <w:rFonts w:asciiTheme="minorHAnsi" w:eastAsia="Times New Roman" w:hAnsiTheme="minorHAnsi"/>
                <w:b/>
                <w:color w:val="000000"/>
                <w:sz w:val="20"/>
                <w:szCs w:val="20"/>
                <w:lang w:eastAsia="es-CL"/>
              </w:rPr>
              <w:t>Descripción Medio de Prueba:</w:t>
            </w:r>
            <w:r w:rsidRPr="00DB53BC">
              <w:rPr>
                <w:rFonts w:asciiTheme="minorHAnsi" w:eastAsia="Times New Roman" w:hAnsiTheme="minorHAnsi"/>
                <w:color w:val="000000"/>
                <w:sz w:val="20"/>
                <w:szCs w:val="20"/>
                <w:lang w:eastAsia="es-CL"/>
              </w:rPr>
              <w:t xml:space="preserve"> </w:t>
            </w:r>
          </w:p>
          <w:p w14:paraId="6009DBF4" w14:textId="22C60B8C" w:rsidR="0079450F" w:rsidRPr="00DB53BC" w:rsidRDefault="00042003" w:rsidP="0079450F">
            <w:pPr>
              <w:jc w:val="left"/>
              <w:rPr>
                <w:rFonts w:asciiTheme="minorHAnsi" w:eastAsia="Times New Roman" w:hAnsiTheme="minorHAnsi"/>
                <w:b/>
                <w:color w:val="000000"/>
                <w:sz w:val="20"/>
                <w:szCs w:val="20"/>
                <w:lang w:eastAsia="es-CL"/>
              </w:rPr>
            </w:pPr>
            <w:r>
              <w:rPr>
                <w:rFonts w:asciiTheme="minorHAnsi" w:eastAsia="Times New Roman" w:hAnsiTheme="minorHAnsi"/>
                <w:color w:val="000000"/>
                <w:sz w:val="20"/>
                <w:szCs w:val="20"/>
                <w:lang w:eastAsia="es-CL"/>
              </w:rPr>
              <w:t>Vista del ril tratado a la entrada del emisario.</w:t>
            </w:r>
          </w:p>
        </w:tc>
      </w:tr>
    </w:tbl>
    <w:p w14:paraId="10C30617" w14:textId="77777777" w:rsidR="0079450F" w:rsidRDefault="0079450F">
      <w:r>
        <w:br w:type="page"/>
      </w:r>
    </w:p>
    <w:tbl>
      <w:tblPr>
        <w:tblW w:w="5000" w:type="pct"/>
        <w:jc w:val="center"/>
        <w:tblCellMar>
          <w:left w:w="70" w:type="dxa"/>
          <w:right w:w="70" w:type="dxa"/>
        </w:tblCellMar>
        <w:tblLook w:val="04A0" w:firstRow="1" w:lastRow="0" w:firstColumn="1" w:lastColumn="0" w:noHBand="0" w:noVBand="1"/>
      </w:tblPr>
      <w:tblGrid>
        <w:gridCol w:w="3241"/>
        <w:gridCol w:w="3207"/>
        <w:gridCol w:w="3226"/>
        <w:gridCol w:w="3222"/>
      </w:tblGrid>
      <w:tr w:rsidR="0079450F" w:rsidRPr="00CF1B75" w14:paraId="745F5840" w14:textId="77777777" w:rsidTr="00042003">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6A12F574" w14:textId="0D73063D" w:rsidR="0079450F" w:rsidRPr="00CF1B75" w:rsidRDefault="0079450F" w:rsidP="00B41898">
            <w:pPr>
              <w:jc w:val="center"/>
              <w:rPr>
                <w:rFonts w:asciiTheme="minorHAnsi" w:eastAsia="Times New Roman" w:hAnsiTheme="minorHAnsi"/>
                <w:b/>
                <w:bCs/>
                <w:color w:val="000000"/>
                <w:sz w:val="20"/>
                <w:szCs w:val="20"/>
                <w:lang w:eastAsia="es-CL"/>
              </w:rPr>
            </w:pPr>
            <w:r w:rsidRPr="00CF1B75">
              <w:rPr>
                <w:rFonts w:asciiTheme="minorHAnsi" w:eastAsia="Times New Roman" w:hAnsiTheme="minorHAnsi"/>
                <w:b/>
                <w:bCs/>
                <w:color w:val="000000"/>
                <w:sz w:val="20"/>
                <w:szCs w:val="20"/>
                <w:lang w:eastAsia="es-CL"/>
              </w:rPr>
              <w:lastRenderedPageBreak/>
              <w:t xml:space="preserve">Registros </w:t>
            </w:r>
          </w:p>
        </w:tc>
      </w:tr>
      <w:tr w:rsidR="0079450F" w:rsidRPr="00CF1B75" w14:paraId="3B164E0D" w14:textId="77777777" w:rsidTr="00042003">
        <w:trPr>
          <w:trHeight w:val="6705"/>
          <w:jc w:val="center"/>
        </w:trPr>
        <w:tc>
          <w:tcPr>
            <w:tcW w:w="2501" w:type="pct"/>
            <w:gridSpan w:val="2"/>
            <w:tcBorders>
              <w:top w:val="nil"/>
              <w:left w:val="single" w:sz="4" w:space="0" w:color="auto"/>
              <w:right w:val="single" w:sz="4" w:space="0" w:color="auto"/>
            </w:tcBorders>
            <w:shd w:val="clear" w:color="auto" w:fill="auto"/>
            <w:noWrap/>
            <w:vAlign w:val="center"/>
            <w:hideMark/>
          </w:tcPr>
          <w:p w14:paraId="08C98BC9" w14:textId="5983496B" w:rsidR="0079450F" w:rsidRPr="00CF1B75" w:rsidRDefault="0079450F" w:rsidP="00B41898">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1CA4865C" wp14:editId="210509F2">
                  <wp:extent cx="4266565" cy="3199765"/>
                  <wp:effectExtent l="0" t="0" r="63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777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66565" cy="3199765"/>
                          </a:xfrm>
                          <a:prstGeom prst="rect">
                            <a:avLst/>
                          </a:prstGeom>
                        </pic:spPr>
                      </pic:pic>
                    </a:graphicData>
                  </a:graphic>
                </wp:inline>
              </w:drawing>
            </w:r>
          </w:p>
        </w:tc>
        <w:tc>
          <w:tcPr>
            <w:tcW w:w="2499" w:type="pct"/>
            <w:gridSpan w:val="2"/>
            <w:tcBorders>
              <w:top w:val="nil"/>
              <w:left w:val="single" w:sz="4" w:space="0" w:color="auto"/>
              <w:right w:val="single" w:sz="4" w:space="0" w:color="auto"/>
            </w:tcBorders>
            <w:shd w:val="clear" w:color="auto" w:fill="auto"/>
            <w:noWrap/>
            <w:vAlign w:val="center"/>
            <w:hideMark/>
          </w:tcPr>
          <w:p w14:paraId="37044D4D" w14:textId="2072A89A" w:rsidR="0079450F" w:rsidRPr="00CF1B75" w:rsidRDefault="0079450F" w:rsidP="00B41898">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69BACD9F" wp14:editId="3FB7E904">
                  <wp:extent cx="4263390" cy="3197860"/>
                  <wp:effectExtent l="0" t="0" r="381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777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63390" cy="3197860"/>
                          </a:xfrm>
                          <a:prstGeom prst="rect">
                            <a:avLst/>
                          </a:prstGeom>
                        </pic:spPr>
                      </pic:pic>
                    </a:graphicData>
                  </a:graphic>
                </wp:inline>
              </w:drawing>
            </w:r>
          </w:p>
        </w:tc>
      </w:tr>
      <w:tr w:rsidR="003B2B65" w:rsidRPr="00CF1B75" w14:paraId="452808D1" w14:textId="77777777" w:rsidTr="00042003">
        <w:trPr>
          <w:trHeight w:val="293"/>
          <w:jc w:val="center"/>
        </w:trPr>
        <w:tc>
          <w:tcPr>
            <w:tcW w:w="1257" w:type="pct"/>
            <w:tcBorders>
              <w:top w:val="single" w:sz="4" w:space="0" w:color="auto"/>
              <w:left w:val="single" w:sz="4" w:space="0" w:color="auto"/>
              <w:bottom w:val="single" w:sz="4" w:space="0" w:color="auto"/>
              <w:right w:val="nil"/>
            </w:tcBorders>
            <w:shd w:val="clear" w:color="auto" w:fill="auto"/>
            <w:noWrap/>
            <w:vAlign w:val="center"/>
            <w:hideMark/>
          </w:tcPr>
          <w:p w14:paraId="61BD22B6" w14:textId="44766F51" w:rsidR="0079450F" w:rsidRPr="00CF1B75" w:rsidRDefault="0079450F" w:rsidP="0079450F">
            <w:pPr>
              <w:pStyle w:val="Epgrafe"/>
              <w:rPr>
                <w:rFonts w:eastAsia="Times New Roman"/>
                <w:b/>
                <w:sz w:val="20"/>
                <w:szCs w:val="20"/>
                <w:lang w:eastAsia="es-CL"/>
              </w:rPr>
            </w:pPr>
            <w:r w:rsidRPr="00CF1B75">
              <w:rPr>
                <w:b/>
                <w:sz w:val="20"/>
                <w:szCs w:val="20"/>
              </w:rPr>
              <w:t xml:space="preserve">Fotografía </w:t>
            </w:r>
            <w:r w:rsidR="00DB53BC">
              <w:rPr>
                <w:b/>
                <w:sz w:val="20"/>
                <w:szCs w:val="20"/>
              </w:rPr>
              <w:t>5</w:t>
            </w:r>
            <w:r w:rsidRPr="00CF1B75">
              <w:rPr>
                <w:b/>
                <w:sz w:val="20"/>
                <w:szCs w:val="20"/>
              </w:rPr>
              <w:t>.</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E97FBA" w14:textId="77777777" w:rsidR="0079450F" w:rsidRPr="00CF1B75" w:rsidRDefault="0079450F" w:rsidP="0079450F">
            <w:pPr>
              <w:jc w:val="left"/>
              <w:rPr>
                <w:rFonts w:asciiTheme="minorHAnsi" w:eastAsia="Times New Roman" w:hAnsiTheme="minorHAnsi"/>
                <w:b/>
                <w:sz w:val="20"/>
                <w:szCs w:val="20"/>
                <w:lang w:eastAsia="es-CL"/>
              </w:rPr>
            </w:pPr>
            <w:r w:rsidRPr="00CF1B75">
              <w:rPr>
                <w:rFonts w:asciiTheme="minorHAnsi" w:eastAsia="Times New Roman" w:hAnsiTheme="minorHAnsi"/>
                <w:b/>
                <w:sz w:val="20"/>
                <w:szCs w:val="20"/>
                <w:lang w:eastAsia="es-CL"/>
              </w:rPr>
              <w:t>Fecha:</w:t>
            </w:r>
            <w:r w:rsidRPr="00CF1B75">
              <w:rPr>
                <w:rFonts w:asciiTheme="minorHAnsi" w:eastAsia="Times New Roman" w:hAnsiTheme="minorHAnsi"/>
                <w:sz w:val="20"/>
                <w:szCs w:val="20"/>
                <w:lang w:eastAsia="es-CL"/>
              </w:rPr>
              <w:t xml:space="preserve"> 04-08-2014 </w:t>
            </w:r>
          </w:p>
        </w:tc>
        <w:tc>
          <w:tcPr>
            <w:tcW w:w="1250" w:type="pct"/>
            <w:tcBorders>
              <w:top w:val="single" w:sz="4" w:space="0" w:color="auto"/>
              <w:left w:val="nil"/>
              <w:bottom w:val="single" w:sz="4" w:space="0" w:color="auto"/>
              <w:right w:val="single" w:sz="4" w:space="0" w:color="000000"/>
            </w:tcBorders>
            <w:shd w:val="clear" w:color="auto" w:fill="auto"/>
            <w:noWrap/>
            <w:vAlign w:val="center"/>
            <w:hideMark/>
          </w:tcPr>
          <w:p w14:paraId="249821C0" w14:textId="29084521" w:rsidR="0079450F" w:rsidRPr="00CF1B75" w:rsidRDefault="0079450F" w:rsidP="0079450F">
            <w:pPr>
              <w:jc w:val="left"/>
              <w:rPr>
                <w:rFonts w:asciiTheme="minorHAnsi" w:eastAsia="Times New Roman" w:hAnsiTheme="minorHAnsi"/>
                <w:color w:val="000000"/>
                <w:sz w:val="20"/>
                <w:szCs w:val="20"/>
                <w:lang w:eastAsia="es-CL"/>
              </w:rPr>
            </w:pPr>
            <w:r w:rsidRPr="00CF1B75">
              <w:rPr>
                <w:rFonts w:asciiTheme="minorHAnsi" w:hAnsiTheme="minorHAnsi"/>
                <w:b/>
                <w:sz w:val="20"/>
                <w:szCs w:val="20"/>
              </w:rPr>
              <w:t xml:space="preserve">Fotografía </w:t>
            </w:r>
            <w:r w:rsidR="00DB53BC">
              <w:rPr>
                <w:rFonts w:asciiTheme="minorHAnsi" w:hAnsiTheme="minorHAnsi"/>
                <w:b/>
                <w:sz w:val="20"/>
                <w:szCs w:val="20"/>
              </w:rPr>
              <w:t>6</w:t>
            </w:r>
            <w:r w:rsidRPr="00CF1B75">
              <w:rPr>
                <w:rFonts w:asciiTheme="minorHAnsi" w:hAnsiTheme="minorHAnsi"/>
                <w:b/>
                <w:sz w:val="20"/>
                <w:szCs w:val="20"/>
              </w:rPr>
              <w:t>.</w:t>
            </w:r>
          </w:p>
        </w:tc>
        <w:tc>
          <w:tcPr>
            <w:tcW w:w="1249" w:type="pct"/>
            <w:tcBorders>
              <w:top w:val="single" w:sz="4" w:space="0" w:color="auto"/>
              <w:left w:val="nil"/>
              <w:bottom w:val="single" w:sz="4" w:space="0" w:color="auto"/>
              <w:right w:val="single" w:sz="4" w:space="0" w:color="000000"/>
            </w:tcBorders>
            <w:shd w:val="clear" w:color="auto" w:fill="auto"/>
            <w:vAlign w:val="center"/>
          </w:tcPr>
          <w:p w14:paraId="2BD5D3B8" w14:textId="61E904A3" w:rsidR="0079450F" w:rsidRPr="00CF1B75" w:rsidRDefault="0079450F" w:rsidP="0079450F">
            <w:pPr>
              <w:jc w:val="left"/>
              <w:rPr>
                <w:rFonts w:asciiTheme="minorHAnsi" w:eastAsia="Times New Roman" w:hAnsiTheme="minorHAnsi"/>
                <w:color w:val="000000"/>
                <w:sz w:val="20"/>
                <w:szCs w:val="20"/>
                <w:lang w:eastAsia="es-CL"/>
              </w:rPr>
            </w:pPr>
            <w:r w:rsidRPr="00CF1B75">
              <w:rPr>
                <w:rFonts w:asciiTheme="minorHAnsi" w:eastAsia="Times New Roman" w:hAnsiTheme="minorHAnsi"/>
                <w:b/>
                <w:sz w:val="20"/>
                <w:szCs w:val="20"/>
                <w:lang w:eastAsia="es-CL"/>
              </w:rPr>
              <w:t>Fecha:</w:t>
            </w:r>
            <w:r w:rsidRPr="00CF1B75">
              <w:rPr>
                <w:rFonts w:asciiTheme="minorHAnsi" w:eastAsia="Times New Roman" w:hAnsiTheme="minorHAnsi"/>
                <w:sz w:val="20"/>
                <w:szCs w:val="20"/>
                <w:lang w:eastAsia="es-CL"/>
              </w:rPr>
              <w:t xml:space="preserve"> 04-08-2014 </w:t>
            </w:r>
          </w:p>
        </w:tc>
      </w:tr>
      <w:tr w:rsidR="0079450F" w:rsidRPr="00CF1B75" w14:paraId="1FF0CC96" w14:textId="77777777" w:rsidTr="00042003">
        <w:trPr>
          <w:trHeight w:val="423"/>
          <w:jc w:val="center"/>
        </w:trPr>
        <w:tc>
          <w:tcPr>
            <w:tcW w:w="2501"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BE72500" w14:textId="77777777" w:rsidR="0079450F" w:rsidRPr="00CF1B75" w:rsidRDefault="0079450F" w:rsidP="0079450F">
            <w:pPr>
              <w:jc w:val="left"/>
              <w:rPr>
                <w:rFonts w:asciiTheme="minorHAnsi" w:eastAsia="Times New Roman" w:hAnsiTheme="minorHAns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sidRPr="00CF1B75">
              <w:rPr>
                <w:rFonts w:asciiTheme="minorHAnsi" w:eastAsia="Times New Roman" w:hAnsiTheme="minorHAnsi"/>
                <w:color w:val="000000"/>
                <w:sz w:val="20"/>
                <w:szCs w:val="20"/>
                <w:lang w:eastAsia="es-CL"/>
              </w:rPr>
              <w:t xml:space="preserve"> </w:t>
            </w:r>
          </w:p>
          <w:p w14:paraId="5D833A21" w14:textId="5C15BE2B" w:rsidR="0079450F" w:rsidRPr="00CF1B75" w:rsidRDefault="0079450F" w:rsidP="0079450F">
            <w:pPr>
              <w:jc w:val="left"/>
              <w:rPr>
                <w:rFonts w:asciiTheme="minorHAnsi" w:eastAsia="Times New Roman" w:hAnsiTheme="minorHAnsi"/>
                <w:color w:val="000000"/>
                <w:sz w:val="20"/>
                <w:szCs w:val="20"/>
                <w:lang w:eastAsia="es-CL"/>
              </w:rPr>
            </w:pPr>
            <w:r>
              <w:rPr>
                <w:rFonts w:asciiTheme="minorHAnsi" w:eastAsia="Times New Roman" w:hAnsiTheme="minorHAnsi"/>
                <w:color w:val="000000"/>
                <w:sz w:val="20"/>
                <w:szCs w:val="20"/>
                <w:lang w:eastAsia="es-CL"/>
              </w:rPr>
              <w:t>Filtra</w:t>
            </w:r>
            <w:r w:rsidR="00042003">
              <w:rPr>
                <w:rFonts w:asciiTheme="minorHAnsi" w:eastAsia="Times New Roman" w:hAnsiTheme="minorHAnsi"/>
                <w:color w:val="000000"/>
                <w:sz w:val="20"/>
                <w:szCs w:val="20"/>
                <w:lang w:eastAsia="es-CL"/>
              </w:rPr>
              <w:t>ción de ril sin tratar en canal, nótese la coloración, indicador que se trata de ril crudo.</w:t>
            </w:r>
          </w:p>
        </w:tc>
        <w:tc>
          <w:tcPr>
            <w:tcW w:w="2499"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E59E89F" w14:textId="77777777" w:rsidR="0079450F" w:rsidRPr="00CF1B75" w:rsidRDefault="0079450F" w:rsidP="0079450F">
            <w:pPr>
              <w:jc w:val="left"/>
              <w:rPr>
                <w:rFonts w:asciiTheme="minorHAnsi" w:eastAsia="Times New Roman" w:hAnsiTheme="minorHAnsi"/>
                <w:b/>
                <w: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Pr>
                <w:rFonts w:asciiTheme="minorHAnsi" w:eastAsia="Times New Roman" w:hAnsiTheme="minorHAnsi"/>
                <w:color w:val="000000"/>
                <w:sz w:val="20"/>
                <w:szCs w:val="20"/>
                <w:lang w:eastAsia="es-CL"/>
              </w:rPr>
              <w:t xml:space="preserve"> </w:t>
            </w:r>
          </w:p>
          <w:p w14:paraId="2A3DCD11" w14:textId="7D52AC49" w:rsidR="0079450F" w:rsidRPr="00CF1B75" w:rsidRDefault="00042003" w:rsidP="0079450F">
            <w:pPr>
              <w:jc w:val="left"/>
              <w:rPr>
                <w:rFonts w:asciiTheme="minorHAnsi" w:eastAsia="Times New Roman" w:hAnsiTheme="minorHAnsi"/>
                <w:b/>
                <w:i/>
                <w:color w:val="000000"/>
                <w:sz w:val="20"/>
                <w:szCs w:val="20"/>
                <w:lang w:eastAsia="es-CL"/>
              </w:rPr>
            </w:pPr>
            <w:r>
              <w:rPr>
                <w:rFonts w:asciiTheme="minorHAnsi" w:eastAsia="Times New Roman" w:hAnsiTheme="minorHAnsi"/>
                <w:color w:val="000000"/>
                <w:sz w:val="20"/>
                <w:szCs w:val="20"/>
                <w:lang w:eastAsia="es-CL"/>
              </w:rPr>
              <w:t>Filtración de ril sin tratar en canal, nótese la coloración, indicador que se trata de ril crudo.</w:t>
            </w:r>
          </w:p>
        </w:tc>
      </w:tr>
    </w:tbl>
    <w:p w14:paraId="45423A8F" w14:textId="77777777" w:rsidR="0079450F" w:rsidRDefault="0079450F">
      <w:r>
        <w:br w:type="page"/>
      </w:r>
    </w:p>
    <w:tbl>
      <w:tblPr>
        <w:tblW w:w="5000" w:type="pct"/>
        <w:jc w:val="center"/>
        <w:tblCellMar>
          <w:left w:w="70" w:type="dxa"/>
          <w:right w:w="70" w:type="dxa"/>
        </w:tblCellMar>
        <w:tblLook w:val="04A0" w:firstRow="1" w:lastRow="0" w:firstColumn="1" w:lastColumn="0" w:noHBand="0" w:noVBand="1"/>
      </w:tblPr>
      <w:tblGrid>
        <w:gridCol w:w="3396"/>
        <w:gridCol w:w="3359"/>
        <w:gridCol w:w="6141"/>
      </w:tblGrid>
      <w:tr w:rsidR="0079450F" w:rsidRPr="00CF1B75" w14:paraId="79871723" w14:textId="77777777" w:rsidTr="00042003">
        <w:trPr>
          <w:trHeight w:val="35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4B40741" w14:textId="34426128" w:rsidR="0079450F" w:rsidRPr="00CF1B75" w:rsidRDefault="0079450F" w:rsidP="0079450F">
            <w:pPr>
              <w:jc w:val="center"/>
              <w:rPr>
                <w:rFonts w:asciiTheme="minorHAnsi" w:eastAsia="Times New Roman" w:hAnsiTheme="minorHAnsi"/>
                <w:b/>
                <w:color w:val="000000"/>
                <w:sz w:val="20"/>
                <w:szCs w:val="20"/>
                <w:lang w:eastAsia="es-CL"/>
              </w:rPr>
            </w:pPr>
            <w:r w:rsidRPr="00CF1B75">
              <w:rPr>
                <w:rFonts w:asciiTheme="minorHAnsi" w:eastAsia="Times New Roman" w:hAnsiTheme="minorHAnsi"/>
                <w:b/>
                <w:bCs/>
                <w:color w:val="000000"/>
                <w:sz w:val="20"/>
                <w:szCs w:val="20"/>
                <w:lang w:eastAsia="es-CL"/>
              </w:rPr>
              <w:lastRenderedPageBreak/>
              <w:t>Registros</w:t>
            </w:r>
          </w:p>
        </w:tc>
      </w:tr>
      <w:tr w:rsidR="0079450F" w:rsidRPr="00CF1B75" w14:paraId="75E903D3" w14:textId="77777777" w:rsidTr="00042003">
        <w:trPr>
          <w:trHeight w:val="6068"/>
          <w:jc w:val="center"/>
        </w:trPr>
        <w:tc>
          <w:tcPr>
            <w:tcW w:w="2501" w:type="pct"/>
            <w:gridSpan w:val="2"/>
            <w:tcBorders>
              <w:top w:val="single" w:sz="4" w:space="0" w:color="auto"/>
              <w:left w:val="single" w:sz="4" w:space="0" w:color="auto"/>
              <w:right w:val="single" w:sz="4" w:space="0" w:color="auto"/>
            </w:tcBorders>
            <w:shd w:val="clear" w:color="auto" w:fill="auto"/>
            <w:noWrap/>
            <w:vAlign w:val="center"/>
            <w:hideMark/>
          </w:tcPr>
          <w:p w14:paraId="73E54DF0" w14:textId="7F765F74" w:rsidR="0079450F" w:rsidRPr="00CF1B75" w:rsidRDefault="0079450F" w:rsidP="0079450F">
            <w:pPr>
              <w:jc w:val="center"/>
              <w:rPr>
                <w:rFonts w:asciiTheme="minorHAnsi" w:eastAsia="Times New Roman" w:hAnsiTheme="minorHAnsi"/>
                <w:color w:val="000000"/>
                <w:sz w:val="20"/>
                <w:szCs w:val="20"/>
                <w:lang w:eastAsia="es-CL"/>
              </w:rPr>
            </w:pPr>
            <w:r>
              <w:object w:dxaOrig="6615" w:dyaOrig="4920" w14:anchorId="3D8DAEC4">
                <v:shape id="_x0000_i1027" type="#_x0000_t75" style="width:330.75pt;height:246pt" o:ole="">
                  <v:imagedata r:id="rId17" o:title=""/>
                </v:shape>
                <o:OLEObject Type="Embed" ProgID="PBrush" ShapeID="_x0000_i1027" DrawAspect="Content" ObjectID="_1484655370" r:id="rId18"/>
              </w:object>
            </w:r>
          </w:p>
        </w:tc>
        <w:tc>
          <w:tcPr>
            <w:tcW w:w="2499" w:type="pct"/>
            <w:tcBorders>
              <w:top w:val="single" w:sz="4" w:space="0" w:color="auto"/>
              <w:left w:val="single" w:sz="4" w:space="0" w:color="auto"/>
              <w:right w:val="single" w:sz="4" w:space="0" w:color="auto"/>
            </w:tcBorders>
            <w:shd w:val="clear" w:color="auto" w:fill="auto"/>
            <w:noWrap/>
            <w:vAlign w:val="center"/>
            <w:hideMark/>
          </w:tcPr>
          <w:tbl>
            <w:tblPr>
              <w:tblStyle w:val="Tablaconcuadrcula"/>
              <w:tblpPr w:leftFromText="141" w:rightFromText="141" w:vertAnchor="text" w:horzAnchor="margin" w:tblpY="1980"/>
              <w:tblOverlap w:val="never"/>
              <w:tblW w:w="0" w:type="auto"/>
              <w:tblLook w:val="04A0" w:firstRow="1" w:lastRow="0" w:firstColumn="1" w:lastColumn="0" w:noHBand="0" w:noVBand="1"/>
            </w:tblPr>
            <w:tblGrid>
              <w:gridCol w:w="1440"/>
              <w:gridCol w:w="1787"/>
              <w:gridCol w:w="1261"/>
              <w:gridCol w:w="1503"/>
            </w:tblGrid>
            <w:tr w:rsidR="0079450F" w:rsidRPr="00CF1B75" w14:paraId="4A017996" w14:textId="77777777" w:rsidTr="00042003">
              <w:tc>
                <w:tcPr>
                  <w:tcW w:w="1674" w:type="dxa"/>
                </w:tcPr>
                <w:p w14:paraId="3EEBD9E9" w14:textId="77777777" w:rsidR="0079450F" w:rsidRPr="00CF1B75" w:rsidRDefault="0079450F" w:rsidP="0079450F">
                  <w:pPr>
                    <w:jc w:val="center"/>
                    <w:rPr>
                      <w:rFonts w:asciiTheme="minorHAnsi" w:eastAsia="Times New Roman" w:hAnsiTheme="minorHAnsi"/>
                      <w:b/>
                      <w:color w:val="000000"/>
                      <w:lang w:eastAsia="es-CL"/>
                    </w:rPr>
                  </w:pPr>
                  <w:r w:rsidRPr="00CF1B75">
                    <w:rPr>
                      <w:rFonts w:asciiTheme="minorHAnsi" w:eastAsia="Times New Roman" w:hAnsiTheme="minorHAnsi"/>
                      <w:b/>
                      <w:color w:val="000000"/>
                      <w:lang w:eastAsia="es-CL"/>
                    </w:rPr>
                    <w:t>Fecha</w:t>
                  </w:r>
                </w:p>
              </w:tc>
              <w:tc>
                <w:tcPr>
                  <w:tcW w:w="2007" w:type="dxa"/>
                </w:tcPr>
                <w:p w14:paraId="7913A4DF" w14:textId="77777777" w:rsidR="0079450F" w:rsidRPr="00CF1B75" w:rsidRDefault="0079450F" w:rsidP="0079450F">
                  <w:pPr>
                    <w:jc w:val="center"/>
                    <w:rPr>
                      <w:rFonts w:asciiTheme="minorHAnsi" w:eastAsia="Times New Roman" w:hAnsiTheme="minorHAnsi"/>
                      <w:b/>
                      <w:color w:val="000000"/>
                      <w:lang w:eastAsia="es-CL"/>
                    </w:rPr>
                  </w:pPr>
                  <w:r w:rsidRPr="00CF1B75">
                    <w:rPr>
                      <w:rFonts w:asciiTheme="minorHAnsi" w:eastAsia="Times New Roman" w:hAnsiTheme="minorHAnsi"/>
                      <w:b/>
                      <w:color w:val="000000"/>
                      <w:lang w:eastAsia="es-CL"/>
                    </w:rPr>
                    <w:t>N° de orden de trabajo observada en inspección</w:t>
                  </w:r>
                </w:p>
              </w:tc>
              <w:tc>
                <w:tcPr>
                  <w:tcW w:w="1343" w:type="dxa"/>
                </w:tcPr>
                <w:p w14:paraId="01A8E811" w14:textId="77777777" w:rsidR="0079450F" w:rsidRPr="00CF1B75" w:rsidRDefault="0079450F" w:rsidP="0079450F">
                  <w:pPr>
                    <w:jc w:val="center"/>
                    <w:rPr>
                      <w:rFonts w:asciiTheme="minorHAnsi" w:eastAsia="Times New Roman" w:hAnsiTheme="minorHAnsi"/>
                      <w:b/>
                      <w:color w:val="000000"/>
                      <w:lang w:eastAsia="es-CL"/>
                    </w:rPr>
                  </w:pPr>
                  <w:r w:rsidRPr="00CF1B75">
                    <w:rPr>
                      <w:rFonts w:asciiTheme="minorHAnsi" w:eastAsia="Times New Roman" w:hAnsiTheme="minorHAnsi"/>
                      <w:b/>
                      <w:color w:val="000000"/>
                      <w:lang w:eastAsia="es-CL"/>
                    </w:rPr>
                    <w:t>Tipo de residuos</w:t>
                  </w:r>
                </w:p>
              </w:tc>
              <w:tc>
                <w:tcPr>
                  <w:tcW w:w="1675" w:type="dxa"/>
                </w:tcPr>
                <w:p w14:paraId="47DB7AC4" w14:textId="77777777" w:rsidR="0079450F" w:rsidRPr="00CF1B75" w:rsidRDefault="0079450F" w:rsidP="0079450F">
                  <w:pPr>
                    <w:jc w:val="center"/>
                    <w:rPr>
                      <w:rFonts w:asciiTheme="minorHAnsi" w:eastAsia="Times New Roman" w:hAnsiTheme="minorHAnsi"/>
                      <w:b/>
                      <w:color w:val="000000"/>
                      <w:lang w:eastAsia="es-CL"/>
                    </w:rPr>
                  </w:pPr>
                  <w:r w:rsidRPr="00CF1B75">
                    <w:rPr>
                      <w:rFonts w:asciiTheme="minorHAnsi" w:eastAsia="Times New Roman" w:hAnsiTheme="minorHAnsi"/>
                      <w:b/>
                      <w:color w:val="000000"/>
                      <w:lang w:eastAsia="es-CL"/>
                    </w:rPr>
                    <w:t>Cantidad retirada</w:t>
                  </w:r>
                </w:p>
              </w:tc>
            </w:tr>
            <w:tr w:rsidR="0079450F" w:rsidRPr="00CF1B75" w14:paraId="606D9472" w14:textId="77777777" w:rsidTr="00042003">
              <w:tc>
                <w:tcPr>
                  <w:tcW w:w="1674" w:type="dxa"/>
                </w:tcPr>
                <w:p w14:paraId="35A24044"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07-07-2014</w:t>
                  </w:r>
                </w:p>
              </w:tc>
              <w:tc>
                <w:tcPr>
                  <w:tcW w:w="2007" w:type="dxa"/>
                </w:tcPr>
                <w:p w14:paraId="2C884333"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716660</w:t>
                  </w:r>
                </w:p>
              </w:tc>
              <w:tc>
                <w:tcPr>
                  <w:tcW w:w="1343" w:type="dxa"/>
                </w:tcPr>
                <w:p w14:paraId="0286D4D9"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Lodos orgánicos</w:t>
                  </w:r>
                </w:p>
              </w:tc>
              <w:tc>
                <w:tcPr>
                  <w:tcW w:w="1675" w:type="dxa"/>
                </w:tcPr>
                <w:p w14:paraId="09A029BB"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10 m</w:t>
                  </w:r>
                  <w:r w:rsidRPr="00CF1B75">
                    <w:rPr>
                      <w:rFonts w:asciiTheme="minorHAnsi" w:eastAsia="Times New Roman" w:hAnsiTheme="minorHAnsi"/>
                      <w:color w:val="000000"/>
                      <w:vertAlign w:val="superscript"/>
                      <w:lang w:eastAsia="es-CL"/>
                    </w:rPr>
                    <w:t>3</w:t>
                  </w:r>
                </w:p>
              </w:tc>
            </w:tr>
            <w:tr w:rsidR="0079450F" w:rsidRPr="00CF1B75" w14:paraId="7B4142AD" w14:textId="77777777" w:rsidTr="00042003">
              <w:tc>
                <w:tcPr>
                  <w:tcW w:w="1674" w:type="dxa"/>
                </w:tcPr>
                <w:p w14:paraId="66E4BC02"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21-08-2014</w:t>
                  </w:r>
                </w:p>
              </w:tc>
              <w:tc>
                <w:tcPr>
                  <w:tcW w:w="2007" w:type="dxa"/>
                </w:tcPr>
                <w:p w14:paraId="700D8B24"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751159</w:t>
                  </w:r>
                </w:p>
              </w:tc>
              <w:tc>
                <w:tcPr>
                  <w:tcW w:w="1343" w:type="dxa"/>
                </w:tcPr>
                <w:p w14:paraId="529FCBEE"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Lodos orgánicos</w:t>
                  </w:r>
                </w:p>
              </w:tc>
              <w:tc>
                <w:tcPr>
                  <w:tcW w:w="1675" w:type="dxa"/>
                </w:tcPr>
                <w:p w14:paraId="575F3A02"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10 m</w:t>
                  </w:r>
                  <w:r w:rsidRPr="00CF1B75">
                    <w:rPr>
                      <w:rFonts w:asciiTheme="minorHAnsi" w:eastAsia="Times New Roman" w:hAnsiTheme="minorHAnsi"/>
                      <w:color w:val="000000"/>
                      <w:vertAlign w:val="superscript"/>
                      <w:lang w:eastAsia="es-CL"/>
                    </w:rPr>
                    <w:t>3</w:t>
                  </w:r>
                </w:p>
              </w:tc>
            </w:tr>
            <w:tr w:rsidR="0079450F" w:rsidRPr="00CF1B75" w14:paraId="530F67D0" w14:textId="77777777" w:rsidTr="00042003">
              <w:tc>
                <w:tcPr>
                  <w:tcW w:w="1674" w:type="dxa"/>
                </w:tcPr>
                <w:p w14:paraId="11A7F2E4"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23-08-2014</w:t>
                  </w:r>
                </w:p>
              </w:tc>
              <w:tc>
                <w:tcPr>
                  <w:tcW w:w="2007" w:type="dxa"/>
                </w:tcPr>
                <w:p w14:paraId="731DDB08"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751156</w:t>
                  </w:r>
                </w:p>
              </w:tc>
              <w:tc>
                <w:tcPr>
                  <w:tcW w:w="1343" w:type="dxa"/>
                </w:tcPr>
                <w:p w14:paraId="5B68C9AD"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Lodos orgánicos</w:t>
                  </w:r>
                </w:p>
              </w:tc>
              <w:tc>
                <w:tcPr>
                  <w:tcW w:w="1675" w:type="dxa"/>
                </w:tcPr>
                <w:p w14:paraId="5E0DD0C8" w14:textId="77777777" w:rsidR="0079450F" w:rsidRPr="00CF1B75" w:rsidRDefault="0079450F" w:rsidP="0079450F">
                  <w:pPr>
                    <w:jc w:val="center"/>
                    <w:rPr>
                      <w:rFonts w:asciiTheme="minorHAnsi" w:eastAsia="Times New Roman" w:hAnsiTheme="minorHAnsi"/>
                      <w:color w:val="000000"/>
                      <w:lang w:eastAsia="es-CL"/>
                    </w:rPr>
                  </w:pPr>
                  <w:r w:rsidRPr="00CF1B75">
                    <w:rPr>
                      <w:rFonts w:asciiTheme="minorHAnsi" w:eastAsia="Times New Roman" w:hAnsiTheme="minorHAnsi"/>
                      <w:color w:val="000000"/>
                      <w:lang w:eastAsia="es-CL"/>
                    </w:rPr>
                    <w:t>10 m</w:t>
                  </w:r>
                  <w:r w:rsidRPr="00CF1B75">
                    <w:rPr>
                      <w:rFonts w:asciiTheme="minorHAnsi" w:eastAsia="Times New Roman" w:hAnsiTheme="minorHAnsi"/>
                      <w:color w:val="000000"/>
                      <w:vertAlign w:val="superscript"/>
                      <w:lang w:eastAsia="es-CL"/>
                    </w:rPr>
                    <w:t>3</w:t>
                  </w:r>
                </w:p>
              </w:tc>
            </w:tr>
          </w:tbl>
          <w:p w14:paraId="110E8AA1" w14:textId="77777777" w:rsidR="0079450F" w:rsidRPr="00CF1B75" w:rsidRDefault="0079450F" w:rsidP="0079450F">
            <w:pPr>
              <w:jc w:val="center"/>
              <w:rPr>
                <w:rFonts w:asciiTheme="minorHAnsi" w:eastAsia="Times New Roman" w:hAnsiTheme="minorHAnsi"/>
                <w:color w:val="000000"/>
                <w:sz w:val="20"/>
                <w:szCs w:val="20"/>
                <w:lang w:eastAsia="es-CL"/>
              </w:rPr>
            </w:pPr>
          </w:p>
        </w:tc>
      </w:tr>
      <w:tr w:rsidR="0079450F" w:rsidRPr="00CF1B75" w14:paraId="395D8BA8" w14:textId="77777777" w:rsidTr="00042003">
        <w:trPr>
          <w:trHeight w:val="293"/>
          <w:jc w:val="center"/>
        </w:trPr>
        <w:tc>
          <w:tcPr>
            <w:tcW w:w="1257" w:type="pct"/>
            <w:tcBorders>
              <w:top w:val="single" w:sz="4" w:space="0" w:color="auto"/>
              <w:left w:val="single" w:sz="4" w:space="0" w:color="auto"/>
              <w:bottom w:val="single" w:sz="4" w:space="0" w:color="auto"/>
              <w:right w:val="nil"/>
            </w:tcBorders>
            <w:shd w:val="clear" w:color="auto" w:fill="auto"/>
            <w:noWrap/>
            <w:vAlign w:val="center"/>
            <w:hideMark/>
          </w:tcPr>
          <w:p w14:paraId="07449E7B" w14:textId="5FB37F87" w:rsidR="0079450F" w:rsidRPr="00CF1B75" w:rsidRDefault="0079450F" w:rsidP="0079450F">
            <w:pPr>
              <w:pStyle w:val="Epgrafe"/>
              <w:rPr>
                <w:rFonts w:eastAsia="Times New Roman"/>
                <w:color w:val="000000"/>
                <w:sz w:val="20"/>
                <w:szCs w:val="20"/>
                <w:lang w:eastAsia="es-CL"/>
              </w:rPr>
            </w:pPr>
            <w:r w:rsidRPr="00CF1B75">
              <w:rPr>
                <w:b/>
                <w:sz w:val="20"/>
                <w:szCs w:val="20"/>
              </w:rPr>
              <w:t xml:space="preserve">Fotografía </w:t>
            </w:r>
            <w:r w:rsidR="00DB53BC">
              <w:rPr>
                <w:b/>
                <w:sz w:val="20"/>
                <w:szCs w:val="20"/>
              </w:rPr>
              <w:t>7</w:t>
            </w:r>
            <w:r w:rsidRPr="00CF1B75">
              <w:rPr>
                <w:b/>
                <w:sz w:val="20"/>
                <w:szCs w:val="20"/>
              </w:rPr>
              <w:t>.</w:t>
            </w:r>
          </w:p>
        </w:tc>
        <w:tc>
          <w:tcPr>
            <w:tcW w:w="124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08CA7" w14:textId="77777777" w:rsidR="0079450F" w:rsidRPr="00CF1B75" w:rsidRDefault="0079450F" w:rsidP="0079450F">
            <w:pPr>
              <w:jc w:val="left"/>
              <w:rPr>
                <w:rFonts w:asciiTheme="minorHAnsi" w:eastAsia="Times New Roman" w:hAnsiTheme="minorHAnsi"/>
                <w:b/>
                <w:color w:val="000000"/>
                <w:sz w:val="20"/>
                <w:szCs w:val="20"/>
                <w:lang w:eastAsia="es-CL"/>
              </w:rPr>
            </w:pPr>
            <w:r w:rsidRPr="00CF1B75">
              <w:rPr>
                <w:rFonts w:asciiTheme="minorHAnsi" w:eastAsia="Times New Roman" w:hAnsiTheme="minorHAnsi"/>
                <w:b/>
                <w:sz w:val="20"/>
                <w:szCs w:val="20"/>
                <w:lang w:eastAsia="es-CL"/>
              </w:rPr>
              <w:t>Fecha:</w:t>
            </w:r>
            <w:r w:rsidRPr="00CF1B75">
              <w:rPr>
                <w:rFonts w:asciiTheme="minorHAnsi" w:eastAsia="Times New Roman" w:hAnsiTheme="minorHAnsi"/>
                <w:sz w:val="20"/>
                <w:szCs w:val="20"/>
                <w:lang w:eastAsia="es-CL"/>
              </w:rPr>
              <w:t xml:space="preserve"> 04-08-2014</w:t>
            </w:r>
          </w:p>
        </w:tc>
        <w:tc>
          <w:tcPr>
            <w:tcW w:w="2499" w:type="pct"/>
            <w:tcBorders>
              <w:top w:val="single" w:sz="4" w:space="0" w:color="auto"/>
              <w:left w:val="nil"/>
              <w:bottom w:val="single" w:sz="4" w:space="0" w:color="auto"/>
              <w:right w:val="single" w:sz="4" w:space="0" w:color="000000"/>
            </w:tcBorders>
            <w:shd w:val="clear" w:color="auto" w:fill="auto"/>
            <w:noWrap/>
            <w:vAlign w:val="center"/>
            <w:hideMark/>
          </w:tcPr>
          <w:p w14:paraId="54A0D6CE" w14:textId="77777777" w:rsidR="0079450F" w:rsidRPr="00DB53BC" w:rsidRDefault="0079450F" w:rsidP="0079450F">
            <w:pPr>
              <w:jc w:val="left"/>
              <w:rPr>
                <w:rFonts w:asciiTheme="minorHAnsi" w:eastAsia="Times New Roman" w:hAnsiTheme="minorHAnsi"/>
                <w:b/>
                <w:color w:val="000000"/>
                <w:sz w:val="20"/>
                <w:szCs w:val="20"/>
                <w:lang w:eastAsia="es-CL"/>
              </w:rPr>
            </w:pPr>
            <w:r w:rsidRPr="00DB53BC">
              <w:rPr>
                <w:rFonts w:asciiTheme="minorHAnsi" w:hAnsiTheme="minorHAnsi"/>
                <w:b/>
                <w:sz w:val="20"/>
                <w:szCs w:val="20"/>
              </w:rPr>
              <w:t>Tabla N° 1</w:t>
            </w:r>
          </w:p>
        </w:tc>
      </w:tr>
      <w:tr w:rsidR="0079450F" w:rsidRPr="00CF1B75" w14:paraId="62790CF8" w14:textId="77777777" w:rsidTr="00042003">
        <w:trPr>
          <w:trHeight w:val="267"/>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14:paraId="54C3784F" w14:textId="77777777" w:rsidR="0079450F" w:rsidRPr="00CF1B75" w:rsidRDefault="0079450F" w:rsidP="0079450F">
            <w:pPr>
              <w:jc w:val="left"/>
              <w:rPr>
                <w:rFonts w:asciiTheme="minorHAnsi" w:eastAsia="Times New Roman" w:hAnsiTheme="minorHAns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sidRPr="00CF1B75">
              <w:rPr>
                <w:rFonts w:asciiTheme="minorHAnsi" w:eastAsia="Times New Roman" w:hAnsiTheme="minorHAnsi"/>
                <w:color w:val="000000"/>
                <w:sz w:val="20"/>
                <w:szCs w:val="20"/>
                <w:lang w:eastAsia="es-CL"/>
              </w:rPr>
              <w:t xml:space="preserve"> Almacenamiento de residuos sólidos orgánicos.</w:t>
            </w:r>
          </w:p>
          <w:p w14:paraId="69EB4517" w14:textId="2B77D765" w:rsidR="0079450F" w:rsidRPr="00CF1B75" w:rsidRDefault="0079450F" w:rsidP="0079450F">
            <w:pPr>
              <w:jc w:val="left"/>
              <w:rPr>
                <w:rFonts w:asciiTheme="minorHAnsi" w:eastAsia="Times New Roman" w:hAnsiTheme="minorHAnsi"/>
                <w:color w:val="000000"/>
                <w:sz w:val="20"/>
                <w:szCs w:val="20"/>
                <w:lang w:eastAsia="es-CL"/>
              </w:rPr>
            </w:pPr>
            <w:r w:rsidRPr="00CF1B75">
              <w:rPr>
                <w:rFonts w:asciiTheme="minorHAnsi" w:eastAsia="Times New Roman" w:hAnsiTheme="minorHAnsi"/>
                <w:color w:val="000000"/>
                <w:sz w:val="20"/>
                <w:szCs w:val="20"/>
                <w:lang w:eastAsia="es-CL"/>
              </w:rPr>
              <w:t>Se observa que el almacenamiento</w:t>
            </w:r>
            <w:r w:rsidR="00AE339B">
              <w:rPr>
                <w:rFonts w:asciiTheme="minorHAnsi" w:eastAsia="Times New Roman" w:hAnsiTheme="minorHAnsi"/>
                <w:color w:val="000000"/>
                <w:sz w:val="20"/>
                <w:szCs w:val="20"/>
                <w:lang w:eastAsia="es-CL"/>
              </w:rPr>
              <w:t xml:space="preserve"> de lodos orgánicos (recuadro rojo)</w:t>
            </w:r>
            <w:r w:rsidRPr="00CF1B75">
              <w:rPr>
                <w:rFonts w:asciiTheme="minorHAnsi" w:eastAsia="Times New Roman" w:hAnsiTheme="minorHAnsi"/>
                <w:color w:val="000000"/>
                <w:sz w:val="20"/>
                <w:szCs w:val="20"/>
                <w:lang w:eastAsia="es-CL"/>
              </w:rPr>
              <w:t xml:space="preserve"> se efectúa directamente en el suelo sin medidas de prevención de infiltración, ni medidas de control de vectores sanitarios.</w:t>
            </w:r>
          </w:p>
        </w:tc>
        <w:tc>
          <w:tcPr>
            <w:tcW w:w="2499"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01C66DC2" w14:textId="77777777" w:rsidR="0079450F" w:rsidRDefault="0079450F" w:rsidP="0079450F">
            <w:pPr>
              <w:jc w:val="left"/>
              <w:rPr>
                <w:rFonts w:asciiTheme="minorHAnsi" w:eastAsia="Times New Roman" w:hAnsiTheme="minorHAnsi"/>
                <w:color w:val="000000"/>
                <w:sz w:val="20"/>
                <w:szCs w:val="20"/>
                <w:lang w:eastAsia="es-CL"/>
              </w:rPr>
            </w:pPr>
            <w:r w:rsidRPr="00CF1B75">
              <w:rPr>
                <w:rFonts w:asciiTheme="minorHAnsi" w:eastAsia="Times New Roman" w:hAnsiTheme="minorHAnsi"/>
                <w:b/>
                <w:color w:val="000000"/>
                <w:sz w:val="20"/>
                <w:szCs w:val="20"/>
                <w:lang w:eastAsia="es-CL"/>
              </w:rPr>
              <w:t>Descripción Medio de Prueba:</w:t>
            </w:r>
            <w:r w:rsidRPr="00CF1B75">
              <w:rPr>
                <w:rFonts w:asciiTheme="minorHAnsi" w:eastAsia="Times New Roman" w:hAnsiTheme="minorHAnsi"/>
                <w:color w:val="000000"/>
                <w:sz w:val="20"/>
                <w:szCs w:val="20"/>
                <w:lang w:eastAsia="es-CL"/>
              </w:rPr>
              <w:t xml:space="preserve"> </w:t>
            </w:r>
            <w:r>
              <w:rPr>
                <w:rFonts w:asciiTheme="minorHAnsi" w:eastAsia="Times New Roman" w:hAnsiTheme="minorHAnsi"/>
                <w:color w:val="000000"/>
                <w:sz w:val="20"/>
                <w:szCs w:val="20"/>
                <w:lang w:eastAsia="es-CL"/>
              </w:rPr>
              <w:t>Resumen retiro de lodos orgánicos observados durante la inspección.</w:t>
            </w:r>
          </w:p>
          <w:p w14:paraId="346D5C42" w14:textId="77777777" w:rsidR="0079450F" w:rsidRPr="00CF1B75" w:rsidRDefault="0079450F" w:rsidP="0079450F">
            <w:pPr>
              <w:jc w:val="left"/>
              <w:rPr>
                <w:rFonts w:asciiTheme="minorHAnsi" w:eastAsia="Times New Roman" w:hAnsiTheme="minorHAnsi"/>
                <w:b/>
                <w:color w:val="000000"/>
                <w:sz w:val="20"/>
                <w:szCs w:val="20"/>
                <w:lang w:eastAsia="es-CL"/>
              </w:rPr>
            </w:pPr>
            <w:r w:rsidRPr="00CF1B75">
              <w:rPr>
                <w:rFonts w:asciiTheme="minorHAnsi" w:eastAsia="Times New Roman" w:hAnsiTheme="minorHAnsi"/>
                <w:i/>
                <w:color w:val="000000"/>
                <w:sz w:val="20"/>
                <w:szCs w:val="20"/>
                <w:lang w:eastAsia="es-CL"/>
              </w:rPr>
              <w:t>Fuente: Elaboración propia en base al registro fotográfico adjunto de la inspección ambiental.</w:t>
            </w:r>
          </w:p>
        </w:tc>
      </w:tr>
    </w:tbl>
    <w:p w14:paraId="0B2A1FCF" w14:textId="77777777" w:rsidR="0079450F" w:rsidRDefault="0079450F"/>
    <w:p w14:paraId="36C3A8A9" w14:textId="77777777" w:rsidR="0079450F" w:rsidRDefault="0079450F">
      <w:r>
        <w:br w:type="page"/>
      </w:r>
    </w:p>
    <w:p w14:paraId="3628BFA5" w14:textId="77777777" w:rsidR="00B25210" w:rsidRDefault="00B25210" w:rsidP="008E0B5D"/>
    <w:tbl>
      <w:tblPr>
        <w:tblStyle w:val="Tablaconcuadrcula"/>
        <w:tblW w:w="5000" w:type="pct"/>
        <w:tblLook w:val="04A0" w:firstRow="1" w:lastRow="0" w:firstColumn="1" w:lastColumn="0" w:noHBand="0" w:noVBand="1"/>
      </w:tblPr>
      <w:tblGrid>
        <w:gridCol w:w="12972"/>
      </w:tblGrid>
      <w:tr w:rsidR="00EB033B" w14:paraId="27D50622" w14:textId="77777777" w:rsidTr="00042003">
        <w:trPr>
          <w:trHeight w:val="421"/>
        </w:trPr>
        <w:tc>
          <w:tcPr>
            <w:tcW w:w="5000" w:type="pct"/>
            <w:shd w:val="clear" w:color="auto" w:fill="D9D9D9" w:themeFill="background1" w:themeFillShade="D9"/>
            <w:vAlign w:val="center"/>
          </w:tcPr>
          <w:p w14:paraId="544CF80E" w14:textId="77777777" w:rsidR="0098427B" w:rsidRPr="0098427B" w:rsidRDefault="0098427B" w:rsidP="0098427B">
            <w:pPr>
              <w:jc w:val="left"/>
              <w:rPr>
                <w:rFonts w:asciiTheme="minorHAnsi" w:hAnsiTheme="minorHAnsi"/>
                <w:b/>
              </w:rPr>
            </w:pPr>
            <w:r w:rsidRPr="0098427B">
              <w:rPr>
                <w:rFonts w:asciiTheme="minorHAnsi" w:hAnsiTheme="minorHAnsi"/>
                <w:b/>
              </w:rPr>
              <w:t>Otros hechos</w:t>
            </w:r>
          </w:p>
        </w:tc>
      </w:tr>
      <w:tr w:rsidR="00EB033B" w14:paraId="1B63A0F5" w14:textId="77777777" w:rsidTr="00042003">
        <w:trPr>
          <w:trHeight w:val="996"/>
        </w:trPr>
        <w:tc>
          <w:tcPr>
            <w:tcW w:w="5000" w:type="pct"/>
            <w:vAlign w:val="center"/>
          </w:tcPr>
          <w:p w14:paraId="3259000C" w14:textId="09803924" w:rsidR="0098427B" w:rsidRPr="0098427B" w:rsidRDefault="008B0487" w:rsidP="005B1547">
            <w:pPr>
              <w:rPr>
                <w:rFonts w:asciiTheme="minorHAnsi" w:hAnsiTheme="minorHAnsi"/>
              </w:rPr>
            </w:pPr>
            <w:r>
              <w:rPr>
                <w:rFonts w:asciiTheme="minorHAnsi" w:hAnsiTheme="minorHAnsi"/>
              </w:rPr>
              <w:t xml:space="preserve">- </w:t>
            </w:r>
            <w:r w:rsidRPr="008B0487">
              <w:rPr>
                <w:rFonts w:asciiTheme="minorHAnsi" w:hAnsiTheme="minorHAnsi"/>
              </w:rPr>
              <w:t xml:space="preserve">Respecto de la declaración de antecedentes asociados a las Resoluciones de Calificación Ambiental aprobadas a través de la Res. Ex. 574/2012, </w:t>
            </w:r>
            <w:r w:rsidR="005B1547">
              <w:rPr>
                <w:rFonts w:asciiTheme="minorHAnsi" w:hAnsiTheme="minorHAnsi"/>
              </w:rPr>
              <w:t>m</w:t>
            </w:r>
            <w:r w:rsidRPr="008B0487">
              <w:rPr>
                <w:rFonts w:asciiTheme="minorHAnsi" w:hAnsiTheme="minorHAnsi"/>
              </w:rPr>
              <w:t xml:space="preserve">odificada a través de Res. Ex.1518/2013 de la SMA, ha sido posible constatar que el titular </w:t>
            </w:r>
            <w:r>
              <w:rPr>
                <w:rFonts w:asciiTheme="minorHAnsi" w:hAnsiTheme="minorHAnsi"/>
              </w:rPr>
              <w:t xml:space="preserve">mantiene un registro incompleto y desactualizado, en lo que respecta a la RCA N°459/2009, indicando que este </w:t>
            </w:r>
            <w:r w:rsidR="009B4FCD">
              <w:rPr>
                <w:rFonts w:asciiTheme="minorHAnsi" w:hAnsiTheme="minorHAnsi"/>
                <w:i/>
              </w:rPr>
              <w:t>No ha iniciado la Fase de C</w:t>
            </w:r>
            <w:r w:rsidRPr="009B4FCD">
              <w:rPr>
                <w:rFonts w:asciiTheme="minorHAnsi" w:hAnsiTheme="minorHAnsi"/>
                <w:i/>
              </w:rPr>
              <w:t>onstrucción</w:t>
            </w:r>
            <w:r>
              <w:rPr>
                <w:rFonts w:asciiTheme="minorHAnsi" w:hAnsiTheme="minorHAnsi"/>
              </w:rPr>
              <w:t>, aun cuando se pudo evidenciar en la inspección que el sistema de tratamiento de riles se encontraba construido y operando.</w:t>
            </w:r>
            <w:r w:rsidRPr="008B0487">
              <w:rPr>
                <w:rFonts w:asciiTheme="minorHAnsi" w:hAnsiTheme="minorHAnsi"/>
              </w:rPr>
              <w:t xml:space="preserve"> </w:t>
            </w:r>
          </w:p>
        </w:tc>
      </w:tr>
    </w:tbl>
    <w:p w14:paraId="4091BD92" w14:textId="77777777" w:rsidR="0098427B" w:rsidRDefault="0098427B" w:rsidP="008E0B5D"/>
    <w:sectPr w:rsidR="0098427B" w:rsidSect="0098427B">
      <w:headerReference w:type="default" r:id="rId19"/>
      <w:footerReference w:type="default" r:id="rId20"/>
      <w:headerReference w:type="first" r:id="rId21"/>
      <w:pgSz w:w="15840" w:h="12240" w:orient="landscape"/>
      <w:pgMar w:top="1464" w:right="1417" w:bottom="1701"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F55009" w14:textId="77777777" w:rsidR="00761EE7" w:rsidRDefault="00761EE7" w:rsidP="009E1EAD">
      <w:r>
        <w:separator/>
      </w:r>
    </w:p>
  </w:endnote>
  <w:endnote w:type="continuationSeparator" w:id="0">
    <w:p w14:paraId="0CDA1B83" w14:textId="77777777" w:rsidR="00761EE7" w:rsidRDefault="00761EE7"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5F68B6"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7040CA0F" w14:textId="77777777"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00948748"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4DC40A" w14:textId="77777777" w:rsidR="00761EE7" w:rsidRDefault="00761EE7" w:rsidP="009E1EAD">
      <w:r>
        <w:separator/>
      </w:r>
    </w:p>
  </w:footnote>
  <w:footnote w:type="continuationSeparator" w:id="0">
    <w:p w14:paraId="57F1D9BF" w14:textId="77777777" w:rsidR="00761EE7" w:rsidRDefault="00761EE7"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8E74D2" w14:textId="77777777" w:rsidR="009E1EAD" w:rsidRDefault="009E1EAD">
    <w:pPr>
      <w:pStyle w:val="Encabezado"/>
    </w:pPr>
  </w:p>
  <w:p w14:paraId="42245B74" w14:textId="77777777" w:rsidR="009E1EAD" w:rsidRDefault="009E1EAD" w:rsidP="009E1EAD">
    <w:pPr>
      <w:pStyle w:val="Encabezado"/>
      <w:tabs>
        <w:tab w:val="clear" w:pos="4419"/>
        <w:tab w:val="clear" w:pos="8838"/>
        <w:tab w:val="left" w:pos="10606"/>
      </w:tabs>
    </w:pPr>
    <w:r w:rsidRPr="009E1EAD">
      <w:rPr>
        <w:noProof/>
        <w:lang w:eastAsia="es-CL"/>
      </w:rPr>
      <w:drawing>
        <wp:anchor distT="0" distB="0" distL="114300" distR="114300" simplePos="0" relativeHeight="251662336" behindDoc="0" locked="0" layoutInCell="1" allowOverlap="1" wp14:anchorId="36486242" wp14:editId="11EE5D10">
          <wp:simplePos x="0" y="0"/>
          <wp:positionH relativeFrom="margin">
            <wp:posOffset>6076950</wp:posOffset>
          </wp:positionH>
          <wp:positionV relativeFrom="paragraph">
            <wp:posOffset>-445770</wp:posOffset>
          </wp:positionV>
          <wp:extent cx="733425" cy="802640"/>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E1EAD">
      <w:rPr>
        <w:noProof/>
        <w:lang w:eastAsia="es-CL"/>
      </w:rPr>
      <mc:AlternateContent>
        <mc:Choice Requires="wps">
          <w:drawing>
            <wp:anchor distT="0" distB="0" distL="114300" distR="114300" simplePos="0" relativeHeight="251663360" behindDoc="0" locked="0" layoutInCell="1" allowOverlap="1" wp14:anchorId="0074F58D" wp14:editId="21FCC152">
              <wp:simplePos x="0" y="0"/>
              <wp:positionH relativeFrom="column">
                <wp:posOffset>6870589</wp:posOffset>
              </wp:positionH>
              <wp:positionV relativeFrom="paragraph">
                <wp:posOffset>-389904</wp:posOffset>
              </wp:positionV>
              <wp:extent cx="1403985" cy="746125"/>
              <wp:effectExtent l="0" t="0" r="0" b="0"/>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270EBF00" w14:textId="77777777"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14:paraId="7BC2320C" w14:textId="77777777" w:rsidR="009E1EAD" w:rsidRPr="009D389C" w:rsidRDefault="009E1EAD" w:rsidP="009E1EAD">
                          <w:pPr>
                            <w:jc w:val="left"/>
                            <w:rPr>
                              <w:rFonts w:asciiTheme="minorHAnsi" w:hAnsiTheme="minorHAnsi"/>
                              <w:sz w:val="8"/>
                            </w:rPr>
                          </w:pPr>
                        </w:p>
                        <w:p w14:paraId="6406E866" w14:textId="77777777"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074F58D" id="_x0000_t202" coordsize="21600,21600" o:spt="202" path="m,l,21600r21600,l21600,xe">
              <v:stroke joinstyle="miter"/>
              <v:path gradientshapeok="t" o:connecttype="rect"/>
            </v:shapetype>
            <v:shape id="Cuadro de texto 2" o:spid="_x0000_s1026" type="#_x0000_t202" style="position:absolute;left:0;text-align:left;margin-left:541pt;margin-top:-30.7pt;width:110.55pt;height:5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" filled="f" stroked="f">
              <v:textbox>
                <w:txbxContent>
                  <w:p w14:paraId="270EBF00" w14:textId="77777777" w:rsidR="009E1EAD" w:rsidRPr="009D389C" w:rsidRDefault="009E1EAD" w:rsidP="009E1EAD">
                    <w:pPr>
                      <w:jc w:val="left"/>
                      <w:rPr>
                        <w:rFonts w:asciiTheme="minorHAnsi" w:hAnsiTheme="minorHAnsi"/>
                        <w:b/>
                        <w:sz w:val="20"/>
                      </w:rPr>
                    </w:pPr>
                    <w:r w:rsidRPr="009D389C">
                      <w:rPr>
                        <w:rFonts w:asciiTheme="minorHAnsi" w:hAnsiTheme="minorHAnsi"/>
                        <w:b/>
                        <w:sz w:val="20"/>
                      </w:rPr>
                      <w:t>Superintendencia       del Medio Ambiente</w:t>
                    </w:r>
                  </w:p>
                  <w:p w14:paraId="7BC2320C" w14:textId="77777777" w:rsidR="009E1EAD" w:rsidRPr="009D389C" w:rsidRDefault="009E1EAD" w:rsidP="009E1EAD">
                    <w:pPr>
                      <w:jc w:val="left"/>
                      <w:rPr>
                        <w:rFonts w:asciiTheme="minorHAnsi" w:hAnsiTheme="minorHAnsi"/>
                        <w:sz w:val="8"/>
                      </w:rPr>
                    </w:pPr>
                  </w:p>
                  <w:p w14:paraId="6406E866" w14:textId="77777777" w:rsidR="009E1EAD" w:rsidRPr="009D389C" w:rsidRDefault="009E1EAD" w:rsidP="009E1EAD">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A0A5A" w14:textId="77777777" w:rsidR="00B00C93" w:rsidRDefault="00910BA1">
    <w:pPr>
      <w:pStyle w:val="Encabezado"/>
    </w:pPr>
    <w:r w:rsidRPr="00B00C93">
      <w:rPr>
        <w:noProof/>
        <w:lang w:eastAsia="es-CL"/>
      </w:rPr>
      <w:drawing>
        <wp:anchor distT="0" distB="0" distL="114300" distR="114300" simplePos="0" relativeHeight="251659264" behindDoc="0" locked="0" layoutInCell="1" allowOverlap="1" wp14:anchorId="789128E0" wp14:editId="73DA06A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0E3E4535" wp14:editId="05F1C492">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5ECE0657"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20D62A06" w14:textId="77777777" w:rsidR="00B00C93" w:rsidRPr="009D389C" w:rsidRDefault="00761EE7" w:rsidP="00B00C93">
                          <w:pPr>
                            <w:jc w:val="left"/>
                            <w:rPr>
                              <w:rFonts w:asciiTheme="minorHAnsi" w:hAnsiTheme="minorHAnsi"/>
                              <w:sz w:val="8"/>
                            </w:rPr>
                          </w:pPr>
                        </w:p>
                        <w:p w14:paraId="5316E9AB"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E3E4535" id="_x0000_t202" coordsize="21600,21600" o:spt="202" path="m,l,21600r21600,l21600,xe">
              <v:stroke joinstyle="miter"/>
              <v:path gradientshapeok="t" o:connecttype="rect"/>
            </v:shapetype>
            <v:shape 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" filled="f" stroked="f">
              <v:textbox>
                <w:txbxContent>
                  <w:p w14:paraId="5ECE0657"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20D62A06" w14:textId="77777777" w:rsidR="00B00C93" w:rsidRPr="009D389C" w:rsidRDefault="003466E2" w:rsidP="00B00C93">
                    <w:pPr>
                      <w:jc w:val="left"/>
                      <w:rPr>
                        <w:rFonts w:asciiTheme="minorHAnsi" w:hAnsiTheme="minorHAnsi"/>
                        <w:sz w:val="8"/>
                      </w:rPr>
                    </w:pPr>
                  </w:p>
                  <w:p w14:paraId="5316E9AB"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42003"/>
    <w:rsid w:val="00053DBD"/>
    <w:rsid w:val="00054189"/>
    <w:rsid w:val="00081F37"/>
    <w:rsid w:val="00091D14"/>
    <w:rsid w:val="00092B11"/>
    <w:rsid w:val="000B7A1C"/>
    <w:rsid w:val="000C1653"/>
    <w:rsid w:val="000D38E7"/>
    <w:rsid w:val="000E489F"/>
    <w:rsid w:val="000F6341"/>
    <w:rsid w:val="00111B65"/>
    <w:rsid w:val="00145CC6"/>
    <w:rsid w:val="001508F4"/>
    <w:rsid w:val="00160D51"/>
    <w:rsid w:val="00194DBD"/>
    <w:rsid w:val="001A6503"/>
    <w:rsid w:val="001A6B58"/>
    <w:rsid w:val="001D415E"/>
    <w:rsid w:val="001D5F95"/>
    <w:rsid w:val="00202BE8"/>
    <w:rsid w:val="002168E0"/>
    <w:rsid w:val="00286F36"/>
    <w:rsid w:val="00294600"/>
    <w:rsid w:val="002A589E"/>
    <w:rsid w:val="002B33E0"/>
    <w:rsid w:val="002B42BA"/>
    <w:rsid w:val="002D26B3"/>
    <w:rsid w:val="003359B3"/>
    <w:rsid w:val="003466E2"/>
    <w:rsid w:val="00372989"/>
    <w:rsid w:val="00385841"/>
    <w:rsid w:val="003B2B65"/>
    <w:rsid w:val="004108DC"/>
    <w:rsid w:val="004334CF"/>
    <w:rsid w:val="004567B5"/>
    <w:rsid w:val="004A0BC2"/>
    <w:rsid w:val="004C1A6E"/>
    <w:rsid w:val="004C1E62"/>
    <w:rsid w:val="004C7C78"/>
    <w:rsid w:val="004E37B6"/>
    <w:rsid w:val="004F11BD"/>
    <w:rsid w:val="0052242C"/>
    <w:rsid w:val="00534A30"/>
    <w:rsid w:val="00575BAC"/>
    <w:rsid w:val="005814C7"/>
    <w:rsid w:val="005B1547"/>
    <w:rsid w:val="005E072E"/>
    <w:rsid w:val="005E6CD0"/>
    <w:rsid w:val="00677A27"/>
    <w:rsid w:val="006C50B9"/>
    <w:rsid w:val="006C5202"/>
    <w:rsid w:val="006D7687"/>
    <w:rsid w:val="0073281A"/>
    <w:rsid w:val="00761EE7"/>
    <w:rsid w:val="0076687C"/>
    <w:rsid w:val="007733D6"/>
    <w:rsid w:val="0077760E"/>
    <w:rsid w:val="0079450F"/>
    <w:rsid w:val="007B47A7"/>
    <w:rsid w:val="007C0628"/>
    <w:rsid w:val="00811C2D"/>
    <w:rsid w:val="008504DF"/>
    <w:rsid w:val="00886F0C"/>
    <w:rsid w:val="008B0487"/>
    <w:rsid w:val="008E0B5D"/>
    <w:rsid w:val="008E72B3"/>
    <w:rsid w:val="00910BA1"/>
    <w:rsid w:val="009244DA"/>
    <w:rsid w:val="0093026A"/>
    <w:rsid w:val="00937719"/>
    <w:rsid w:val="00942753"/>
    <w:rsid w:val="009438E3"/>
    <w:rsid w:val="0095290C"/>
    <w:rsid w:val="0098427B"/>
    <w:rsid w:val="009B4FCD"/>
    <w:rsid w:val="009E1EAD"/>
    <w:rsid w:val="009F3BE3"/>
    <w:rsid w:val="00A144D5"/>
    <w:rsid w:val="00A34C4C"/>
    <w:rsid w:val="00A52B7C"/>
    <w:rsid w:val="00A53B3E"/>
    <w:rsid w:val="00A54531"/>
    <w:rsid w:val="00AA7393"/>
    <w:rsid w:val="00AC71E3"/>
    <w:rsid w:val="00AE339B"/>
    <w:rsid w:val="00B153A4"/>
    <w:rsid w:val="00B25210"/>
    <w:rsid w:val="00B63F4F"/>
    <w:rsid w:val="00B74A52"/>
    <w:rsid w:val="00B825E6"/>
    <w:rsid w:val="00BB0EC3"/>
    <w:rsid w:val="00C025EF"/>
    <w:rsid w:val="00C17BB1"/>
    <w:rsid w:val="00C50B6D"/>
    <w:rsid w:val="00C75848"/>
    <w:rsid w:val="00C9074E"/>
    <w:rsid w:val="00C97BA3"/>
    <w:rsid w:val="00CD5F00"/>
    <w:rsid w:val="00CE1AC4"/>
    <w:rsid w:val="00CF1B75"/>
    <w:rsid w:val="00D3239D"/>
    <w:rsid w:val="00D506A0"/>
    <w:rsid w:val="00D80535"/>
    <w:rsid w:val="00D87A82"/>
    <w:rsid w:val="00DB217C"/>
    <w:rsid w:val="00DB53BC"/>
    <w:rsid w:val="00DE24A6"/>
    <w:rsid w:val="00DF0582"/>
    <w:rsid w:val="00DF3235"/>
    <w:rsid w:val="00E10C47"/>
    <w:rsid w:val="00E12D0E"/>
    <w:rsid w:val="00E165A9"/>
    <w:rsid w:val="00E309BE"/>
    <w:rsid w:val="00E651E2"/>
    <w:rsid w:val="00E67666"/>
    <w:rsid w:val="00E719B3"/>
    <w:rsid w:val="00E7406B"/>
    <w:rsid w:val="00E758AD"/>
    <w:rsid w:val="00E848A9"/>
    <w:rsid w:val="00E94A1C"/>
    <w:rsid w:val="00E97DD5"/>
    <w:rsid w:val="00EB033B"/>
    <w:rsid w:val="00EB0F57"/>
    <w:rsid w:val="00EB15F6"/>
    <w:rsid w:val="00EC2996"/>
    <w:rsid w:val="00ED02D0"/>
    <w:rsid w:val="00ED526C"/>
    <w:rsid w:val="00F414D8"/>
    <w:rsid w:val="00F42B98"/>
    <w:rsid w:val="00F440D4"/>
    <w:rsid w:val="00F501C7"/>
    <w:rsid w:val="00FB1A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DB8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EB0F57"/>
    <w:rPr>
      <w:sz w:val="16"/>
      <w:szCs w:val="16"/>
    </w:rPr>
  </w:style>
  <w:style w:type="paragraph" w:styleId="Textocomentario">
    <w:name w:val="annotation text"/>
    <w:basedOn w:val="Normal"/>
    <w:link w:val="TextocomentarioCar"/>
    <w:uiPriority w:val="99"/>
    <w:semiHidden/>
    <w:unhideWhenUsed/>
    <w:rsid w:val="00EB0F57"/>
    <w:rPr>
      <w:sz w:val="20"/>
      <w:szCs w:val="20"/>
    </w:rPr>
  </w:style>
  <w:style w:type="character" w:customStyle="1" w:styleId="TextocomentarioCar">
    <w:name w:val="Texto comentario Car"/>
    <w:basedOn w:val="Fuentedeprrafopredeter"/>
    <w:link w:val="Textocomentario"/>
    <w:uiPriority w:val="99"/>
    <w:semiHidden/>
    <w:rsid w:val="00EB0F57"/>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EB0F57"/>
    <w:rPr>
      <w:b/>
      <w:bCs/>
    </w:rPr>
  </w:style>
  <w:style w:type="character" w:customStyle="1" w:styleId="AsuntodelcomentarioCar">
    <w:name w:val="Asunto del comentario Car"/>
    <w:basedOn w:val="TextocomentarioCar"/>
    <w:link w:val="Asuntodelcomentario"/>
    <w:uiPriority w:val="99"/>
    <w:semiHidden/>
    <w:rsid w:val="00EB0F57"/>
    <w:rPr>
      <w:rFonts w:ascii="Verdana" w:eastAsia="Calibri" w:hAnsi="Verdana"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EB0F57"/>
    <w:rPr>
      <w:sz w:val="16"/>
      <w:szCs w:val="16"/>
    </w:rPr>
  </w:style>
  <w:style w:type="paragraph" w:styleId="Textocomentario">
    <w:name w:val="annotation text"/>
    <w:basedOn w:val="Normal"/>
    <w:link w:val="TextocomentarioCar"/>
    <w:uiPriority w:val="99"/>
    <w:semiHidden/>
    <w:unhideWhenUsed/>
    <w:rsid w:val="00EB0F57"/>
    <w:rPr>
      <w:sz w:val="20"/>
      <w:szCs w:val="20"/>
    </w:rPr>
  </w:style>
  <w:style w:type="character" w:customStyle="1" w:styleId="TextocomentarioCar">
    <w:name w:val="Texto comentario Car"/>
    <w:basedOn w:val="Fuentedeprrafopredeter"/>
    <w:link w:val="Textocomentario"/>
    <w:uiPriority w:val="99"/>
    <w:semiHidden/>
    <w:rsid w:val="00EB0F57"/>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EB0F57"/>
    <w:rPr>
      <w:b/>
      <w:bCs/>
    </w:rPr>
  </w:style>
  <w:style w:type="character" w:customStyle="1" w:styleId="AsuntodelcomentarioCar">
    <w:name w:val="Asunto del comentario Car"/>
    <w:basedOn w:val="TextocomentarioCar"/>
    <w:link w:val="Asuntodelcomentario"/>
    <w:uiPriority w:val="99"/>
    <w:semiHidden/>
    <w:rsid w:val="00EB0F57"/>
    <w:rPr>
      <w:rFonts w:ascii="Verdana" w:eastAsia="Calibri" w:hAnsi="Verdan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28AE1-5846-4FA6-AC9A-29444A308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9</Pages>
  <Words>1569</Words>
  <Characters>8632</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Eduardo Johnson Vidal</cp:lastModifiedBy>
  <cp:revision>7</cp:revision>
  <dcterms:created xsi:type="dcterms:W3CDTF">2014-12-03T18:46:00Z</dcterms:created>
  <dcterms:modified xsi:type="dcterms:W3CDTF">2015-02-05T18:30:00Z</dcterms:modified>
</cp:coreProperties>
</file>