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4.xml" ContentType="application/vnd.openxmlformats-package.digital-signature-xmlsignatur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8" Type="http://schemas.openxmlformats.org/package/2006/relationships/digital-signature/origin" Target="_xmlsignatures/origin3.sig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Pr="000654B4" w:rsidRDefault="00501E64" w:rsidP="0066261F">
      <w:pPr>
        <w:jc w:val="center"/>
        <w:rPr>
          <w:b/>
        </w:rPr>
      </w:pPr>
      <w:r>
        <w:rPr>
          <w:b/>
        </w:rPr>
        <w:t>ÁREA MERIC,</w:t>
      </w:r>
      <w:r w:rsidR="00863FDF">
        <w:rPr>
          <w:b/>
        </w:rPr>
        <w:t xml:space="preserve"> BLOQUE </w:t>
      </w:r>
      <w:r>
        <w:rPr>
          <w:b/>
        </w:rPr>
        <w:t>FELL</w:t>
      </w:r>
    </w:p>
    <w:p w:rsidR="0066261F" w:rsidRPr="0025129B" w:rsidRDefault="0066261F" w:rsidP="006B4FA6">
      <w:pPr>
        <w:spacing w:line="276" w:lineRule="auto"/>
        <w:jc w:val="center"/>
        <w:rPr>
          <w:rFonts w:cstheme="minorHAnsi"/>
          <w:b/>
          <w:sz w:val="32"/>
          <w:szCs w:val="32"/>
        </w:rPr>
      </w:pPr>
    </w:p>
    <w:p w:rsidR="006B4FA6" w:rsidRPr="0025129B" w:rsidRDefault="006B4FA6" w:rsidP="006B4FA6">
      <w:pPr>
        <w:spacing w:line="276" w:lineRule="auto"/>
        <w:jc w:val="center"/>
        <w:rPr>
          <w:rFonts w:cstheme="minorHAnsi"/>
          <w:b/>
          <w:sz w:val="32"/>
          <w:szCs w:val="32"/>
        </w:rPr>
      </w:pPr>
    </w:p>
    <w:p w:rsidR="00697654" w:rsidRPr="000654B4" w:rsidRDefault="001A0A7C" w:rsidP="00404CB8">
      <w:pPr>
        <w:jc w:val="center"/>
        <w:rPr>
          <w:b/>
          <w:szCs w:val="28"/>
        </w:rPr>
      </w:pPr>
      <w:bookmarkStart w:id="8" w:name="_Toc350847217"/>
      <w:bookmarkStart w:id="9" w:name="_Toc350928661"/>
      <w:bookmarkStart w:id="10" w:name="_Toc350937998"/>
      <w:bookmarkStart w:id="11" w:name="_Toc351623560"/>
      <w:r w:rsidRPr="000654B4">
        <w:rPr>
          <w:b/>
        </w:rPr>
        <w:t>DFZ-</w:t>
      </w:r>
      <w:bookmarkEnd w:id="8"/>
      <w:bookmarkEnd w:id="9"/>
      <w:bookmarkEnd w:id="10"/>
      <w:bookmarkEnd w:id="11"/>
      <w:r w:rsidR="000654B4" w:rsidRPr="000654B4">
        <w:rPr>
          <w:b/>
        </w:rPr>
        <w:t>2014</w:t>
      </w:r>
      <w:r w:rsidR="006B4FA6" w:rsidRPr="000654B4">
        <w:rPr>
          <w:b/>
        </w:rPr>
        <w:t>-</w:t>
      </w:r>
      <w:r w:rsidR="00501E64">
        <w:rPr>
          <w:b/>
        </w:rPr>
        <w:t>2250</w:t>
      </w:r>
      <w:r w:rsidR="008C436C" w:rsidRPr="000654B4">
        <w:rPr>
          <w:b/>
        </w:rPr>
        <w:t>-</w:t>
      </w:r>
      <w:r w:rsidR="000654B4" w:rsidRPr="000654B4">
        <w:rPr>
          <w:b/>
        </w:rPr>
        <w:t>XII</w:t>
      </w:r>
      <w:r w:rsidR="00404CB8" w:rsidRPr="000654B4">
        <w:rPr>
          <w:b/>
        </w:rPr>
        <w:t>-</w:t>
      </w:r>
      <w:r w:rsidR="000654B4" w:rsidRPr="000654B4">
        <w:rPr>
          <w:b/>
        </w:rPr>
        <w:t>RCA</w:t>
      </w:r>
      <w:r w:rsidR="00404CB8" w:rsidRPr="000654B4">
        <w:rPr>
          <w:b/>
        </w:rPr>
        <w:t>-I</w:t>
      </w:r>
      <w:r w:rsidR="009A6566" w:rsidRPr="000654B4">
        <w:rPr>
          <w:b/>
        </w:rPr>
        <w:t>A</w:t>
      </w:r>
    </w:p>
    <w:p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0654B4" w:rsidP="000654B4">
            <w:pPr>
              <w:spacing w:line="276" w:lineRule="auto"/>
              <w:jc w:val="center"/>
              <w:rPr>
                <w:rFonts w:cstheme="minorHAnsi"/>
                <w:b/>
                <w:sz w:val="18"/>
                <w:szCs w:val="18"/>
                <w:lang w:val="es-ES_tradnl"/>
              </w:rPr>
            </w:pPr>
            <w:r>
              <w:rPr>
                <w:rFonts w:cstheme="minorHAnsi"/>
                <w:b/>
                <w:sz w:val="18"/>
                <w:szCs w:val="18"/>
                <w:lang w:val="es-ES_tradnl"/>
              </w:rPr>
              <w:t>Eduardo Rodríguez S.</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CA0E05"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85pt;height:56.05pt">
                  <v:imagedata r:id="rId20" o:title=""/>
                  <o:lock v:ext="edit" ungrouping="t" rotation="t" aspectratio="f" cropping="t" verticies="t" text="t" grouping="t"/>
                  <o:signatureline v:ext="edit" id="{4617164B-0E03-45F4-87AA-F1F547CC8B2B}" provid="{00000000-0000-0000-0000-000000000000}" o:suggestedsigner="Eduardo Rodríguez S." o:suggestedsigner2="Jefe Macrozona Sur" o:suggestedsigneremail="eduardo.rodriguez@sma.gob.cl" issignatureline="t"/>
                </v:shape>
              </w:pic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400BC4" w:rsidP="00400BC4">
            <w:pPr>
              <w:spacing w:line="276" w:lineRule="auto"/>
              <w:jc w:val="center"/>
              <w:rPr>
                <w:rFonts w:cstheme="minorHAnsi"/>
                <w:b/>
                <w:sz w:val="18"/>
                <w:szCs w:val="18"/>
                <w:lang w:val="es-ES_tradnl"/>
              </w:rPr>
            </w:pPr>
            <w:r>
              <w:rPr>
                <w:rFonts w:cstheme="minorHAnsi"/>
                <w:b/>
                <w:sz w:val="18"/>
                <w:szCs w:val="18"/>
                <w:lang w:val="es-ES_tradnl"/>
              </w:rPr>
              <w:t xml:space="preserve">Mauricio Benítez </w:t>
            </w:r>
            <w:r w:rsidR="000654B4">
              <w:rPr>
                <w:rFonts w:cstheme="minorHAnsi"/>
                <w:b/>
                <w:sz w:val="18"/>
                <w:szCs w:val="18"/>
                <w:lang w:val="es-ES_tradnl"/>
              </w:rPr>
              <w:t>M.</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CA0E05" w:rsidP="00404CB8">
            <w:pPr>
              <w:spacing w:line="276" w:lineRule="auto"/>
              <w:jc w:val="center"/>
              <w:rPr>
                <w:rFonts w:cs="Calibri"/>
                <w:noProof/>
                <w:sz w:val="18"/>
                <w:szCs w:val="18"/>
                <w:lang w:eastAsia="es-CL"/>
              </w:rPr>
            </w:pPr>
            <w:r>
              <w:rPr>
                <w:rFonts w:cs="Calibri"/>
                <w:sz w:val="18"/>
                <w:szCs w:val="18"/>
              </w:rPr>
              <w:pict w14:anchorId="52EE93EA">
                <v:shape id="_x0000_i1026" type="#_x0000_t75" alt="Línea de firma de Microsoft Office..." style="width:113.85pt;height:56.0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Mauricio Benítez M." o:suggestedsigner2="Profesional Macrozona Sur" o:suggestedsigneremail="mauricio.benitez@sma.gob.cl"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0654B4" w:rsidP="000654B4">
            <w:pPr>
              <w:spacing w:line="276" w:lineRule="auto"/>
              <w:jc w:val="center"/>
              <w:rPr>
                <w:rFonts w:cstheme="minorHAnsi"/>
                <w:b/>
                <w:sz w:val="18"/>
                <w:szCs w:val="18"/>
                <w:lang w:val="es-ES_tradnl"/>
              </w:rPr>
            </w:pPr>
            <w:r>
              <w:rPr>
                <w:rFonts w:cstheme="minorHAnsi"/>
                <w:b/>
                <w:sz w:val="18"/>
                <w:szCs w:val="18"/>
                <w:lang w:val="es-ES_tradnl"/>
              </w:rPr>
              <w:t>Andy Morrison B.</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CA0E05" w:rsidP="00404CB8">
            <w:pPr>
              <w:spacing w:line="276" w:lineRule="auto"/>
              <w:jc w:val="center"/>
              <w:rPr>
                <w:rFonts w:cs="Calibri"/>
                <w:sz w:val="18"/>
                <w:szCs w:val="18"/>
              </w:rPr>
            </w:pPr>
            <w:r>
              <w:rPr>
                <w:rFonts w:cs="Calibri"/>
                <w:sz w:val="18"/>
                <w:szCs w:val="18"/>
              </w:rPr>
              <w:pict w14:anchorId="0AC8D299">
                <v:shape id="_x0000_i1027" type="#_x0000_t75" alt="Línea de firma de Microsoft Office..." style="width:113.85pt;height:55.3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Andy Morrison B." o:suggestedsigner2="Fiscalizador Región de Magallanes" o:suggestedsigneremail="andy.morrison@sma.gob.cl" issignatureline="t"/>
                </v:shape>
              </w:pict>
            </w:r>
          </w:p>
        </w:tc>
      </w:tr>
    </w:tbl>
    <w:p w:rsidR="001A4615" w:rsidRPr="0025129B" w:rsidRDefault="000F672C">
      <w:pPr>
        <w:jc w:val="left"/>
      </w:pPr>
      <w:bookmarkStart w:id="12" w:name="_Toc205640089"/>
      <w:r w:rsidRPr="0025129B">
        <w:br w:type="page"/>
      </w:r>
    </w:p>
    <w:p w:rsidR="00F55D44" w:rsidRPr="0025129B" w:rsidRDefault="00655D0C" w:rsidP="00694B31">
      <w:pPr>
        <w:pStyle w:val="Ttulo1"/>
        <w:numPr>
          <w:ilvl w:val="0"/>
          <w:numId w:val="0"/>
        </w:numPr>
        <w:jc w:val="center"/>
        <w:rPr>
          <w:sz w:val="20"/>
        </w:rPr>
      </w:pPr>
      <w:bookmarkStart w:id="13" w:name="_Toc352940725"/>
      <w:bookmarkStart w:id="14" w:name="_Toc353998174"/>
      <w:bookmarkStart w:id="15" w:name="_Toc411328100"/>
      <w:bookmarkEnd w:id="12"/>
      <w:r w:rsidRPr="0025129B">
        <w:rPr>
          <w:sz w:val="20"/>
        </w:rPr>
        <w:lastRenderedPageBreak/>
        <w:t>Tabla de Contenidos</w:t>
      </w:r>
      <w:bookmarkEnd w:id="13"/>
      <w:bookmarkEnd w:id="14"/>
      <w:bookmarkEnd w:id="15"/>
    </w:p>
    <w:p w:rsidR="005109DD" w:rsidRDefault="003753AB" w:rsidP="005109DD">
      <w:pPr>
        <w:pStyle w:val="TDC1"/>
        <w:tabs>
          <w:tab w:val="clear" w:pos="9395"/>
          <w:tab w:val="right" w:leader="dot" w:pos="9923"/>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11328100" w:history="1">
        <w:r w:rsidR="005109DD" w:rsidRPr="00202825">
          <w:rPr>
            <w:rStyle w:val="Hipervnculo"/>
            <w:noProof/>
          </w:rPr>
          <w:t>Tabla de Contenidos</w:t>
        </w:r>
        <w:r w:rsidR="005109DD">
          <w:rPr>
            <w:noProof/>
            <w:webHidden/>
          </w:rPr>
          <w:tab/>
        </w:r>
        <w:r w:rsidR="005109DD">
          <w:rPr>
            <w:noProof/>
            <w:webHidden/>
          </w:rPr>
          <w:fldChar w:fldCharType="begin"/>
        </w:r>
        <w:r w:rsidR="005109DD">
          <w:rPr>
            <w:noProof/>
            <w:webHidden/>
          </w:rPr>
          <w:instrText xml:space="preserve"> PAGEREF _Toc411328100 \h </w:instrText>
        </w:r>
        <w:r w:rsidR="005109DD">
          <w:rPr>
            <w:noProof/>
            <w:webHidden/>
          </w:rPr>
        </w:r>
        <w:r w:rsidR="005109DD">
          <w:rPr>
            <w:noProof/>
            <w:webHidden/>
          </w:rPr>
          <w:fldChar w:fldCharType="separate"/>
        </w:r>
        <w:r w:rsidR="005A0F07">
          <w:rPr>
            <w:noProof/>
            <w:webHidden/>
          </w:rPr>
          <w:t>2</w:t>
        </w:r>
        <w:r w:rsidR="005109DD">
          <w:rPr>
            <w:noProof/>
            <w:webHidden/>
          </w:rPr>
          <w:fldChar w:fldCharType="end"/>
        </w:r>
      </w:hyperlink>
    </w:p>
    <w:p w:rsidR="005109DD" w:rsidRDefault="004E4879" w:rsidP="005109DD">
      <w:pPr>
        <w:pStyle w:val="TDC1"/>
        <w:tabs>
          <w:tab w:val="clear" w:pos="9395"/>
          <w:tab w:val="right" w:leader="dot" w:pos="9923"/>
        </w:tabs>
        <w:rPr>
          <w:rFonts w:eastAsiaTheme="minorEastAsia" w:cstheme="minorBidi"/>
          <w:b w:val="0"/>
          <w:bCs w:val="0"/>
          <w:caps w:val="0"/>
          <w:noProof/>
          <w:sz w:val="22"/>
          <w:szCs w:val="22"/>
          <w:lang w:eastAsia="es-CL"/>
        </w:rPr>
      </w:pPr>
      <w:hyperlink w:anchor="_Toc411328101" w:history="1">
        <w:r w:rsidR="005109DD" w:rsidRPr="00202825">
          <w:rPr>
            <w:rStyle w:val="Hipervnculo"/>
            <w:noProof/>
          </w:rPr>
          <w:t>1.</w:t>
        </w:r>
        <w:r w:rsidR="005109DD">
          <w:rPr>
            <w:rFonts w:eastAsiaTheme="minorEastAsia" w:cstheme="minorBidi"/>
            <w:b w:val="0"/>
            <w:bCs w:val="0"/>
            <w:caps w:val="0"/>
            <w:noProof/>
            <w:sz w:val="22"/>
            <w:szCs w:val="22"/>
            <w:lang w:eastAsia="es-CL"/>
          </w:rPr>
          <w:tab/>
        </w:r>
        <w:r w:rsidR="005109DD" w:rsidRPr="00202825">
          <w:rPr>
            <w:rStyle w:val="Hipervnculo"/>
            <w:noProof/>
          </w:rPr>
          <w:t>RESUMEN.</w:t>
        </w:r>
        <w:r w:rsidR="005109DD">
          <w:rPr>
            <w:noProof/>
            <w:webHidden/>
          </w:rPr>
          <w:tab/>
        </w:r>
        <w:r w:rsidR="005109DD">
          <w:rPr>
            <w:noProof/>
            <w:webHidden/>
          </w:rPr>
          <w:fldChar w:fldCharType="begin"/>
        </w:r>
        <w:r w:rsidR="005109DD">
          <w:rPr>
            <w:noProof/>
            <w:webHidden/>
          </w:rPr>
          <w:instrText xml:space="preserve"> PAGEREF _Toc411328101 \h </w:instrText>
        </w:r>
        <w:r w:rsidR="005109DD">
          <w:rPr>
            <w:noProof/>
            <w:webHidden/>
          </w:rPr>
        </w:r>
        <w:r w:rsidR="005109DD">
          <w:rPr>
            <w:noProof/>
            <w:webHidden/>
          </w:rPr>
          <w:fldChar w:fldCharType="separate"/>
        </w:r>
        <w:r w:rsidR="005A0F07">
          <w:rPr>
            <w:noProof/>
            <w:webHidden/>
          </w:rPr>
          <w:t>3</w:t>
        </w:r>
        <w:r w:rsidR="005109DD">
          <w:rPr>
            <w:noProof/>
            <w:webHidden/>
          </w:rPr>
          <w:fldChar w:fldCharType="end"/>
        </w:r>
      </w:hyperlink>
    </w:p>
    <w:p w:rsidR="005109DD" w:rsidRDefault="004E4879" w:rsidP="005109DD">
      <w:pPr>
        <w:pStyle w:val="TDC1"/>
        <w:tabs>
          <w:tab w:val="clear" w:pos="9395"/>
          <w:tab w:val="right" w:leader="dot" w:pos="9923"/>
        </w:tabs>
        <w:rPr>
          <w:rFonts w:eastAsiaTheme="minorEastAsia" w:cstheme="minorBidi"/>
          <w:b w:val="0"/>
          <w:bCs w:val="0"/>
          <w:caps w:val="0"/>
          <w:noProof/>
          <w:sz w:val="22"/>
          <w:szCs w:val="22"/>
          <w:lang w:eastAsia="es-CL"/>
        </w:rPr>
      </w:pPr>
      <w:hyperlink w:anchor="_Toc411328102" w:history="1">
        <w:r w:rsidR="005109DD" w:rsidRPr="00202825">
          <w:rPr>
            <w:rStyle w:val="Hipervnculo"/>
            <w:noProof/>
          </w:rPr>
          <w:t>2.</w:t>
        </w:r>
        <w:r w:rsidR="005109DD">
          <w:rPr>
            <w:rFonts w:eastAsiaTheme="minorEastAsia" w:cstheme="minorBidi"/>
            <w:b w:val="0"/>
            <w:bCs w:val="0"/>
            <w:caps w:val="0"/>
            <w:noProof/>
            <w:sz w:val="22"/>
            <w:szCs w:val="22"/>
            <w:lang w:eastAsia="es-CL"/>
          </w:rPr>
          <w:tab/>
        </w:r>
        <w:r w:rsidR="005109DD" w:rsidRPr="00202825">
          <w:rPr>
            <w:rStyle w:val="Hipervnculo"/>
            <w:noProof/>
          </w:rPr>
          <w:t>IDENTIFICACIÓN DEL PROYECTO, INSTALACIÓN, ACTIVIDAD O FUENTE FISCALIZADA</w:t>
        </w:r>
        <w:r w:rsidR="005109DD">
          <w:rPr>
            <w:noProof/>
            <w:webHidden/>
          </w:rPr>
          <w:tab/>
        </w:r>
        <w:r w:rsidR="005109DD">
          <w:rPr>
            <w:noProof/>
            <w:webHidden/>
          </w:rPr>
          <w:fldChar w:fldCharType="begin"/>
        </w:r>
        <w:r w:rsidR="005109DD">
          <w:rPr>
            <w:noProof/>
            <w:webHidden/>
          </w:rPr>
          <w:instrText xml:space="preserve"> PAGEREF _Toc411328102 \h </w:instrText>
        </w:r>
        <w:r w:rsidR="005109DD">
          <w:rPr>
            <w:noProof/>
            <w:webHidden/>
          </w:rPr>
        </w:r>
        <w:r w:rsidR="005109DD">
          <w:rPr>
            <w:noProof/>
            <w:webHidden/>
          </w:rPr>
          <w:fldChar w:fldCharType="separate"/>
        </w:r>
        <w:r w:rsidR="005A0F07">
          <w:rPr>
            <w:noProof/>
            <w:webHidden/>
          </w:rPr>
          <w:t>4</w:t>
        </w:r>
        <w:r w:rsidR="005109DD">
          <w:rPr>
            <w:noProof/>
            <w:webHidden/>
          </w:rPr>
          <w:fldChar w:fldCharType="end"/>
        </w:r>
      </w:hyperlink>
    </w:p>
    <w:p w:rsidR="005109DD" w:rsidRDefault="004E4879" w:rsidP="005109DD">
      <w:pPr>
        <w:pStyle w:val="TDC2"/>
        <w:rPr>
          <w:rFonts w:eastAsiaTheme="minorEastAsia" w:cstheme="minorBidi"/>
          <w:smallCaps w:val="0"/>
          <w:noProof/>
          <w:sz w:val="22"/>
          <w:szCs w:val="22"/>
          <w:lang w:eastAsia="es-CL"/>
        </w:rPr>
      </w:pPr>
      <w:hyperlink w:anchor="_Toc411328103" w:history="1">
        <w:r w:rsidR="005109DD" w:rsidRPr="00202825">
          <w:rPr>
            <w:rStyle w:val="Hipervnculo"/>
            <w:noProof/>
          </w:rPr>
          <w:t>2.1.</w:t>
        </w:r>
        <w:r w:rsidR="005109DD">
          <w:rPr>
            <w:rFonts w:eastAsiaTheme="minorEastAsia" w:cstheme="minorBidi"/>
            <w:smallCaps w:val="0"/>
            <w:noProof/>
            <w:sz w:val="22"/>
            <w:szCs w:val="22"/>
            <w:lang w:eastAsia="es-CL"/>
          </w:rPr>
          <w:tab/>
        </w:r>
        <w:r w:rsidR="005109DD" w:rsidRPr="00202825">
          <w:rPr>
            <w:rStyle w:val="Hipervnculo"/>
            <w:noProof/>
          </w:rPr>
          <w:t>Antecedentes Generales</w:t>
        </w:r>
        <w:r w:rsidR="005109DD">
          <w:rPr>
            <w:noProof/>
            <w:webHidden/>
          </w:rPr>
          <w:tab/>
        </w:r>
        <w:r w:rsidR="005109DD">
          <w:rPr>
            <w:noProof/>
            <w:webHidden/>
          </w:rPr>
          <w:fldChar w:fldCharType="begin"/>
        </w:r>
        <w:r w:rsidR="005109DD">
          <w:rPr>
            <w:noProof/>
            <w:webHidden/>
          </w:rPr>
          <w:instrText xml:space="preserve"> PAGEREF _Toc411328103 \h </w:instrText>
        </w:r>
        <w:r w:rsidR="005109DD">
          <w:rPr>
            <w:noProof/>
            <w:webHidden/>
          </w:rPr>
        </w:r>
        <w:r w:rsidR="005109DD">
          <w:rPr>
            <w:noProof/>
            <w:webHidden/>
          </w:rPr>
          <w:fldChar w:fldCharType="separate"/>
        </w:r>
        <w:r w:rsidR="005A0F07">
          <w:rPr>
            <w:noProof/>
            <w:webHidden/>
          </w:rPr>
          <w:t>4</w:t>
        </w:r>
        <w:r w:rsidR="005109DD">
          <w:rPr>
            <w:noProof/>
            <w:webHidden/>
          </w:rPr>
          <w:fldChar w:fldCharType="end"/>
        </w:r>
      </w:hyperlink>
    </w:p>
    <w:p w:rsidR="005109DD" w:rsidRDefault="004E4879" w:rsidP="005109DD">
      <w:pPr>
        <w:pStyle w:val="TDC2"/>
        <w:rPr>
          <w:rFonts w:eastAsiaTheme="minorEastAsia" w:cstheme="minorBidi"/>
          <w:smallCaps w:val="0"/>
          <w:noProof/>
          <w:sz w:val="22"/>
          <w:szCs w:val="22"/>
          <w:lang w:eastAsia="es-CL"/>
        </w:rPr>
      </w:pPr>
      <w:hyperlink w:anchor="_Toc411328104" w:history="1">
        <w:r w:rsidR="005109DD" w:rsidRPr="00202825">
          <w:rPr>
            <w:rStyle w:val="Hipervnculo"/>
            <w:noProof/>
          </w:rPr>
          <w:t>2.2.</w:t>
        </w:r>
        <w:r w:rsidR="005109DD">
          <w:rPr>
            <w:rFonts w:eastAsiaTheme="minorEastAsia" w:cstheme="minorBidi"/>
            <w:smallCaps w:val="0"/>
            <w:noProof/>
            <w:sz w:val="22"/>
            <w:szCs w:val="22"/>
            <w:lang w:eastAsia="es-CL"/>
          </w:rPr>
          <w:tab/>
        </w:r>
        <w:r w:rsidR="005109DD" w:rsidRPr="00202825">
          <w:rPr>
            <w:rStyle w:val="Hipervnculo"/>
            <w:noProof/>
          </w:rPr>
          <w:t>Ubicación y Layout</w:t>
        </w:r>
        <w:r w:rsidR="005109DD">
          <w:rPr>
            <w:noProof/>
            <w:webHidden/>
          </w:rPr>
          <w:tab/>
        </w:r>
        <w:r w:rsidR="005109DD">
          <w:rPr>
            <w:noProof/>
            <w:webHidden/>
          </w:rPr>
          <w:fldChar w:fldCharType="begin"/>
        </w:r>
        <w:r w:rsidR="005109DD">
          <w:rPr>
            <w:noProof/>
            <w:webHidden/>
          </w:rPr>
          <w:instrText xml:space="preserve"> PAGEREF _Toc411328104 \h </w:instrText>
        </w:r>
        <w:r w:rsidR="005109DD">
          <w:rPr>
            <w:noProof/>
            <w:webHidden/>
          </w:rPr>
        </w:r>
        <w:r w:rsidR="005109DD">
          <w:rPr>
            <w:noProof/>
            <w:webHidden/>
          </w:rPr>
          <w:fldChar w:fldCharType="separate"/>
        </w:r>
        <w:r w:rsidR="005A0F07">
          <w:rPr>
            <w:noProof/>
            <w:webHidden/>
          </w:rPr>
          <w:t>5</w:t>
        </w:r>
        <w:r w:rsidR="005109DD">
          <w:rPr>
            <w:noProof/>
            <w:webHidden/>
          </w:rPr>
          <w:fldChar w:fldCharType="end"/>
        </w:r>
      </w:hyperlink>
    </w:p>
    <w:p w:rsidR="005109DD" w:rsidRDefault="004E4879" w:rsidP="005109DD">
      <w:pPr>
        <w:pStyle w:val="TDC1"/>
        <w:tabs>
          <w:tab w:val="clear" w:pos="9395"/>
          <w:tab w:val="right" w:leader="dot" w:pos="9923"/>
        </w:tabs>
        <w:rPr>
          <w:rFonts w:eastAsiaTheme="minorEastAsia" w:cstheme="minorBidi"/>
          <w:b w:val="0"/>
          <w:bCs w:val="0"/>
          <w:caps w:val="0"/>
          <w:noProof/>
          <w:sz w:val="22"/>
          <w:szCs w:val="22"/>
          <w:lang w:eastAsia="es-CL"/>
        </w:rPr>
      </w:pPr>
      <w:hyperlink w:anchor="_Toc411328105" w:history="1">
        <w:r w:rsidR="005109DD" w:rsidRPr="00202825">
          <w:rPr>
            <w:rStyle w:val="Hipervnculo"/>
            <w:noProof/>
          </w:rPr>
          <w:t>3.</w:t>
        </w:r>
        <w:r w:rsidR="005109DD">
          <w:rPr>
            <w:rFonts w:eastAsiaTheme="minorEastAsia" w:cstheme="minorBidi"/>
            <w:b w:val="0"/>
            <w:bCs w:val="0"/>
            <w:caps w:val="0"/>
            <w:noProof/>
            <w:sz w:val="22"/>
            <w:szCs w:val="22"/>
            <w:lang w:eastAsia="es-CL"/>
          </w:rPr>
          <w:tab/>
        </w:r>
        <w:r w:rsidR="005109DD" w:rsidRPr="00202825">
          <w:rPr>
            <w:rStyle w:val="Hipervnculo"/>
            <w:noProof/>
          </w:rPr>
          <w:t>INSTRUMENTOS DE GESTIÓN AMBIENTAL QUE REGULAN LA ACTIVIDAD FISCALIZADA.</w:t>
        </w:r>
        <w:r w:rsidR="005109DD">
          <w:rPr>
            <w:noProof/>
            <w:webHidden/>
          </w:rPr>
          <w:tab/>
        </w:r>
        <w:r w:rsidR="005109DD">
          <w:rPr>
            <w:noProof/>
            <w:webHidden/>
          </w:rPr>
          <w:fldChar w:fldCharType="begin"/>
        </w:r>
        <w:r w:rsidR="005109DD">
          <w:rPr>
            <w:noProof/>
            <w:webHidden/>
          </w:rPr>
          <w:instrText xml:space="preserve"> PAGEREF _Toc411328105 \h </w:instrText>
        </w:r>
        <w:r w:rsidR="005109DD">
          <w:rPr>
            <w:noProof/>
            <w:webHidden/>
          </w:rPr>
        </w:r>
        <w:r w:rsidR="005109DD">
          <w:rPr>
            <w:noProof/>
            <w:webHidden/>
          </w:rPr>
          <w:fldChar w:fldCharType="separate"/>
        </w:r>
        <w:r w:rsidR="005A0F07">
          <w:rPr>
            <w:noProof/>
            <w:webHidden/>
          </w:rPr>
          <w:t>7</w:t>
        </w:r>
        <w:r w:rsidR="005109DD">
          <w:rPr>
            <w:noProof/>
            <w:webHidden/>
          </w:rPr>
          <w:fldChar w:fldCharType="end"/>
        </w:r>
      </w:hyperlink>
    </w:p>
    <w:p w:rsidR="005109DD" w:rsidRDefault="004E4879" w:rsidP="005109DD">
      <w:pPr>
        <w:pStyle w:val="TDC1"/>
        <w:tabs>
          <w:tab w:val="clear" w:pos="9395"/>
          <w:tab w:val="right" w:leader="dot" w:pos="9923"/>
        </w:tabs>
        <w:rPr>
          <w:rFonts w:eastAsiaTheme="minorEastAsia" w:cstheme="minorBidi"/>
          <w:b w:val="0"/>
          <w:bCs w:val="0"/>
          <w:caps w:val="0"/>
          <w:noProof/>
          <w:sz w:val="22"/>
          <w:szCs w:val="22"/>
          <w:lang w:eastAsia="es-CL"/>
        </w:rPr>
      </w:pPr>
      <w:hyperlink w:anchor="_Toc411328106" w:history="1">
        <w:r w:rsidR="005109DD" w:rsidRPr="00202825">
          <w:rPr>
            <w:rStyle w:val="Hipervnculo"/>
            <w:noProof/>
          </w:rPr>
          <w:t>4.</w:t>
        </w:r>
        <w:r w:rsidR="005109DD">
          <w:rPr>
            <w:rFonts w:eastAsiaTheme="minorEastAsia" w:cstheme="minorBidi"/>
            <w:b w:val="0"/>
            <w:bCs w:val="0"/>
            <w:caps w:val="0"/>
            <w:noProof/>
            <w:sz w:val="22"/>
            <w:szCs w:val="22"/>
            <w:lang w:eastAsia="es-CL"/>
          </w:rPr>
          <w:tab/>
        </w:r>
        <w:r w:rsidR="005109DD" w:rsidRPr="00202825">
          <w:rPr>
            <w:rStyle w:val="Hipervnculo"/>
            <w:noProof/>
          </w:rPr>
          <w:t>ANTECEDENTES DE LA ACTIVIDAD DE FISCALIZACIÓN.</w:t>
        </w:r>
        <w:r w:rsidR="005109DD">
          <w:rPr>
            <w:noProof/>
            <w:webHidden/>
          </w:rPr>
          <w:tab/>
        </w:r>
        <w:r w:rsidR="005109DD">
          <w:rPr>
            <w:noProof/>
            <w:webHidden/>
          </w:rPr>
          <w:fldChar w:fldCharType="begin"/>
        </w:r>
        <w:r w:rsidR="005109DD">
          <w:rPr>
            <w:noProof/>
            <w:webHidden/>
          </w:rPr>
          <w:instrText xml:space="preserve"> PAGEREF _Toc411328106 \h </w:instrText>
        </w:r>
        <w:r w:rsidR="005109DD">
          <w:rPr>
            <w:noProof/>
            <w:webHidden/>
          </w:rPr>
        </w:r>
        <w:r w:rsidR="005109DD">
          <w:rPr>
            <w:noProof/>
            <w:webHidden/>
          </w:rPr>
          <w:fldChar w:fldCharType="separate"/>
        </w:r>
        <w:r w:rsidR="005A0F07">
          <w:rPr>
            <w:noProof/>
            <w:webHidden/>
          </w:rPr>
          <w:t>8</w:t>
        </w:r>
        <w:r w:rsidR="005109DD">
          <w:rPr>
            <w:noProof/>
            <w:webHidden/>
          </w:rPr>
          <w:fldChar w:fldCharType="end"/>
        </w:r>
      </w:hyperlink>
    </w:p>
    <w:p w:rsidR="005109DD" w:rsidRDefault="004E4879" w:rsidP="005109DD">
      <w:pPr>
        <w:pStyle w:val="TDC2"/>
        <w:rPr>
          <w:rFonts w:eastAsiaTheme="minorEastAsia" w:cstheme="minorBidi"/>
          <w:smallCaps w:val="0"/>
          <w:noProof/>
          <w:sz w:val="22"/>
          <w:szCs w:val="22"/>
          <w:lang w:eastAsia="es-CL"/>
        </w:rPr>
      </w:pPr>
      <w:hyperlink w:anchor="_Toc411328107" w:history="1">
        <w:r w:rsidR="005109DD" w:rsidRPr="00202825">
          <w:rPr>
            <w:rStyle w:val="Hipervnculo"/>
            <w:noProof/>
          </w:rPr>
          <w:t>4.1.</w:t>
        </w:r>
        <w:r w:rsidR="005109DD">
          <w:rPr>
            <w:rFonts w:eastAsiaTheme="minorEastAsia" w:cstheme="minorBidi"/>
            <w:smallCaps w:val="0"/>
            <w:noProof/>
            <w:sz w:val="22"/>
            <w:szCs w:val="22"/>
            <w:lang w:eastAsia="es-CL"/>
          </w:rPr>
          <w:tab/>
        </w:r>
        <w:r w:rsidR="005109DD" w:rsidRPr="00202825">
          <w:rPr>
            <w:rStyle w:val="Hipervnculo"/>
            <w:noProof/>
          </w:rPr>
          <w:t>Motivo de la Actividad de Fiscalización.</w:t>
        </w:r>
        <w:r w:rsidR="005109DD">
          <w:rPr>
            <w:noProof/>
            <w:webHidden/>
          </w:rPr>
          <w:tab/>
        </w:r>
        <w:r w:rsidR="005109DD">
          <w:rPr>
            <w:noProof/>
            <w:webHidden/>
          </w:rPr>
          <w:fldChar w:fldCharType="begin"/>
        </w:r>
        <w:r w:rsidR="005109DD">
          <w:rPr>
            <w:noProof/>
            <w:webHidden/>
          </w:rPr>
          <w:instrText xml:space="preserve"> PAGEREF _Toc411328107 \h </w:instrText>
        </w:r>
        <w:r w:rsidR="005109DD">
          <w:rPr>
            <w:noProof/>
            <w:webHidden/>
          </w:rPr>
        </w:r>
        <w:r w:rsidR="005109DD">
          <w:rPr>
            <w:noProof/>
            <w:webHidden/>
          </w:rPr>
          <w:fldChar w:fldCharType="separate"/>
        </w:r>
        <w:r w:rsidR="005A0F07">
          <w:rPr>
            <w:noProof/>
            <w:webHidden/>
          </w:rPr>
          <w:t>8</w:t>
        </w:r>
        <w:r w:rsidR="005109DD">
          <w:rPr>
            <w:noProof/>
            <w:webHidden/>
          </w:rPr>
          <w:fldChar w:fldCharType="end"/>
        </w:r>
      </w:hyperlink>
    </w:p>
    <w:p w:rsidR="005109DD" w:rsidRDefault="004E4879" w:rsidP="005109DD">
      <w:pPr>
        <w:pStyle w:val="TDC2"/>
        <w:rPr>
          <w:rFonts w:eastAsiaTheme="minorEastAsia" w:cstheme="minorBidi"/>
          <w:smallCaps w:val="0"/>
          <w:noProof/>
          <w:sz w:val="22"/>
          <w:szCs w:val="22"/>
          <w:lang w:eastAsia="es-CL"/>
        </w:rPr>
      </w:pPr>
      <w:hyperlink w:anchor="_Toc411328108" w:history="1">
        <w:r w:rsidR="005109DD" w:rsidRPr="00202825">
          <w:rPr>
            <w:rStyle w:val="Hipervnculo"/>
            <w:noProof/>
          </w:rPr>
          <w:t>4.2.</w:t>
        </w:r>
        <w:r w:rsidR="005109DD">
          <w:rPr>
            <w:rFonts w:eastAsiaTheme="minorEastAsia" w:cstheme="minorBidi"/>
            <w:smallCaps w:val="0"/>
            <w:noProof/>
            <w:sz w:val="22"/>
            <w:szCs w:val="22"/>
            <w:lang w:eastAsia="es-CL"/>
          </w:rPr>
          <w:tab/>
        </w:r>
        <w:r w:rsidR="005109DD" w:rsidRPr="00202825">
          <w:rPr>
            <w:rStyle w:val="Hipervnculo"/>
            <w:noProof/>
          </w:rPr>
          <w:t>Materia Específica Objeto de la Fiscalización Ambiental.</w:t>
        </w:r>
        <w:r w:rsidR="005109DD">
          <w:rPr>
            <w:noProof/>
            <w:webHidden/>
          </w:rPr>
          <w:tab/>
        </w:r>
        <w:r w:rsidR="005109DD">
          <w:rPr>
            <w:noProof/>
            <w:webHidden/>
          </w:rPr>
          <w:fldChar w:fldCharType="begin"/>
        </w:r>
        <w:r w:rsidR="005109DD">
          <w:rPr>
            <w:noProof/>
            <w:webHidden/>
          </w:rPr>
          <w:instrText xml:space="preserve"> PAGEREF _Toc411328108 \h </w:instrText>
        </w:r>
        <w:r w:rsidR="005109DD">
          <w:rPr>
            <w:noProof/>
            <w:webHidden/>
          </w:rPr>
        </w:r>
        <w:r w:rsidR="005109DD">
          <w:rPr>
            <w:noProof/>
            <w:webHidden/>
          </w:rPr>
          <w:fldChar w:fldCharType="separate"/>
        </w:r>
        <w:r w:rsidR="005A0F07">
          <w:rPr>
            <w:noProof/>
            <w:webHidden/>
          </w:rPr>
          <w:t>8</w:t>
        </w:r>
        <w:r w:rsidR="005109DD">
          <w:rPr>
            <w:noProof/>
            <w:webHidden/>
          </w:rPr>
          <w:fldChar w:fldCharType="end"/>
        </w:r>
      </w:hyperlink>
    </w:p>
    <w:p w:rsidR="005109DD" w:rsidRDefault="004E4879" w:rsidP="005109DD">
      <w:pPr>
        <w:pStyle w:val="TDC2"/>
        <w:rPr>
          <w:rFonts w:eastAsiaTheme="minorEastAsia" w:cstheme="minorBidi"/>
          <w:smallCaps w:val="0"/>
          <w:noProof/>
          <w:sz w:val="22"/>
          <w:szCs w:val="22"/>
          <w:lang w:eastAsia="es-CL"/>
        </w:rPr>
      </w:pPr>
      <w:hyperlink w:anchor="_Toc411328109" w:history="1">
        <w:r w:rsidR="005109DD" w:rsidRPr="00202825">
          <w:rPr>
            <w:rStyle w:val="Hipervnculo"/>
            <w:noProof/>
          </w:rPr>
          <w:t>4.3.</w:t>
        </w:r>
        <w:r w:rsidR="005109DD">
          <w:rPr>
            <w:rFonts w:eastAsiaTheme="minorEastAsia" w:cstheme="minorBidi"/>
            <w:smallCaps w:val="0"/>
            <w:noProof/>
            <w:sz w:val="22"/>
            <w:szCs w:val="22"/>
            <w:lang w:eastAsia="es-CL"/>
          </w:rPr>
          <w:tab/>
        </w:r>
        <w:r w:rsidR="005109DD" w:rsidRPr="00202825">
          <w:rPr>
            <w:rStyle w:val="Hipervnculo"/>
            <w:noProof/>
          </w:rPr>
          <w:t>Aspectos relativos a la ejecución de la Inspección Ambiental.</w:t>
        </w:r>
        <w:r w:rsidR="005109DD">
          <w:rPr>
            <w:noProof/>
            <w:webHidden/>
          </w:rPr>
          <w:tab/>
        </w:r>
        <w:r w:rsidR="005109DD">
          <w:rPr>
            <w:noProof/>
            <w:webHidden/>
          </w:rPr>
          <w:fldChar w:fldCharType="begin"/>
        </w:r>
        <w:r w:rsidR="005109DD">
          <w:rPr>
            <w:noProof/>
            <w:webHidden/>
          </w:rPr>
          <w:instrText xml:space="preserve"> PAGEREF _Toc411328109 \h </w:instrText>
        </w:r>
        <w:r w:rsidR="005109DD">
          <w:rPr>
            <w:noProof/>
            <w:webHidden/>
          </w:rPr>
        </w:r>
        <w:r w:rsidR="005109DD">
          <w:rPr>
            <w:noProof/>
            <w:webHidden/>
          </w:rPr>
          <w:fldChar w:fldCharType="separate"/>
        </w:r>
        <w:r w:rsidR="005A0F07">
          <w:rPr>
            <w:noProof/>
            <w:webHidden/>
          </w:rPr>
          <w:t>8</w:t>
        </w:r>
        <w:r w:rsidR="005109DD">
          <w:rPr>
            <w:noProof/>
            <w:webHidden/>
          </w:rPr>
          <w:fldChar w:fldCharType="end"/>
        </w:r>
      </w:hyperlink>
    </w:p>
    <w:p w:rsidR="005109DD" w:rsidRDefault="004E4879" w:rsidP="005109DD">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11328110" w:history="1">
        <w:r w:rsidR="005109DD" w:rsidRPr="00202825">
          <w:rPr>
            <w:rStyle w:val="Hipervnculo"/>
            <w:noProof/>
          </w:rPr>
          <w:t>4.3.1.</w:t>
        </w:r>
        <w:r w:rsidR="005109DD">
          <w:rPr>
            <w:rFonts w:eastAsiaTheme="minorEastAsia" w:cstheme="minorBidi"/>
            <w:i w:val="0"/>
            <w:iCs w:val="0"/>
            <w:noProof/>
            <w:sz w:val="22"/>
            <w:szCs w:val="22"/>
            <w:lang w:eastAsia="es-CL"/>
          </w:rPr>
          <w:tab/>
        </w:r>
        <w:r w:rsidR="005109DD" w:rsidRPr="00202825">
          <w:rPr>
            <w:rStyle w:val="Hipervnculo"/>
            <w:noProof/>
          </w:rPr>
          <w:t>Antecedentes de la inspección.</w:t>
        </w:r>
        <w:r w:rsidR="005109DD">
          <w:rPr>
            <w:noProof/>
            <w:webHidden/>
          </w:rPr>
          <w:tab/>
        </w:r>
        <w:r w:rsidR="005109DD">
          <w:rPr>
            <w:noProof/>
            <w:webHidden/>
          </w:rPr>
          <w:fldChar w:fldCharType="begin"/>
        </w:r>
        <w:r w:rsidR="005109DD">
          <w:rPr>
            <w:noProof/>
            <w:webHidden/>
          </w:rPr>
          <w:instrText xml:space="preserve"> PAGEREF _Toc411328110 \h </w:instrText>
        </w:r>
        <w:r w:rsidR="005109DD">
          <w:rPr>
            <w:noProof/>
            <w:webHidden/>
          </w:rPr>
        </w:r>
        <w:r w:rsidR="005109DD">
          <w:rPr>
            <w:noProof/>
            <w:webHidden/>
          </w:rPr>
          <w:fldChar w:fldCharType="separate"/>
        </w:r>
        <w:r w:rsidR="005A0F07">
          <w:rPr>
            <w:noProof/>
            <w:webHidden/>
          </w:rPr>
          <w:t>8</w:t>
        </w:r>
        <w:r w:rsidR="005109DD">
          <w:rPr>
            <w:noProof/>
            <w:webHidden/>
          </w:rPr>
          <w:fldChar w:fldCharType="end"/>
        </w:r>
      </w:hyperlink>
    </w:p>
    <w:p w:rsidR="005109DD" w:rsidRDefault="004E4879" w:rsidP="005109DD">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11328111" w:history="1">
        <w:r w:rsidR="005109DD" w:rsidRPr="00202825">
          <w:rPr>
            <w:rStyle w:val="Hipervnculo"/>
            <w:noProof/>
          </w:rPr>
          <w:t>4.3.2.</w:t>
        </w:r>
        <w:r w:rsidR="005109DD">
          <w:rPr>
            <w:rFonts w:eastAsiaTheme="minorEastAsia" w:cstheme="minorBidi"/>
            <w:i w:val="0"/>
            <w:iCs w:val="0"/>
            <w:noProof/>
            <w:sz w:val="22"/>
            <w:szCs w:val="22"/>
            <w:lang w:eastAsia="es-CL"/>
          </w:rPr>
          <w:tab/>
        </w:r>
        <w:r w:rsidR="005109DD" w:rsidRPr="00202825">
          <w:rPr>
            <w:rStyle w:val="Hipervnculo"/>
            <w:noProof/>
          </w:rPr>
          <w:t>Esquema de recorrido.</w:t>
        </w:r>
        <w:r w:rsidR="005109DD">
          <w:rPr>
            <w:noProof/>
            <w:webHidden/>
          </w:rPr>
          <w:tab/>
        </w:r>
        <w:r w:rsidR="005109DD">
          <w:rPr>
            <w:noProof/>
            <w:webHidden/>
          </w:rPr>
          <w:fldChar w:fldCharType="begin"/>
        </w:r>
        <w:r w:rsidR="005109DD">
          <w:rPr>
            <w:noProof/>
            <w:webHidden/>
          </w:rPr>
          <w:instrText xml:space="preserve"> PAGEREF _Toc411328111 \h </w:instrText>
        </w:r>
        <w:r w:rsidR="005109DD">
          <w:rPr>
            <w:noProof/>
            <w:webHidden/>
          </w:rPr>
        </w:r>
        <w:r w:rsidR="005109DD">
          <w:rPr>
            <w:noProof/>
            <w:webHidden/>
          </w:rPr>
          <w:fldChar w:fldCharType="separate"/>
        </w:r>
        <w:r w:rsidR="005A0F07">
          <w:rPr>
            <w:noProof/>
            <w:webHidden/>
          </w:rPr>
          <w:t>9</w:t>
        </w:r>
        <w:r w:rsidR="005109DD">
          <w:rPr>
            <w:noProof/>
            <w:webHidden/>
          </w:rPr>
          <w:fldChar w:fldCharType="end"/>
        </w:r>
      </w:hyperlink>
    </w:p>
    <w:p w:rsidR="005109DD" w:rsidRDefault="004E4879" w:rsidP="005109DD">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11328112" w:history="1">
        <w:r w:rsidR="005109DD" w:rsidRPr="00202825">
          <w:rPr>
            <w:rStyle w:val="Hipervnculo"/>
            <w:noProof/>
          </w:rPr>
          <w:t>4.3.3.</w:t>
        </w:r>
        <w:r w:rsidR="005109DD">
          <w:rPr>
            <w:rFonts w:eastAsiaTheme="minorEastAsia" w:cstheme="minorBidi"/>
            <w:i w:val="0"/>
            <w:iCs w:val="0"/>
            <w:noProof/>
            <w:sz w:val="22"/>
            <w:szCs w:val="22"/>
            <w:lang w:eastAsia="es-CL"/>
          </w:rPr>
          <w:tab/>
        </w:r>
        <w:r w:rsidR="005109DD" w:rsidRPr="00202825">
          <w:rPr>
            <w:rStyle w:val="Hipervnculo"/>
            <w:noProof/>
          </w:rPr>
          <w:t>Detalle del Recorrido de la Inspección.</w:t>
        </w:r>
        <w:r w:rsidR="005109DD">
          <w:rPr>
            <w:noProof/>
            <w:webHidden/>
          </w:rPr>
          <w:tab/>
        </w:r>
        <w:r w:rsidR="005109DD">
          <w:rPr>
            <w:noProof/>
            <w:webHidden/>
          </w:rPr>
          <w:fldChar w:fldCharType="begin"/>
        </w:r>
        <w:r w:rsidR="005109DD">
          <w:rPr>
            <w:noProof/>
            <w:webHidden/>
          </w:rPr>
          <w:instrText xml:space="preserve"> PAGEREF _Toc411328112 \h </w:instrText>
        </w:r>
        <w:r w:rsidR="005109DD">
          <w:rPr>
            <w:noProof/>
            <w:webHidden/>
          </w:rPr>
        </w:r>
        <w:r w:rsidR="005109DD">
          <w:rPr>
            <w:noProof/>
            <w:webHidden/>
          </w:rPr>
          <w:fldChar w:fldCharType="separate"/>
        </w:r>
        <w:r w:rsidR="005A0F07">
          <w:rPr>
            <w:noProof/>
            <w:webHidden/>
          </w:rPr>
          <w:t>9</w:t>
        </w:r>
        <w:r w:rsidR="005109DD">
          <w:rPr>
            <w:noProof/>
            <w:webHidden/>
          </w:rPr>
          <w:fldChar w:fldCharType="end"/>
        </w:r>
      </w:hyperlink>
    </w:p>
    <w:p w:rsidR="005109DD" w:rsidRDefault="004E4879" w:rsidP="005109DD">
      <w:pPr>
        <w:pStyle w:val="TDC2"/>
        <w:rPr>
          <w:rFonts w:eastAsiaTheme="minorEastAsia" w:cstheme="minorBidi"/>
          <w:smallCaps w:val="0"/>
          <w:noProof/>
          <w:sz w:val="22"/>
          <w:szCs w:val="22"/>
          <w:lang w:eastAsia="es-CL"/>
        </w:rPr>
      </w:pPr>
      <w:hyperlink w:anchor="_Toc411328113" w:history="1">
        <w:r w:rsidR="005109DD" w:rsidRPr="00202825">
          <w:rPr>
            <w:rStyle w:val="Hipervnculo"/>
            <w:bCs/>
            <w:noProof/>
          </w:rPr>
          <w:t>4.4.</w:t>
        </w:r>
        <w:r w:rsidR="005109DD">
          <w:rPr>
            <w:rFonts w:eastAsiaTheme="minorEastAsia" w:cstheme="minorBidi"/>
            <w:smallCaps w:val="0"/>
            <w:noProof/>
            <w:sz w:val="22"/>
            <w:szCs w:val="22"/>
            <w:lang w:eastAsia="es-CL"/>
          </w:rPr>
          <w:tab/>
        </w:r>
        <w:r w:rsidR="005109DD" w:rsidRPr="00202825">
          <w:rPr>
            <w:rStyle w:val="Hipervnculo"/>
            <w:bCs/>
            <w:noProof/>
          </w:rPr>
          <w:t>Aspectos relativos al Seguimiento Ambiental</w:t>
        </w:r>
        <w:r w:rsidR="005109DD">
          <w:rPr>
            <w:noProof/>
            <w:webHidden/>
          </w:rPr>
          <w:tab/>
        </w:r>
        <w:r w:rsidR="005109DD">
          <w:rPr>
            <w:noProof/>
            <w:webHidden/>
          </w:rPr>
          <w:fldChar w:fldCharType="begin"/>
        </w:r>
        <w:r w:rsidR="005109DD">
          <w:rPr>
            <w:noProof/>
            <w:webHidden/>
          </w:rPr>
          <w:instrText xml:space="preserve"> PAGEREF _Toc411328113 \h </w:instrText>
        </w:r>
        <w:r w:rsidR="005109DD">
          <w:rPr>
            <w:noProof/>
            <w:webHidden/>
          </w:rPr>
        </w:r>
        <w:r w:rsidR="005109DD">
          <w:rPr>
            <w:noProof/>
            <w:webHidden/>
          </w:rPr>
          <w:fldChar w:fldCharType="separate"/>
        </w:r>
        <w:r w:rsidR="005A0F07">
          <w:rPr>
            <w:noProof/>
            <w:webHidden/>
          </w:rPr>
          <w:t>11</w:t>
        </w:r>
        <w:r w:rsidR="005109DD">
          <w:rPr>
            <w:noProof/>
            <w:webHidden/>
          </w:rPr>
          <w:fldChar w:fldCharType="end"/>
        </w:r>
      </w:hyperlink>
    </w:p>
    <w:p w:rsidR="005109DD" w:rsidRDefault="004E4879" w:rsidP="005109DD">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11328114" w:history="1">
        <w:r w:rsidR="005109DD" w:rsidRPr="00202825">
          <w:rPr>
            <w:rStyle w:val="Hipervnculo"/>
            <w:bCs/>
            <w:noProof/>
          </w:rPr>
          <w:t>4.4.1.</w:t>
        </w:r>
        <w:r w:rsidR="005109DD">
          <w:rPr>
            <w:rFonts w:eastAsiaTheme="minorEastAsia" w:cstheme="minorBidi"/>
            <w:i w:val="0"/>
            <w:iCs w:val="0"/>
            <w:noProof/>
            <w:sz w:val="22"/>
            <w:szCs w:val="22"/>
            <w:lang w:eastAsia="es-CL"/>
          </w:rPr>
          <w:tab/>
        </w:r>
        <w:r w:rsidR="005109DD" w:rsidRPr="00202825">
          <w:rPr>
            <w:rStyle w:val="Hipervnculo"/>
            <w:bCs/>
            <w:noProof/>
          </w:rPr>
          <w:t>Documentos Revisados</w:t>
        </w:r>
        <w:r w:rsidR="005109DD">
          <w:rPr>
            <w:noProof/>
            <w:webHidden/>
          </w:rPr>
          <w:tab/>
        </w:r>
        <w:r w:rsidR="005109DD">
          <w:rPr>
            <w:noProof/>
            <w:webHidden/>
          </w:rPr>
          <w:fldChar w:fldCharType="begin"/>
        </w:r>
        <w:r w:rsidR="005109DD">
          <w:rPr>
            <w:noProof/>
            <w:webHidden/>
          </w:rPr>
          <w:instrText xml:space="preserve"> PAGEREF _Toc411328114 \h </w:instrText>
        </w:r>
        <w:r w:rsidR="005109DD">
          <w:rPr>
            <w:noProof/>
            <w:webHidden/>
          </w:rPr>
        </w:r>
        <w:r w:rsidR="005109DD">
          <w:rPr>
            <w:noProof/>
            <w:webHidden/>
          </w:rPr>
          <w:fldChar w:fldCharType="separate"/>
        </w:r>
        <w:r w:rsidR="005A0F07">
          <w:rPr>
            <w:noProof/>
            <w:webHidden/>
          </w:rPr>
          <w:t>11</w:t>
        </w:r>
        <w:r w:rsidR="005109DD">
          <w:rPr>
            <w:noProof/>
            <w:webHidden/>
          </w:rPr>
          <w:fldChar w:fldCharType="end"/>
        </w:r>
      </w:hyperlink>
    </w:p>
    <w:p w:rsidR="005109DD" w:rsidRDefault="004E4879" w:rsidP="005109DD">
      <w:pPr>
        <w:pStyle w:val="TDC1"/>
        <w:tabs>
          <w:tab w:val="clear" w:pos="9395"/>
          <w:tab w:val="right" w:leader="dot" w:pos="9923"/>
        </w:tabs>
        <w:rPr>
          <w:rFonts w:eastAsiaTheme="minorEastAsia" w:cstheme="minorBidi"/>
          <w:b w:val="0"/>
          <w:bCs w:val="0"/>
          <w:caps w:val="0"/>
          <w:noProof/>
          <w:sz w:val="22"/>
          <w:szCs w:val="22"/>
          <w:lang w:eastAsia="es-CL"/>
        </w:rPr>
      </w:pPr>
      <w:hyperlink w:anchor="_Toc411328115" w:history="1">
        <w:r w:rsidR="005109DD" w:rsidRPr="00202825">
          <w:rPr>
            <w:rStyle w:val="Hipervnculo"/>
            <w:noProof/>
          </w:rPr>
          <w:t>5.</w:t>
        </w:r>
        <w:r w:rsidR="005109DD">
          <w:rPr>
            <w:rFonts w:eastAsiaTheme="minorEastAsia" w:cstheme="minorBidi"/>
            <w:b w:val="0"/>
            <w:bCs w:val="0"/>
            <w:caps w:val="0"/>
            <w:noProof/>
            <w:sz w:val="22"/>
            <w:szCs w:val="22"/>
            <w:lang w:eastAsia="es-CL"/>
          </w:rPr>
          <w:tab/>
        </w:r>
        <w:r w:rsidR="005109DD" w:rsidRPr="00202825">
          <w:rPr>
            <w:rStyle w:val="Hipervnculo"/>
            <w:noProof/>
          </w:rPr>
          <w:t>HECHOS CONSTATADOS.</w:t>
        </w:r>
        <w:r w:rsidR="005109DD">
          <w:rPr>
            <w:noProof/>
            <w:webHidden/>
          </w:rPr>
          <w:tab/>
        </w:r>
        <w:r w:rsidR="005109DD">
          <w:rPr>
            <w:noProof/>
            <w:webHidden/>
          </w:rPr>
          <w:fldChar w:fldCharType="begin"/>
        </w:r>
        <w:r w:rsidR="005109DD">
          <w:rPr>
            <w:noProof/>
            <w:webHidden/>
          </w:rPr>
          <w:instrText xml:space="preserve"> PAGEREF _Toc411328115 \h </w:instrText>
        </w:r>
        <w:r w:rsidR="005109DD">
          <w:rPr>
            <w:noProof/>
            <w:webHidden/>
          </w:rPr>
        </w:r>
        <w:r w:rsidR="005109DD">
          <w:rPr>
            <w:noProof/>
            <w:webHidden/>
          </w:rPr>
          <w:fldChar w:fldCharType="separate"/>
        </w:r>
        <w:r w:rsidR="005A0F07">
          <w:rPr>
            <w:noProof/>
            <w:webHidden/>
          </w:rPr>
          <w:t>12</w:t>
        </w:r>
        <w:r w:rsidR="005109DD">
          <w:rPr>
            <w:noProof/>
            <w:webHidden/>
          </w:rPr>
          <w:fldChar w:fldCharType="end"/>
        </w:r>
      </w:hyperlink>
    </w:p>
    <w:p w:rsidR="005109DD" w:rsidRDefault="004E4879" w:rsidP="005109DD">
      <w:pPr>
        <w:pStyle w:val="TDC2"/>
        <w:rPr>
          <w:rFonts w:eastAsiaTheme="minorEastAsia" w:cstheme="minorBidi"/>
          <w:smallCaps w:val="0"/>
          <w:noProof/>
          <w:sz w:val="22"/>
          <w:szCs w:val="22"/>
          <w:lang w:eastAsia="es-CL"/>
        </w:rPr>
      </w:pPr>
      <w:hyperlink w:anchor="_Toc411328116" w:history="1">
        <w:r w:rsidR="005109DD" w:rsidRPr="00202825">
          <w:rPr>
            <w:rStyle w:val="Hipervnculo"/>
            <w:noProof/>
          </w:rPr>
          <w:t>5.1.</w:t>
        </w:r>
        <w:r w:rsidR="005109DD">
          <w:rPr>
            <w:rFonts w:eastAsiaTheme="minorEastAsia" w:cstheme="minorBidi"/>
            <w:smallCaps w:val="0"/>
            <w:noProof/>
            <w:sz w:val="22"/>
            <w:szCs w:val="22"/>
            <w:lang w:eastAsia="es-CL"/>
          </w:rPr>
          <w:tab/>
        </w:r>
        <w:r w:rsidR="005109DD" w:rsidRPr="00202825">
          <w:rPr>
            <w:rStyle w:val="Hipervnculo"/>
            <w:noProof/>
          </w:rPr>
          <w:t>Manejo de residuos líquidos.</w:t>
        </w:r>
        <w:r w:rsidR="005109DD">
          <w:rPr>
            <w:noProof/>
            <w:webHidden/>
          </w:rPr>
          <w:tab/>
        </w:r>
        <w:r w:rsidR="005109DD">
          <w:rPr>
            <w:noProof/>
            <w:webHidden/>
          </w:rPr>
          <w:fldChar w:fldCharType="begin"/>
        </w:r>
        <w:r w:rsidR="005109DD">
          <w:rPr>
            <w:noProof/>
            <w:webHidden/>
          </w:rPr>
          <w:instrText xml:space="preserve"> PAGEREF _Toc411328116 \h </w:instrText>
        </w:r>
        <w:r w:rsidR="005109DD">
          <w:rPr>
            <w:noProof/>
            <w:webHidden/>
          </w:rPr>
        </w:r>
        <w:r w:rsidR="005109DD">
          <w:rPr>
            <w:noProof/>
            <w:webHidden/>
          </w:rPr>
          <w:fldChar w:fldCharType="separate"/>
        </w:r>
        <w:r w:rsidR="005A0F07">
          <w:rPr>
            <w:noProof/>
            <w:webHidden/>
          </w:rPr>
          <w:t>12</w:t>
        </w:r>
        <w:r w:rsidR="005109DD">
          <w:rPr>
            <w:noProof/>
            <w:webHidden/>
          </w:rPr>
          <w:fldChar w:fldCharType="end"/>
        </w:r>
      </w:hyperlink>
    </w:p>
    <w:p w:rsidR="005109DD" w:rsidRDefault="004E4879" w:rsidP="005109DD">
      <w:pPr>
        <w:pStyle w:val="TDC2"/>
        <w:rPr>
          <w:rFonts w:eastAsiaTheme="minorEastAsia" w:cstheme="minorBidi"/>
          <w:smallCaps w:val="0"/>
          <w:noProof/>
          <w:sz w:val="22"/>
          <w:szCs w:val="22"/>
          <w:lang w:eastAsia="es-CL"/>
        </w:rPr>
      </w:pPr>
      <w:hyperlink w:anchor="_Toc411328118" w:history="1">
        <w:r w:rsidR="005109DD" w:rsidRPr="00202825">
          <w:rPr>
            <w:rStyle w:val="Hipervnculo"/>
            <w:noProof/>
          </w:rPr>
          <w:t>5.2.</w:t>
        </w:r>
        <w:r w:rsidR="005109DD">
          <w:rPr>
            <w:rFonts w:eastAsiaTheme="minorEastAsia" w:cstheme="minorBidi"/>
            <w:smallCaps w:val="0"/>
            <w:noProof/>
            <w:sz w:val="22"/>
            <w:szCs w:val="22"/>
            <w:lang w:eastAsia="es-CL"/>
          </w:rPr>
          <w:tab/>
        </w:r>
        <w:r w:rsidR="005109DD" w:rsidRPr="00202825">
          <w:rPr>
            <w:rStyle w:val="Hipervnculo"/>
            <w:noProof/>
          </w:rPr>
          <w:t>Manejo de aguas de formación reinyectadas en pozos o usadas en riego de caminos.</w:t>
        </w:r>
        <w:r w:rsidR="005109DD">
          <w:rPr>
            <w:noProof/>
            <w:webHidden/>
          </w:rPr>
          <w:tab/>
        </w:r>
        <w:r w:rsidR="005109DD">
          <w:rPr>
            <w:noProof/>
            <w:webHidden/>
          </w:rPr>
          <w:fldChar w:fldCharType="begin"/>
        </w:r>
        <w:r w:rsidR="005109DD">
          <w:rPr>
            <w:noProof/>
            <w:webHidden/>
          </w:rPr>
          <w:instrText xml:space="preserve"> PAGEREF _Toc411328118 \h </w:instrText>
        </w:r>
        <w:r w:rsidR="005109DD">
          <w:rPr>
            <w:noProof/>
            <w:webHidden/>
          </w:rPr>
        </w:r>
        <w:r w:rsidR="005109DD">
          <w:rPr>
            <w:noProof/>
            <w:webHidden/>
          </w:rPr>
          <w:fldChar w:fldCharType="separate"/>
        </w:r>
        <w:r w:rsidR="005A0F07">
          <w:rPr>
            <w:noProof/>
            <w:webHidden/>
          </w:rPr>
          <w:t>15</w:t>
        </w:r>
        <w:r w:rsidR="005109DD">
          <w:rPr>
            <w:noProof/>
            <w:webHidden/>
          </w:rPr>
          <w:fldChar w:fldCharType="end"/>
        </w:r>
      </w:hyperlink>
    </w:p>
    <w:p w:rsidR="005109DD" w:rsidRDefault="004E4879" w:rsidP="005109DD">
      <w:pPr>
        <w:pStyle w:val="TDC2"/>
        <w:rPr>
          <w:rFonts w:eastAsiaTheme="minorEastAsia" w:cstheme="minorBidi"/>
          <w:smallCaps w:val="0"/>
          <w:noProof/>
          <w:sz w:val="22"/>
          <w:szCs w:val="22"/>
          <w:lang w:eastAsia="es-CL"/>
        </w:rPr>
      </w:pPr>
      <w:hyperlink w:anchor="_Toc411328119" w:history="1">
        <w:r w:rsidR="005109DD" w:rsidRPr="00202825">
          <w:rPr>
            <w:rStyle w:val="Hipervnculo"/>
            <w:noProof/>
          </w:rPr>
          <w:t>5.3.</w:t>
        </w:r>
        <w:r w:rsidR="005109DD">
          <w:rPr>
            <w:rFonts w:eastAsiaTheme="minorEastAsia" w:cstheme="minorBidi"/>
            <w:smallCaps w:val="0"/>
            <w:noProof/>
            <w:sz w:val="22"/>
            <w:szCs w:val="22"/>
            <w:lang w:eastAsia="es-CL"/>
          </w:rPr>
          <w:tab/>
        </w:r>
        <w:r w:rsidR="005109DD" w:rsidRPr="00202825">
          <w:rPr>
            <w:rStyle w:val="Hipervnculo"/>
            <w:noProof/>
          </w:rPr>
          <w:t>Manejo de suelo vegetal removido.</w:t>
        </w:r>
        <w:r w:rsidR="005109DD">
          <w:rPr>
            <w:noProof/>
            <w:webHidden/>
          </w:rPr>
          <w:tab/>
        </w:r>
        <w:r w:rsidR="005109DD">
          <w:rPr>
            <w:noProof/>
            <w:webHidden/>
          </w:rPr>
          <w:fldChar w:fldCharType="begin"/>
        </w:r>
        <w:r w:rsidR="005109DD">
          <w:rPr>
            <w:noProof/>
            <w:webHidden/>
          </w:rPr>
          <w:instrText xml:space="preserve"> PAGEREF _Toc411328119 \h </w:instrText>
        </w:r>
        <w:r w:rsidR="005109DD">
          <w:rPr>
            <w:noProof/>
            <w:webHidden/>
          </w:rPr>
        </w:r>
        <w:r w:rsidR="005109DD">
          <w:rPr>
            <w:noProof/>
            <w:webHidden/>
          </w:rPr>
          <w:fldChar w:fldCharType="separate"/>
        </w:r>
        <w:r w:rsidR="005A0F07">
          <w:rPr>
            <w:noProof/>
            <w:webHidden/>
          </w:rPr>
          <w:t>17</w:t>
        </w:r>
        <w:r w:rsidR="005109DD">
          <w:rPr>
            <w:noProof/>
            <w:webHidden/>
          </w:rPr>
          <w:fldChar w:fldCharType="end"/>
        </w:r>
      </w:hyperlink>
    </w:p>
    <w:p w:rsidR="005109DD" w:rsidRDefault="004E4879" w:rsidP="005109DD">
      <w:pPr>
        <w:pStyle w:val="TDC2"/>
        <w:rPr>
          <w:rFonts w:eastAsiaTheme="minorEastAsia" w:cstheme="minorBidi"/>
          <w:smallCaps w:val="0"/>
          <w:noProof/>
          <w:sz w:val="22"/>
          <w:szCs w:val="22"/>
          <w:lang w:eastAsia="es-CL"/>
        </w:rPr>
      </w:pPr>
      <w:hyperlink w:anchor="_Toc411328121" w:history="1">
        <w:r w:rsidR="005109DD" w:rsidRPr="00202825">
          <w:rPr>
            <w:rStyle w:val="Hipervnculo"/>
            <w:noProof/>
          </w:rPr>
          <w:t>5.4.</w:t>
        </w:r>
        <w:r w:rsidR="005109DD">
          <w:rPr>
            <w:rFonts w:eastAsiaTheme="minorEastAsia" w:cstheme="minorBidi"/>
            <w:smallCaps w:val="0"/>
            <w:noProof/>
            <w:sz w:val="22"/>
            <w:szCs w:val="22"/>
            <w:lang w:eastAsia="es-CL"/>
          </w:rPr>
          <w:tab/>
        </w:r>
        <w:r w:rsidR="005109DD" w:rsidRPr="00202825">
          <w:rPr>
            <w:rStyle w:val="Hipervnculo"/>
            <w:noProof/>
          </w:rPr>
          <w:t>Reposiciones de áreas intervenidas.</w:t>
        </w:r>
        <w:r w:rsidR="005109DD">
          <w:rPr>
            <w:noProof/>
            <w:webHidden/>
          </w:rPr>
          <w:tab/>
        </w:r>
        <w:r w:rsidR="005109DD">
          <w:rPr>
            <w:noProof/>
            <w:webHidden/>
          </w:rPr>
          <w:fldChar w:fldCharType="begin"/>
        </w:r>
        <w:r w:rsidR="005109DD">
          <w:rPr>
            <w:noProof/>
            <w:webHidden/>
          </w:rPr>
          <w:instrText xml:space="preserve"> PAGEREF _Toc411328121 \h </w:instrText>
        </w:r>
        <w:r w:rsidR="005109DD">
          <w:rPr>
            <w:noProof/>
            <w:webHidden/>
          </w:rPr>
        </w:r>
        <w:r w:rsidR="005109DD">
          <w:rPr>
            <w:noProof/>
            <w:webHidden/>
          </w:rPr>
          <w:fldChar w:fldCharType="separate"/>
        </w:r>
        <w:r w:rsidR="005A0F07">
          <w:rPr>
            <w:noProof/>
            <w:webHidden/>
          </w:rPr>
          <w:t>21</w:t>
        </w:r>
        <w:r w:rsidR="005109DD">
          <w:rPr>
            <w:noProof/>
            <w:webHidden/>
          </w:rPr>
          <w:fldChar w:fldCharType="end"/>
        </w:r>
      </w:hyperlink>
    </w:p>
    <w:p w:rsidR="005109DD" w:rsidRDefault="004E4879" w:rsidP="005109DD">
      <w:pPr>
        <w:pStyle w:val="TDC2"/>
        <w:rPr>
          <w:rFonts w:eastAsiaTheme="minorEastAsia" w:cstheme="minorBidi"/>
          <w:smallCaps w:val="0"/>
          <w:noProof/>
          <w:sz w:val="22"/>
          <w:szCs w:val="22"/>
          <w:lang w:eastAsia="es-CL"/>
        </w:rPr>
      </w:pPr>
      <w:hyperlink w:anchor="_Toc411328126" w:history="1">
        <w:r w:rsidR="005109DD" w:rsidRPr="00202825">
          <w:rPr>
            <w:rStyle w:val="Hipervnculo"/>
            <w:noProof/>
          </w:rPr>
          <w:t>5.5.</w:t>
        </w:r>
        <w:r w:rsidR="005109DD">
          <w:rPr>
            <w:rFonts w:eastAsiaTheme="minorEastAsia" w:cstheme="minorBidi"/>
            <w:smallCaps w:val="0"/>
            <w:noProof/>
            <w:sz w:val="22"/>
            <w:szCs w:val="22"/>
            <w:lang w:eastAsia="es-CL"/>
          </w:rPr>
          <w:tab/>
        </w:r>
        <w:r w:rsidR="005109DD" w:rsidRPr="00202825">
          <w:rPr>
            <w:rStyle w:val="Hipervnculo"/>
            <w:noProof/>
          </w:rPr>
          <w:t>Manejo de derrames de sustancias peligrosas en el agua y suelo.</w:t>
        </w:r>
        <w:r w:rsidR="005109DD">
          <w:rPr>
            <w:noProof/>
            <w:webHidden/>
          </w:rPr>
          <w:tab/>
        </w:r>
        <w:r w:rsidR="005109DD">
          <w:rPr>
            <w:noProof/>
            <w:webHidden/>
          </w:rPr>
          <w:fldChar w:fldCharType="begin"/>
        </w:r>
        <w:r w:rsidR="005109DD">
          <w:rPr>
            <w:noProof/>
            <w:webHidden/>
          </w:rPr>
          <w:instrText xml:space="preserve"> PAGEREF _Toc411328126 \h </w:instrText>
        </w:r>
        <w:r w:rsidR="005109DD">
          <w:rPr>
            <w:noProof/>
            <w:webHidden/>
          </w:rPr>
        </w:r>
        <w:r w:rsidR="005109DD">
          <w:rPr>
            <w:noProof/>
            <w:webHidden/>
          </w:rPr>
          <w:fldChar w:fldCharType="separate"/>
        </w:r>
        <w:r w:rsidR="005A0F07">
          <w:rPr>
            <w:noProof/>
            <w:webHidden/>
          </w:rPr>
          <w:t>28</w:t>
        </w:r>
        <w:r w:rsidR="005109DD">
          <w:rPr>
            <w:noProof/>
            <w:webHidden/>
          </w:rPr>
          <w:fldChar w:fldCharType="end"/>
        </w:r>
      </w:hyperlink>
    </w:p>
    <w:p w:rsidR="005109DD" w:rsidRDefault="004E4879" w:rsidP="005109DD">
      <w:pPr>
        <w:pStyle w:val="TDC2"/>
        <w:rPr>
          <w:rFonts w:eastAsiaTheme="minorEastAsia" w:cstheme="minorBidi"/>
          <w:smallCaps w:val="0"/>
          <w:noProof/>
          <w:sz w:val="22"/>
          <w:szCs w:val="22"/>
          <w:lang w:eastAsia="es-CL"/>
        </w:rPr>
      </w:pPr>
      <w:hyperlink w:anchor="_Toc411328136" w:history="1">
        <w:r w:rsidR="005109DD" w:rsidRPr="00202825">
          <w:rPr>
            <w:rStyle w:val="Hipervnculo"/>
            <w:noProof/>
          </w:rPr>
          <w:t>5.6.</w:t>
        </w:r>
        <w:r w:rsidR="005109DD">
          <w:rPr>
            <w:rFonts w:eastAsiaTheme="minorEastAsia" w:cstheme="minorBidi"/>
            <w:smallCaps w:val="0"/>
            <w:noProof/>
            <w:sz w:val="22"/>
            <w:szCs w:val="22"/>
            <w:lang w:eastAsia="es-CL"/>
          </w:rPr>
          <w:tab/>
        </w:r>
        <w:r w:rsidR="005109DD" w:rsidRPr="00202825">
          <w:rPr>
            <w:rStyle w:val="Hipervnculo"/>
            <w:noProof/>
          </w:rPr>
          <w:t>Afectación del Patrimonio Cultural.</w:t>
        </w:r>
        <w:r w:rsidR="005109DD">
          <w:rPr>
            <w:noProof/>
            <w:webHidden/>
          </w:rPr>
          <w:tab/>
        </w:r>
        <w:r w:rsidR="005109DD">
          <w:rPr>
            <w:noProof/>
            <w:webHidden/>
          </w:rPr>
          <w:fldChar w:fldCharType="begin"/>
        </w:r>
        <w:r w:rsidR="005109DD">
          <w:rPr>
            <w:noProof/>
            <w:webHidden/>
          </w:rPr>
          <w:instrText xml:space="preserve"> PAGEREF _Toc411328136 \h </w:instrText>
        </w:r>
        <w:r w:rsidR="005109DD">
          <w:rPr>
            <w:noProof/>
            <w:webHidden/>
          </w:rPr>
        </w:r>
        <w:r w:rsidR="005109DD">
          <w:rPr>
            <w:noProof/>
            <w:webHidden/>
          </w:rPr>
          <w:fldChar w:fldCharType="separate"/>
        </w:r>
        <w:r w:rsidR="005A0F07">
          <w:rPr>
            <w:noProof/>
            <w:webHidden/>
          </w:rPr>
          <w:t>35</w:t>
        </w:r>
        <w:r w:rsidR="005109DD">
          <w:rPr>
            <w:noProof/>
            <w:webHidden/>
          </w:rPr>
          <w:fldChar w:fldCharType="end"/>
        </w:r>
      </w:hyperlink>
    </w:p>
    <w:p w:rsidR="005109DD" w:rsidRDefault="004E4879" w:rsidP="005109DD">
      <w:pPr>
        <w:pStyle w:val="TDC2"/>
        <w:rPr>
          <w:rFonts w:eastAsiaTheme="minorEastAsia" w:cstheme="minorBidi"/>
          <w:smallCaps w:val="0"/>
          <w:noProof/>
          <w:sz w:val="22"/>
          <w:szCs w:val="22"/>
          <w:lang w:eastAsia="es-CL"/>
        </w:rPr>
      </w:pPr>
      <w:hyperlink w:anchor="_Toc411328139" w:history="1">
        <w:r w:rsidR="005109DD" w:rsidRPr="00202825">
          <w:rPr>
            <w:rStyle w:val="Hipervnculo"/>
            <w:noProof/>
          </w:rPr>
          <w:t>5.7.</w:t>
        </w:r>
        <w:r w:rsidR="005109DD">
          <w:rPr>
            <w:rFonts w:eastAsiaTheme="minorEastAsia" w:cstheme="minorBidi"/>
            <w:smallCaps w:val="0"/>
            <w:noProof/>
            <w:sz w:val="22"/>
            <w:szCs w:val="22"/>
            <w:lang w:eastAsia="es-CL"/>
          </w:rPr>
          <w:tab/>
        </w:r>
        <w:r w:rsidR="005109DD" w:rsidRPr="00202825">
          <w:rPr>
            <w:rStyle w:val="Hipervnculo"/>
            <w:noProof/>
          </w:rPr>
          <w:t>Manejo de contaminación de aguas subterráneas por fluidos de perforación.</w:t>
        </w:r>
        <w:r w:rsidR="005109DD">
          <w:rPr>
            <w:noProof/>
            <w:webHidden/>
          </w:rPr>
          <w:tab/>
        </w:r>
        <w:r w:rsidR="005109DD">
          <w:rPr>
            <w:noProof/>
            <w:webHidden/>
          </w:rPr>
          <w:fldChar w:fldCharType="begin"/>
        </w:r>
        <w:r w:rsidR="005109DD">
          <w:rPr>
            <w:noProof/>
            <w:webHidden/>
          </w:rPr>
          <w:instrText xml:space="preserve"> PAGEREF _Toc411328139 \h </w:instrText>
        </w:r>
        <w:r w:rsidR="005109DD">
          <w:rPr>
            <w:noProof/>
            <w:webHidden/>
          </w:rPr>
        </w:r>
        <w:r w:rsidR="005109DD">
          <w:rPr>
            <w:noProof/>
            <w:webHidden/>
          </w:rPr>
          <w:fldChar w:fldCharType="separate"/>
        </w:r>
        <w:r w:rsidR="005A0F07">
          <w:rPr>
            <w:noProof/>
            <w:webHidden/>
          </w:rPr>
          <w:t>42</w:t>
        </w:r>
        <w:r w:rsidR="005109DD">
          <w:rPr>
            <w:noProof/>
            <w:webHidden/>
          </w:rPr>
          <w:fldChar w:fldCharType="end"/>
        </w:r>
      </w:hyperlink>
    </w:p>
    <w:p w:rsidR="005109DD" w:rsidRDefault="004E4879" w:rsidP="005109DD">
      <w:pPr>
        <w:pStyle w:val="TDC1"/>
        <w:tabs>
          <w:tab w:val="clear" w:pos="9395"/>
          <w:tab w:val="right" w:leader="dot" w:pos="9923"/>
        </w:tabs>
        <w:rPr>
          <w:rFonts w:eastAsiaTheme="minorEastAsia" w:cstheme="minorBidi"/>
          <w:b w:val="0"/>
          <w:bCs w:val="0"/>
          <w:caps w:val="0"/>
          <w:noProof/>
          <w:sz w:val="22"/>
          <w:szCs w:val="22"/>
          <w:lang w:eastAsia="es-CL"/>
        </w:rPr>
      </w:pPr>
      <w:hyperlink w:anchor="_Toc411328140" w:history="1">
        <w:r w:rsidR="005109DD" w:rsidRPr="00202825">
          <w:rPr>
            <w:rStyle w:val="Hipervnculo"/>
            <w:noProof/>
          </w:rPr>
          <w:t>6.</w:t>
        </w:r>
        <w:r w:rsidR="005109DD">
          <w:rPr>
            <w:rFonts w:eastAsiaTheme="minorEastAsia" w:cstheme="minorBidi"/>
            <w:b w:val="0"/>
            <w:bCs w:val="0"/>
            <w:caps w:val="0"/>
            <w:noProof/>
            <w:sz w:val="22"/>
            <w:szCs w:val="22"/>
            <w:lang w:eastAsia="es-CL"/>
          </w:rPr>
          <w:tab/>
        </w:r>
        <w:r w:rsidR="005109DD" w:rsidRPr="00202825">
          <w:rPr>
            <w:rStyle w:val="Hipervnculo"/>
            <w:noProof/>
          </w:rPr>
          <w:t>OTROS HECHOS.</w:t>
        </w:r>
        <w:r w:rsidR="005109DD">
          <w:rPr>
            <w:noProof/>
            <w:webHidden/>
          </w:rPr>
          <w:tab/>
        </w:r>
        <w:r w:rsidR="005109DD">
          <w:rPr>
            <w:noProof/>
            <w:webHidden/>
          </w:rPr>
          <w:fldChar w:fldCharType="begin"/>
        </w:r>
        <w:r w:rsidR="005109DD">
          <w:rPr>
            <w:noProof/>
            <w:webHidden/>
          </w:rPr>
          <w:instrText xml:space="preserve"> PAGEREF _Toc411328140 \h </w:instrText>
        </w:r>
        <w:r w:rsidR="005109DD">
          <w:rPr>
            <w:noProof/>
            <w:webHidden/>
          </w:rPr>
        </w:r>
        <w:r w:rsidR="005109DD">
          <w:rPr>
            <w:noProof/>
            <w:webHidden/>
          </w:rPr>
          <w:fldChar w:fldCharType="separate"/>
        </w:r>
        <w:r w:rsidR="005A0F07">
          <w:rPr>
            <w:noProof/>
            <w:webHidden/>
          </w:rPr>
          <w:t>43</w:t>
        </w:r>
        <w:r w:rsidR="005109DD">
          <w:rPr>
            <w:noProof/>
            <w:webHidden/>
          </w:rPr>
          <w:fldChar w:fldCharType="end"/>
        </w:r>
      </w:hyperlink>
    </w:p>
    <w:p w:rsidR="005109DD" w:rsidRDefault="004E4879" w:rsidP="005109DD">
      <w:pPr>
        <w:pStyle w:val="TDC1"/>
        <w:tabs>
          <w:tab w:val="clear" w:pos="9395"/>
          <w:tab w:val="right" w:leader="dot" w:pos="9923"/>
        </w:tabs>
        <w:rPr>
          <w:rFonts w:eastAsiaTheme="minorEastAsia" w:cstheme="minorBidi"/>
          <w:b w:val="0"/>
          <w:bCs w:val="0"/>
          <w:caps w:val="0"/>
          <w:noProof/>
          <w:sz w:val="22"/>
          <w:szCs w:val="22"/>
          <w:lang w:eastAsia="es-CL"/>
        </w:rPr>
      </w:pPr>
      <w:hyperlink w:anchor="_Toc411328141" w:history="1">
        <w:r w:rsidR="005109DD" w:rsidRPr="00202825">
          <w:rPr>
            <w:rStyle w:val="Hipervnculo"/>
            <w:noProof/>
          </w:rPr>
          <w:t>7.</w:t>
        </w:r>
        <w:r w:rsidR="005109DD">
          <w:rPr>
            <w:rFonts w:eastAsiaTheme="minorEastAsia" w:cstheme="minorBidi"/>
            <w:b w:val="0"/>
            <w:bCs w:val="0"/>
            <w:caps w:val="0"/>
            <w:noProof/>
            <w:sz w:val="22"/>
            <w:szCs w:val="22"/>
            <w:lang w:eastAsia="es-CL"/>
          </w:rPr>
          <w:tab/>
        </w:r>
        <w:r w:rsidR="005109DD" w:rsidRPr="00202825">
          <w:rPr>
            <w:rStyle w:val="Hipervnculo"/>
            <w:noProof/>
          </w:rPr>
          <w:t>CONCLUSIONES.</w:t>
        </w:r>
        <w:r w:rsidR="005109DD">
          <w:rPr>
            <w:noProof/>
            <w:webHidden/>
          </w:rPr>
          <w:tab/>
        </w:r>
        <w:r w:rsidR="005109DD">
          <w:rPr>
            <w:noProof/>
            <w:webHidden/>
          </w:rPr>
          <w:fldChar w:fldCharType="begin"/>
        </w:r>
        <w:r w:rsidR="005109DD">
          <w:rPr>
            <w:noProof/>
            <w:webHidden/>
          </w:rPr>
          <w:instrText xml:space="preserve"> PAGEREF _Toc411328141 \h </w:instrText>
        </w:r>
        <w:r w:rsidR="005109DD">
          <w:rPr>
            <w:noProof/>
            <w:webHidden/>
          </w:rPr>
        </w:r>
        <w:r w:rsidR="005109DD">
          <w:rPr>
            <w:noProof/>
            <w:webHidden/>
          </w:rPr>
          <w:fldChar w:fldCharType="separate"/>
        </w:r>
        <w:r w:rsidR="005A0F07">
          <w:rPr>
            <w:noProof/>
            <w:webHidden/>
          </w:rPr>
          <w:t>45</w:t>
        </w:r>
        <w:r w:rsidR="005109DD">
          <w:rPr>
            <w:noProof/>
            <w:webHidden/>
          </w:rPr>
          <w:fldChar w:fldCharType="end"/>
        </w:r>
      </w:hyperlink>
    </w:p>
    <w:p w:rsidR="005109DD" w:rsidRDefault="004E4879" w:rsidP="005109DD">
      <w:pPr>
        <w:pStyle w:val="TDC1"/>
        <w:tabs>
          <w:tab w:val="clear" w:pos="9395"/>
          <w:tab w:val="right" w:leader="dot" w:pos="9923"/>
        </w:tabs>
        <w:rPr>
          <w:rFonts w:eastAsiaTheme="minorEastAsia" w:cstheme="minorBidi"/>
          <w:b w:val="0"/>
          <w:bCs w:val="0"/>
          <w:caps w:val="0"/>
          <w:noProof/>
          <w:sz w:val="22"/>
          <w:szCs w:val="22"/>
          <w:lang w:eastAsia="es-CL"/>
        </w:rPr>
      </w:pPr>
      <w:hyperlink w:anchor="_Toc411328150" w:history="1">
        <w:r w:rsidR="005109DD" w:rsidRPr="00202825">
          <w:rPr>
            <w:rStyle w:val="Hipervnculo"/>
            <w:noProof/>
          </w:rPr>
          <w:t>8.</w:t>
        </w:r>
        <w:r w:rsidR="005109DD">
          <w:rPr>
            <w:rFonts w:eastAsiaTheme="minorEastAsia" w:cstheme="minorBidi"/>
            <w:b w:val="0"/>
            <w:bCs w:val="0"/>
            <w:caps w:val="0"/>
            <w:noProof/>
            <w:sz w:val="22"/>
            <w:szCs w:val="22"/>
            <w:lang w:eastAsia="es-CL"/>
          </w:rPr>
          <w:tab/>
        </w:r>
        <w:r w:rsidR="005109DD" w:rsidRPr="00202825">
          <w:rPr>
            <w:rStyle w:val="Hipervnculo"/>
            <w:noProof/>
          </w:rPr>
          <w:t>DOCUMENTACIÓN SOLICITADA Y ENTREGADA.</w:t>
        </w:r>
        <w:r w:rsidR="005109DD">
          <w:rPr>
            <w:noProof/>
            <w:webHidden/>
          </w:rPr>
          <w:tab/>
        </w:r>
        <w:r w:rsidR="005109DD">
          <w:rPr>
            <w:noProof/>
            <w:webHidden/>
          </w:rPr>
          <w:fldChar w:fldCharType="begin"/>
        </w:r>
        <w:r w:rsidR="005109DD">
          <w:rPr>
            <w:noProof/>
            <w:webHidden/>
          </w:rPr>
          <w:instrText xml:space="preserve"> PAGEREF _Toc411328150 \h </w:instrText>
        </w:r>
        <w:r w:rsidR="005109DD">
          <w:rPr>
            <w:noProof/>
            <w:webHidden/>
          </w:rPr>
        </w:r>
        <w:r w:rsidR="005109DD">
          <w:rPr>
            <w:noProof/>
            <w:webHidden/>
          </w:rPr>
          <w:fldChar w:fldCharType="separate"/>
        </w:r>
        <w:r w:rsidR="005A0F07">
          <w:rPr>
            <w:noProof/>
            <w:webHidden/>
          </w:rPr>
          <w:t>54</w:t>
        </w:r>
        <w:r w:rsidR="005109DD">
          <w:rPr>
            <w:noProof/>
            <w:webHidden/>
          </w:rPr>
          <w:fldChar w:fldCharType="end"/>
        </w:r>
      </w:hyperlink>
    </w:p>
    <w:p w:rsidR="005109DD" w:rsidRDefault="004E4879" w:rsidP="005109DD">
      <w:pPr>
        <w:pStyle w:val="TDC1"/>
        <w:tabs>
          <w:tab w:val="clear" w:pos="9395"/>
          <w:tab w:val="right" w:leader="dot" w:pos="9923"/>
        </w:tabs>
        <w:rPr>
          <w:rFonts w:eastAsiaTheme="minorEastAsia" w:cstheme="minorBidi"/>
          <w:b w:val="0"/>
          <w:bCs w:val="0"/>
          <w:caps w:val="0"/>
          <w:noProof/>
          <w:sz w:val="22"/>
          <w:szCs w:val="22"/>
          <w:lang w:eastAsia="es-CL"/>
        </w:rPr>
      </w:pPr>
      <w:hyperlink w:anchor="_Toc411328151" w:history="1">
        <w:r w:rsidR="005109DD" w:rsidRPr="00202825">
          <w:rPr>
            <w:rStyle w:val="Hipervnculo"/>
            <w:noProof/>
          </w:rPr>
          <w:t>9.</w:t>
        </w:r>
        <w:r w:rsidR="005109DD">
          <w:rPr>
            <w:rFonts w:eastAsiaTheme="minorEastAsia" w:cstheme="minorBidi"/>
            <w:b w:val="0"/>
            <w:bCs w:val="0"/>
            <w:caps w:val="0"/>
            <w:noProof/>
            <w:sz w:val="22"/>
            <w:szCs w:val="22"/>
            <w:lang w:eastAsia="es-CL"/>
          </w:rPr>
          <w:tab/>
        </w:r>
        <w:r w:rsidR="005109DD" w:rsidRPr="00202825">
          <w:rPr>
            <w:rStyle w:val="Hipervnculo"/>
            <w:noProof/>
          </w:rPr>
          <w:t>ANEXOS.</w:t>
        </w:r>
        <w:r w:rsidR="005109DD">
          <w:rPr>
            <w:noProof/>
            <w:webHidden/>
          </w:rPr>
          <w:tab/>
        </w:r>
        <w:r w:rsidR="005109DD">
          <w:rPr>
            <w:noProof/>
            <w:webHidden/>
          </w:rPr>
          <w:fldChar w:fldCharType="begin"/>
        </w:r>
        <w:r w:rsidR="005109DD">
          <w:rPr>
            <w:noProof/>
            <w:webHidden/>
          </w:rPr>
          <w:instrText xml:space="preserve"> PAGEREF _Toc411328151 \h </w:instrText>
        </w:r>
        <w:r w:rsidR="005109DD">
          <w:rPr>
            <w:noProof/>
            <w:webHidden/>
          </w:rPr>
        </w:r>
        <w:r w:rsidR="005109DD">
          <w:rPr>
            <w:noProof/>
            <w:webHidden/>
          </w:rPr>
          <w:fldChar w:fldCharType="separate"/>
        </w:r>
        <w:r w:rsidR="005A0F07">
          <w:rPr>
            <w:noProof/>
            <w:webHidden/>
          </w:rPr>
          <w:t>56</w:t>
        </w:r>
        <w:r w:rsidR="005109DD">
          <w:rPr>
            <w:noProof/>
            <w:webHidden/>
          </w:rPr>
          <w:fldChar w:fldCharType="end"/>
        </w:r>
      </w:hyperlink>
    </w:p>
    <w:p w:rsidR="00655D0C" w:rsidRPr="0025129B" w:rsidRDefault="003753AB" w:rsidP="005109DD">
      <w:pPr>
        <w:tabs>
          <w:tab w:val="right" w:leader="dot" w:pos="9923"/>
        </w:tabs>
      </w:pPr>
      <w:r w:rsidRPr="0025129B">
        <w:fldChar w:fldCharType="end"/>
      </w:r>
    </w:p>
    <w:p w:rsidR="00655D0C" w:rsidRPr="0025129B" w:rsidRDefault="001A4615" w:rsidP="004155AC">
      <w:pPr>
        <w:jc w:val="left"/>
        <w:sectPr w:rsidR="00655D0C" w:rsidRPr="0025129B" w:rsidSect="00E324FA">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6" w:name="_Toc352840376"/>
      <w:bookmarkStart w:id="17" w:name="_Toc352841436"/>
      <w:bookmarkStart w:id="18" w:name="_Toc411328101"/>
      <w:r w:rsidRPr="0025129B">
        <w:lastRenderedPageBreak/>
        <w:t>RESUMEN</w:t>
      </w:r>
      <w:r w:rsidR="00B1722C" w:rsidRPr="0025129B">
        <w:t>.</w:t>
      </w:r>
      <w:bookmarkEnd w:id="16"/>
      <w:bookmarkEnd w:id="17"/>
      <w:bookmarkEnd w:id="18"/>
    </w:p>
    <w:p w:rsidR="00ED4317" w:rsidRPr="0025129B" w:rsidRDefault="00ED4317" w:rsidP="00ED4317">
      <w:pPr>
        <w:jc w:val="left"/>
        <w:rPr>
          <w:rFonts w:cstheme="minorHAnsi"/>
          <w:b/>
          <w:sz w:val="20"/>
          <w:szCs w:val="20"/>
        </w:rPr>
      </w:pPr>
    </w:p>
    <w:p w:rsidR="00ED4317" w:rsidRPr="00297783" w:rsidRDefault="00ED4317" w:rsidP="00ED4317">
      <w:pPr>
        <w:rPr>
          <w:rFonts w:cstheme="minorHAnsi"/>
          <w:sz w:val="20"/>
          <w:szCs w:val="20"/>
        </w:rPr>
      </w:pPr>
      <w:r w:rsidRPr="00297783">
        <w:rPr>
          <w:rFonts w:cstheme="minorHAnsi"/>
          <w:sz w:val="20"/>
          <w:szCs w:val="20"/>
        </w:rPr>
        <w:t>El pr</w:t>
      </w:r>
      <w:r w:rsidR="004041CB" w:rsidRPr="00297783">
        <w:rPr>
          <w:rFonts w:cstheme="minorHAnsi"/>
          <w:sz w:val="20"/>
          <w:szCs w:val="20"/>
        </w:rPr>
        <w:t xml:space="preserve">esente documento da cuenta de los resultados de la actividad de </w:t>
      </w:r>
      <w:r w:rsidR="009A6566" w:rsidRPr="00297783">
        <w:rPr>
          <w:rFonts w:cstheme="minorHAnsi"/>
          <w:sz w:val="20"/>
          <w:szCs w:val="20"/>
        </w:rPr>
        <w:t>fiscaliz</w:t>
      </w:r>
      <w:r w:rsidR="0025129B" w:rsidRPr="00297783">
        <w:rPr>
          <w:rFonts w:cstheme="minorHAnsi"/>
          <w:sz w:val="20"/>
          <w:szCs w:val="20"/>
        </w:rPr>
        <w:t>ación</w:t>
      </w:r>
      <w:r w:rsidRPr="00297783">
        <w:rPr>
          <w:rFonts w:cstheme="minorHAnsi"/>
          <w:sz w:val="20"/>
          <w:szCs w:val="20"/>
        </w:rPr>
        <w:t xml:space="preserve"> ambiental realizada por </w:t>
      </w:r>
      <w:r w:rsidR="00501E64">
        <w:rPr>
          <w:rFonts w:cstheme="minorHAnsi"/>
          <w:sz w:val="20"/>
          <w:szCs w:val="20"/>
        </w:rPr>
        <w:t xml:space="preserve">la Superintendencia del Medio Ambiente, junto al </w:t>
      </w:r>
      <w:r w:rsidR="00683463" w:rsidRPr="00297783">
        <w:rPr>
          <w:rFonts w:cstheme="minorHAnsi"/>
          <w:sz w:val="20"/>
          <w:szCs w:val="20"/>
        </w:rPr>
        <w:t>Servicio Agrícola y Ganadero (SAG)</w:t>
      </w:r>
      <w:r w:rsidR="00501E64">
        <w:rPr>
          <w:rFonts w:cstheme="minorHAnsi"/>
          <w:sz w:val="20"/>
          <w:szCs w:val="20"/>
        </w:rPr>
        <w:t xml:space="preserve"> y el Consejo de Monumentos Nacionales (CMN)</w:t>
      </w:r>
      <w:r w:rsidR="00683463" w:rsidRPr="00297783">
        <w:rPr>
          <w:rFonts w:cstheme="minorHAnsi"/>
          <w:sz w:val="20"/>
          <w:szCs w:val="20"/>
        </w:rPr>
        <w:t xml:space="preserve">, </w:t>
      </w:r>
      <w:r w:rsidR="007B7525" w:rsidRPr="00297783">
        <w:rPr>
          <w:rFonts w:cstheme="minorHAnsi"/>
          <w:sz w:val="20"/>
          <w:szCs w:val="20"/>
        </w:rPr>
        <w:t>a</w:t>
      </w:r>
      <w:r w:rsidR="007D2EDE" w:rsidRPr="00297783">
        <w:rPr>
          <w:rFonts w:cstheme="minorHAnsi"/>
          <w:sz w:val="20"/>
          <w:szCs w:val="20"/>
        </w:rPr>
        <w:t xml:space="preserve"> </w:t>
      </w:r>
      <w:r w:rsidR="007B7525" w:rsidRPr="00297783">
        <w:rPr>
          <w:rFonts w:cstheme="minorHAnsi"/>
          <w:sz w:val="20"/>
          <w:szCs w:val="20"/>
        </w:rPr>
        <w:t>l</w:t>
      </w:r>
      <w:r w:rsidR="003E4996" w:rsidRPr="00297783">
        <w:rPr>
          <w:rFonts w:cstheme="minorHAnsi"/>
          <w:sz w:val="20"/>
          <w:szCs w:val="20"/>
        </w:rPr>
        <w:t>a instalación “</w:t>
      </w:r>
      <w:r w:rsidR="00501E64">
        <w:rPr>
          <w:rFonts w:cstheme="minorHAnsi"/>
          <w:sz w:val="20"/>
          <w:szCs w:val="20"/>
        </w:rPr>
        <w:t>Área Meric</w:t>
      </w:r>
      <w:r w:rsidR="00297783" w:rsidRPr="00297783">
        <w:rPr>
          <w:rFonts w:cstheme="minorHAnsi"/>
          <w:sz w:val="20"/>
          <w:szCs w:val="20"/>
        </w:rPr>
        <w:t xml:space="preserve">, Bloque </w:t>
      </w:r>
      <w:r w:rsidR="00501E64">
        <w:rPr>
          <w:rFonts w:cstheme="minorHAnsi"/>
          <w:sz w:val="20"/>
          <w:szCs w:val="20"/>
        </w:rPr>
        <w:t>Fell</w:t>
      </w:r>
      <w:r w:rsidR="003E4996" w:rsidRPr="00297783">
        <w:rPr>
          <w:rFonts w:cstheme="minorHAnsi"/>
          <w:sz w:val="20"/>
          <w:szCs w:val="20"/>
        </w:rPr>
        <w:t>”</w:t>
      </w:r>
      <w:r w:rsidR="00BA344F" w:rsidRPr="00297783">
        <w:rPr>
          <w:rFonts w:cstheme="minorHAnsi"/>
          <w:sz w:val="20"/>
          <w:szCs w:val="20"/>
        </w:rPr>
        <w:t xml:space="preserve">, </w:t>
      </w:r>
      <w:r w:rsidR="00F478FD" w:rsidRPr="00297783">
        <w:rPr>
          <w:rFonts w:cstheme="minorHAnsi"/>
          <w:sz w:val="20"/>
          <w:szCs w:val="20"/>
        </w:rPr>
        <w:t>desarrollada</w:t>
      </w:r>
      <w:r w:rsidRPr="00297783">
        <w:rPr>
          <w:rFonts w:cstheme="minorHAnsi"/>
          <w:sz w:val="20"/>
          <w:szCs w:val="20"/>
        </w:rPr>
        <w:t xml:space="preserve"> durante </w:t>
      </w:r>
      <w:r w:rsidR="00297783" w:rsidRPr="00297783">
        <w:rPr>
          <w:rFonts w:cstheme="minorHAnsi"/>
          <w:sz w:val="20"/>
          <w:szCs w:val="20"/>
        </w:rPr>
        <w:t xml:space="preserve">el </w:t>
      </w:r>
      <w:r w:rsidRPr="00297783">
        <w:rPr>
          <w:rFonts w:cstheme="minorHAnsi"/>
          <w:sz w:val="20"/>
          <w:szCs w:val="20"/>
        </w:rPr>
        <w:t xml:space="preserve">día </w:t>
      </w:r>
      <w:r w:rsidR="00501E64">
        <w:rPr>
          <w:rFonts w:cstheme="minorHAnsi"/>
          <w:sz w:val="20"/>
          <w:szCs w:val="20"/>
        </w:rPr>
        <w:t>13</w:t>
      </w:r>
      <w:r w:rsidR="00683463" w:rsidRPr="00297783">
        <w:rPr>
          <w:rFonts w:cstheme="minorHAnsi"/>
          <w:sz w:val="20"/>
          <w:szCs w:val="20"/>
        </w:rPr>
        <w:t xml:space="preserve"> </w:t>
      </w:r>
      <w:r w:rsidR="00F90FB5" w:rsidRPr="00297783">
        <w:rPr>
          <w:rFonts w:cstheme="minorHAnsi"/>
          <w:sz w:val="20"/>
          <w:szCs w:val="20"/>
        </w:rPr>
        <w:t xml:space="preserve">de </w:t>
      </w:r>
      <w:r w:rsidR="00501E64">
        <w:rPr>
          <w:rFonts w:cstheme="minorHAnsi"/>
          <w:sz w:val="20"/>
          <w:szCs w:val="20"/>
        </w:rPr>
        <w:t>noviembre</w:t>
      </w:r>
      <w:r w:rsidR="00297783" w:rsidRPr="00297783">
        <w:rPr>
          <w:rFonts w:cstheme="minorHAnsi"/>
          <w:sz w:val="20"/>
          <w:szCs w:val="20"/>
        </w:rPr>
        <w:t xml:space="preserve"> </w:t>
      </w:r>
      <w:r w:rsidR="00F90FB5" w:rsidRPr="00297783">
        <w:rPr>
          <w:rFonts w:cstheme="minorHAnsi"/>
          <w:sz w:val="20"/>
          <w:szCs w:val="20"/>
        </w:rPr>
        <w:t>de 2014</w:t>
      </w:r>
      <w:r w:rsidR="00230321" w:rsidRPr="00297783">
        <w:rPr>
          <w:rFonts w:cstheme="minorHAnsi"/>
          <w:sz w:val="20"/>
          <w:szCs w:val="20"/>
        </w:rPr>
        <w:t>.</w:t>
      </w:r>
    </w:p>
    <w:p w:rsidR="00ED4317" w:rsidRPr="00B22D31" w:rsidRDefault="00ED4317" w:rsidP="00ED4317">
      <w:pPr>
        <w:rPr>
          <w:rFonts w:cstheme="minorHAnsi"/>
          <w:sz w:val="20"/>
          <w:szCs w:val="20"/>
          <w:highlight w:val="yellow"/>
        </w:rPr>
      </w:pPr>
    </w:p>
    <w:p w:rsidR="00233B2C" w:rsidRPr="00233B2C" w:rsidRDefault="00233B2C" w:rsidP="00233B2C">
      <w:pPr>
        <w:rPr>
          <w:rFonts w:cstheme="minorHAnsi"/>
          <w:sz w:val="20"/>
          <w:szCs w:val="20"/>
        </w:rPr>
      </w:pPr>
      <w:r w:rsidRPr="00233B2C">
        <w:rPr>
          <w:rFonts w:cstheme="minorHAnsi"/>
          <w:sz w:val="20"/>
          <w:szCs w:val="20"/>
        </w:rPr>
        <w:t xml:space="preserve">El </w:t>
      </w:r>
      <w:r w:rsidR="00501E64">
        <w:rPr>
          <w:rFonts w:cstheme="minorHAnsi"/>
          <w:sz w:val="20"/>
          <w:szCs w:val="20"/>
        </w:rPr>
        <w:t>Área Meric</w:t>
      </w:r>
      <w:r w:rsidRPr="00233B2C">
        <w:rPr>
          <w:rFonts w:cstheme="minorHAnsi"/>
          <w:sz w:val="20"/>
          <w:szCs w:val="20"/>
        </w:rPr>
        <w:t xml:space="preserve"> corresponde a un sector perteneciente al Bloque </w:t>
      </w:r>
      <w:r w:rsidR="00501E64">
        <w:rPr>
          <w:rFonts w:cstheme="minorHAnsi"/>
          <w:sz w:val="20"/>
          <w:szCs w:val="20"/>
        </w:rPr>
        <w:t>Fell</w:t>
      </w:r>
      <w:r w:rsidRPr="00233B2C">
        <w:rPr>
          <w:rFonts w:cstheme="minorHAnsi"/>
          <w:sz w:val="20"/>
          <w:szCs w:val="20"/>
        </w:rPr>
        <w:t xml:space="preserve">, ubicado en la comuna de San Gregorio, Provincia de Magallanes, donde la empresa </w:t>
      </w:r>
      <w:r w:rsidR="00501E64">
        <w:rPr>
          <w:rFonts w:cstheme="minorHAnsi"/>
          <w:sz w:val="20"/>
          <w:szCs w:val="20"/>
        </w:rPr>
        <w:t>Geopark Fell SpA</w:t>
      </w:r>
      <w:r w:rsidRPr="00233B2C">
        <w:rPr>
          <w:rFonts w:cstheme="minorHAnsi"/>
          <w:sz w:val="20"/>
          <w:szCs w:val="20"/>
        </w:rPr>
        <w:t xml:space="preserve"> realiza actividades de exploración y explotación de hidrocarburos, en el marco de un Contrato Especial de Operación Petrolera (CEOP) suscrito con el Estado de Chile.</w:t>
      </w:r>
    </w:p>
    <w:p w:rsidR="00233B2C" w:rsidRPr="00233B2C" w:rsidRDefault="00233B2C" w:rsidP="00233B2C">
      <w:pPr>
        <w:rPr>
          <w:rFonts w:cstheme="minorHAnsi"/>
          <w:sz w:val="20"/>
          <w:szCs w:val="20"/>
        </w:rPr>
      </w:pPr>
    </w:p>
    <w:p w:rsidR="00233B2C" w:rsidRPr="00F76BBF" w:rsidRDefault="00233B2C" w:rsidP="00233B2C">
      <w:pPr>
        <w:rPr>
          <w:rFonts w:cstheme="minorHAnsi"/>
          <w:sz w:val="20"/>
          <w:szCs w:val="20"/>
        </w:rPr>
      </w:pPr>
      <w:r w:rsidRPr="00F76BBF">
        <w:rPr>
          <w:rFonts w:cstheme="minorHAnsi"/>
          <w:sz w:val="20"/>
          <w:szCs w:val="20"/>
        </w:rPr>
        <w:t>Los proyectos involucrados en el área consideran la perforación y posterior evaluación productiva de un conjunto de pozos exploratorios, contemplándose para cada uno de ellos la construcción de una planchada o plataforma para la ubicación del equipo de perforación y sus estructuras auxiliares, así como sus respectivos caminos de acceso. Cada planchada o plataforma involucra además la construcción de un antepozo donde se instalan las distintas válvulas de control y tuberías, una Fosa para la disposición de los recortes de los estratos rocosos (cuttings) provenientes del proceso de separación y acondicionamiento del lodo de perforación, una Fosa de quema (antorcha) para el desarrollo de las pruebas de formación y la instalación temporal de un campamento de faena.</w:t>
      </w:r>
    </w:p>
    <w:p w:rsidR="00233B2C" w:rsidRPr="00F76BBF" w:rsidRDefault="00233B2C" w:rsidP="00233B2C">
      <w:pPr>
        <w:rPr>
          <w:rFonts w:cstheme="minorHAnsi"/>
          <w:sz w:val="20"/>
          <w:szCs w:val="20"/>
        </w:rPr>
      </w:pPr>
    </w:p>
    <w:p w:rsidR="00233B2C" w:rsidRPr="00F76BBF" w:rsidRDefault="00C04428" w:rsidP="00233B2C">
      <w:pPr>
        <w:rPr>
          <w:rFonts w:cstheme="minorHAnsi"/>
          <w:sz w:val="20"/>
          <w:szCs w:val="20"/>
        </w:rPr>
      </w:pPr>
      <w:r w:rsidRPr="00F76BBF">
        <w:rPr>
          <w:rFonts w:cstheme="minorHAnsi"/>
          <w:sz w:val="20"/>
          <w:szCs w:val="20"/>
        </w:rPr>
        <w:t>Por otro lado</w:t>
      </w:r>
      <w:r w:rsidR="00233B2C" w:rsidRPr="00F76BBF">
        <w:rPr>
          <w:rFonts w:cstheme="minorHAnsi"/>
          <w:sz w:val="20"/>
          <w:szCs w:val="20"/>
        </w:rPr>
        <w:t xml:space="preserve">, </w:t>
      </w:r>
      <w:r w:rsidR="00F76BBF" w:rsidRPr="00F76BBF">
        <w:rPr>
          <w:rFonts w:cstheme="minorHAnsi"/>
          <w:sz w:val="20"/>
          <w:szCs w:val="20"/>
        </w:rPr>
        <w:t xml:space="preserve">para aquellos pozos perforados que han resultado productivos en el área, se ha proyectado también la construcción de distintas líneas de flujo y la instalación de equipos de superficie, destinados a efectuar el transporte </w:t>
      </w:r>
      <w:r w:rsidR="00DB5427">
        <w:rPr>
          <w:rFonts w:cstheme="minorHAnsi"/>
          <w:sz w:val="20"/>
          <w:szCs w:val="20"/>
        </w:rPr>
        <w:t xml:space="preserve">y separación </w:t>
      </w:r>
      <w:r w:rsidR="00935FA4">
        <w:rPr>
          <w:rFonts w:cstheme="minorHAnsi"/>
          <w:sz w:val="20"/>
          <w:szCs w:val="20"/>
        </w:rPr>
        <w:t xml:space="preserve">preliminar </w:t>
      </w:r>
      <w:r w:rsidR="00F76BBF" w:rsidRPr="00F76BBF">
        <w:rPr>
          <w:rFonts w:cstheme="minorHAnsi"/>
          <w:sz w:val="20"/>
          <w:szCs w:val="20"/>
        </w:rPr>
        <w:t>de los hidrocarburos extraídos.</w:t>
      </w:r>
    </w:p>
    <w:p w:rsidR="001723E0" w:rsidRPr="00A96039" w:rsidRDefault="001723E0" w:rsidP="00233B2C">
      <w:pPr>
        <w:rPr>
          <w:rFonts w:cstheme="minorHAnsi"/>
          <w:sz w:val="20"/>
          <w:szCs w:val="20"/>
        </w:rPr>
      </w:pPr>
    </w:p>
    <w:p w:rsidR="00542841" w:rsidRPr="00A96039" w:rsidRDefault="008F751D" w:rsidP="008F751D">
      <w:pPr>
        <w:rPr>
          <w:rFonts w:cstheme="minorHAnsi"/>
          <w:sz w:val="20"/>
          <w:szCs w:val="20"/>
        </w:rPr>
      </w:pPr>
      <w:r w:rsidRPr="00A96039">
        <w:rPr>
          <w:rFonts w:cstheme="minorHAnsi"/>
          <w:sz w:val="20"/>
          <w:szCs w:val="20"/>
        </w:rPr>
        <w:t xml:space="preserve">Las materias relevantes objeto de la </w:t>
      </w:r>
      <w:r w:rsidRPr="00F23BBF">
        <w:rPr>
          <w:rFonts w:cstheme="minorHAnsi"/>
          <w:sz w:val="20"/>
          <w:szCs w:val="20"/>
        </w:rPr>
        <w:t xml:space="preserve">fiscalización incluyeron </w:t>
      </w:r>
      <w:r w:rsidR="00A96039" w:rsidRPr="00F23BBF">
        <w:rPr>
          <w:rFonts w:cstheme="minorHAnsi"/>
          <w:sz w:val="20"/>
          <w:szCs w:val="20"/>
        </w:rPr>
        <w:t xml:space="preserve">Manejo de aguas de formación reinyectadas en pozos o usadas en riego de caminos; Manejo de contaminación de aguas subterráneas por fluidos de perforación; Manejo de eventuales escurrimientos de fluidos de perforación; </w:t>
      </w:r>
      <w:r w:rsidR="00233B2C" w:rsidRPr="00F23BBF">
        <w:rPr>
          <w:rFonts w:cstheme="minorHAnsi"/>
          <w:sz w:val="20"/>
          <w:szCs w:val="20"/>
        </w:rPr>
        <w:t xml:space="preserve">Manejo de la fracción líquida de fluidos de perforación descartada; </w:t>
      </w:r>
      <w:r w:rsidR="00A96039" w:rsidRPr="00F23BBF">
        <w:rPr>
          <w:rFonts w:cstheme="minorHAnsi"/>
          <w:sz w:val="20"/>
          <w:szCs w:val="20"/>
        </w:rPr>
        <w:t xml:space="preserve">Manejo de lodos de perforación; </w:t>
      </w:r>
      <w:r w:rsidR="00233B2C" w:rsidRPr="00F23BBF">
        <w:rPr>
          <w:rFonts w:cstheme="minorHAnsi"/>
          <w:sz w:val="20"/>
          <w:szCs w:val="20"/>
        </w:rPr>
        <w:t xml:space="preserve">Manejo de suelo vegetal removido; Reposiciones de áreas intervenidas; </w:t>
      </w:r>
      <w:r w:rsidR="00A96039" w:rsidRPr="00F23BBF">
        <w:rPr>
          <w:rFonts w:cstheme="minorHAnsi"/>
          <w:sz w:val="20"/>
          <w:szCs w:val="20"/>
        </w:rPr>
        <w:t xml:space="preserve">Manejo de residuos; Manejo de derrames de sustancias peligrosas en el agua y suelo; </w:t>
      </w:r>
      <w:r w:rsidR="00233B2C" w:rsidRPr="00F23BBF">
        <w:rPr>
          <w:rFonts w:cstheme="minorHAnsi"/>
          <w:sz w:val="20"/>
          <w:szCs w:val="20"/>
        </w:rPr>
        <w:t xml:space="preserve">Planes de contingencia; </w:t>
      </w:r>
      <w:r w:rsidR="00A96039" w:rsidRPr="00F23BBF">
        <w:rPr>
          <w:rFonts w:cstheme="minorHAnsi"/>
          <w:sz w:val="20"/>
          <w:szCs w:val="20"/>
        </w:rPr>
        <w:t xml:space="preserve">Intervención o Afectación de cursos de agua; Afectación de Flora y/o Vegetación; Pérdida o Alteración de hábitat para fauna; Afectación de suelo; y </w:t>
      </w:r>
      <w:r w:rsidR="00233B2C" w:rsidRPr="00F23BBF">
        <w:rPr>
          <w:rFonts w:cstheme="minorHAnsi"/>
          <w:sz w:val="20"/>
          <w:szCs w:val="20"/>
        </w:rPr>
        <w:t>Afectación del Patrimonio Cultural</w:t>
      </w:r>
      <w:r w:rsidR="00542841" w:rsidRPr="00F23BBF">
        <w:rPr>
          <w:rFonts w:cstheme="minorHAnsi"/>
          <w:sz w:val="20"/>
          <w:szCs w:val="20"/>
        </w:rPr>
        <w:t>.</w:t>
      </w:r>
    </w:p>
    <w:p w:rsidR="00ED4317" w:rsidRPr="005109DD" w:rsidRDefault="00ED4317" w:rsidP="00ED4317">
      <w:pPr>
        <w:rPr>
          <w:rFonts w:cstheme="minorHAnsi"/>
          <w:color w:val="FF0000"/>
          <w:sz w:val="20"/>
          <w:szCs w:val="20"/>
        </w:rPr>
      </w:pPr>
    </w:p>
    <w:p w:rsidR="00ED4317" w:rsidRPr="005109DD" w:rsidRDefault="00ED4317" w:rsidP="00ED4317">
      <w:pPr>
        <w:rPr>
          <w:rFonts w:cstheme="minorHAnsi"/>
          <w:sz w:val="20"/>
          <w:szCs w:val="20"/>
        </w:rPr>
      </w:pPr>
      <w:r w:rsidRPr="005109DD">
        <w:rPr>
          <w:rFonts w:cstheme="minorHAnsi"/>
          <w:sz w:val="20"/>
          <w:szCs w:val="20"/>
        </w:rPr>
        <w:t xml:space="preserve">Entre los </w:t>
      </w:r>
      <w:r w:rsidR="0086393D" w:rsidRPr="005109DD">
        <w:rPr>
          <w:rFonts w:cstheme="minorHAnsi"/>
          <w:sz w:val="20"/>
          <w:szCs w:val="20"/>
        </w:rPr>
        <w:t xml:space="preserve">principales </w:t>
      </w:r>
      <w:r w:rsidRPr="005109DD">
        <w:rPr>
          <w:rFonts w:cstheme="minorHAnsi"/>
          <w:sz w:val="20"/>
          <w:szCs w:val="20"/>
        </w:rPr>
        <w:t>hechos constatados</w:t>
      </w:r>
      <w:r w:rsidR="00591882" w:rsidRPr="005109DD">
        <w:rPr>
          <w:rFonts w:cstheme="minorHAnsi"/>
          <w:sz w:val="20"/>
          <w:szCs w:val="20"/>
        </w:rPr>
        <w:t xml:space="preserve"> que representan</w:t>
      </w:r>
      <w:r w:rsidRPr="005109DD">
        <w:rPr>
          <w:rFonts w:cstheme="minorHAnsi"/>
          <w:sz w:val="20"/>
          <w:szCs w:val="20"/>
        </w:rPr>
        <w:t xml:space="preserve"> no conformidades se encuentran:</w:t>
      </w:r>
      <w:r w:rsidR="00620768" w:rsidRPr="005109DD">
        <w:rPr>
          <w:rFonts w:cstheme="minorHAnsi"/>
          <w:sz w:val="20"/>
          <w:szCs w:val="20"/>
        </w:rPr>
        <w:t xml:space="preserve"> </w:t>
      </w:r>
      <w:r w:rsidR="00AD7136" w:rsidRPr="005109DD">
        <w:rPr>
          <w:rFonts w:cstheme="minorHAnsi"/>
          <w:sz w:val="20"/>
          <w:szCs w:val="20"/>
        </w:rPr>
        <w:t xml:space="preserve">Evacuar a campos aledaños los efluentes líquidos de las plantas de tratamiento de aguas servidas de los equipos de perforación superando los límites máximos permitidos por la NCh1.333.Of78; </w:t>
      </w:r>
      <w:r w:rsidR="0086393D" w:rsidRPr="005109DD">
        <w:rPr>
          <w:rFonts w:cstheme="minorHAnsi"/>
          <w:sz w:val="20"/>
          <w:szCs w:val="20"/>
        </w:rPr>
        <w:t xml:space="preserve">No remitir los resultados de los muestreos de los efluentes de las plantas de tratamiento de los equipos de perforación; Disponer aguas de formación obtenidas de la separación del crudo mediante reinyección a un pozo que no cuenta con las autorizaciones ambientales para realizar dicha labor; </w:t>
      </w:r>
      <w:r w:rsidR="005414CB" w:rsidRPr="005109DD">
        <w:rPr>
          <w:rFonts w:cstheme="minorHAnsi"/>
          <w:sz w:val="20"/>
          <w:szCs w:val="20"/>
        </w:rPr>
        <w:t>No aplicar en forma inmediata semillas sobre sector utilizado para efectuar acopio de capa vegetal y horizonte orgánico</w:t>
      </w:r>
      <w:r w:rsidR="00854DC9" w:rsidRPr="005109DD">
        <w:rPr>
          <w:rFonts w:cstheme="minorHAnsi"/>
          <w:sz w:val="20"/>
          <w:szCs w:val="20"/>
        </w:rPr>
        <w:t>, a efectos de evitar su pérdida por erosión</w:t>
      </w:r>
      <w:r w:rsidR="005414CB" w:rsidRPr="005109DD">
        <w:rPr>
          <w:rFonts w:cstheme="minorHAnsi"/>
          <w:sz w:val="20"/>
          <w:szCs w:val="20"/>
        </w:rPr>
        <w:t xml:space="preserve">; Ubicar </w:t>
      </w:r>
      <w:r w:rsidR="00051F39">
        <w:rPr>
          <w:rFonts w:cstheme="minorHAnsi"/>
          <w:sz w:val="20"/>
          <w:szCs w:val="20"/>
        </w:rPr>
        <w:t>un</w:t>
      </w:r>
      <w:r w:rsidR="005414CB" w:rsidRPr="005109DD">
        <w:rPr>
          <w:rFonts w:cstheme="minorHAnsi"/>
          <w:sz w:val="20"/>
          <w:szCs w:val="20"/>
        </w:rPr>
        <w:t xml:space="preserve"> sector utilizado para efectuar el acopio de la capa vegetal y horizonte orgánico retirados durante la etapa de construcción de una plataforma y su camino de acceso con una orientación que favorece la precursión de procesos erosivos; </w:t>
      </w:r>
      <w:r w:rsidR="00277E0B" w:rsidRPr="005109DD">
        <w:rPr>
          <w:rFonts w:cstheme="minorHAnsi"/>
          <w:sz w:val="20"/>
          <w:szCs w:val="20"/>
        </w:rPr>
        <w:t xml:space="preserve">Asentamiento del terreno restituido durante la etapa de cierre de excavación efectuada para la construcción de línea de flujo; </w:t>
      </w:r>
      <w:r w:rsidR="00C66F75" w:rsidRPr="005109DD">
        <w:rPr>
          <w:rFonts w:cstheme="minorHAnsi"/>
          <w:sz w:val="20"/>
          <w:szCs w:val="20"/>
        </w:rPr>
        <w:t xml:space="preserve">No efectuar adición de semillas al momento de restituir el perfil de suelo al finalizar cierre de zanja destinada a la construcción de línea de flujo; </w:t>
      </w:r>
      <w:r w:rsidR="00943FCB" w:rsidRPr="005109DD">
        <w:rPr>
          <w:rFonts w:cstheme="minorHAnsi"/>
          <w:sz w:val="20"/>
          <w:szCs w:val="20"/>
        </w:rPr>
        <w:t xml:space="preserve">No restituir los horizontes de suelo removido </w:t>
      </w:r>
      <w:r w:rsidR="005A11A4" w:rsidRPr="005109DD">
        <w:rPr>
          <w:rFonts w:cstheme="minorHAnsi"/>
          <w:sz w:val="20"/>
          <w:szCs w:val="20"/>
        </w:rPr>
        <w:t xml:space="preserve">para la construcción de línea de flujo conforme a su configuración original; No remitir informe de seguimiento vinculado a monitoreo de cobertura vegetacional; No implementar medidas de seguridad para prevenir derrames desde los estanques de almacenamiento de hidrocarburos; </w:t>
      </w:r>
      <w:r w:rsidR="003933EE" w:rsidRPr="005109DD">
        <w:rPr>
          <w:rFonts w:cstheme="minorHAnsi"/>
          <w:sz w:val="20"/>
          <w:szCs w:val="20"/>
        </w:rPr>
        <w:t>Habilitar instalaciones de superficie adicionales a las consideradas en los proyectos aprobados ambientalmente; Intervenir concentraciones arqueológicas previamente registradas con motivo del desarrollo de obras</w:t>
      </w:r>
      <w:r w:rsidR="005109DD" w:rsidRPr="005109DD">
        <w:rPr>
          <w:rFonts w:cstheme="minorHAnsi"/>
          <w:sz w:val="20"/>
          <w:szCs w:val="20"/>
        </w:rPr>
        <w:t xml:space="preserve"> de ampliación de una plataforma de perforación; y No mantener actualizada la información contenida en los formularios electrónicos del “Sistema RCA” para los proyectos fiscalizados.</w:t>
      </w:r>
    </w:p>
    <w:p w:rsidR="00ED4317" w:rsidRPr="0025129B" w:rsidRDefault="00ED4317">
      <w:pPr>
        <w:jc w:val="left"/>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19" w:name="_Toc411328102"/>
      <w:r w:rsidRPr="0025129B">
        <w:lastRenderedPageBreak/>
        <w:t xml:space="preserve">IDENTIFICACIÓN </w:t>
      </w:r>
      <w:bookmarkStart w:id="20" w:name="_GoBack"/>
      <w:bookmarkEnd w:id="20"/>
      <w:r w:rsidRPr="0025129B">
        <w:t>DEL PROYECTO,</w:t>
      </w:r>
      <w:r w:rsidR="00677A75">
        <w:t xml:space="preserve"> INSTALACIÓN, </w:t>
      </w:r>
      <w:r w:rsidRPr="0025129B">
        <w:t>ACTIVIDAD O FUENTE FISCALIZADA</w:t>
      </w:r>
      <w:bookmarkEnd w:id="19"/>
    </w:p>
    <w:p w:rsidR="00ED4317" w:rsidRPr="0025129B" w:rsidRDefault="00ED4317" w:rsidP="00ED4317"/>
    <w:p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11328103"/>
      <w:r w:rsidRPr="0025129B">
        <w:t>Antecedentes Generales</w:t>
      </w:r>
      <w:bookmarkEnd w:id="21"/>
      <w:bookmarkEnd w:id="22"/>
      <w:bookmarkEnd w:id="23"/>
      <w:bookmarkEnd w:id="24"/>
      <w:bookmarkEnd w:id="25"/>
      <w:bookmarkEnd w:id="26"/>
      <w:bookmarkEnd w:id="27"/>
      <w:bookmarkEnd w:id="28"/>
      <w:bookmarkEnd w:id="29"/>
      <w:bookmarkEnd w:id="30"/>
    </w:p>
    <w:p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562"/>
        <w:gridCol w:w="4474"/>
      </w:tblGrid>
      <w:tr w:rsidR="00230321" w:rsidRPr="0025129B"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rsidR="00230321" w:rsidRPr="0025129B" w:rsidRDefault="00E81E54" w:rsidP="00E81E54">
            <w:pPr>
              <w:rPr>
                <w:rFonts w:cstheme="minorHAnsi"/>
                <w:sz w:val="20"/>
                <w:szCs w:val="20"/>
                <w:lang w:eastAsia="es-ES"/>
              </w:rPr>
            </w:pPr>
            <w:r>
              <w:rPr>
                <w:rFonts w:cstheme="minorHAnsi"/>
                <w:sz w:val="20"/>
                <w:szCs w:val="20"/>
              </w:rPr>
              <w:t>Área Meric</w:t>
            </w:r>
            <w:r w:rsidR="009E7146">
              <w:rPr>
                <w:rFonts w:cstheme="minorHAnsi"/>
                <w:sz w:val="20"/>
                <w:szCs w:val="20"/>
              </w:rPr>
              <w:t xml:space="preserve">, Bloque </w:t>
            </w:r>
            <w:r>
              <w:rPr>
                <w:rFonts w:cstheme="minorHAnsi"/>
                <w:sz w:val="20"/>
                <w:szCs w:val="20"/>
              </w:rPr>
              <w:t>Fell</w:t>
            </w:r>
          </w:p>
        </w:tc>
      </w:tr>
      <w:tr w:rsidR="00230321" w:rsidRPr="0025129B" w:rsidTr="002F6676">
        <w:trPr>
          <w:trHeight w:val="482"/>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F6676">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rsidR="00230321" w:rsidRPr="0025129B" w:rsidRDefault="002A7700" w:rsidP="002F6676">
            <w:pPr>
              <w:rPr>
                <w:rFonts w:cstheme="minorHAnsi"/>
                <w:b/>
                <w:sz w:val="20"/>
                <w:szCs w:val="20"/>
              </w:rPr>
            </w:pPr>
            <w:r w:rsidRPr="00E01748">
              <w:rPr>
                <w:rFonts w:cstheme="minorHAnsi"/>
                <w:sz w:val="20"/>
                <w:szCs w:val="20"/>
              </w:rPr>
              <w:t>Magallanes y Antártica Chilena</w:t>
            </w:r>
          </w:p>
        </w:tc>
        <w:tc>
          <w:tcPr>
            <w:tcW w:w="2229" w:type="pct"/>
            <w:vMerge w:val="restart"/>
            <w:tcBorders>
              <w:top w:val="single" w:sz="4" w:space="0" w:color="auto"/>
              <w:left w:val="single" w:sz="4" w:space="0" w:color="auto"/>
              <w:right w:val="single" w:sz="4" w:space="0" w:color="auto"/>
            </w:tcBorders>
            <w:shd w:val="clear" w:color="auto" w:fill="FFFFFF"/>
            <w:hideMark/>
          </w:tcPr>
          <w:p w:rsidR="00230321" w:rsidRDefault="00230321" w:rsidP="00F16CED">
            <w:pPr>
              <w:ind w:left="46" w:right="81"/>
              <w:rPr>
                <w:rFonts w:cstheme="minorHAnsi"/>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p>
          <w:p w:rsidR="008A77CC" w:rsidRPr="0025129B" w:rsidRDefault="009419A0" w:rsidP="009419A0">
            <w:pPr>
              <w:ind w:left="46" w:right="81"/>
              <w:rPr>
                <w:rFonts w:cstheme="minorHAnsi"/>
                <w:sz w:val="20"/>
                <w:szCs w:val="20"/>
              </w:rPr>
            </w:pPr>
            <w:r>
              <w:rPr>
                <w:rFonts w:cstheme="minorHAnsi"/>
                <w:sz w:val="20"/>
                <w:szCs w:val="20"/>
              </w:rPr>
              <w:t>C</w:t>
            </w:r>
            <w:r w:rsidR="00D94D75" w:rsidRPr="00D94D75">
              <w:rPr>
                <w:rFonts w:cstheme="minorHAnsi"/>
                <w:sz w:val="20"/>
                <w:szCs w:val="20"/>
              </w:rPr>
              <w:t>omuna de San Gregorio</w:t>
            </w:r>
            <w:r>
              <w:rPr>
                <w:rFonts w:cstheme="minorHAnsi"/>
                <w:sz w:val="20"/>
                <w:szCs w:val="20"/>
              </w:rPr>
              <w:t>, Provincia de Magallanes</w:t>
            </w:r>
          </w:p>
        </w:tc>
      </w:tr>
      <w:tr w:rsidR="00230321" w:rsidRPr="0025129B" w:rsidTr="002F6676">
        <w:trPr>
          <w:trHeight w:val="467"/>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rsidR="00230321" w:rsidRPr="0025129B" w:rsidRDefault="008A77CC" w:rsidP="008A77CC">
            <w:pPr>
              <w:rPr>
                <w:rFonts w:cstheme="minorHAnsi"/>
                <w:sz w:val="20"/>
                <w:szCs w:val="20"/>
              </w:rPr>
            </w:pPr>
            <w:r>
              <w:rPr>
                <w:rFonts w:cstheme="minorHAnsi"/>
                <w:sz w:val="20"/>
                <w:szCs w:val="20"/>
              </w:rPr>
              <w:t>Magallanes</w:t>
            </w:r>
          </w:p>
        </w:tc>
        <w:tc>
          <w:tcPr>
            <w:tcW w:w="2229"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2F6676">
        <w:trPr>
          <w:trHeight w:val="482"/>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A7700">
            <w:pPr>
              <w:rPr>
                <w:rFonts w:cstheme="minorHAnsi"/>
                <w:sz w:val="20"/>
                <w:szCs w:val="20"/>
              </w:rPr>
            </w:pPr>
            <w:r w:rsidRPr="0025129B">
              <w:rPr>
                <w:rFonts w:cstheme="minorHAnsi"/>
                <w:b/>
                <w:sz w:val="20"/>
                <w:szCs w:val="20"/>
              </w:rPr>
              <w:t>Comuna:</w:t>
            </w:r>
          </w:p>
          <w:p w:rsidR="002A7700" w:rsidRPr="0025129B" w:rsidRDefault="009E7146" w:rsidP="009E7146">
            <w:pPr>
              <w:rPr>
                <w:rFonts w:cstheme="minorHAnsi"/>
                <w:sz w:val="20"/>
                <w:szCs w:val="20"/>
              </w:rPr>
            </w:pPr>
            <w:r>
              <w:rPr>
                <w:rFonts w:cstheme="minorHAnsi"/>
                <w:sz w:val="20"/>
                <w:szCs w:val="20"/>
              </w:rPr>
              <w:t>San Gregorio</w:t>
            </w:r>
          </w:p>
        </w:tc>
        <w:tc>
          <w:tcPr>
            <w:tcW w:w="2229"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2F6676">
        <w:trPr>
          <w:trHeight w:val="571"/>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A7700">
            <w:pPr>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rsidR="00230321" w:rsidRPr="00D235C7" w:rsidRDefault="00E81E54" w:rsidP="00E81E54">
            <w:pPr>
              <w:rPr>
                <w:rFonts w:cstheme="minorHAnsi"/>
                <w:sz w:val="20"/>
                <w:szCs w:val="20"/>
                <w:lang w:eastAsia="es-ES"/>
              </w:rPr>
            </w:pPr>
            <w:r>
              <w:rPr>
                <w:rFonts w:cstheme="minorHAnsi"/>
                <w:sz w:val="20"/>
                <w:szCs w:val="20"/>
                <w:lang w:val="es-ES" w:eastAsia="es-ES"/>
              </w:rPr>
              <w:t>Geopark Fell SpA</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A7700">
            <w:pPr>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rsidR="00230321" w:rsidRPr="0025129B" w:rsidRDefault="00763E59" w:rsidP="009E016A">
            <w:pPr>
              <w:rPr>
                <w:rFonts w:cstheme="minorHAnsi"/>
                <w:sz w:val="20"/>
                <w:szCs w:val="20"/>
                <w:lang w:val="es-ES" w:eastAsia="es-ES"/>
              </w:rPr>
            </w:pPr>
            <w:r>
              <w:rPr>
                <w:rFonts w:cstheme="minorHAnsi"/>
                <w:sz w:val="20"/>
                <w:szCs w:val="20"/>
              </w:rPr>
              <w:t>7</w:t>
            </w:r>
            <w:r w:rsidR="009875DA">
              <w:rPr>
                <w:rFonts w:cstheme="minorHAnsi"/>
                <w:sz w:val="20"/>
                <w:szCs w:val="20"/>
              </w:rPr>
              <w:t>6</w:t>
            </w:r>
            <w:r w:rsidR="002F6676">
              <w:rPr>
                <w:rFonts w:cstheme="minorHAnsi"/>
                <w:sz w:val="20"/>
                <w:szCs w:val="20"/>
              </w:rPr>
              <w:t>.</w:t>
            </w:r>
            <w:r w:rsidR="009E016A">
              <w:rPr>
                <w:rFonts w:cstheme="minorHAnsi"/>
                <w:sz w:val="20"/>
                <w:szCs w:val="20"/>
              </w:rPr>
              <w:t>129</w:t>
            </w:r>
            <w:r w:rsidR="002F6676">
              <w:rPr>
                <w:rFonts w:cstheme="minorHAnsi"/>
                <w:sz w:val="20"/>
                <w:szCs w:val="20"/>
              </w:rPr>
              <w:t>.</w:t>
            </w:r>
            <w:r w:rsidR="009E016A">
              <w:rPr>
                <w:rFonts w:cstheme="minorHAnsi"/>
                <w:sz w:val="20"/>
                <w:szCs w:val="20"/>
              </w:rPr>
              <w:t>094</w:t>
            </w:r>
            <w:r w:rsidR="009875DA">
              <w:rPr>
                <w:rFonts w:cstheme="minorHAnsi"/>
                <w:sz w:val="20"/>
                <w:szCs w:val="20"/>
              </w:rPr>
              <w:t>-</w:t>
            </w:r>
            <w:r w:rsidR="009E016A">
              <w:rPr>
                <w:rFonts w:cstheme="minorHAnsi"/>
                <w:sz w:val="20"/>
                <w:szCs w:val="20"/>
              </w:rPr>
              <w:t>0</w:t>
            </w:r>
          </w:p>
        </w:tc>
      </w:tr>
      <w:tr w:rsidR="00230321" w:rsidRPr="0025129B" w:rsidTr="002F6676">
        <w:trPr>
          <w:trHeight w:val="425"/>
          <w:jc w:val="center"/>
        </w:trPr>
        <w:tc>
          <w:tcPr>
            <w:tcW w:w="277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F64DF2" w:rsidP="002A7700">
            <w:pPr>
              <w:rPr>
                <w:rFonts w:cstheme="minorHAnsi"/>
                <w:sz w:val="20"/>
                <w:szCs w:val="20"/>
              </w:rPr>
            </w:pPr>
            <w:r>
              <w:rPr>
                <w:rFonts w:cstheme="minorHAnsi"/>
                <w:b/>
                <w:sz w:val="20"/>
                <w:szCs w:val="20"/>
              </w:rPr>
              <w:t>Domicilio t</w:t>
            </w:r>
            <w:r w:rsidR="00230321" w:rsidRPr="0025129B">
              <w:rPr>
                <w:rFonts w:cstheme="minorHAnsi"/>
                <w:b/>
                <w:sz w:val="20"/>
                <w:szCs w:val="20"/>
              </w:rPr>
              <w:t>itular:</w:t>
            </w:r>
          </w:p>
          <w:p w:rsidR="00230321" w:rsidRPr="0025129B" w:rsidRDefault="009E016A" w:rsidP="009E016A">
            <w:pPr>
              <w:rPr>
                <w:rFonts w:cstheme="minorHAnsi"/>
                <w:sz w:val="20"/>
                <w:szCs w:val="20"/>
              </w:rPr>
            </w:pPr>
            <w:r>
              <w:rPr>
                <w:rFonts w:cstheme="minorHAnsi"/>
                <w:sz w:val="20"/>
                <w:szCs w:val="20"/>
              </w:rPr>
              <w:t>Lautaro Navarro 1021</w:t>
            </w:r>
            <w:r w:rsidR="009E7146">
              <w:rPr>
                <w:rFonts w:cstheme="minorHAnsi"/>
                <w:sz w:val="20"/>
                <w:szCs w:val="20"/>
              </w:rPr>
              <w:t xml:space="preserve">, </w:t>
            </w:r>
            <w:r w:rsidR="00A974EE">
              <w:rPr>
                <w:rFonts w:cstheme="minorHAnsi"/>
                <w:sz w:val="20"/>
                <w:szCs w:val="20"/>
              </w:rPr>
              <w:t>Pu</w:t>
            </w:r>
            <w:r w:rsidR="00F24CE0">
              <w:rPr>
                <w:rFonts w:cstheme="minorHAnsi"/>
                <w:sz w:val="20"/>
                <w:szCs w:val="20"/>
              </w:rPr>
              <w:t>nta Arenas</w:t>
            </w:r>
            <w:r w:rsidR="00A974EE">
              <w:rPr>
                <w:rFonts w:cstheme="minorHAnsi"/>
                <w:sz w:val="20"/>
                <w:szCs w:val="20"/>
              </w:rPr>
              <w:t>.</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A7700">
            <w:pPr>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230321" w:rsidRPr="0025129B" w:rsidRDefault="004E4879" w:rsidP="009E016A">
            <w:pPr>
              <w:rPr>
                <w:rFonts w:cstheme="minorHAnsi"/>
                <w:sz w:val="20"/>
                <w:szCs w:val="20"/>
              </w:rPr>
            </w:pPr>
            <w:hyperlink r:id="rId26" w:history="1">
              <w:r w:rsidR="009E016A" w:rsidRPr="004378EC">
                <w:rPr>
                  <w:rStyle w:val="Hipervnculo"/>
                  <w:rFonts w:cstheme="minorHAnsi"/>
                  <w:sz w:val="20"/>
                  <w:szCs w:val="20"/>
                </w:rPr>
                <w:t>emorrison@geo-park.com</w:t>
              </w:r>
            </w:hyperlink>
          </w:p>
        </w:tc>
      </w:tr>
      <w:tr w:rsidR="00230321" w:rsidRPr="0025129B" w:rsidTr="002F6676">
        <w:trPr>
          <w:trHeight w:val="589"/>
          <w:jc w:val="center"/>
        </w:trPr>
        <w:tc>
          <w:tcPr>
            <w:tcW w:w="2771"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A7700">
            <w:pPr>
              <w:jc w:val="left"/>
              <w:rPr>
                <w:rFonts w:cstheme="minorHAnsi"/>
                <w:b/>
                <w:sz w:val="20"/>
                <w:szCs w:val="20"/>
                <w:lang w:val="es-ES" w:eastAsia="es-ES"/>
              </w:rPr>
            </w:pP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A7700">
            <w:pPr>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230321" w:rsidRPr="0025129B" w:rsidRDefault="00F16CED" w:rsidP="009E016A">
            <w:pPr>
              <w:rPr>
                <w:rFonts w:cstheme="minorHAnsi"/>
                <w:sz w:val="20"/>
                <w:szCs w:val="20"/>
              </w:rPr>
            </w:pPr>
            <w:r>
              <w:rPr>
                <w:rFonts w:cstheme="minorHAnsi"/>
                <w:sz w:val="20"/>
                <w:szCs w:val="20"/>
              </w:rPr>
              <w:t>61</w:t>
            </w:r>
            <w:r w:rsidR="002F6676">
              <w:rPr>
                <w:rFonts w:cstheme="minorHAnsi"/>
                <w:sz w:val="20"/>
                <w:szCs w:val="20"/>
              </w:rPr>
              <w:t>-2</w:t>
            </w:r>
            <w:r w:rsidR="009E016A">
              <w:rPr>
                <w:rFonts w:cstheme="minorHAnsi"/>
                <w:sz w:val="20"/>
                <w:szCs w:val="20"/>
              </w:rPr>
              <w:t>745100</w:t>
            </w:r>
          </w:p>
        </w:tc>
      </w:tr>
      <w:tr w:rsidR="00230321" w:rsidRPr="0025129B" w:rsidTr="002F6676">
        <w:trPr>
          <w:trHeight w:val="515"/>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A7700">
            <w:pPr>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CE6BA5" w:rsidP="00CE6BA5">
            <w:pPr>
              <w:rPr>
                <w:rFonts w:cstheme="minorHAnsi"/>
                <w:sz w:val="20"/>
                <w:szCs w:val="20"/>
              </w:rPr>
            </w:pPr>
            <w:r>
              <w:rPr>
                <w:rFonts w:cstheme="minorHAnsi"/>
                <w:sz w:val="20"/>
                <w:szCs w:val="20"/>
              </w:rPr>
              <w:t>María Soledad Ojeda Núñez</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A7700">
            <w:pPr>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rsidR="00230321" w:rsidRPr="0025129B" w:rsidRDefault="00CE6BA5" w:rsidP="00CE6BA5">
            <w:pPr>
              <w:jc w:val="left"/>
              <w:rPr>
                <w:rFonts w:cstheme="minorHAnsi"/>
                <w:sz w:val="20"/>
                <w:szCs w:val="20"/>
                <w:lang w:val="es-ES" w:eastAsia="es-ES"/>
              </w:rPr>
            </w:pPr>
            <w:r>
              <w:rPr>
                <w:rFonts w:cstheme="minorHAnsi"/>
                <w:sz w:val="20"/>
                <w:szCs w:val="20"/>
                <w:lang w:val="es-ES" w:eastAsia="es-ES"/>
              </w:rPr>
              <w:t>10.083</w:t>
            </w:r>
            <w:r w:rsidR="002F6676">
              <w:rPr>
                <w:rFonts w:cstheme="minorHAnsi"/>
                <w:sz w:val="20"/>
                <w:szCs w:val="20"/>
                <w:lang w:val="es-ES" w:eastAsia="es-ES"/>
              </w:rPr>
              <w:t>.</w:t>
            </w:r>
            <w:r>
              <w:rPr>
                <w:rFonts w:cstheme="minorHAnsi"/>
                <w:sz w:val="20"/>
                <w:szCs w:val="20"/>
                <w:lang w:val="es-ES" w:eastAsia="es-ES"/>
              </w:rPr>
              <w:t>193</w:t>
            </w:r>
            <w:r w:rsidR="00F24CE0">
              <w:rPr>
                <w:rFonts w:cstheme="minorHAnsi"/>
                <w:sz w:val="20"/>
                <w:szCs w:val="20"/>
                <w:lang w:val="es-ES" w:eastAsia="es-ES"/>
              </w:rPr>
              <w:t>-</w:t>
            </w:r>
            <w:r>
              <w:rPr>
                <w:rFonts w:cstheme="minorHAnsi"/>
                <w:sz w:val="20"/>
                <w:szCs w:val="20"/>
                <w:lang w:val="es-ES" w:eastAsia="es-ES"/>
              </w:rPr>
              <w:t>7</w:t>
            </w:r>
          </w:p>
        </w:tc>
      </w:tr>
      <w:tr w:rsidR="00230321" w:rsidRPr="0025129B" w:rsidTr="002F6676">
        <w:trPr>
          <w:trHeight w:val="469"/>
          <w:jc w:val="center"/>
        </w:trPr>
        <w:tc>
          <w:tcPr>
            <w:tcW w:w="277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A7700">
            <w:pPr>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9E016A" w:rsidRDefault="009E016A" w:rsidP="00763E59">
            <w:pPr>
              <w:rPr>
                <w:rFonts w:cstheme="minorHAnsi"/>
                <w:sz w:val="20"/>
                <w:szCs w:val="20"/>
                <w:lang w:eastAsia="es-ES"/>
              </w:rPr>
            </w:pPr>
            <w:r>
              <w:rPr>
                <w:rFonts w:cstheme="minorHAnsi"/>
                <w:sz w:val="20"/>
                <w:szCs w:val="20"/>
              </w:rPr>
              <w:t>Lautaro Navarro 1021, Punta Arenas.</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A7700">
            <w:pPr>
              <w:rPr>
                <w:rFonts w:cstheme="minorHAnsi"/>
                <w:sz w:val="20"/>
                <w:szCs w:val="20"/>
              </w:rPr>
            </w:pPr>
            <w:r w:rsidRPr="0025129B">
              <w:rPr>
                <w:rFonts w:cstheme="minorHAnsi"/>
                <w:b/>
                <w:sz w:val="20"/>
                <w:szCs w:val="20"/>
              </w:rPr>
              <w:t>Correo electrónico:</w:t>
            </w:r>
          </w:p>
          <w:p w:rsidR="002F6676" w:rsidRPr="0025129B" w:rsidRDefault="004E4879" w:rsidP="009E016A">
            <w:pPr>
              <w:rPr>
                <w:rFonts w:cstheme="minorHAnsi"/>
                <w:sz w:val="20"/>
                <w:szCs w:val="20"/>
                <w:lang w:val="es-ES" w:eastAsia="es-ES"/>
              </w:rPr>
            </w:pPr>
            <w:hyperlink r:id="rId27" w:history="1">
              <w:r w:rsidR="00CE6BA5" w:rsidRPr="004378EC">
                <w:rPr>
                  <w:rStyle w:val="Hipervnculo"/>
                  <w:rFonts w:cstheme="minorHAnsi"/>
                  <w:sz w:val="20"/>
                  <w:szCs w:val="20"/>
                </w:rPr>
                <w:t>emorrison@geo-park.com</w:t>
              </w:r>
            </w:hyperlink>
          </w:p>
        </w:tc>
      </w:tr>
      <w:tr w:rsidR="00230321" w:rsidRPr="0025129B" w:rsidTr="002F6676">
        <w:trPr>
          <w:trHeight w:val="507"/>
          <w:jc w:val="center"/>
        </w:trPr>
        <w:tc>
          <w:tcPr>
            <w:tcW w:w="2771"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A7700">
            <w:pPr>
              <w:jc w:val="left"/>
              <w:rPr>
                <w:rFonts w:cstheme="minorHAnsi"/>
                <w:b/>
                <w:sz w:val="20"/>
                <w:szCs w:val="20"/>
                <w:lang w:val="es-ES" w:eastAsia="es-ES"/>
              </w:rPr>
            </w:pP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Default="00230321" w:rsidP="002A7700">
            <w:pPr>
              <w:rPr>
                <w:rFonts w:cstheme="minorHAnsi"/>
                <w:sz w:val="20"/>
                <w:szCs w:val="20"/>
              </w:rPr>
            </w:pPr>
            <w:r w:rsidRPr="0025129B">
              <w:rPr>
                <w:rFonts w:cstheme="minorHAnsi"/>
                <w:b/>
                <w:sz w:val="20"/>
                <w:szCs w:val="20"/>
              </w:rPr>
              <w:t>Teléfono:</w:t>
            </w:r>
          </w:p>
          <w:p w:rsidR="002F6676" w:rsidRPr="0025129B" w:rsidRDefault="009E016A" w:rsidP="004049F4">
            <w:pPr>
              <w:rPr>
                <w:rFonts w:cstheme="minorHAnsi"/>
                <w:sz w:val="20"/>
                <w:szCs w:val="20"/>
                <w:lang w:val="es-ES" w:eastAsia="es-ES"/>
              </w:rPr>
            </w:pPr>
            <w:r>
              <w:rPr>
                <w:rFonts w:cstheme="minorHAnsi"/>
                <w:sz w:val="20"/>
                <w:szCs w:val="20"/>
              </w:rPr>
              <w:t>61-2745100</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60056C" w:rsidRDefault="004E5529" w:rsidP="002A7700">
            <w:pPr>
              <w:ind w:left="425" w:hanging="425"/>
              <w:rPr>
                <w:rFonts w:cstheme="minorHAnsi"/>
                <w:sz w:val="20"/>
                <w:szCs w:val="20"/>
              </w:rPr>
            </w:pPr>
            <w:r w:rsidRPr="0025129B">
              <w:rPr>
                <w:rFonts w:cstheme="minorHAnsi"/>
                <w:b/>
                <w:sz w:val="20"/>
                <w:szCs w:val="20"/>
              </w:rPr>
              <w:t xml:space="preserve">Fase de </w:t>
            </w:r>
            <w:r w:rsidRPr="0060460C">
              <w:rPr>
                <w:rFonts w:cstheme="minorHAnsi"/>
                <w:b/>
                <w:sz w:val="20"/>
                <w:szCs w:val="20"/>
              </w:rPr>
              <w:t xml:space="preserve">la </w:t>
            </w:r>
            <w:r w:rsidRPr="0060056C">
              <w:rPr>
                <w:rFonts w:cstheme="minorHAnsi"/>
                <w:b/>
                <w:sz w:val="20"/>
                <w:szCs w:val="20"/>
              </w:rPr>
              <w:t>actividad, proyecto o fuente fiscalizada:</w:t>
            </w:r>
            <w:r w:rsidRPr="0060056C">
              <w:rPr>
                <w:rFonts w:cstheme="minorHAnsi"/>
                <w:sz w:val="20"/>
                <w:szCs w:val="20"/>
              </w:rPr>
              <w:t xml:space="preserve"> </w:t>
            </w:r>
          </w:p>
          <w:p w:rsidR="002C4565" w:rsidRPr="00EB4A27" w:rsidRDefault="002C4565" w:rsidP="002C4565">
            <w:pPr>
              <w:rPr>
                <w:rFonts w:cstheme="minorHAnsi"/>
                <w:sz w:val="20"/>
                <w:szCs w:val="20"/>
              </w:rPr>
            </w:pPr>
            <w:r w:rsidRPr="0060056C">
              <w:rPr>
                <w:rFonts w:cstheme="minorHAnsi"/>
                <w:sz w:val="20"/>
                <w:szCs w:val="20"/>
              </w:rPr>
              <w:t>RCA N°</w:t>
            </w:r>
            <w:r w:rsidR="00F86364">
              <w:rPr>
                <w:rFonts w:cstheme="minorHAnsi"/>
                <w:sz w:val="20"/>
                <w:szCs w:val="20"/>
              </w:rPr>
              <w:t>106</w:t>
            </w:r>
            <w:r w:rsidR="005B45AC" w:rsidRPr="0060056C">
              <w:rPr>
                <w:rFonts w:cstheme="minorHAnsi"/>
                <w:sz w:val="20"/>
                <w:szCs w:val="20"/>
              </w:rPr>
              <w:t>/</w:t>
            </w:r>
            <w:r w:rsidRPr="0060056C">
              <w:rPr>
                <w:rFonts w:cstheme="minorHAnsi"/>
                <w:sz w:val="20"/>
                <w:szCs w:val="20"/>
              </w:rPr>
              <w:t>20</w:t>
            </w:r>
            <w:r w:rsidR="00235D4C" w:rsidRPr="0060056C">
              <w:rPr>
                <w:rFonts w:cstheme="minorHAnsi"/>
                <w:sz w:val="20"/>
                <w:szCs w:val="20"/>
              </w:rPr>
              <w:t>1</w:t>
            </w:r>
            <w:r w:rsidR="005B45AC" w:rsidRPr="0060056C">
              <w:rPr>
                <w:rFonts w:cstheme="minorHAnsi"/>
                <w:sz w:val="20"/>
                <w:szCs w:val="20"/>
              </w:rPr>
              <w:t>2</w:t>
            </w:r>
            <w:r w:rsidRPr="0060056C">
              <w:rPr>
                <w:rFonts w:cstheme="minorHAnsi"/>
                <w:sz w:val="20"/>
                <w:szCs w:val="20"/>
              </w:rPr>
              <w:t xml:space="preserve">: Operación a partir del </w:t>
            </w:r>
            <w:r w:rsidR="003E0899">
              <w:rPr>
                <w:rFonts w:cstheme="minorHAnsi"/>
                <w:sz w:val="20"/>
                <w:szCs w:val="20"/>
              </w:rPr>
              <w:t>20</w:t>
            </w:r>
            <w:r w:rsidRPr="0060056C">
              <w:rPr>
                <w:rFonts w:cstheme="minorHAnsi"/>
                <w:sz w:val="20"/>
                <w:szCs w:val="20"/>
              </w:rPr>
              <w:t>/0</w:t>
            </w:r>
            <w:r w:rsidR="003E0899">
              <w:rPr>
                <w:rFonts w:cstheme="minorHAnsi"/>
                <w:sz w:val="20"/>
                <w:szCs w:val="20"/>
              </w:rPr>
              <w:t>8</w:t>
            </w:r>
            <w:r w:rsidRPr="0060056C">
              <w:rPr>
                <w:rFonts w:cstheme="minorHAnsi"/>
                <w:sz w:val="20"/>
                <w:szCs w:val="20"/>
              </w:rPr>
              <w:t>/20</w:t>
            </w:r>
            <w:r w:rsidR="00235D4C" w:rsidRPr="0060056C">
              <w:rPr>
                <w:rFonts w:cstheme="minorHAnsi"/>
                <w:sz w:val="20"/>
                <w:szCs w:val="20"/>
              </w:rPr>
              <w:t>1</w:t>
            </w:r>
            <w:r w:rsidR="003E0899">
              <w:rPr>
                <w:rFonts w:cstheme="minorHAnsi"/>
                <w:sz w:val="20"/>
                <w:szCs w:val="20"/>
              </w:rPr>
              <w:t>2</w:t>
            </w:r>
            <w:r w:rsidR="007F74E7">
              <w:rPr>
                <w:rFonts w:cstheme="minorHAnsi"/>
                <w:sz w:val="20"/>
                <w:szCs w:val="20"/>
              </w:rPr>
              <w:t xml:space="preserve">. Última </w:t>
            </w:r>
            <w:r w:rsidRPr="00EB4A27">
              <w:rPr>
                <w:rFonts w:cstheme="minorHAnsi"/>
                <w:sz w:val="20"/>
                <w:szCs w:val="20"/>
              </w:rPr>
              <w:t xml:space="preserve">actualización </w:t>
            </w:r>
            <w:r w:rsidR="007F74E7">
              <w:rPr>
                <w:rFonts w:cstheme="minorHAnsi"/>
                <w:sz w:val="20"/>
                <w:szCs w:val="20"/>
              </w:rPr>
              <w:t xml:space="preserve">en </w:t>
            </w:r>
            <w:r w:rsidRPr="00EB4A27">
              <w:rPr>
                <w:rFonts w:cstheme="minorHAnsi"/>
                <w:sz w:val="20"/>
                <w:szCs w:val="20"/>
              </w:rPr>
              <w:t xml:space="preserve">Sistema RCA </w:t>
            </w:r>
            <w:r w:rsidR="007F74E7">
              <w:rPr>
                <w:rFonts w:cstheme="minorHAnsi"/>
                <w:sz w:val="20"/>
                <w:szCs w:val="20"/>
              </w:rPr>
              <w:t xml:space="preserve">fue </w:t>
            </w:r>
            <w:r w:rsidRPr="00EB4A27">
              <w:rPr>
                <w:rFonts w:cstheme="minorHAnsi"/>
                <w:sz w:val="20"/>
                <w:szCs w:val="20"/>
              </w:rPr>
              <w:t xml:space="preserve">efectuada el </w:t>
            </w:r>
            <w:r w:rsidR="003E0899">
              <w:rPr>
                <w:rFonts w:cstheme="minorHAnsi"/>
                <w:sz w:val="20"/>
                <w:szCs w:val="20"/>
              </w:rPr>
              <w:t>06</w:t>
            </w:r>
            <w:r w:rsidRPr="00EB4A27">
              <w:rPr>
                <w:rFonts w:cstheme="minorHAnsi"/>
                <w:sz w:val="20"/>
                <w:szCs w:val="20"/>
              </w:rPr>
              <w:t>/0</w:t>
            </w:r>
            <w:r w:rsidR="003E0899">
              <w:rPr>
                <w:rFonts w:cstheme="minorHAnsi"/>
                <w:sz w:val="20"/>
                <w:szCs w:val="20"/>
              </w:rPr>
              <w:t>2</w:t>
            </w:r>
            <w:r w:rsidRPr="00EB4A27">
              <w:rPr>
                <w:rFonts w:cstheme="minorHAnsi"/>
                <w:sz w:val="20"/>
                <w:szCs w:val="20"/>
              </w:rPr>
              <w:t>/14.</w:t>
            </w:r>
          </w:p>
          <w:p w:rsidR="002C4565" w:rsidRPr="00B15B3C" w:rsidRDefault="002C4565" w:rsidP="002C4565">
            <w:pPr>
              <w:rPr>
                <w:rFonts w:cstheme="minorHAnsi"/>
                <w:sz w:val="20"/>
                <w:szCs w:val="20"/>
              </w:rPr>
            </w:pPr>
            <w:r w:rsidRPr="00EB4A27">
              <w:rPr>
                <w:rFonts w:cstheme="minorHAnsi"/>
                <w:sz w:val="20"/>
                <w:szCs w:val="20"/>
              </w:rPr>
              <w:t>RCA N°</w:t>
            </w:r>
            <w:r w:rsidR="005B45AC" w:rsidRPr="00EB4A27">
              <w:rPr>
                <w:rFonts w:cstheme="minorHAnsi"/>
                <w:sz w:val="20"/>
                <w:szCs w:val="20"/>
              </w:rPr>
              <w:t>24</w:t>
            </w:r>
            <w:r w:rsidR="00F86364">
              <w:rPr>
                <w:rFonts w:cstheme="minorHAnsi"/>
                <w:sz w:val="20"/>
                <w:szCs w:val="20"/>
              </w:rPr>
              <w:t>5</w:t>
            </w:r>
            <w:r w:rsidRPr="00EB4A27">
              <w:rPr>
                <w:rFonts w:cstheme="minorHAnsi"/>
                <w:sz w:val="20"/>
                <w:szCs w:val="20"/>
              </w:rPr>
              <w:t>/20</w:t>
            </w:r>
            <w:r w:rsidR="00235D4C" w:rsidRPr="00EB4A27">
              <w:rPr>
                <w:rFonts w:cstheme="minorHAnsi"/>
                <w:sz w:val="20"/>
                <w:szCs w:val="20"/>
              </w:rPr>
              <w:t>1</w:t>
            </w:r>
            <w:r w:rsidR="00F86364">
              <w:rPr>
                <w:rFonts w:cstheme="minorHAnsi"/>
                <w:sz w:val="20"/>
                <w:szCs w:val="20"/>
              </w:rPr>
              <w:t>2</w:t>
            </w:r>
            <w:r w:rsidRPr="00EB4A27">
              <w:rPr>
                <w:rFonts w:cstheme="minorHAnsi"/>
                <w:sz w:val="20"/>
                <w:szCs w:val="20"/>
              </w:rPr>
              <w:t xml:space="preserve">: </w:t>
            </w:r>
            <w:r w:rsidR="00235D4C" w:rsidRPr="007F74E7">
              <w:rPr>
                <w:rFonts w:cstheme="minorHAnsi"/>
                <w:sz w:val="20"/>
                <w:szCs w:val="20"/>
              </w:rPr>
              <w:t xml:space="preserve">Operación a partir del </w:t>
            </w:r>
            <w:r w:rsidR="007F74E7" w:rsidRPr="007F74E7">
              <w:rPr>
                <w:rFonts w:cstheme="minorHAnsi"/>
                <w:sz w:val="20"/>
                <w:szCs w:val="20"/>
              </w:rPr>
              <w:t>18</w:t>
            </w:r>
            <w:r w:rsidR="00235D4C" w:rsidRPr="007F74E7">
              <w:rPr>
                <w:rFonts w:cstheme="minorHAnsi"/>
                <w:sz w:val="20"/>
                <w:szCs w:val="20"/>
              </w:rPr>
              <w:t>/01/201</w:t>
            </w:r>
            <w:r w:rsidR="007F74E7" w:rsidRPr="007F74E7">
              <w:rPr>
                <w:rFonts w:cstheme="minorHAnsi"/>
                <w:sz w:val="20"/>
                <w:szCs w:val="20"/>
              </w:rPr>
              <w:t xml:space="preserve">3. Última </w:t>
            </w:r>
            <w:r w:rsidR="00235D4C" w:rsidRPr="007F74E7">
              <w:rPr>
                <w:rFonts w:cstheme="minorHAnsi"/>
                <w:sz w:val="20"/>
                <w:szCs w:val="20"/>
              </w:rPr>
              <w:t xml:space="preserve">actualización </w:t>
            </w:r>
            <w:r w:rsidR="007F74E7" w:rsidRPr="007F74E7">
              <w:rPr>
                <w:rFonts w:cstheme="minorHAnsi"/>
                <w:sz w:val="20"/>
                <w:szCs w:val="20"/>
              </w:rPr>
              <w:t xml:space="preserve">en </w:t>
            </w:r>
            <w:r w:rsidR="00235D4C" w:rsidRPr="007F74E7">
              <w:rPr>
                <w:rFonts w:cstheme="minorHAnsi"/>
                <w:sz w:val="20"/>
                <w:szCs w:val="20"/>
              </w:rPr>
              <w:t xml:space="preserve">Sistema RCA </w:t>
            </w:r>
            <w:r w:rsidR="007F74E7" w:rsidRPr="007F74E7">
              <w:rPr>
                <w:rFonts w:cstheme="minorHAnsi"/>
                <w:sz w:val="20"/>
                <w:szCs w:val="20"/>
              </w:rPr>
              <w:t xml:space="preserve">fue </w:t>
            </w:r>
            <w:r w:rsidR="00235D4C" w:rsidRPr="007F74E7">
              <w:rPr>
                <w:rFonts w:cstheme="minorHAnsi"/>
                <w:sz w:val="20"/>
                <w:szCs w:val="20"/>
              </w:rPr>
              <w:t xml:space="preserve">efectuada el </w:t>
            </w:r>
            <w:r w:rsidR="00A1030D">
              <w:rPr>
                <w:rFonts w:cstheme="minorHAnsi"/>
                <w:sz w:val="20"/>
                <w:szCs w:val="20"/>
              </w:rPr>
              <w:t>04</w:t>
            </w:r>
            <w:r w:rsidR="00235D4C" w:rsidRPr="007F74E7">
              <w:rPr>
                <w:rFonts w:cstheme="minorHAnsi"/>
                <w:sz w:val="20"/>
                <w:szCs w:val="20"/>
              </w:rPr>
              <w:t>/0</w:t>
            </w:r>
            <w:r w:rsidR="00A1030D">
              <w:rPr>
                <w:rFonts w:cstheme="minorHAnsi"/>
                <w:sz w:val="20"/>
                <w:szCs w:val="20"/>
              </w:rPr>
              <w:t>2</w:t>
            </w:r>
            <w:r w:rsidR="00235D4C" w:rsidRPr="007F74E7">
              <w:rPr>
                <w:rFonts w:cstheme="minorHAnsi"/>
                <w:sz w:val="20"/>
                <w:szCs w:val="20"/>
              </w:rPr>
              <w:t>/1</w:t>
            </w:r>
            <w:r w:rsidR="007F74E7" w:rsidRPr="007F74E7">
              <w:rPr>
                <w:rFonts w:cstheme="minorHAnsi"/>
                <w:sz w:val="20"/>
                <w:szCs w:val="20"/>
              </w:rPr>
              <w:t>5</w:t>
            </w:r>
            <w:r w:rsidR="00235D4C" w:rsidRPr="007F74E7">
              <w:rPr>
                <w:rFonts w:cstheme="minorHAnsi"/>
                <w:sz w:val="20"/>
                <w:szCs w:val="20"/>
              </w:rPr>
              <w:t>.</w:t>
            </w:r>
          </w:p>
          <w:p w:rsidR="00B15B3C" w:rsidRPr="008B33B2" w:rsidRDefault="00632594" w:rsidP="00DE539F">
            <w:pPr>
              <w:rPr>
                <w:rFonts w:cstheme="minorHAnsi"/>
                <w:sz w:val="20"/>
                <w:szCs w:val="20"/>
              </w:rPr>
            </w:pPr>
            <w:r w:rsidRPr="00B15B3C">
              <w:rPr>
                <w:rFonts w:cstheme="minorHAnsi"/>
                <w:sz w:val="20"/>
                <w:szCs w:val="20"/>
              </w:rPr>
              <w:t>RCA N°</w:t>
            </w:r>
            <w:r w:rsidR="005B45AC" w:rsidRPr="00B15B3C">
              <w:rPr>
                <w:rFonts w:cstheme="minorHAnsi"/>
                <w:sz w:val="20"/>
                <w:szCs w:val="20"/>
              </w:rPr>
              <w:t>03</w:t>
            </w:r>
            <w:r w:rsidR="00F86364">
              <w:rPr>
                <w:rFonts w:cstheme="minorHAnsi"/>
                <w:sz w:val="20"/>
                <w:szCs w:val="20"/>
              </w:rPr>
              <w:t>4</w:t>
            </w:r>
            <w:r w:rsidRPr="00B15B3C">
              <w:rPr>
                <w:rFonts w:cstheme="minorHAnsi"/>
                <w:sz w:val="20"/>
                <w:szCs w:val="20"/>
              </w:rPr>
              <w:t>/20</w:t>
            </w:r>
            <w:r w:rsidR="005717B6" w:rsidRPr="00B15B3C">
              <w:rPr>
                <w:rFonts w:cstheme="minorHAnsi"/>
                <w:sz w:val="20"/>
                <w:szCs w:val="20"/>
              </w:rPr>
              <w:t>1</w:t>
            </w:r>
            <w:r w:rsidR="00F86364">
              <w:rPr>
                <w:rFonts w:cstheme="minorHAnsi"/>
                <w:sz w:val="20"/>
                <w:szCs w:val="20"/>
              </w:rPr>
              <w:t>3</w:t>
            </w:r>
            <w:r w:rsidRPr="00B15B3C">
              <w:rPr>
                <w:rFonts w:cstheme="minorHAnsi"/>
                <w:sz w:val="20"/>
                <w:szCs w:val="20"/>
              </w:rPr>
              <w:t xml:space="preserve">: </w:t>
            </w:r>
            <w:r w:rsidR="00B15B3C" w:rsidRPr="000A64F3">
              <w:rPr>
                <w:rFonts w:cstheme="minorHAnsi"/>
                <w:sz w:val="20"/>
                <w:szCs w:val="20"/>
              </w:rPr>
              <w:t xml:space="preserve">Operación a partir del </w:t>
            </w:r>
            <w:r w:rsidR="000A64F3" w:rsidRPr="000A64F3">
              <w:rPr>
                <w:rFonts w:cstheme="minorHAnsi"/>
                <w:sz w:val="20"/>
                <w:szCs w:val="20"/>
              </w:rPr>
              <w:t>03</w:t>
            </w:r>
            <w:r w:rsidR="00B15B3C" w:rsidRPr="000A64F3">
              <w:rPr>
                <w:rFonts w:cstheme="minorHAnsi"/>
                <w:sz w:val="20"/>
                <w:szCs w:val="20"/>
              </w:rPr>
              <w:t>/0</w:t>
            </w:r>
            <w:r w:rsidR="000A64F3" w:rsidRPr="000A64F3">
              <w:rPr>
                <w:rFonts w:cstheme="minorHAnsi"/>
                <w:sz w:val="20"/>
                <w:szCs w:val="20"/>
              </w:rPr>
              <w:t>3</w:t>
            </w:r>
            <w:r w:rsidR="00B15B3C" w:rsidRPr="000A64F3">
              <w:rPr>
                <w:rFonts w:cstheme="minorHAnsi"/>
                <w:sz w:val="20"/>
                <w:szCs w:val="20"/>
              </w:rPr>
              <w:t>/2014</w:t>
            </w:r>
            <w:r w:rsidR="00C8024C">
              <w:rPr>
                <w:rFonts w:cstheme="minorHAnsi"/>
                <w:sz w:val="20"/>
                <w:szCs w:val="20"/>
              </w:rPr>
              <w:t>.</w:t>
            </w:r>
            <w:r w:rsidR="00B15B3C" w:rsidRPr="000A64F3">
              <w:rPr>
                <w:rFonts w:cstheme="minorHAnsi"/>
                <w:sz w:val="20"/>
                <w:szCs w:val="20"/>
              </w:rPr>
              <w:t xml:space="preserve"> </w:t>
            </w:r>
            <w:r w:rsidR="000A64F3" w:rsidRPr="000A64F3">
              <w:rPr>
                <w:rFonts w:cstheme="minorHAnsi"/>
                <w:sz w:val="20"/>
                <w:szCs w:val="20"/>
              </w:rPr>
              <w:t xml:space="preserve">Última </w:t>
            </w:r>
            <w:r w:rsidR="00B15B3C" w:rsidRPr="000A64F3">
              <w:rPr>
                <w:rFonts w:cstheme="minorHAnsi"/>
                <w:sz w:val="20"/>
                <w:szCs w:val="20"/>
              </w:rPr>
              <w:t xml:space="preserve">actualización </w:t>
            </w:r>
            <w:r w:rsidR="000A64F3" w:rsidRPr="000A64F3">
              <w:rPr>
                <w:rFonts w:cstheme="minorHAnsi"/>
                <w:sz w:val="20"/>
                <w:szCs w:val="20"/>
              </w:rPr>
              <w:t xml:space="preserve">en </w:t>
            </w:r>
            <w:r w:rsidR="00B15B3C" w:rsidRPr="000A64F3">
              <w:rPr>
                <w:rFonts w:cstheme="minorHAnsi"/>
                <w:sz w:val="20"/>
                <w:szCs w:val="20"/>
              </w:rPr>
              <w:t xml:space="preserve">Sistema RCA </w:t>
            </w:r>
            <w:r w:rsidR="000A64F3" w:rsidRPr="000A64F3">
              <w:rPr>
                <w:rFonts w:cstheme="minorHAnsi"/>
                <w:sz w:val="20"/>
                <w:szCs w:val="20"/>
              </w:rPr>
              <w:t xml:space="preserve">fue </w:t>
            </w:r>
            <w:r w:rsidR="00B15B3C" w:rsidRPr="000A64F3">
              <w:rPr>
                <w:rFonts w:cstheme="minorHAnsi"/>
                <w:sz w:val="20"/>
                <w:szCs w:val="20"/>
              </w:rPr>
              <w:t xml:space="preserve">efectuada el </w:t>
            </w:r>
            <w:r w:rsidR="00A1030D">
              <w:rPr>
                <w:rFonts w:cstheme="minorHAnsi"/>
                <w:sz w:val="20"/>
                <w:szCs w:val="20"/>
              </w:rPr>
              <w:t>03</w:t>
            </w:r>
            <w:r w:rsidR="00B15B3C" w:rsidRPr="000A64F3">
              <w:rPr>
                <w:rFonts w:cstheme="minorHAnsi"/>
                <w:sz w:val="20"/>
                <w:szCs w:val="20"/>
              </w:rPr>
              <w:t>/0</w:t>
            </w:r>
            <w:r w:rsidR="00A1030D">
              <w:rPr>
                <w:rFonts w:cstheme="minorHAnsi"/>
                <w:sz w:val="20"/>
                <w:szCs w:val="20"/>
              </w:rPr>
              <w:t>2</w:t>
            </w:r>
            <w:r w:rsidR="00B15B3C" w:rsidRPr="000A64F3">
              <w:rPr>
                <w:rFonts w:cstheme="minorHAnsi"/>
                <w:sz w:val="20"/>
                <w:szCs w:val="20"/>
              </w:rPr>
              <w:t>/1</w:t>
            </w:r>
            <w:r w:rsidR="000A64F3" w:rsidRPr="000A64F3">
              <w:rPr>
                <w:rFonts w:cstheme="minorHAnsi"/>
                <w:sz w:val="20"/>
                <w:szCs w:val="20"/>
              </w:rPr>
              <w:t>5.</w:t>
            </w:r>
          </w:p>
          <w:p w:rsidR="00DE539F" w:rsidRDefault="00DE539F" w:rsidP="00F86364">
            <w:pPr>
              <w:rPr>
                <w:rFonts w:cstheme="minorHAnsi"/>
                <w:sz w:val="20"/>
                <w:szCs w:val="20"/>
              </w:rPr>
            </w:pPr>
            <w:r w:rsidRPr="008B33B2">
              <w:rPr>
                <w:rFonts w:cstheme="minorHAnsi"/>
                <w:sz w:val="20"/>
                <w:szCs w:val="20"/>
              </w:rPr>
              <w:t>RCA N°</w:t>
            </w:r>
            <w:r w:rsidR="005B45AC" w:rsidRPr="008B33B2">
              <w:rPr>
                <w:rFonts w:cstheme="minorHAnsi"/>
                <w:sz w:val="20"/>
                <w:szCs w:val="20"/>
              </w:rPr>
              <w:t>03</w:t>
            </w:r>
            <w:r w:rsidR="00F86364">
              <w:rPr>
                <w:rFonts w:cstheme="minorHAnsi"/>
                <w:sz w:val="20"/>
                <w:szCs w:val="20"/>
              </w:rPr>
              <w:t>5</w:t>
            </w:r>
            <w:r w:rsidRPr="008B33B2">
              <w:rPr>
                <w:rFonts w:cstheme="minorHAnsi"/>
                <w:sz w:val="20"/>
                <w:szCs w:val="20"/>
              </w:rPr>
              <w:t>/201</w:t>
            </w:r>
            <w:r w:rsidR="00F86364">
              <w:rPr>
                <w:rFonts w:cstheme="minorHAnsi"/>
                <w:sz w:val="20"/>
                <w:szCs w:val="20"/>
              </w:rPr>
              <w:t>3</w:t>
            </w:r>
            <w:r w:rsidRPr="00C8024C">
              <w:rPr>
                <w:rFonts w:cstheme="minorHAnsi"/>
                <w:sz w:val="20"/>
                <w:szCs w:val="20"/>
              </w:rPr>
              <w:t xml:space="preserve">: Operación a partir del </w:t>
            </w:r>
            <w:r w:rsidR="00C8024C" w:rsidRPr="00C8024C">
              <w:rPr>
                <w:rFonts w:cstheme="minorHAnsi"/>
                <w:sz w:val="20"/>
                <w:szCs w:val="20"/>
              </w:rPr>
              <w:t>01</w:t>
            </w:r>
            <w:r w:rsidRPr="00C8024C">
              <w:rPr>
                <w:rFonts w:cstheme="minorHAnsi"/>
                <w:sz w:val="20"/>
                <w:szCs w:val="20"/>
              </w:rPr>
              <w:t>/0</w:t>
            </w:r>
            <w:r w:rsidR="00C8024C" w:rsidRPr="00C8024C">
              <w:rPr>
                <w:rFonts w:cstheme="minorHAnsi"/>
                <w:sz w:val="20"/>
                <w:szCs w:val="20"/>
              </w:rPr>
              <w:t>2</w:t>
            </w:r>
            <w:r w:rsidRPr="00C8024C">
              <w:rPr>
                <w:rFonts w:cstheme="minorHAnsi"/>
                <w:sz w:val="20"/>
                <w:szCs w:val="20"/>
              </w:rPr>
              <w:t>/201</w:t>
            </w:r>
            <w:r w:rsidR="008B33B2" w:rsidRPr="00C8024C">
              <w:rPr>
                <w:rFonts w:cstheme="minorHAnsi"/>
                <w:sz w:val="20"/>
                <w:szCs w:val="20"/>
              </w:rPr>
              <w:t>4</w:t>
            </w:r>
            <w:r w:rsidR="00C8024C" w:rsidRPr="00C8024C">
              <w:rPr>
                <w:rFonts w:cstheme="minorHAnsi"/>
                <w:sz w:val="20"/>
                <w:szCs w:val="20"/>
              </w:rPr>
              <w:t xml:space="preserve">. Última </w:t>
            </w:r>
            <w:r w:rsidRPr="00C8024C">
              <w:rPr>
                <w:rFonts w:cstheme="minorHAnsi"/>
                <w:sz w:val="20"/>
                <w:szCs w:val="20"/>
              </w:rPr>
              <w:t xml:space="preserve">actualización </w:t>
            </w:r>
            <w:r w:rsidR="00C8024C" w:rsidRPr="00C8024C">
              <w:rPr>
                <w:rFonts w:cstheme="minorHAnsi"/>
                <w:sz w:val="20"/>
                <w:szCs w:val="20"/>
              </w:rPr>
              <w:t xml:space="preserve">en </w:t>
            </w:r>
            <w:r w:rsidRPr="00C8024C">
              <w:rPr>
                <w:rFonts w:cstheme="minorHAnsi"/>
                <w:sz w:val="20"/>
                <w:szCs w:val="20"/>
              </w:rPr>
              <w:t xml:space="preserve">Sistema RCA </w:t>
            </w:r>
            <w:r w:rsidR="00C8024C" w:rsidRPr="00C8024C">
              <w:rPr>
                <w:rFonts w:cstheme="minorHAnsi"/>
                <w:sz w:val="20"/>
                <w:szCs w:val="20"/>
              </w:rPr>
              <w:t xml:space="preserve">fue </w:t>
            </w:r>
            <w:r w:rsidRPr="00C8024C">
              <w:rPr>
                <w:rFonts w:cstheme="minorHAnsi"/>
                <w:sz w:val="20"/>
                <w:szCs w:val="20"/>
              </w:rPr>
              <w:t xml:space="preserve">efectuada el </w:t>
            </w:r>
            <w:r w:rsidR="00A1030D">
              <w:rPr>
                <w:rFonts w:cstheme="minorHAnsi"/>
                <w:sz w:val="20"/>
                <w:szCs w:val="20"/>
              </w:rPr>
              <w:t>03</w:t>
            </w:r>
            <w:r w:rsidRPr="00C8024C">
              <w:rPr>
                <w:rFonts w:cstheme="minorHAnsi"/>
                <w:sz w:val="20"/>
                <w:szCs w:val="20"/>
              </w:rPr>
              <w:t>/0</w:t>
            </w:r>
            <w:r w:rsidR="00A1030D">
              <w:rPr>
                <w:rFonts w:cstheme="minorHAnsi"/>
                <w:sz w:val="20"/>
                <w:szCs w:val="20"/>
              </w:rPr>
              <w:t>2</w:t>
            </w:r>
            <w:r w:rsidRPr="00C8024C">
              <w:rPr>
                <w:rFonts w:cstheme="minorHAnsi"/>
                <w:sz w:val="20"/>
                <w:szCs w:val="20"/>
              </w:rPr>
              <w:t>/1</w:t>
            </w:r>
            <w:r w:rsidR="00C8024C" w:rsidRPr="00C8024C">
              <w:rPr>
                <w:rFonts w:cstheme="minorHAnsi"/>
                <w:sz w:val="20"/>
                <w:szCs w:val="20"/>
              </w:rPr>
              <w:t>5.</w:t>
            </w:r>
          </w:p>
          <w:p w:rsidR="00F86364" w:rsidRDefault="00F86364" w:rsidP="00F86364">
            <w:pPr>
              <w:rPr>
                <w:rFonts w:cstheme="minorHAnsi"/>
                <w:sz w:val="20"/>
                <w:szCs w:val="20"/>
              </w:rPr>
            </w:pPr>
            <w:r w:rsidRPr="008B33B2">
              <w:rPr>
                <w:rFonts w:cstheme="minorHAnsi"/>
                <w:sz w:val="20"/>
                <w:szCs w:val="20"/>
              </w:rPr>
              <w:t>RCA N°0</w:t>
            </w:r>
            <w:r>
              <w:rPr>
                <w:rFonts w:cstheme="minorHAnsi"/>
                <w:sz w:val="20"/>
                <w:szCs w:val="20"/>
              </w:rPr>
              <w:t>59</w:t>
            </w:r>
            <w:r w:rsidRPr="008B33B2">
              <w:rPr>
                <w:rFonts w:cstheme="minorHAnsi"/>
                <w:sz w:val="20"/>
                <w:szCs w:val="20"/>
              </w:rPr>
              <w:t>/201</w:t>
            </w:r>
            <w:r>
              <w:rPr>
                <w:rFonts w:cstheme="minorHAnsi"/>
                <w:sz w:val="20"/>
                <w:szCs w:val="20"/>
              </w:rPr>
              <w:t>3</w:t>
            </w:r>
            <w:r w:rsidRPr="008B33B2">
              <w:rPr>
                <w:rFonts w:cstheme="minorHAnsi"/>
                <w:sz w:val="20"/>
                <w:szCs w:val="20"/>
              </w:rPr>
              <w:t xml:space="preserve">: </w:t>
            </w:r>
            <w:r w:rsidRPr="00636BBF">
              <w:rPr>
                <w:rFonts w:cstheme="minorHAnsi"/>
                <w:sz w:val="20"/>
                <w:szCs w:val="20"/>
              </w:rPr>
              <w:t xml:space="preserve">Operación a partir del </w:t>
            </w:r>
            <w:r w:rsidR="00636BBF" w:rsidRPr="00636BBF">
              <w:rPr>
                <w:rFonts w:cstheme="minorHAnsi"/>
                <w:sz w:val="20"/>
                <w:szCs w:val="20"/>
              </w:rPr>
              <w:t>26</w:t>
            </w:r>
            <w:r w:rsidRPr="00636BBF">
              <w:rPr>
                <w:rFonts w:cstheme="minorHAnsi"/>
                <w:sz w:val="20"/>
                <w:szCs w:val="20"/>
              </w:rPr>
              <w:t>/0</w:t>
            </w:r>
            <w:r w:rsidR="00636BBF" w:rsidRPr="00636BBF">
              <w:rPr>
                <w:rFonts w:cstheme="minorHAnsi"/>
                <w:sz w:val="20"/>
                <w:szCs w:val="20"/>
              </w:rPr>
              <w:t>4</w:t>
            </w:r>
            <w:r w:rsidRPr="00636BBF">
              <w:rPr>
                <w:rFonts w:cstheme="minorHAnsi"/>
                <w:sz w:val="20"/>
                <w:szCs w:val="20"/>
              </w:rPr>
              <w:t>/201</w:t>
            </w:r>
            <w:r w:rsidR="00636BBF" w:rsidRPr="00636BBF">
              <w:rPr>
                <w:rFonts w:cstheme="minorHAnsi"/>
                <w:sz w:val="20"/>
                <w:szCs w:val="20"/>
              </w:rPr>
              <w:t xml:space="preserve">3. Última actualización en Sistema RCA fue efectuada el </w:t>
            </w:r>
            <w:r w:rsidR="00A1030D">
              <w:rPr>
                <w:rFonts w:cstheme="minorHAnsi"/>
                <w:sz w:val="20"/>
                <w:szCs w:val="20"/>
              </w:rPr>
              <w:t>03</w:t>
            </w:r>
            <w:r w:rsidR="00636BBF" w:rsidRPr="00636BBF">
              <w:rPr>
                <w:rFonts w:cstheme="minorHAnsi"/>
                <w:sz w:val="20"/>
                <w:szCs w:val="20"/>
              </w:rPr>
              <w:t>/0</w:t>
            </w:r>
            <w:r w:rsidR="00A1030D">
              <w:rPr>
                <w:rFonts w:cstheme="minorHAnsi"/>
                <w:sz w:val="20"/>
                <w:szCs w:val="20"/>
              </w:rPr>
              <w:t>2</w:t>
            </w:r>
            <w:r w:rsidR="00636BBF" w:rsidRPr="00636BBF">
              <w:rPr>
                <w:rFonts w:cstheme="minorHAnsi"/>
                <w:sz w:val="20"/>
                <w:szCs w:val="20"/>
              </w:rPr>
              <w:t>/15.</w:t>
            </w:r>
          </w:p>
          <w:p w:rsidR="00F86364" w:rsidRPr="0025129B" w:rsidRDefault="00F86364" w:rsidP="00636BBF">
            <w:pPr>
              <w:rPr>
                <w:rFonts w:cstheme="minorHAnsi"/>
                <w:sz w:val="20"/>
                <w:szCs w:val="20"/>
              </w:rPr>
            </w:pPr>
            <w:r w:rsidRPr="008B33B2">
              <w:rPr>
                <w:rFonts w:cstheme="minorHAnsi"/>
                <w:sz w:val="20"/>
                <w:szCs w:val="20"/>
              </w:rPr>
              <w:t>RCA N°0</w:t>
            </w:r>
            <w:r>
              <w:rPr>
                <w:rFonts w:cstheme="minorHAnsi"/>
                <w:sz w:val="20"/>
                <w:szCs w:val="20"/>
              </w:rPr>
              <w:t>35</w:t>
            </w:r>
            <w:r w:rsidRPr="008B33B2">
              <w:rPr>
                <w:rFonts w:cstheme="minorHAnsi"/>
                <w:sz w:val="20"/>
                <w:szCs w:val="20"/>
              </w:rPr>
              <w:t>/201</w:t>
            </w:r>
            <w:r>
              <w:rPr>
                <w:rFonts w:cstheme="minorHAnsi"/>
                <w:sz w:val="20"/>
                <w:szCs w:val="20"/>
              </w:rPr>
              <w:t>4</w:t>
            </w:r>
            <w:r w:rsidRPr="008B33B2">
              <w:rPr>
                <w:rFonts w:cstheme="minorHAnsi"/>
                <w:sz w:val="20"/>
                <w:szCs w:val="20"/>
              </w:rPr>
              <w:t xml:space="preserve">: </w:t>
            </w:r>
            <w:r w:rsidR="00636BBF">
              <w:rPr>
                <w:rFonts w:cstheme="minorHAnsi"/>
                <w:sz w:val="20"/>
                <w:szCs w:val="20"/>
              </w:rPr>
              <w:t xml:space="preserve">Iniciada la fase de construcción </w:t>
            </w:r>
            <w:r w:rsidRPr="008B33B2">
              <w:rPr>
                <w:rFonts w:cstheme="minorHAnsi"/>
                <w:sz w:val="20"/>
                <w:szCs w:val="20"/>
              </w:rPr>
              <w:t xml:space="preserve">a partir del </w:t>
            </w:r>
            <w:r w:rsidR="00636BBF">
              <w:rPr>
                <w:rFonts w:cstheme="minorHAnsi"/>
                <w:sz w:val="20"/>
                <w:szCs w:val="20"/>
              </w:rPr>
              <w:t>05</w:t>
            </w:r>
            <w:r w:rsidRPr="008B33B2">
              <w:rPr>
                <w:rFonts w:cstheme="minorHAnsi"/>
                <w:sz w:val="20"/>
                <w:szCs w:val="20"/>
              </w:rPr>
              <w:t>/0</w:t>
            </w:r>
            <w:r w:rsidR="00636BBF">
              <w:rPr>
                <w:rFonts w:cstheme="minorHAnsi"/>
                <w:sz w:val="20"/>
                <w:szCs w:val="20"/>
              </w:rPr>
              <w:t>2</w:t>
            </w:r>
            <w:r w:rsidRPr="008B33B2">
              <w:rPr>
                <w:rFonts w:cstheme="minorHAnsi"/>
                <w:sz w:val="20"/>
                <w:szCs w:val="20"/>
              </w:rPr>
              <w:t>/2014</w:t>
            </w:r>
            <w:r w:rsidR="00636BBF">
              <w:rPr>
                <w:rFonts w:cstheme="minorHAnsi"/>
                <w:sz w:val="20"/>
                <w:szCs w:val="20"/>
              </w:rPr>
              <w:t>.</w:t>
            </w:r>
            <w:r w:rsidR="00636BBF" w:rsidRPr="00636BBF">
              <w:rPr>
                <w:rFonts w:cstheme="minorHAnsi"/>
                <w:sz w:val="20"/>
                <w:szCs w:val="20"/>
              </w:rPr>
              <w:t xml:space="preserve"> Última actualización en Sistema RCA fue efectuada el 30/01/15 (Actualmente figura RCA en edición por el titular).</w:t>
            </w:r>
          </w:p>
        </w:tc>
      </w:tr>
    </w:tbl>
    <w:p w:rsidR="00AF4041" w:rsidRPr="0025129B" w:rsidRDefault="00AF4041" w:rsidP="00C958D0">
      <w:pPr>
        <w:pStyle w:val="Ttulo2"/>
        <w:numPr>
          <w:ilvl w:val="0"/>
          <w:numId w:val="0"/>
        </w:numPr>
        <w:ind w:left="576"/>
        <w:sectPr w:rsidR="00AF4041" w:rsidRPr="0025129B" w:rsidSect="00E324FA">
          <w:type w:val="continuous"/>
          <w:pgSz w:w="12240" w:h="15840" w:code="1"/>
          <w:pgMar w:top="1134" w:right="1134" w:bottom="1134" w:left="1134" w:header="709" w:footer="709" w:gutter="0"/>
          <w:cols w:space="708"/>
          <w:docGrid w:linePitch="360"/>
        </w:sectPr>
      </w:pPr>
    </w:p>
    <w:p w:rsidR="00ED4317" w:rsidRPr="00C03FFE"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11328104"/>
      <w:r w:rsidRPr="00C03FFE">
        <w:lastRenderedPageBreak/>
        <w:t>Ubicación</w:t>
      </w:r>
      <w:bookmarkEnd w:id="33"/>
      <w:bookmarkEnd w:id="34"/>
      <w:bookmarkEnd w:id="35"/>
      <w:bookmarkEnd w:id="36"/>
      <w:bookmarkEnd w:id="37"/>
      <w:bookmarkEnd w:id="38"/>
      <w:r w:rsidR="003714C8" w:rsidRPr="00C03FFE">
        <w:t xml:space="preserve"> y Layout</w:t>
      </w:r>
      <w:bookmarkEnd w:id="39"/>
      <w:bookmarkEnd w:id="40"/>
      <w:bookmarkEnd w:id="41"/>
      <w:bookmarkEnd w:id="42"/>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rsidTr="00B9569A">
        <w:trPr>
          <w:trHeight w:val="6231"/>
          <w:jc w:val="center"/>
        </w:trPr>
        <w:tc>
          <w:tcPr>
            <w:tcW w:w="5000" w:type="pct"/>
            <w:gridSpan w:val="4"/>
            <w:shd w:val="clear" w:color="auto" w:fill="FFFFFF"/>
            <w:tcMar>
              <w:top w:w="58" w:type="dxa"/>
              <w:left w:w="58" w:type="dxa"/>
              <w:bottom w:w="58" w:type="dxa"/>
              <w:right w:w="58" w:type="dxa"/>
            </w:tcMar>
            <w:hideMark/>
          </w:tcPr>
          <w:p w:rsidR="00AF4041" w:rsidRDefault="007C15CC" w:rsidP="00AF4041">
            <w:pPr>
              <w:rPr>
                <w:b/>
              </w:rPr>
            </w:pPr>
            <w:bookmarkStart w:id="43" w:name="_Toc352840382"/>
            <w:bookmarkStart w:id="44" w:name="_Toc352841442"/>
            <w:bookmarkStart w:id="45" w:name="_Toc352940732"/>
            <w:bookmarkStart w:id="46" w:name="_Toc353998108"/>
            <w:bookmarkStart w:id="47" w:name="_Toc353998181"/>
            <w:r w:rsidRPr="003C634F">
              <w:rPr>
                <w:b/>
              </w:rPr>
              <w:t xml:space="preserve">Figura </w:t>
            </w:r>
            <w:r w:rsidR="003714C8" w:rsidRPr="003C634F">
              <w:rPr>
                <w:b/>
              </w:rPr>
              <w:t>1</w:t>
            </w:r>
            <w:r w:rsidRPr="003C634F">
              <w:rPr>
                <w:b/>
              </w:rPr>
              <w:t xml:space="preserve">. </w:t>
            </w:r>
            <w:r w:rsidR="00F64DF2" w:rsidRPr="003C634F">
              <w:rPr>
                <w:b/>
              </w:rPr>
              <w:t>Mapa de ubicación l</w:t>
            </w:r>
            <w:r w:rsidR="006270FF" w:rsidRPr="003C634F">
              <w:rPr>
                <w:b/>
              </w:rPr>
              <w:t xml:space="preserve">ocal </w:t>
            </w:r>
            <w:bookmarkEnd w:id="43"/>
            <w:bookmarkEnd w:id="44"/>
            <w:r w:rsidR="0097767C" w:rsidRPr="003C634F">
              <w:rPr>
                <w:b/>
              </w:rPr>
              <w:t>(</w:t>
            </w:r>
            <w:r w:rsidR="0097767C" w:rsidRPr="0078125E">
              <w:rPr>
                <w:b/>
              </w:rPr>
              <w:t xml:space="preserve">Fuente: </w:t>
            </w:r>
            <w:r w:rsidR="008C58FC" w:rsidRPr="0078125E">
              <w:rPr>
                <w:b/>
              </w:rPr>
              <w:t>Elaboración propia en base a imagen NEPAssist – SMA</w:t>
            </w:r>
            <w:r w:rsidR="0097767C" w:rsidRPr="0078125E">
              <w:rPr>
                <w:b/>
              </w:rPr>
              <w:t>)</w:t>
            </w:r>
            <w:bookmarkEnd w:id="45"/>
            <w:bookmarkEnd w:id="46"/>
            <w:bookmarkEnd w:id="47"/>
          </w:p>
          <w:p w:rsidR="00914EA5" w:rsidRDefault="00914EA5" w:rsidP="00585075">
            <w:pP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585075" w:rsidRDefault="00585075" w:rsidP="00914EA5">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585075" w:rsidRDefault="00585075" w:rsidP="00914EA5">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rsidR="00585075" w:rsidRDefault="00585075" w:rsidP="00914EA5">
            <w:pPr>
              <w:jc w:val="center"/>
              <w:rPr>
                <w:rFonts w:cstheme="minorHAnsi"/>
                <w:b/>
                <w:noProof/>
                <w:sz w:val="24"/>
                <w:szCs w:val="20"/>
                <w:lang w:eastAsia="es-CL"/>
              </w:rPr>
            </w:pPr>
          </w:p>
          <w:p w:rsidR="004810BC" w:rsidRPr="00585075" w:rsidRDefault="00FA52D4" w:rsidP="004810BC">
            <w:pPr>
              <w:jc w:val="center"/>
              <w:rPr>
                <w:rFonts w:cstheme="minorHAnsi"/>
                <w:b/>
                <w:noProof/>
                <w:sz w:val="24"/>
                <w:szCs w:val="20"/>
                <w:lang w:eastAsia="es-CL"/>
              </w:rPr>
            </w:pPr>
            <w:r w:rsidRPr="00522C7F">
              <w:rPr>
                <w:rFonts w:cstheme="minorHAnsi"/>
                <w:b/>
                <w:noProof/>
                <w:sz w:val="24"/>
                <w:szCs w:val="20"/>
                <w:lang w:eastAsia="es-CL"/>
              </w:rPr>
              <mc:AlternateContent>
                <mc:Choice Requires="wps">
                  <w:drawing>
                    <wp:anchor distT="0" distB="0" distL="114300" distR="114300" simplePos="0" relativeHeight="252577792" behindDoc="0" locked="0" layoutInCell="1" allowOverlap="1" wp14:anchorId="2916DF95" wp14:editId="6D8C19F6">
                      <wp:simplePos x="0" y="0"/>
                      <wp:positionH relativeFrom="column">
                        <wp:posOffset>4750435</wp:posOffset>
                      </wp:positionH>
                      <wp:positionV relativeFrom="paragraph">
                        <wp:posOffset>408940</wp:posOffset>
                      </wp:positionV>
                      <wp:extent cx="815975" cy="427990"/>
                      <wp:effectExtent l="19050" t="19050" r="22225" b="29210"/>
                      <wp:wrapNone/>
                      <wp:docPr id="22" name="61 Conector recto"/>
                      <wp:cNvGraphicFramePr/>
                      <a:graphic xmlns:a="http://schemas.openxmlformats.org/drawingml/2006/main">
                        <a:graphicData uri="http://schemas.microsoft.com/office/word/2010/wordprocessingShape">
                          <wps:wsp>
                            <wps:cNvCnPr/>
                            <wps:spPr>
                              <a:xfrm flipV="1">
                                <a:off x="0" y="0"/>
                                <a:ext cx="815975" cy="42799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61 Conector recto" o:spid="_x0000_s1026" style="position:absolute;flip:y;z-index:25257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4.05pt,32.2pt" to="438.3pt,6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" strokecolor="windowText" strokeweight="2.25pt"/>
                  </w:pict>
                </mc:Fallback>
              </mc:AlternateContent>
            </w:r>
            <w:r w:rsidRPr="00522C7F">
              <w:rPr>
                <w:rFonts w:cstheme="minorHAnsi"/>
                <w:b/>
                <w:noProof/>
                <w:sz w:val="24"/>
                <w:szCs w:val="20"/>
                <w:lang w:eastAsia="es-CL"/>
              </w:rPr>
              <mc:AlternateContent>
                <mc:Choice Requires="wps">
                  <w:drawing>
                    <wp:anchor distT="0" distB="0" distL="114300" distR="114300" simplePos="0" relativeHeight="252578816" behindDoc="0" locked="0" layoutInCell="1" allowOverlap="1" wp14:anchorId="1C7D72EA" wp14:editId="13AE32C2">
                      <wp:simplePos x="0" y="0"/>
                      <wp:positionH relativeFrom="column">
                        <wp:posOffset>3819525</wp:posOffset>
                      </wp:positionH>
                      <wp:positionV relativeFrom="paragraph">
                        <wp:posOffset>770890</wp:posOffset>
                      </wp:positionV>
                      <wp:extent cx="1257300" cy="260985"/>
                      <wp:effectExtent l="0" t="0" r="19050" b="24765"/>
                      <wp:wrapNone/>
                      <wp:docPr id="26" name="62 Rectángulo"/>
                      <wp:cNvGraphicFramePr/>
                      <a:graphic xmlns:a="http://schemas.openxmlformats.org/drawingml/2006/main">
                        <a:graphicData uri="http://schemas.microsoft.com/office/word/2010/wordprocessingShape">
                          <wps:wsp>
                            <wps:cNvSpPr/>
                            <wps:spPr>
                              <a:xfrm>
                                <a:off x="0" y="0"/>
                                <a:ext cx="1257300" cy="26098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C75DA" w:rsidRDefault="00CC75DA" w:rsidP="00522C7F">
                                  <w:pPr>
                                    <w:pStyle w:val="NormalWeb"/>
                                    <w:spacing w:before="0" w:beforeAutospacing="0" w:after="0" w:afterAutospacing="0"/>
                                    <w:jc w:val="center"/>
                                  </w:pPr>
                                  <w:r>
                                    <w:rPr>
                                      <w:rFonts w:asciiTheme="minorHAnsi" w:hAnsi="Calibri" w:cstheme="minorBidi"/>
                                      <w:b/>
                                      <w:bCs/>
                                      <w:color w:val="000000"/>
                                      <w:sz w:val="20"/>
                                      <w:szCs w:val="20"/>
                                    </w:rPr>
                                    <w:t>Villa Punta Delgada</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62 Rectángulo" o:spid="_x0000_s1026" style="position:absolute;left:0;text-align:left;margin-left:300.75pt;margin-top:60.7pt;width:99pt;height:20.55pt;z-index:25257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" fillcolor="white [3212]" strokecolor="black [3213]" strokeweight="2pt">
                      <v:textbox>
                        <w:txbxContent>
                          <w:p w:rsidR="00CC75DA" w:rsidRDefault="00CC75DA" w:rsidP="00522C7F">
                            <w:pPr>
                              <w:pStyle w:val="NormalWeb"/>
                              <w:spacing w:before="0" w:beforeAutospacing="0" w:after="0" w:afterAutospacing="0"/>
                              <w:jc w:val="center"/>
                            </w:pPr>
                            <w:r>
                              <w:rPr>
                                <w:rFonts w:asciiTheme="minorHAnsi" w:hAnsi="Calibri" w:cstheme="minorBidi"/>
                                <w:b/>
                                <w:bCs/>
                                <w:color w:val="000000"/>
                                <w:sz w:val="20"/>
                                <w:szCs w:val="20"/>
                              </w:rPr>
                              <w:t>Villa Punta Delgada</w:t>
                            </w:r>
                          </w:p>
                        </w:txbxContent>
                      </v:textbox>
                    </v:rect>
                  </w:pict>
                </mc:Fallback>
              </mc:AlternateContent>
            </w:r>
            <w:r w:rsidR="0078125E" w:rsidRPr="002B416A">
              <w:rPr>
                <w:noProof/>
                <w:lang w:eastAsia="es-CL"/>
              </w:rPr>
              <mc:AlternateContent>
                <mc:Choice Requires="wps">
                  <w:drawing>
                    <wp:anchor distT="0" distB="0" distL="114300" distR="114300" simplePos="0" relativeHeight="252427264" behindDoc="0" locked="0" layoutInCell="1" allowOverlap="1" wp14:anchorId="1CDDF55A" wp14:editId="0A1A2C01">
                      <wp:simplePos x="0" y="0"/>
                      <wp:positionH relativeFrom="column">
                        <wp:posOffset>4580255</wp:posOffset>
                      </wp:positionH>
                      <wp:positionV relativeFrom="paragraph">
                        <wp:posOffset>1251585</wp:posOffset>
                      </wp:positionV>
                      <wp:extent cx="154305" cy="130810"/>
                      <wp:effectExtent l="0" t="0" r="17145" b="21590"/>
                      <wp:wrapNone/>
                      <wp:docPr id="300" name="63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63 Elipse" o:spid="_x0000_s1026" style="position:absolute;margin-left:360.65pt;margin-top:98.55pt;width:12.15pt;height:10.3pt;z-index:252427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" fillcolor="white [3212]" strokecolor="black [3213]" strokeweight="2pt"/>
                  </w:pict>
                </mc:Fallback>
              </mc:AlternateContent>
            </w:r>
            <w:r w:rsidR="00522C7F" w:rsidRPr="002B416A">
              <w:rPr>
                <w:noProof/>
                <w:lang w:eastAsia="es-CL"/>
              </w:rPr>
              <mc:AlternateContent>
                <mc:Choice Requires="wps">
                  <w:drawing>
                    <wp:anchor distT="0" distB="0" distL="114300" distR="114300" simplePos="0" relativeHeight="252113920" behindDoc="0" locked="0" layoutInCell="1" allowOverlap="1" wp14:anchorId="3E858B6A" wp14:editId="24422A0A">
                      <wp:simplePos x="0" y="0"/>
                      <wp:positionH relativeFrom="column">
                        <wp:posOffset>5623560</wp:posOffset>
                      </wp:positionH>
                      <wp:positionV relativeFrom="paragraph">
                        <wp:posOffset>275590</wp:posOffset>
                      </wp:positionV>
                      <wp:extent cx="424180" cy="98425"/>
                      <wp:effectExtent l="19050" t="19050" r="13970" b="34925"/>
                      <wp:wrapNone/>
                      <wp:docPr id="94" name="61 Conector recto"/>
                      <wp:cNvGraphicFramePr/>
                      <a:graphic xmlns:a="http://schemas.openxmlformats.org/drawingml/2006/main">
                        <a:graphicData uri="http://schemas.microsoft.com/office/word/2010/wordprocessingShape">
                          <wps:wsp>
                            <wps:cNvCnPr/>
                            <wps:spPr>
                              <a:xfrm flipH="1" flipV="1">
                                <a:off x="0" y="0"/>
                                <a:ext cx="424180" cy="9842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61 Conector recto" o:spid="_x0000_s1026" style="position:absolute;flip:x y;z-index:25211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2.8pt,21.7pt" to="476.2pt,2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" strokecolor="windowText" strokeweight="2.25pt"/>
                  </w:pict>
                </mc:Fallback>
              </mc:AlternateContent>
            </w:r>
            <w:r w:rsidR="00522C7F" w:rsidRPr="002B416A">
              <w:rPr>
                <w:noProof/>
                <w:lang w:eastAsia="es-CL"/>
              </w:rPr>
              <mc:AlternateContent>
                <mc:Choice Requires="wps">
                  <w:drawing>
                    <wp:anchor distT="0" distB="0" distL="114300" distR="114300" simplePos="0" relativeHeight="252114944" behindDoc="0" locked="0" layoutInCell="1" allowOverlap="1" wp14:anchorId="195394E1" wp14:editId="36834E03">
                      <wp:simplePos x="0" y="0"/>
                      <wp:positionH relativeFrom="column">
                        <wp:posOffset>5934710</wp:posOffset>
                      </wp:positionH>
                      <wp:positionV relativeFrom="paragraph">
                        <wp:posOffset>242570</wp:posOffset>
                      </wp:positionV>
                      <wp:extent cx="819150" cy="260985"/>
                      <wp:effectExtent l="0" t="0" r="19050" b="24765"/>
                      <wp:wrapNone/>
                      <wp:docPr id="95" name="62 Rectángulo"/>
                      <wp:cNvGraphicFramePr/>
                      <a:graphic xmlns:a="http://schemas.openxmlformats.org/drawingml/2006/main">
                        <a:graphicData uri="http://schemas.microsoft.com/office/word/2010/wordprocessingShape">
                          <wps:wsp>
                            <wps:cNvSpPr/>
                            <wps:spPr>
                              <a:xfrm>
                                <a:off x="0" y="0"/>
                                <a:ext cx="819150" cy="26098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C75DA" w:rsidRDefault="00CC75DA" w:rsidP="002B416A">
                                  <w:pPr>
                                    <w:pStyle w:val="NormalWeb"/>
                                    <w:spacing w:before="0" w:beforeAutospacing="0" w:after="0" w:afterAutospacing="0"/>
                                    <w:jc w:val="center"/>
                                  </w:pPr>
                                  <w:r>
                                    <w:rPr>
                                      <w:rFonts w:asciiTheme="minorHAnsi" w:hAnsi="Calibri" w:cstheme="minorBidi"/>
                                      <w:b/>
                                      <w:bCs/>
                                      <w:color w:val="000000"/>
                                      <w:sz w:val="20"/>
                                      <w:szCs w:val="20"/>
                                    </w:rPr>
                                    <w:t>Ruta Y-405</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_x0000_s1027" style="position:absolute;left:0;text-align:left;margin-left:467.3pt;margin-top:19.1pt;width:64.5pt;height:20.55pt;z-index:25211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" fillcolor="white [3212]" strokecolor="black [3213]" strokeweight="2pt">
                      <v:textbox>
                        <w:txbxContent>
                          <w:p w:rsidR="00CC75DA" w:rsidRDefault="00CC75DA" w:rsidP="002B416A">
                            <w:pPr>
                              <w:pStyle w:val="NormalWeb"/>
                              <w:spacing w:before="0" w:beforeAutospacing="0" w:after="0" w:afterAutospacing="0"/>
                              <w:jc w:val="center"/>
                            </w:pPr>
                            <w:r>
                              <w:rPr>
                                <w:rFonts w:asciiTheme="minorHAnsi" w:hAnsi="Calibri" w:cstheme="minorBidi"/>
                                <w:b/>
                                <w:bCs/>
                                <w:color w:val="000000"/>
                                <w:sz w:val="20"/>
                                <w:szCs w:val="20"/>
                              </w:rPr>
                              <w:t>Ruta Y-405</w:t>
                            </w:r>
                          </w:p>
                        </w:txbxContent>
                      </v:textbox>
                    </v:rect>
                  </w:pict>
                </mc:Fallback>
              </mc:AlternateContent>
            </w:r>
            <w:r w:rsidR="00522C7F" w:rsidRPr="00522C7F">
              <w:rPr>
                <w:rFonts w:cstheme="minorHAnsi"/>
                <w:b/>
                <w:noProof/>
                <w:sz w:val="24"/>
                <w:szCs w:val="20"/>
                <w:lang w:eastAsia="es-CL"/>
              </w:rPr>
              <mc:AlternateContent>
                <mc:Choice Requires="wps">
                  <w:drawing>
                    <wp:anchor distT="0" distB="0" distL="114300" distR="114300" simplePos="0" relativeHeight="252579840" behindDoc="0" locked="0" layoutInCell="1" allowOverlap="1" wp14:anchorId="66548D7F" wp14:editId="54C53B1E">
                      <wp:simplePos x="0" y="0"/>
                      <wp:positionH relativeFrom="column">
                        <wp:posOffset>5489575</wp:posOffset>
                      </wp:positionH>
                      <wp:positionV relativeFrom="paragraph">
                        <wp:posOffset>338455</wp:posOffset>
                      </wp:positionV>
                      <wp:extent cx="154305" cy="130810"/>
                      <wp:effectExtent l="0" t="0" r="17145" b="21590"/>
                      <wp:wrapNone/>
                      <wp:docPr id="27" name="63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63 Elipse" o:spid="_x0000_s1026" style="position:absolute;margin-left:432.25pt;margin-top:26.65pt;width:12.15pt;height:10.3pt;z-index:252579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" fillcolor="white [3212]" strokecolor="black [3213]" strokeweight="2pt"/>
                  </w:pict>
                </mc:Fallback>
              </mc:AlternateContent>
            </w:r>
            <w:r w:rsidR="00522C7F" w:rsidRPr="002B416A">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120064" behindDoc="0" locked="0" layoutInCell="1" allowOverlap="1" wp14:anchorId="2D79E303" wp14:editId="3806C042">
                      <wp:simplePos x="0" y="0"/>
                      <wp:positionH relativeFrom="column">
                        <wp:posOffset>5535295</wp:posOffset>
                      </wp:positionH>
                      <wp:positionV relativeFrom="paragraph">
                        <wp:posOffset>198120</wp:posOffset>
                      </wp:positionV>
                      <wp:extent cx="154305" cy="130810"/>
                      <wp:effectExtent l="0" t="0" r="17145" b="21590"/>
                      <wp:wrapNone/>
                      <wp:docPr id="303" name="63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63 Elipse" o:spid="_x0000_s1026" style="position:absolute;margin-left:435.85pt;margin-top:15.6pt;width:12.15pt;height:10.3pt;z-index:252120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" fillcolor="white [3212]" strokecolor="black [3213]" strokeweight="2pt"/>
                  </w:pict>
                </mc:Fallback>
              </mc:AlternateContent>
            </w:r>
            <w:r w:rsidR="004810BC" w:rsidRPr="004F199E">
              <w:rPr>
                <w:noProof/>
                <w:lang w:eastAsia="es-CL"/>
              </w:rPr>
              <mc:AlternateContent>
                <mc:Choice Requires="wps">
                  <w:drawing>
                    <wp:anchor distT="0" distB="0" distL="114300" distR="114300" simplePos="0" relativeHeight="251941888" behindDoc="0" locked="0" layoutInCell="1" allowOverlap="1" wp14:anchorId="760A7977" wp14:editId="0AE2D41A">
                      <wp:simplePos x="0" y="0"/>
                      <wp:positionH relativeFrom="column">
                        <wp:posOffset>3441065</wp:posOffset>
                      </wp:positionH>
                      <wp:positionV relativeFrom="paragraph">
                        <wp:posOffset>149860</wp:posOffset>
                      </wp:positionV>
                      <wp:extent cx="1308100" cy="424815"/>
                      <wp:effectExtent l="19050" t="19050" r="25400" b="13335"/>
                      <wp:wrapNone/>
                      <wp:docPr id="34" name="33 Rectángulo"/>
                      <wp:cNvGraphicFramePr/>
                      <a:graphic xmlns:a="http://schemas.openxmlformats.org/drawingml/2006/main">
                        <a:graphicData uri="http://schemas.microsoft.com/office/word/2010/wordprocessingShape">
                          <wps:wsp>
                            <wps:cNvSpPr/>
                            <wps:spPr>
                              <a:xfrm>
                                <a:off x="0" y="0"/>
                                <a:ext cx="1308100" cy="424815"/>
                              </a:xfrm>
                              <a:prstGeom prst="rect">
                                <a:avLst/>
                              </a:prstGeom>
                              <a:solidFill>
                                <a:schemeClr val="accent6"/>
                              </a:solidFill>
                              <a:ln w="317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C75DA" w:rsidRPr="004F199E" w:rsidRDefault="00CC75DA" w:rsidP="004F199E">
                                  <w:pPr>
                                    <w:pStyle w:val="NormalWeb"/>
                                    <w:spacing w:before="0" w:beforeAutospacing="0" w:after="0" w:afterAutospacing="0"/>
                                    <w:jc w:val="center"/>
                                    <w:rPr>
                                      <w:sz w:val="22"/>
                                    </w:rPr>
                                  </w:pPr>
                                  <w:r>
                                    <w:rPr>
                                      <w:rFonts w:asciiTheme="minorHAnsi" w:hAnsi="Calibri" w:cstheme="minorBidi"/>
                                      <w:b/>
                                      <w:bCs/>
                                      <w:color w:val="000000"/>
                                      <w:sz w:val="36"/>
                                      <w:szCs w:val="40"/>
                                    </w:rPr>
                                    <w:t>Área Meric</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rect id="33 Rectángulo" o:spid="_x0000_s1028" style="position:absolute;left:0;text-align:left;margin-left:270.95pt;margin-top:11.8pt;width:103pt;height:33.45pt;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" fillcolor="#f79646 [3209]" strokecolor="#c00000" strokeweight="2.5pt">
                      <v:textbox>
                        <w:txbxContent>
                          <w:p w:rsidR="00CC75DA" w:rsidRPr="004F199E" w:rsidRDefault="00CC75DA" w:rsidP="004F199E">
                            <w:pPr>
                              <w:pStyle w:val="NormalWeb"/>
                              <w:spacing w:before="0" w:beforeAutospacing="0" w:after="0" w:afterAutospacing="0"/>
                              <w:jc w:val="center"/>
                              <w:rPr>
                                <w:sz w:val="22"/>
                              </w:rPr>
                            </w:pPr>
                            <w:r>
                              <w:rPr>
                                <w:rFonts w:asciiTheme="minorHAnsi" w:hAnsi="Calibri" w:cstheme="minorBidi"/>
                                <w:b/>
                                <w:bCs/>
                                <w:color w:val="000000"/>
                                <w:sz w:val="36"/>
                                <w:szCs w:val="40"/>
                              </w:rPr>
                              <w:t>Área Meric</w:t>
                            </w:r>
                          </w:p>
                        </w:txbxContent>
                      </v:textbox>
                    </v:rect>
                  </w:pict>
                </mc:Fallback>
              </mc:AlternateContent>
            </w:r>
            <w:r w:rsidR="004810BC" w:rsidRPr="004F199E">
              <w:rPr>
                <w:noProof/>
                <w:lang w:eastAsia="es-CL"/>
              </w:rPr>
              <mc:AlternateContent>
                <mc:Choice Requires="wps">
                  <w:drawing>
                    <wp:anchor distT="0" distB="0" distL="114300" distR="114300" simplePos="0" relativeHeight="251939840" behindDoc="0" locked="0" layoutInCell="1" allowOverlap="1" wp14:anchorId="3AEFA550" wp14:editId="16A5CCED">
                      <wp:simplePos x="0" y="0"/>
                      <wp:positionH relativeFrom="column">
                        <wp:posOffset>4698365</wp:posOffset>
                      </wp:positionH>
                      <wp:positionV relativeFrom="paragraph">
                        <wp:posOffset>340995</wp:posOffset>
                      </wp:positionV>
                      <wp:extent cx="637540" cy="0"/>
                      <wp:effectExtent l="0" t="19050" r="10160" b="19050"/>
                      <wp:wrapNone/>
                      <wp:docPr id="10" name="35 Conector recto"/>
                      <wp:cNvGraphicFramePr/>
                      <a:graphic xmlns:a="http://schemas.openxmlformats.org/drawingml/2006/main">
                        <a:graphicData uri="http://schemas.microsoft.com/office/word/2010/wordprocessingShape">
                          <wps:wsp>
                            <wps:cNvCnPr/>
                            <wps:spPr>
                              <a:xfrm>
                                <a:off x="0" y="0"/>
                                <a:ext cx="637540" cy="0"/>
                              </a:xfrm>
                              <a:prstGeom prst="line">
                                <a:avLst/>
                              </a:prstGeom>
                              <a:ln w="34925">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35 Conector recto" o:spid="_x0000_s1026" style="position:absolute;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9.95pt,26.85pt" to="420.15pt,2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" strokecolor="#c00000" strokeweight="2.75pt"/>
                  </w:pict>
                </mc:Fallback>
              </mc:AlternateContent>
            </w:r>
            <w:r w:rsidR="004810BC" w:rsidRPr="004F199E">
              <w:rPr>
                <w:noProof/>
                <w:lang w:eastAsia="es-CL"/>
              </w:rPr>
              <mc:AlternateContent>
                <mc:Choice Requires="wps">
                  <w:drawing>
                    <wp:anchor distT="0" distB="0" distL="114300" distR="114300" simplePos="0" relativeHeight="251940864" behindDoc="0" locked="0" layoutInCell="1" allowOverlap="1" wp14:anchorId="71B351EC" wp14:editId="075AC2EC">
                      <wp:simplePos x="0" y="0"/>
                      <wp:positionH relativeFrom="column">
                        <wp:posOffset>5342255</wp:posOffset>
                      </wp:positionH>
                      <wp:positionV relativeFrom="paragraph">
                        <wp:posOffset>274955</wp:posOffset>
                      </wp:positionV>
                      <wp:extent cx="154305" cy="130810"/>
                      <wp:effectExtent l="0" t="0" r="17145" b="21590"/>
                      <wp:wrapNone/>
                      <wp:docPr id="33" name="32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32 Elipse" o:spid="_x0000_s1026" style="position:absolute;margin-left:420.65pt;margin-top:21.65pt;width:12.15pt;height:10.3pt;z-index:251940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" fillcolor="red" strokecolor="#c00000" strokeweight="2pt"/>
                  </w:pict>
                </mc:Fallback>
              </mc:AlternateContent>
            </w:r>
            <w:r w:rsidR="004810BC" w:rsidRPr="00E61B7B">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087296" behindDoc="0" locked="0" layoutInCell="1" allowOverlap="1" wp14:anchorId="3FF498B3" wp14:editId="2592D103">
                      <wp:simplePos x="0" y="0"/>
                      <wp:positionH relativeFrom="column">
                        <wp:posOffset>6951345</wp:posOffset>
                      </wp:positionH>
                      <wp:positionV relativeFrom="paragraph">
                        <wp:posOffset>55245</wp:posOffset>
                      </wp:positionV>
                      <wp:extent cx="307975" cy="1403985"/>
                      <wp:effectExtent l="0" t="0" r="0" b="6350"/>
                      <wp:wrapNone/>
                      <wp:docPr id="7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rsidR="00CC75DA" w:rsidRPr="004810BC" w:rsidRDefault="00CC75DA" w:rsidP="00E61B7B">
                                  <w:pPr>
                                    <w:rPr>
                                      <w:b/>
                                      <w:sz w:val="28"/>
                                    </w:rPr>
                                  </w:pPr>
                                  <w:r w:rsidRPr="004810BC">
                                    <w:rPr>
                                      <w:b/>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29" type="#_x0000_t202" style="position:absolute;left:0;text-align:left;margin-left:547.35pt;margin-top:4.35pt;width:24.25pt;height:110.55pt;z-index:25208729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" filled="f" stroked="f">
                      <v:textbox style="mso-fit-shape-to-text:t">
                        <w:txbxContent>
                          <w:p w:rsidR="00CC75DA" w:rsidRPr="004810BC" w:rsidRDefault="00CC75DA" w:rsidP="00E61B7B">
                            <w:pPr>
                              <w:rPr>
                                <w:b/>
                                <w:sz w:val="28"/>
                              </w:rPr>
                            </w:pPr>
                            <w:r w:rsidRPr="004810BC">
                              <w:rPr>
                                <w:b/>
                                <w:sz w:val="28"/>
                              </w:rPr>
                              <w:t>N</w:t>
                            </w:r>
                          </w:p>
                        </w:txbxContent>
                      </v:textbox>
                    </v:shape>
                  </w:pict>
                </mc:Fallback>
              </mc:AlternateContent>
            </w:r>
            <w:r w:rsidR="004810BC" w:rsidRPr="00E61B7B">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086272" behindDoc="0" locked="0" layoutInCell="1" allowOverlap="1" wp14:anchorId="0C692C98" wp14:editId="39E08827">
                      <wp:simplePos x="0" y="0"/>
                      <wp:positionH relativeFrom="column">
                        <wp:posOffset>6999605</wp:posOffset>
                      </wp:positionH>
                      <wp:positionV relativeFrom="paragraph">
                        <wp:posOffset>344805</wp:posOffset>
                      </wp:positionV>
                      <wp:extent cx="222885" cy="382270"/>
                      <wp:effectExtent l="19050" t="19050" r="24765" b="17780"/>
                      <wp:wrapNone/>
                      <wp:docPr id="77" name="77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77 Flecha arriba" o:spid="_x0000_s1026" type="#_x0000_t68" style="position:absolute;margin-left:551.15pt;margin-top:27.15pt;width:17.55pt;height:30.1pt;z-index:252086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" adj="6297" fillcolor="white [3212]" strokecolor="black [3213]" strokeweight="2pt"/>
                  </w:pict>
                </mc:Fallback>
              </mc:AlternateContent>
            </w:r>
            <w:r w:rsidR="004810BC" w:rsidRPr="002B416A">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118016" behindDoc="0" locked="0" layoutInCell="1" allowOverlap="1" wp14:anchorId="75D41E33" wp14:editId="65978927">
                      <wp:simplePos x="0" y="0"/>
                      <wp:positionH relativeFrom="column">
                        <wp:posOffset>4652010</wp:posOffset>
                      </wp:positionH>
                      <wp:positionV relativeFrom="paragraph">
                        <wp:posOffset>1332865</wp:posOffset>
                      </wp:positionV>
                      <wp:extent cx="586740" cy="247650"/>
                      <wp:effectExtent l="19050" t="19050" r="22860" b="19050"/>
                      <wp:wrapNone/>
                      <wp:docPr id="301" name="61 Conector recto"/>
                      <wp:cNvGraphicFramePr/>
                      <a:graphic xmlns:a="http://schemas.openxmlformats.org/drawingml/2006/main">
                        <a:graphicData uri="http://schemas.microsoft.com/office/word/2010/wordprocessingShape">
                          <wps:wsp>
                            <wps:cNvCnPr/>
                            <wps:spPr>
                              <a:xfrm>
                                <a:off x="0" y="0"/>
                                <a:ext cx="586740" cy="24765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61 Conector recto" o:spid="_x0000_s1026" style="position:absolute;z-index:25211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6.3pt,104.95pt" to="412.5pt,1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" strokecolor="windowText" strokeweight="2.25pt"/>
                  </w:pict>
                </mc:Fallback>
              </mc:AlternateContent>
            </w:r>
            <w:r w:rsidR="004810BC" w:rsidRPr="002B416A">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119040" behindDoc="0" locked="0" layoutInCell="1" allowOverlap="1" wp14:anchorId="01759C53" wp14:editId="17FAD8FF">
                      <wp:simplePos x="0" y="0"/>
                      <wp:positionH relativeFrom="column">
                        <wp:posOffset>4955540</wp:posOffset>
                      </wp:positionH>
                      <wp:positionV relativeFrom="paragraph">
                        <wp:posOffset>1376680</wp:posOffset>
                      </wp:positionV>
                      <wp:extent cx="961390" cy="289560"/>
                      <wp:effectExtent l="0" t="0" r="10160" b="15240"/>
                      <wp:wrapNone/>
                      <wp:docPr id="302" name="62 Rectángulo"/>
                      <wp:cNvGraphicFramePr/>
                      <a:graphic xmlns:a="http://schemas.openxmlformats.org/drawingml/2006/main">
                        <a:graphicData uri="http://schemas.microsoft.com/office/word/2010/wordprocessingShape">
                          <wps:wsp>
                            <wps:cNvSpPr/>
                            <wps:spPr>
                              <a:xfrm>
                                <a:off x="0" y="0"/>
                                <a:ext cx="961390" cy="28956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C75DA" w:rsidRDefault="00CC75DA" w:rsidP="002B416A">
                                  <w:pPr>
                                    <w:pStyle w:val="NormalWeb"/>
                                    <w:spacing w:before="0" w:beforeAutospacing="0" w:after="0" w:afterAutospacing="0"/>
                                    <w:jc w:val="center"/>
                                  </w:pPr>
                                  <w:r>
                                    <w:rPr>
                                      <w:rFonts w:asciiTheme="minorHAnsi" w:hAnsi="Calibri" w:cstheme="minorBidi"/>
                                      <w:b/>
                                      <w:bCs/>
                                      <w:color w:val="000000"/>
                                      <w:sz w:val="20"/>
                                      <w:szCs w:val="20"/>
                                    </w:rPr>
                                    <w:t>Ruta CH-255</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_x0000_s1030" style="position:absolute;left:0;text-align:left;margin-left:390.2pt;margin-top:108.4pt;width:75.7pt;height:22.8pt;z-index:25211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" fillcolor="white [3212]" strokecolor="black [3213]" strokeweight="2pt">
                      <v:textbox>
                        <w:txbxContent>
                          <w:p w:rsidR="00CC75DA" w:rsidRDefault="00CC75DA" w:rsidP="002B416A">
                            <w:pPr>
                              <w:pStyle w:val="NormalWeb"/>
                              <w:spacing w:before="0" w:beforeAutospacing="0" w:after="0" w:afterAutospacing="0"/>
                              <w:jc w:val="center"/>
                            </w:pPr>
                            <w:r>
                              <w:rPr>
                                <w:rFonts w:asciiTheme="minorHAnsi" w:hAnsi="Calibri" w:cstheme="minorBidi"/>
                                <w:b/>
                                <w:bCs/>
                                <w:color w:val="000000"/>
                                <w:sz w:val="20"/>
                                <w:szCs w:val="20"/>
                              </w:rPr>
                              <w:t>Ruta CH-255</w:t>
                            </w:r>
                          </w:p>
                        </w:txbxContent>
                      </v:textbox>
                    </v:rect>
                  </w:pict>
                </mc:Fallback>
              </mc:AlternateContent>
            </w:r>
            <w:r w:rsidR="004810BC" w:rsidRPr="00B966AF">
              <w:rPr>
                <w:noProof/>
                <w:lang w:eastAsia="es-CL"/>
              </w:rPr>
              <mc:AlternateContent>
                <mc:Choice Requires="wps">
                  <w:drawing>
                    <wp:anchor distT="0" distB="0" distL="114300" distR="114300" simplePos="0" relativeHeight="252107776" behindDoc="0" locked="0" layoutInCell="1" allowOverlap="1" wp14:anchorId="7520FB6F" wp14:editId="0D5AD0A1">
                      <wp:simplePos x="0" y="0"/>
                      <wp:positionH relativeFrom="column">
                        <wp:posOffset>1985010</wp:posOffset>
                      </wp:positionH>
                      <wp:positionV relativeFrom="paragraph">
                        <wp:posOffset>2523490</wp:posOffset>
                      </wp:positionV>
                      <wp:extent cx="648335" cy="260985"/>
                      <wp:effectExtent l="0" t="0" r="18415" b="24765"/>
                      <wp:wrapNone/>
                      <wp:docPr id="89" name="56 Rectángulo"/>
                      <wp:cNvGraphicFramePr/>
                      <a:graphic xmlns:a="http://schemas.openxmlformats.org/drawingml/2006/main">
                        <a:graphicData uri="http://schemas.microsoft.com/office/word/2010/wordprocessingShape">
                          <wps:wsp>
                            <wps:cNvSpPr/>
                            <wps:spPr>
                              <a:xfrm>
                                <a:off x="0" y="0"/>
                                <a:ext cx="648335" cy="26098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C75DA" w:rsidRDefault="00CC75DA" w:rsidP="00B966AF">
                                  <w:pPr>
                                    <w:pStyle w:val="NormalWeb"/>
                                    <w:spacing w:before="0" w:beforeAutospacing="0" w:after="0" w:afterAutospacing="0"/>
                                    <w:jc w:val="center"/>
                                  </w:pPr>
                                  <w:r>
                                    <w:rPr>
                                      <w:rFonts w:asciiTheme="minorHAnsi" w:hAnsi="Calibri" w:cstheme="minorBidi"/>
                                      <w:b/>
                                      <w:bCs/>
                                      <w:color w:val="000000"/>
                                      <w:sz w:val="20"/>
                                      <w:szCs w:val="20"/>
                                    </w:rPr>
                                    <w:t>Ruta 9</w:t>
                                  </w:r>
                                </w:p>
                              </w:txbxContent>
                            </wps:txbx>
                            <wps:bodyPr vertOverflow="clip" horzOverflow="clip" wrap="square" rtlCol="0" anchor="ctr" anchorCtr="0">
                              <a:noAutofit/>
                            </wps:bodyPr>
                          </wps:wsp>
                        </a:graphicData>
                      </a:graphic>
                      <wp14:sizeRelH relativeFrom="margin">
                        <wp14:pctWidth>0</wp14:pctWidth>
                      </wp14:sizeRelH>
                    </wp:anchor>
                  </w:drawing>
                </mc:Choice>
                <mc:Fallback>
                  <w:pict>
                    <v:rect id="56 Rectángulo" o:spid="_x0000_s1031" style="position:absolute;left:0;text-align:left;margin-left:156.3pt;margin-top:198.7pt;width:51.05pt;height:20.55pt;z-index:2521077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" fillcolor="white [3212]" strokecolor="black [3213]" strokeweight="2pt">
                      <v:textbox>
                        <w:txbxContent>
                          <w:p w:rsidR="00CC75DA" w:rsidRDefault="00CC75DA" w:rsidP="00B966AF">
                            <w:pPr>
                              <w:pStyle w:val="NormalWeb"/>
                              <w:spacing w:before="0" w:beforeAutospacing="0" w:after="0" w:afterAutospacing="0"/>
                              <w:jc w:val="center"/>
                            </w:pPr>
                            <w:r>
                              <w:rPr>
                                <w:rFonts w:asciiTheme="minorHAnsi" w:hAnsi="Calibri" w:cstheme="minorBidi"/>
                                <w:b/>
                                <w:bCs/>
                                <w:color w:val="000000"/>
                                <w:sz w:val="20"/>
                                <w:szCs w:val="20"/>
                              </w:rPr>
                              <w:t>Ruta 9</w:t>
                            </w:r>
                          </w:p>
                        </w:txbxContent>
                      </v:textbox>
                    </v:rect>
                  </w:pict>
                </mc:Fallback>
              </mc:AlternateContent>
            </w:r>
            <w:r w:rsidR="004810BC" w:rsidRPr="00B966AF">
              <w:rPr>
                <w:noProof/>
                <w:lang w:eastAsia="es-CL"/>
              </w:rPr>
              <mc:AlternateContent>
                <mc:Choice Requires="wps">
                  <w:drawing>
                    <wp:anchor distT="0" distB="0" distL="114300" distR="114300" simplePos="0" relativeHeight="252106752" behindDoc="0" locked="0" layoutInCell="1" allowOverlap="1" wp14:anchorId="70027B57" wp14:editId="2A42A40E">
                      <wp:simplePos x="0" y="0"/>
                      <wp:positionH relativeFrom="column">
                        <wp:posOffset>2442210</wp:posOffset>
                      </wp:positionH>
                      <wp:positionV relativeFrom="paragraph">
                        <wp:posOffset>2648585</wp:posOffset>
                      </wp:positionV>
                      <wp:extent cx="419100" cy="69215"/>
                      <wp:effectExtent l="19050" t="19050" r="19050" b="26035"/>
                      <wp:wrapNone/>
                      <wp:docPr id="88" name="55 Conector recto"/>
                      <wp:cNvGraphicFramePr/>
                      <a:graphic xmlns:a="http://schemas.openxmlformats.org/drawingml/2006/main">
                        <a:graphicData uri="http://schemas.microsoft.com/office/word/2010/wordprocessingShape">
                          <wps:wsp>
                            <wps:cNvCnPr/>
                            <wps:spPr>
                              <a:xfrm flipH="1" flipV="1">
                                <a:off x="0" y="0"/>
                                <a:ext cx="419100" cy="6921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55 Conector recto" o:spid="_x0000_s1026" style="position:absolute;flip:x y;z-index:25210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3pt,208.55pt" to="225.3pt,2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" strokecolor="windowText" strokeweight="2.25pt"/>
                  </w:pict>
                </mc:Fallback>
              </mc:AlternateContent>
            </w:r>
            <w:r w:rsidR="004810BC" w:rsidRPr="00B966AF">
              <w:rPr>
                <w:noProof/>
                <w:lang w:eastAsia="es-CL"/>
              </w:rPr>
              <mc:AlternateContent>
                <mc:Choice Requires="wps">
                  <w:drawing>
                    <wp:anchor distT="0" distB="0" distL="114300" distR="114300" simplePos="0" relativeHeight="252108800" behindDoc="0" locked="0" layoutInCell="1" allowOverlap="1" wp14:anchorId="599C72B1" wp14:editId="61E8E6B0">
                      <wp:simplePos x="0" y="0"/>
                      <wp:positionH relativeFrom="column">
                        <wp:posOffset>2792730</wp:posOffset>
                      </wp:positionH>
                      <wp:positionV relativeFrom="paragraph">
                        <wp:posOffset>2646680</wp:posOffset>
                      </wp:positionV>
                      <wp:extent cx="154305" cy="130810"/>
                      <wp:effectExtent l="0" t="0" r="17145" b="21590"/>
                      <wp:wrapNone/>
                      <wp:docPr id="90" name="57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57 Elipse" o:spid="_x0000_s1026" style="position:absolute;margin-left:219.9pt;margin-top:208.4pt;width:12.15pt;height:10.3pt;z-index:252108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" fillcolor="white [3212]" strokecolor="black [3213]" strokeweight="2pt"/>
                  </w:pict>
                </mc:Fallback>
              </mc:AlternateContent>
            </w:r>
            <w:r w:rsidR="004810BC">
              <w:rPr>
                <w:rFonts w:cstheme="minorHAnsi"/>
                <w:b/>
                <w:noProof/>
                <w:sz w:val="24"/>
                <w:szCs w:val="20"/>
                <w:lang w:eastAsia="es-CL"/>
              </w:rPr>
              <w:drawing>
                <wp:inline distT="0" distB="0" distL="0" distR="0" wp14:anchorId="3EE6C77A" wp14:editId="367F6F7C">
                  <wp:extent cx="6076950" cy="3837175"/>
                  <wp:effectExtent l="0" t="0" r="0" b="0"/>
                  <wp:docPr id="21" name="Imagen 21" descr="C:\Users\andy.morrison\Desktop\General Mer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ndy.morrison\Desktop\General Meric.jpg"/>
                          <pic:cNvPicPr>
                            <a:picLocks noChangeAspect="1" noChangeArrowheads="1"/>
                          </pic:cNvPicPr>
                        </pic:nvPicPr>
                        <pic:blipFill rotWithShape="1">
                          <a:blip r:embed="rId28">
                            <a:extLst>
                              <a:ext uri="{BEBA8EAE-BF5A-486C-A8C5-ECC9F3942E4B}">
                                <a14:imgProps xmlns:a14="http://schemas.microsoft.com/office/drawing/2010/main">
                                  <a14:imgLayer r:embed="rId29">
                                    <a14:imgEffect>
                                      <a14:sharpenSoften amount="25000"/>
                                    </a14:imgEffect>
                                    <a14:imgEffect>
                                      <a14:brightnessContrast contrast="-20000"/>
                                    </a14:imgEffect>
                                  </a14:imgLayer>
                                </a14:imgProps>
                              </a:ext>
                              <a:ext uri="{28A0092B-C50C-407E-A947-70E740481C1C}">
                                <a14:useLocalDpi xmlns:a14="http://schemas.microsoft.com/office/drawing/2010/main" val="0"/>
                              </a:ext>
                            </a:extLst>
                          </a:blip>
                          <a:srcRect l="16585" r="14316"/>
                          <a:stretch/>
                        </pic:blipFill>
                        <pic:spPr bwMode="auto">
                          <a:xfrm>
                            <a:off x="0" y="0"/>
                            <a:ext cx="6079566" cy="383882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F64DF2" w:rsidP="0097767C">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p>
        </w:tc>
      </w:tr>
      <w:tr w:rsidR="00285DFE" w:rsidRPr="0025129B" w:rsidTr="004E5529">
        <w:trPr>
          <w:trHeight w:val="229"/>
          <w:jc w:val="center"/>
        </w:trPr>
        <w:tc>
          <w:tcPr>
            <w:tcW w:w="1447" w:type="pct"/>
            <w:shd w:val="clear" w:color="auto" w:fill="FFFFFF"/>
            <w:tcMar>
              <w:top w:w="58" w:type="dxa"/>
              <w:left w:w="58" w:type="dxa"/>
              <w:bottom w:w="58" w:type="dxa"/>
              <w:right w:w="58" w:type="dxa"/>
            </w:tcMar>
            <w:hideMark/>
          </w:tcPr>
          <w:p w:rsidR="00285DFE" w:rsidRPr="0025129B" w:rsidRDefault="00285DFE" w:rsidP="00570BD0">
            <w:pPr>
              <w:rPr>
                <w:rFonts w:cstheme="minorHAnsi"/>
                <w:b/>
                <w:sz w:val="20"/>
                <w:szCs w:val="18"/>
              </w:rPr>
            </w:pPr>
            <w:r w:rsidRPr="0025129B">
              <w:rPr>
                <w:rFonts w:cstheme="minorHAnsi"/>
                <w:b/>
                <w:sz w:val="20"/>
                <w:szCs w:val="18"/>
              </w:rPr>
              <w:t>Datum:</w:t>
            </w:r>
            <w:r w:rsidR="0097767C">
              <w:rPr>
                <w:rFonts w:cstheme="minorHAnsi"/>
                <w:b/>
                <w:sz w:val="20"/>
                <w:szCs w:val="18"/>
              </w:rPr>
              <w:t xml:space="preserve"> </w:t>
            </w:r>
            <w:r w:rsidR="0097767C" w:rsidRPr="0097767C">
              <w:rPr>
                <w:rFonts w:cstheme="minorHAnsi"/>
                <w:sz w:val="20"/>
                <w:szCs w:val="18"/>
              </w:rPr>
              <w:t>WGS84</w:t>
            </w:r>
          </w:p>
        </w:tc>
        <w:tc>
          <w:tcPr>
            <w:tcW w:w="885" w:type="pct"/>
            <w:shd w:val="clear" w:color="auto" w:fill="FFFFFF"/>
          </w:tcPr>
          <w:p w:rsidR="00285DFE" w:rsidRPr="00493288" w:rsidRDefault="00285DFE" w:rsidP="004205C7">
            <w:pPr>
              <w:rPr>
                <w:rFonts w:cstheme="minorHAnsi"/>
                <w:b/>
                <w:sz w:val="20"/>
                <w:szCs w:val="18"/>
                <w:highlight w:val="yellow"/>
              </w:rPr>
            </w:pPr>
            <w:r w:rsidRPr="00426B46">
              <w:rPr>
                <w:rFonts w:cstheme="minorHAnsi"/>
                <w:b/>
                <w:sz w:val="20"/>
                <w:szCs w:val="18"/>
              </w:rPr>
              <w:t>Huso:</w:t>
            </w:r>
            <w:r w:rsidR="0097767C" w:rsidRPr="00426B46">
              <w:rPr>
                <w:rFonts w:cstheme="minorHAnsi"/>
                <w:b/>
                <w:sz w:val="20"/>
                <w:szCs w:val="18"/>
              </w:rPr>
              <w:t xml:space="preserve"> </w:t>
            </w:r>
            <w:r w:rsidR="0097767C" w:rsidRPr="00426B46">
              <w:rPr>
                <w:rFonts w:cstheme="minorHAnsi"/>
                <w:sz w:val="20"/>
                <w:szCs w:val="18"/>
              </w:rPr>
              <w:t>1</w:t>
            </w:r>
            <w:r w:rsidR="004205C7" w:rsidRPr="00426B46">
              <w:rPr>
                <w:rFonts w:cstheme="minorHAnsi"/>
                <w:sz w:val="20"/>
                <w:szCs w:val="18"/>
              </w:rPr>
              <w:t>9</w:t>
            </w:r>
            <w:r w:rsidR="0097767C" w:rsidRPr="00426B46">
              <w:rPr>
                <w:rFonts w:cstheme="minorHAnsi"/>
                <w:sz w:val="20"/>
                <w:szCs w:val="18"/>
              </w:rPr>
              <w:t xml:space="preserve"> Sur</w:t>
            </w:r>
          </w:p>
        </w:tc>
        <w:tc>
          <w:tcPr>
            <w:tcW w:w="1255" w:type="pct"/>
            <w:shd w:val="clear" w:color="auto" w:fill="FFFFFF"/>
          </w:tcPr>
          <w:p w:rsidR="00285DFE" w:rsidRPr="0093418B" w:rsidRDefault="00285DFE" w:rsidP="00D75729">
            <w:pPr>
              <w:rPr>
                <w:rFonts w:cstheme="minorHAnsi"/>
                <w:b/>
                <w:sz w:val="20"/>
                <w:szCs w:val="18"/>
              </w:rPr>
            </w:pPr>
            <w:r w:rsidRPr="0093418B">
              <w:rPr>
                <w:rFonts w:cstheme="minorHAnsi"/>
                <w:b/>
                <w:sz w:val="20"/>
                <w:szCs w:val="18"/>
              </w:rPr>
              <w:t>UTM N:</w:t>
            </w:r>
            <w:r w:rsidR="005874ED" w:rsidRPr="0093418B">
              <w:rPr>
                <w:rFonts w:cstheme="minorHAnsi"/>
                <w:b/>
                <w:sz w:val="20"/>
                <w:szCs w:val="18"/>
              </w:rPr>
              <w:t xml:space="preserve"> </w:t>
            </w:r>
            <w:r w:rsidR="00147921" w:rsidRPr="0093418B">
              <w:rPr>
                <w:rFonts w:cstheme="minorHAnsi"/>
                <w:sz w:val="20"/>
                <w:szCs w:val="18"/>
              </w:rPr>
              <w:t>4</w:t>
            </w:r>
            <w:r w:rsidR="00A04EE1" w:rsidRPr="0093418B">
              <w:rPr>
                <w:rFonts w:cstheme="minorHAnsi"/>
                <w:sz w:val="20"/>
                <w:szCs w:val="18"/>
              </w:rPr>
              <w:t>.</w:t>
            </w:r>
            <w:r w:rsidR="00D75729">
              <w:rPr>
                <w:rFonts w:cstheme="minorHAnsi"/>
                <w:sz w:val="20"/>
                <w:szCs w:val="18"/>
              </w:rPr>
              <w:t>203</w:t>
            </w:r>
            <w:r w:rsidR="00A04EE1" w:rsidRPr="0093418B">
              <w:rPr>
                <w:rFonts w:cstheme="minorHAnsi"/>
                <w:sz w:val="20"/>
                <w:szCs w:val="18"/>
              </w:rPr>
              <w:t>.</w:t>
            </w:r>
            <w:r w:rsidR="00D75729">
              <w:rPr>
                <w:rFonts w:cstheme="minorHAnsi"/>
                <w:sz w:val="20"/>
                <w:szCs w:val="18"/>
              </w:rPr>
              <w:t>541</w:t>
            </w:r>
            <w:r w:rsidR="00A04EE1" w:rsidRPr="0093418B">
              <w:rPr>
                <w:rFonts w:cstheme="minorHAnsi"/>
                <w:sz w:val="20"/>
                <w:szCs w:val="18"/>
              </w:rPr>
              <w:t xml:space="preserve"> m</w:t>
            </w:r>
          </w:p>
        </w:tc>
        <w:tc>
          <w:tcPr>
            <w:tcW w:w="1413" w:type="pct"/>
            <w:shd w:val="clear" w:color="auto" w:fill="FFFFFF"/>
          </w:tcPr>
          <w:p w:rsidR="00285DFE" w:rsidRPr="0093418B" w:rsidRDefault="00285DFE" w:rsidP="00D75729">
            <w:pPr>
              <w:rPr>
                <w:rFonts w:cstheme="minorHAnsi"/>
                <w:b/>
                <w:sz w:val="20"/>
                <w:szCs w:val="16"/>
              </w:rPr>
            </w:pPr>
            <w:r w:rsidRPr="0093418B">
              <w:rPr>
                <w:rFonts w:cstheme="minorHAnsi"/>
                <w:b/>
                <w:sz w:val="20"/>
                <w:szCs w:val="16"/>
              </w:rPr>
              <w:t>UTM E:</w:t>
            </w:r>
            <w:r w:rsidR="005874ED" w:rsidRPr="0093418B">
              <w:rPr>
                <w:rFonts w:cstheme="minorHAnsi"/>
                <w:b/>
                <w:sz w:val="20"/>
                <w:szCs w:val="16"/>
              </w:rPr>
              <w:t xml:space="preserve"> </w:t>
            </w:r>
            <w:r w:rsidR="00426B46" w:rsidRPr="0093418B">
              <w:rPr>
                <w:rFonts w:cstheme="minorHAnsi"/>
                <w:sz w:val="20"/>
                <w:szCs w:val="16"/>
              </w:rPr>
              <w:t>4</w:t>
            </w:r>
            <w:r w:rsidR="00D75729">
              <w:rPr>
                <w:rFonts w:cstheme="minorHAnsi"/>
                <w:sz w:val="20"/>
                <w:szCs w:val="16"/>
              </w:rPr>
              <w:t>45</w:t>
            </w:r>
            <w:r w:rsidR="00A04EE1" w:rsidRPr="0093418B">
              <w:rPr>
                <w:rFonts w:cstheme="minorHAnsi"/>
                <w:sz w:val="20"/>
                <w:szCs w:val="16"/>
              </w:rPr>
              <w:t>.</w:t>
            </w:r>
            <w:r w:rsidR="00D75729">
              <w:rPr>
                <w:rFonts w:cstheme="minorHAnsi"/>
                <w:sz w:val="20"/>
                <w:szCs w:val="16"/>
              </w:rPr>
              <w:t>962</w:t>
            </w:r>
            <w:r w:rsidR="00A04EE1" w:rsidRPr="0093418B">
              <w:rPr>
                <w:rFonts w:cstheme="minorHAnsi"/>
                <w:sz w:val="20"/>
                <w:szCs w:val="16"/>
              </w:rPr>
              <w:t xml:space="preserve"> m</w:t>
            </w:r>
          </w:p>
        </w:tc>
      </w:tr>
      <w:tr w:rsidR="006270FF" w:rsidRPr="0025129B" w:rsidTr="00656528">
        <w:trPr>
          <w:trHeight w:val="73"/>
          <w:jc w:val="center"/>
        </w:trPr>
        <w:tc>
          <w:tcPr>
            <w:tcW w:w="5000" w:type="pct"/>
            <w:gridSpan w:val="4"/>
            <w:shd w:val="clear" w:color="auto" w:fill="FFFFFF"/>
            <w:tcMar>
              <w:top w:w="58" w:type="dxa"/>
              <w:left w:w="58" w:type="dxa"/>
              <w:bottom w:w="58" w:type="dxa"/>
              <w:right w:w="58" w:type="dxa"/>
            </w:tcMar>
          </w:tcPr>
          <w:p w:rsidR="00D75729" w:rsidRPr="00FE4847" w:rsidRDefault="00F64DF2" w:rsidP="00D75729">
            <w:pPr>
              <w:rPr>
                <w:rFonts w:cstheme="minorHAnsi"/>
                <w:b/>
                <w:color w:val="FF0000"/>
                <w:sz w:val="20"/>
                <w:szCs w:val="18"/>
              </w:rPr>
            </w:pPr>
            <w:r w:rsidRPr="00FE4847">
              <w:rPr>
                <w:rFonts w:cstheme="minorHAnsi"/>
                <w:b/>
                <w:sz w:val="20"/>
                <w:szCs w:val="18"/>
              </w:rPr>
              <w:t>Ruta de a</w:t>
            </w:r>
            <w:r w:rsidR="006270FF" w:rsidRPr="00FE4847">
              <w:rPr>
                <w:rFonts w:cstheme="minorHAnsi"/>
                <w:b/>
                <w:sz w:val="20"/>
                <w:szCs w:val="18"/>
              </w:rPr>
              <w:t>cceso:</w:t>
            </w:r>
            <w:r w:rsidR="00285DFE" w:rsidRPr="00FE4847">
              <w:rPr>
                <w:rFonts w:cstheme="minorHAnsi"/>
                <w:b/>
                <w:sz w:val="20"/>
                <w:szCs w:val="18"/>
              </w:rPr>
              <w:t xml:space="preserve"> </w:t>
            </w:r>
            <w:r w:rsidR="00D75729" w:rsidRPr="00D75729">
              <w:rPr>
                <w:rFonts w:cstheme="minorHAnsi"/>
                <w:sz w:val="20"/>
                <w:szCs w:val="18"/>
              </w:rPr>
              <w:t>Se accede a la instalación desde la ciudad de Punta Arenas transitando por la Ruta 9 en dirección Norte hasta su empalme con la Ruta internacional CH-255 (Camino a Monte Aymond), para posteriormente continuar por esta última aproximadamente 114 kilómetros hasta empalmar con la Ruta Y-405 (a la altura de Villa Punta Delgada), lugar donde se debe girar hacia la izquierda y continuar aproximadamente unos 6 kilómetros, para luego girar hacia la izquierda en camino interior privado y continuar por éste unos 5 kilómetros adicionales, para finalmente girar nuevamente a la izquierda e ingresar a camino interior de acceso a los pozos y líneas de flujo del sector.</w:t>
            </w:r>
          </w:p>
        </w:tc>
      </w:tr>
    </w:tbl>
    <w:p w:rsidR="00E73ECE" w:rsidRPr="0025129B" w:rsidRDefault="00E73ECE" w:rsidP="00497690">
      <w:pPr>
        <w:jc w:val="left"/>
        <w:sectPr w:rsidR="00E73ECE" w:rsidRPr="0025129B" w:rsidSect="00E324FA">
          <w:pgSz w:w="15840" w:h="12240" w:orient="landscape"/>
          <w:pgMar w:top="1134" w:right="1134" w:bottom="1134" w:left="1134" w:header="709" w:footer="709" w:gutter="0"/>
          <w:cols w:space="708"/>
          <w:docGrid w:linePitch="360"/>
        </w:sectPr>
      </w:pPr>
    </w:p>
    <w:p w:rsidR="005749E1" w:rsidRPr="0025129B" w:rsidRDefault="005749E1">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rsidTr="003A678E">
        <w:trPr>
          <w:trHeight w:val="8819"/>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Pr="007E2D5C" w:rsidRDefault="005749E1" w:rsidP="005749E1">
            <w:pPr>
              <w:rPr>
                <w:color w:val="FF0000"/>
              </w:rPr>
            </w:pPr>
            <w:r w:rsidRPr="00CC137F">
              <w:rPr>
                <w:b/>
              </w:rPr>
              <w:t xml:space="preserve">Figura </w:t>
            </w:r>
            <w:r w:rsidR="003714C8" w:rsidRPr="00CC137F">
              <w:rPr>
                <w:b/>
              </w:rPr>
              <w:t>2</w:t>
            </w:r>
            <w:r w:rsidR="00F64DF2" w:rsidRPr="00CC137F">
              <w:rPr>
                <w:b/>
              </w:rPr>
              <w:t xml:space="preserve">. </w:t>
            </w:r>
            <w:r w:rsidR="00F64DF2" w:rsidRPr="007D305E">
              <w:rPr>
                <w:b/>
              </w:rPr>
              <w:t>Layout del p</w:t>
            </w:r>
            <w:r w:rsidRPr="007D305E">
              <w:rPr>
                <w:b/>
              </w:rPr>
              <w:t xml:space="preserve">royecto </w:t>
            </w:r>
            <w:r w:rsidR="00FB196E" w:rsidRPr="007D305E">
              <w:rPr>
                <w:b/>
              </w:rPr>
              <w:t>(Fuente</w:t>
            </w:r>
            <w:r w:rsidR="00FB196E" w:rsidRPr="00101B68">
              <w:rPr>
                <w:b/>
              </w:rPr>
              <w:t xml:space="preserve">: </w:t>
            </w:r>
            <w:r w:rsidR="007D1919" w:rsidRPr="00101B68">
              <w:rPr>
                <w:b/>
              </w:rPr>
              <w:t xml:space="preserve">Elaboración propia en base a imagen </w:t>
            </w:r>
            <w:r w:rsidR="00C83E53" w:rsidRPr="00101B68">
              <w:rPr>
                <w:b/>
              </w:rPr>
              <w:t>Google Earth</w:t>
            </w:r>
            <w:r w:rsidR="00DD69F0" w:rsidRPr="00101B68">
              <w:rPr>
                <w:b/>
              </w:rPr>
              <w:t xml:space="preserve"> de fecha </w:t>
            </w:r>
            <w:r w:rsidR="00416546" w:rsidRPr="00101B68">
              <w:rPr>
                <w:b/>
              </w:rPr>
              <w:t>2</w:t>
            </w:r>
            <w:r w:rsidR="00101B68" w:rsidRPr="00101B68">
              <w:rPr>
                <w:b/>
              </w:rPr>
              <w:t>8</w:t>
            </w:r>
            <w:r w:rsidR="00DD69F0" w:rsidRPr="00101B68">
              <w:rPr>
                <w:b/>
              </w:rPr>
              <w:t>/</w:t>
            </w:r>
            <w:r w:rsidR="00101B68" w:rsidRPr="00101B68">
              <w:rPr>
                <w:b/>
              </w:rPr>
              <w:t>10</w:t>
            </w:r>
            <w:r w:rsidR="00DD69F0" w:rsidRPr="00101B68">
              <w:rPr>
                <w:b/>
              </w:rPr>
              <w:t>/201</w:t>
            </w:r>
            <w:r w:rsidR="00416546" w:rsidRPr="00101B68">
              <w:rPr>
                <w:b/>
              </w:rPr>
              <w:t>3</w:t>
            </w:r>
            <w:r w:rsidR="00C83E53" w:rsidRPr="00101B68">
              <w:rPr>
                <w:b/>
              </w:rPr>
              <w:t>)</w:t>
            </w:r>
          </w:p>
          <w:p w:rsidR="0099175E" w:rsidRDefault="0099175E" w:rsidP="0012720C">
            <w:pPr>
              <w:jc w:val="center"/>
              <w:rPr>
                <w:rFonts w:cstheme="minorHAnsi"/>
                <w:lang w:eastAsia="es-ES"/>
              </w:rPr>
            </w:pPr>
          </w:p>
          <w:p w:rsidR="00101B68" w:rsidRPr="0025129B" w:rsidRDefault="001F5780" w:rsidP="00101B68">
            <w:pPr>
              <w:jc w:val="center"/>
              <w:rPr>
                <w:rFonts w:cstheme="minorHAnsi"/>
                <w:lang w:eastAsia="es-ES"/>
              </w:rPr>
            </w:pPr>
            <w:r w:rsidRPr="0042641E">
              <w:rPr>
                <w:noProof/>
                <w:lang w:eastAsia="es-CL"/>
              </w:rPr>
              <mc:AlternateContent>
                <mc:Choice Requires="wps">
                  <w:drawing>
                    <wp:anchor distT="0" distB="0" distL="114300" distR="114300" simplePos="0" relativeHeight="252596224" behindDoc="0" locked="0" layoutInCell="1" allowOverlap="1" wp14:anchorId="09AF373B" wp14:editId="21E68D08">
                      <wp:simplePos x="0" y="0"/>
                      <wp:positionH relativeFrom="column">
                        <wp:posOffset>5244465</wp:posOffset>
                      </wp:positionH>
                      <wp:positionV relativeFrom="paragraph">
                        <wp:posOffset>3062605</wp:posOffset>
                      </wp:positionV>
                      <wp:extent cx="2295525" cy="448310"/>
                      <wp:effectExtent l="0" t="0" r="28575" b="27940"/>
                      <wp:wrapNone/>
                      <wp:docPr id="240" name="253 Rectángulo"/>
                      <wp:cNvGraphicFramePr/>
                      <a:graphic xmlns:a="http://schemas.openxmlformats.org/drawingml/2006/main">
                        <a:graphicData uri="http://schemas.microsoft.com/office/word/2010/wordprocessingShape">
                          <wps:wsp>
                            <wps:cNvSpPr/>
                            <wps:spPr>
                              <a:xfrm>
                                <a:off x="0" y="0"/>
                                <a:ext cx="2295525" cy="44831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C75DA" w:rsidRDefault="00CC75DA" w:rsidP="0042641E">
                                  <w:pPr>
                                    <w:pStyle w:val="NormalWeb"/>
                                    <w:spacing w:before="0" w:beforeAutospacing="0" w:after="0" w:afterAutospacing="0"/>
                                    <w:jc w:val="center"/>
                                  </w:pPr>
                                  <w:r>
                                    <w:rPr>
                                      <w:rFonts w:asciiTheme="minorHAnsi" w:hAnsi="Calibri" w:cstheme="minorBidi"/>
                                      <w:b/>
                                      <w:bCs/>
                                      <w:color w:val="000000"/>
                                      <w:sz w:val="20"/>
                                      <w:szCs w:val="20"/>
                                    </w:rPr>
                                    <w:t>Línea de Flujo pozo Yagán Norte 5 – empalme Línea de Flujo pozo Yagán X-1</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253 Rectángulo" o:spid="_x0000_s1032" style="position:absolute;left:0;text-align:left;margin-left:412.95pt;margin-top:241.15pt;width:180.75pt;height:35.3pt;z-index:25259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" fillcolor="white [3212]" strokecolor="black [3213]" strokeweight="2pt">
                      <v:textbox>
                        <w:txbxContent>
                          <w:p w:rsidR="00CC75DA" w:rsidRDefault="00CC75DA" w:rsidP="0042641E">
                            <w:pPr>
                              <w:pStyle w:val="NormalWeb"/>
                              <w:spacing w:before="0" w:beforeAutospacing="0" w:after="0" w:afterAutospacing="0"/>
                              <w:jc w:val="center"/>
                            </w:pPr>
                            <w:r>
                              <w:rPr>
                                <w:rFonts w:asciiTheme="minorHAnsi" w:hAnsi="Calibri" w:cstheme="minorBidi"/>
                                <w:b/>
                                <w:bCs/>
                                <w:color w:val="000000"/>
                                <w:sz w:val="20"/>
                                <w:szCs w:val="20"/>
                              </w:rPr>
                              <w:t>Línea de Flujo pozo Yagán Norte 5 – empalme Línea de Flujo pozo Yagán X-1</w:t>
                            </w:r>
                          </w:p>
                        </w:txbxContent>
                      </v:textbox>
                    </v:rect>
                  </w:pict>
                </mc:Fallback>
              </mc:AlternateContent>
            </w:r>
            <w:r w:rsidR="009A7686" w:rsidRPr="009A7686">
              <w:rPr>
                <w:noProof/>
                <w:lang w:eastAsia="es-CL"/>
              </w:rPr>
              <mc:AlternateContent>
                <mc:Choice Requires="wps">
                  <w:drawing>
                    <wp:anchor distT="0" distB="0" distL="114300" distR="114300" simplePos="0" relativeHeight="252604416" behindDoc="0" locked="0" layoutInCell="1" allowOverlap="1" wp14:anchorId="67B7E352" wp14:editId="1498A618">
                      <wp:simplePos x="0" y="0"/>
                      <wp:positionH relativeFrom="column">
                        <wp:posOffset>1784986</wp:posOffset>
                      </wp:positionH>
                      <wp:positionV relativeFrom="paragraph">
                        <wp:posOffset>4811395</wp:posOffset>
                      </wp:positionV>
                      <wp:extent cx="914400" cy="261620"/>
                      <wp:effectExtent l="0" t="0" r="19050" b="24130"/>
                      <wp:wrapNone/>
                      <wp:docPr id="255" name="253 Rectángulo"/>
                      <wp:cNvGraphicFramePr/>
                      <a:graphic xmlns:a="http://schemas.openxmlformats.org/drawingml/2006/main">
                        <a:graphicData uri="http://schemas.microsoft.com/office/word/2010/wordprocessingShape">
                          <wps:wsp>
                            <wps:cNvSpPr/>
                            <wps:spPr>
                              <a:xfrm>
                                <a:off x="0" y="0"/>
                                <a:ext cx="914400" cy="261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C75DA" w:rsidRDefault="00CC75DA" w:rsidP="009A7686">
                                  <w:pPr>
                                    <w:pStyle w:val="NormalWeb"/>
                                    <w:spacing w:before="0" w:beforeAutospacing="0" w:after="0" w:afterAutospacing="0"/>
                                    <w:jc w:val="center"/>
                                  </w:pPr>
                                  <w:r>
                                    <w:rPr>
                                      <w:rFonts w:asciiTheme="minorHAnsi" w:hAnsi="Calibri" w:cstheme="minorBidi"/>
                                      <w:b/>
                                      <w:bCs/>
                                      <w:color w:val="000000"/>
                                      <w:sz w:val="20"/>
                                      <w:szCs w:val="20"/>
                                    </w:rPr>
                                    <w:t>Pozo Yagán 2</w:t>
                                  </w:r>
                                </w:p>
                              </w:txbxContent>
                            </wps:txbx>
                            <wps:bodyPr vertOverflow="clip" horzOverflow="clip" wrap="square" rtlCol="0" anchor="ctr" anchorCtr="0"/>
                          </wps:wsp>
                        </a:graphicData>
                      </a:graphic>
                      <wp14:sizeRelH relativeFrom="margin">
                        <wp14:pctWidth>0</wp14:pctWidth>
                      </wp14:sizeRelH>
                    </wp:anchor>
                  </w:drawing>
                </mc:Choice>
                <mc:Fallback>
                  <w:pict>
                    <v:rect id="_x0000_s1033" style="position:absolute;left:0;text-align:left;margin-left:140.55pt;margin-top:378.85pt;width:1in;height:20.6pt;z-index:2526044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" fillcolor="white [3212]" strokecolor="black [3213]" strokeweight="2pt">
                      <v:textbox>
                        <w:txbxContent>
                          <w:p w:rsidR="00CC75DA" w:rsidRDefault="00CC75DA" w:rsidP="009A7686">
                            <w:pPr>
                              <w:pStyle w:val="NormalWeb"/>
                              <w:spacing w:before="0" w:beforeAutospacing="0" w:after="0" w:afterAutospacing="0"/>
                              <w:jc w:val="center"/>
                            </w:pPr>
                            <w:r>
                              <w:rPr>
                                <w:rFonts w:asciiTheme="minorHAnsi" w:hAnsi="Calibri" w:cstheme="minorBidi"/>
                                <w:b/>
                                <w:bCs/>
                                <w:color w:val="000000"/>
                                <w:sz w:val="20"/>
                                <w:szCs w:val="20"/>
                              </w:rPr>
                              <w:t>Pozo Yagán 2</w:t>
                            </w:r>
                          </w:p>
                        </w:txbxContent>
                      </v:textbox>
                    </v:rect>
                  </w:pict>
                </mc:Fallback>
              </mc:AlternateContent>
            </w:r>
            <w:r w:rsidR="009A7686" w:rsidRPr="009A7686">
              <w:rPr>
                <w:noProof/>
                <w:lang w:eastAsia="es-CL"/>
              </w:rPr>
              <mc:AlternateContent>
                <mc:Choice Requires="wps">
                  <w:drawing>
                    <wp:anchor distT="0" distB="0" distL="114300" distR="114300" simplePos="0" relativeHeight="252603392" behindDoc="0" locked="0" layoutInCell="1" allowOverlap="1" wp14:anchorId="3F28B060" wp14:editId="17031B8F">
                      <wp:simplePos x="0" y="0"/>
                      <wp:positionH relativeFrom="column">
                        <wp:posOffset>3124835</wp:posOffset>
                      </wp:positionH>
                      <wp:positionV relativeFrom="paragraph">
                        <wp:posOffset>4597400</wp:posOffset>
                      </wp:positionV>
                      <wp:extent cx="153670" cy="130810"/>
                      <wp:effectExtent l="0" t="0" r="17780" b="21590"/>
                      <wp:wrapNone/>
                      <wp:docPr id="249" name="252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252 Elipse" o:spid="_x0000_s1026" style="position:absolute;margin-left:246.05pt;margin-top:362pt;width:12.1pt;height:10.3pt;z-index:252603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" fillcolor="white [3212]" strokecolor="black [3213]" strokeweight="2pt"/>
                  </w:pict>
                </mc:Fallback>
              </mc:AlternateContent>
            </w:r>
            <w:r w:rsidR="009A7686" w:rsidRPr="007479EC">
              <w:rPr>
                <w:noProof/>
                <w:lang w:eastAsia="es-CL"/>
              </w:rPr>
              <mc:AlternateContent>
                <mc:Choice Requires="wps">
                  <w:drawing>
                    <wp:anchor distT="0" distB="0" distL="114300" distR="114300" simplePos="0" relativeHeight="252477440" behindDoc="0" locked="0" layoutInCell="1" allowOverlap="1" wp14:anchorId="6D44F7C4" wp14:editId="09E20A99">
                      <wp:simplePos x="0" y="0"/>
                      <wp:positionH relativeFrom="column">
                        <wp:posOffset>3096260</wp:posOffset>
                      </wp:positionH>
                      <wp:positionV relativeFrom="paragraph">
                        <wp:posOffset>4445000</wp:posOffset>
                      </wp:positionV>
                      <wp:extent cx="153670" cy="130810"/>
                      <wp:effectExtent l="0" t="0" r="17780" b="21590"/>
                      <wp:wrapNone/>
                      <wp:docPr id="7" name="252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252 Elipse" o:spid="_x0000_s1026" style="position:absolute;margin-left:243.8pt;margin-top:350pt;width:12.1pt;height:10.3pt;z-index:252477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" fillcolor="white [3212]" strokecolor="black [3213]" strokeweight="2pt"/>
                  </w:pict>
                </mc:Fallback>
              </mc:AlternateContent>
            </w:r>
            <w:r w:rsidR="009A7686" w:rsidRPr="009A7686">
              <w:rPr>
                <w:noProof/>
                <w:lang w:eastAsia="es-CL"/>
              </w:rPr>
              <mc:AlternateContent>
                <mc:Choice Requires="wps">
                  <w:drawing>
                    <wp:anchor distT="0" distB="0" distL="114300" distR="114300" simplePos="0" relativeHeight="252602368" behindDoc="0" locked="0" layoutInCell="1" allowOverlap="1" wp14:anchorId="3FBD54BE" wp14:editId="5D68C999">
                      <wp:simplePos x="0" y="0"/>
                      <wp:positionH relativeFrom="column">
                        <wp:posOffset>2670810</wp:posOffset>
                      </wp:positionH>
                      <wp:positionV relativeFrom="paragraph">
                        <wp:posOffset>4661535</wp:posOffset>
                      </wp:positionV>
                      <wp:extent cx="503555" cy="254635"/>
                      <wp:effectExtent l="19050" t="19050" r="10795" b="31115"/>
                      <wp:wrapNone/>
                      <wp:docPr id="248" name="251 Conector recto"/>
                      <wp:cNvGraphicFramePr/>
                      <a:graphic xmlns:a="http://schemas.openxmlformats.org/drawingml/2006/main">
                        <a:graphicData uri="http://schemas.microsoft.com/office/word/2010/wordprocessingShape">
                          <wps:wsp>
                            <wps:cNvCnPr/>
                            <wps:spPr>
                              <a:xfrm flipV="1">
                                <a:off x="0" y="0"/>
                                <a:ext cx="503555" cy="25463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51 Conector recto" o:spid="_x0000_s1026" style="position:absolute;flip:y;z-index:25260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0.3pt,367.05pt" to="249.95pt,38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" strokecolor="windowText" strokeweight="2.25pt"/>
                  </w:pict>
                </mc:Fallback>
              </mc:AlternateContent>
            </w:r>
            <w:r w:rsidR="009A7686" w:rsidRPr="007479EC">
              <w:rPr>
                <w:noProof/>
                <w:lang w:eastAsia="es-CL"/>
              </w:rPr>
              <mc:AlternateContent>
                <mc:Choice Requires="wps">
                  <w:drawing>
                    <wp:anchor distT="0" distB="0" distL="114300" distR="114300" simplePos="0" relativeHeight="252476416" behindDoc="0" locked="0" layoutInCell="1" allowOverlap="1" wp14:anchorId="180AE4DA" wp14:editId="74FA32BE">
                      <wp:simplePos x="0" y="0"/>
                      <wp:positionH relativeFrom="column">
                        <wp:posOffset>2575560</wp:posOffset>
                      </wp:positionH>
                      <wp:positionV relativeFrom="paragraph">
                        <wp:posOffset>4513580</wp:posOffset>
                      </wp:positionV>
                      <wp:extent cx="570230" cy="12065"/>
                      <wp:effectExtent l="19050" t="19050" r="1270" b="26035"/>
                      <wp:wrapNone/>
                      <wp:docPr id="6" name="251 Conector recto"/>
                      <wp:cNvGraphicFramePr/>
                      <a:graphic xmlns:a="http://schemas.openxmlformats.org/drawingml/2006/main">
                        <a:graphicData uri="http://schemas.microsoft.com/office/word/2010/wordprocessingShape">
                          <wps:wsp>
                            <wps:cNvCnPr/>
                            <wps:spPr>
                              <a:xfrm>
                                <a:off x="0" y="0"/>
                                <a:ext cx="570230" cy="1206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51 Conector recto" o:spid="_x0000_s1026" style="position:absolute;z-index:25247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8pt,355.4pt" to="247.7pt,35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" strokecolor="windowText" strokeweight="2.25pt"/>
                  </w:pict>
                </mc:Fallback>
              </mc:AlternateContent>
            </w:r>
            <w:r w:rsidR="009A7686" w:rsidRPr="001C7169">
              <w:rPr>
                <w:noProof/>
                <w:lang w:eastAsia="es-CL"/>
              </w:rPr>
              <mc:AlternateContent>
                <mc:Choice Requires="wps">
                  <w:drawing>
                    <wp:anchor distT="0" distB="0" distL="114300" distR="114300" simplePos="0" relativeHeight="252479488" behindDoc="0" locked="0" layoutInCell="1" allowOverlap="1" wp14:anchorId="3D79A207" wp14:editId="7E49BBE2">
                      <wp:simplePos x="0" y="0"/>
                      <wp:positionH relativeFrom="column">
                        <wp:posOffset>1489710</wp:posOffset>
                      </wp:positionH>
                      <wp:positionV relativeFrom="paragraph">
                        <wp:posOffset>4389755</wp:posOffset>
                      </wp:positionV>
                      <wp:extent cx="1181100" cy="261620"/>
                      <wp:effectExtent l="0" t="0" r="19050" b="24130"/>
                      <wp:wrapNone/>
                      <wp:docPr id="9" name="253 Rectángulo"/>
                      <wp:cNvGraphicFramePr/>
                      <a:graphic xmlns:a="http://schemas.openxmlformats.org/drawingml/2006/main">
                        <a:graphicData uri="http://schemas.microsoft.com/office/word/2010/wordprocessingShape">
                          <wps:wsp>
                            <wps:cNvSpPr/>
                            <wps:spPr>
                              <a:xfrm>
                                <a:off x="0" y="0"/>
                                <a:ext cx="1181100" cy="261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C75DA" w:rsidRDefault="00CC75DA" w:rsidP="007479EC">
                                  <w:pPr>
                                    <w:pStyle w:val="NormalWeb"/>
                                    <w:spacing w:before="0" w:beforeAutospacing="0" w:after="0" w:afterAutospacing="0"/>
                                    <w:jc w:val="center"/>
                                  </w:pPr>
                                  <w:r>
                                    <w:rPr>
                                      <w:rFonts w:asciiTheme="minorHAnsi" w:hAnsi="Calibri" w:cstheme="minorBidi"/>
                                      <w:b/>
                                      <w:bCs/>
                                      <w:color w:val="000000"/>
                                      <w:sz w:val="20"/>
                                      <w:szCs w:val="20"/>
                                    </w:rPr>
                                    <w:t>Pozo Manekenk 2</w:t>
                                  </w:r>
                                </w:p>
                              </w:txbxContent>
                            </wps:txbx>
                            <wps:bodyPr vertOverflow="clip" horzOverflow="clip" wrap="square" rtlCol="0" anchor="ctr" anchorCtr="0"/>
                          </wps:wsp>
                        </a:graphicData>
                      </a:graphic>
                      <wp14:sizeRelH relativeFrom="margin">
                        <wp14:pctWidth>0</wp14:pctWidth>
                      </wp14:sizeRelH>
                    </wp:anchor>
                  </w:drawing>
                </mc:Choice>
                <mc:Fallback>
                  <w:pict>
                    <v:rect id="_x0000_s1034" style="position:absolute;left:0;text-align:left;margin-left:117.3pt;margin-top:345.65pt;width:93pt;height:20.6pt;z-index:2524794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" fillcolor="white [3212]" strokecolor="black [3213]" strokeweight="2pt">
                      <v:textbox>
                        <w:txbxContent>
                          <w:p w:rsidR="00CC75DA" w:rsidRDefault="00CC75DA" w:rsidP="007479EC">
                            <w:pPr>
                              <w:pStyle w:val="NormalWeb"/>
                              <w:spacing w:before="0" w:beforeAutospacing="0" w:after="0" w:afterAutospacing="0"/>
                              <w:jc w:val="center"/>
                            </w:pPr>
                            <w:r>
                              <w:rPr>
                                <w:rFonts w:asciiTheme="minorHAnsi" w:hAnsi="Calibri" w:cstheme="minorBidi"/>
                                <w:b/>
                                <w:bCs/>
                                <w:color w:val="000000"/>
                                <w:sz w:val="20"/>
                                <w:szCs w:val="20"/>
                              </w:rPr>
                              <w:t>Pozo Manekenk 2</w:t>
                            </w:r>
                          </w:p>
                        </w:txbxContent>
                      </v:textbox>
                    </v:rect>
                  </w:pict>
                </mc:Fallback>
              </mc:AlternateContent>
            </w:r>
            <w:r w:rsidR="00AB6F8F" w:rsidRPr="00AB6F8F">
              <w:rPr>
                <w:noProof/>
                <w:lang w:eastAsia="es-CL"/>
              </w:rPr>
              <mc:AlternateContent>
                <mc:Choice Requires="wps">
                  <w:drawing>
                    <wp:anchor distT="0" distB="0" distL="114300" distR="114300" simplePos="0" relativeHeight="252599296" behindDoc="0" locked="0" layoutInCell="1" allowOverlap="1" wp14:anchorId="6DB9C908" wp14:editId="0B622288">
                      <wp:simplePos x="0" y="0"/>
                      <wp:positionH relativeFrom="column">
                        <wp:posOffset>3326765</wp:posOffset>
                      </wp:positionH>
                      <wp:positionV relativeFrom="paragraph">
                        <wp:posOffset>3582670</wp:posOffset>
                      </wp:positionV>
                      <wp:extent cx="153670" cy="130810"/>
                      <wp:effectExtent l="0" t="0" r="17780" b="21590"/>
                      <wp:wrapNone/>
                      <wp:docPr id="242" name="252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252 Elipse" o:spid="_x0000_s1026" style="position:absolute;margin-left:261.95pt;margin-top:282.1pt;width:12.1pt;height:10.3pt;z-index:252599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" fillcolor="white [3212]" strokecolor="black [3213]" strokeweight="2pt"/>
                  </w:pict>
                </mc:Fallback>
              </mc:AlternateContent>
            </w:r>
            <w:r w:rsidR="00AB6F8F" w:rsidRPr="00AB6F8F">
              <w:rPr>
                <w:noProof/>
                <w:lang w:eastAsia="es-CL"/>
              </w:rPr>
              <mc:AlternateContent>
                <mc:Choice Requires="wps">
                  <w:drawing>
                    <wp:anchor distT="0" distB="0" distL="114300" distR="114300" simplePos="0" relativeHeight="252598272" behindDoc="0" locked="0" layoutInCell="1" allowOverlap="1" wp14:anchorId="4ED3812A" wp14:editId="230F0638">
                      <wp:simplePos x="0" y="0"/>
                      <wp:positionH relativeFrom="column">
                        <wp:posOffset>3442335</wp:posOffset>
                      </wp:positionH>
                      <wp:positionV relativeFrom="paragraph">
                        <wp:posOffset>3658870</wp:posOffset>
                      </wp:positionV>
                      <wp:extent cx="457200" cy="200025"/>
                      <wp:effectExtent l="19050" t="19050" r="19050" b="28575"/>
                      <wp:wrapNone/>
                      <wp:docPr id="241" name="251 Conector recto"/>
                      <wp:cNvGraphicFramePr/>
                      <a:graphic xmlns:a="http://schemas.openxmlformats.org/drawingml/2006/main">
                        <a:graphicData uri="http://schemas.microsoft.com/office/word/2010/wordprocessingShape">
                          <wps:wsp>
                            <wps:cNvCnPr/>
                            <wps:spPr>
                              <a:xfrm flipH="1" flipV="1">
                                <a:off x="0" y="0"/>
                                <a:ext cx="457200" cy="20002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51 Conector recto" o:spid="_x0000_s1026" style="position:absolute;flip:x y;z-index:25259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1.05pt,288.1pt" to="307.05pt,30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" strokecolor="windowText" strokeweight="2.25pt"/>
                  </w:pict>
                </mc:Fallback>
              </mc:AlternateContent>
            </w:r>
            <w:r w:rsidR="00AB6F8F" w:rsidRPr="00AB6F8F">
              <w:rPr>
                <w:noProof/>
                <w:lang w:eastAsia="es-CL"/>
              </w:rPr>
              <mc:AlternateContent>
                <mc:Choice Requires="wps">
                  <w:drawing>
                    <wp:anchor distT="0" distB="0" distL="114300" distR="114300" simplePos="0" relativeHeight="252600320" behindDoc="0" locked="0" layoutInCell="1" allowOverlap="1" wp14:anchorId="126E63A5" wp14:editId="2FF1677E">
                      <wp:simplePos x="0" y="0"/>
                      <wp:positionH relativeFrom="column">
                        <wp:posOffset>3699510</wp:posOffset>
                      </wp:positionH>
                      <wp:positionV relativeFrom="paragraph">
                        <wp:posOffset>3703955</wp:posOffset>
                      </wp:positionV>
                      <wp:extent cx="1047750" cy="261620"/>
                      <wp:effectExtent l="0" t="0" r="19050" b="24130"/>
                      <wp:wrapNone/>
                      <wp:docPr id="243" name="253 Rectángulo"/>
                      <wp:cNvGraphicFramePr/>
                      <a:graphic xmlns:a="http://schemas.openxmlformats.org/drawingml/2006/main">
                        <a:graphicData uri="http://schemas.microsoft.com/office/word/2010/wordprocessingShape">
                          <wps:wsp>
                            <wps:cNvSpPr/>
                            <wps:spPr>
                              <a:xfrm>
                                <a:off x="0" y="0"/>
                                <a:ext cx="1047750" cy="261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C75DA" w:rsidRDefault="00CC75DA" w:rsidP="00AB6F8F">
                                  <w:pPr>
                                    <w:pStyle w:val="NormalWeb"/>
                                    <w:spacing w:before="0" w:beforeAutospacing="0" w:after="0" w:afterAutospacing="0"/>
                                    <w:jc w:val="center"/>
                                  </w:pPr>
                                  <w:r>
                                    <w:rPr>
                                      <w:rFonts w:asciiTheme="minorHAnsi" w:hAnsi="Calibri" w:cstheme="minorBidi"/>
                                      <w:b/>
                                      <w:bCs/>
                                      <w:color w:val="000000"/>
                                      <w:sz w:val="20"/>
                                      <w:szCs w:val="20"/>
                                    </w:rPr>
                                    <w:t>Pozo Yagán X-1</w:t>
                                  </w:r>
                                </w:p>
                              </w:txbxContent>
                            </wps:txbx>
                            <wps:bodyPr vertOverflow="clip" horzOverflow="clip" wrap="square" rtlCol="0" anchor="ctr" anchorCtr="0"/>
                          </wps:wsp>
                        </a:graphicData>
                      </a:graphic>
                      <wp14:sizeRelH relativeFrom="margin">
                        <wp14:pctWidth>0</wp14:pctWidth>
                      </wp14:sizeRelH>
                    </wp:anchor>
                  </w:drawing>
                </mc:Choice>
                <mc:Fallback>
                  <w:pict>
                    <v:rect id="_x0000_s1035" style="position:absolute;left:0;text-align:left;margin-left:291.3pt;margin-top:291.65pt;width:82.5pt;height:20.6pt;z-index:252600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" fillcolor="white [3212]" strokecolor="black [3213]" strokeweight="2pt">
                      <v:textbox>
                        <w:txbxContent>
                          <w:p w:rsidR="00CC75DA" w:rsidRDefault="00CC75DA" w:rsidP="00AB6F8F">
                            <w:pPr>
                              <w:pStyle w:val="NormalWeb"/>
                              <w:spacing w:before="0" w:beforeAutospacing="0" w:after="0" w:afterAutospacing="0"/>
                              <w:jc w:val="center"/>
                            </w:pPr>
                            <w:r>
                              <w:rPr>
                                <w:rFonts w:asciiTheme="minorHAnsi" w:hAnsi="Calibri" w:cstheme="minorBidi"/>
                                <w:b/>
                                <w:bCs/>
                                <w:color w:val="000000"/>
                                <w:sz w:val="20"/>
                                <w:szCs w:val="20"/>
                              </w:rPr>
                              <w:t>Pozo Yagán X-1</w:t>
                            </w:r>
                          </w:p>
                        </w:txbxContent>
                      </v:textbox>
                    </v:rect>
                  </w:pict>
                </mc:Fallback>
              </mc:AlternateContent>
            </w:r>
            <w:r w:rsidR="00AB6F8F" w:rsidRPr="0042641E">
              <w:rPr>
                <w:noProof/>
                <w:lang w:eastAsia="es-CL"/>
              </w:rPr>
              <mc:AlternateContent>
                <mc:Choice Requires="wps">
                  <w:drawing>
                    <wp:anchor distT="0" distB="0" distL="114300" distR="114300" simplePos="0" relativeHeight="252585984" behindDoc="0" locked="0" layoutInCell="1" allowOverlap="1" wp14:anchorId="5B1C093D" wp14:editId="5D9B5967">
                      <wp:simplePos x="0" y="0"/>
                      <wp:positionH relativeFrom="column">
                        <wp:posOffset>3404235</wp:posOffset>
                      </wp:positionH>
                      <wp:positionV relativeFrom="paragraph">
                        <wp:posOffset>2973070</wp:posOffset>
                      </wp:positionV>
                      <wp:extent cx="495300" cy="533400"/>
                      <wp:effectExtent l="19050" t="19050" r="19050" b="19050"/>
                      <wp:wrapNone/>
                      <wp:docPr id="225" name="251 Conector recto"/>
                      <wp:cNvGraphicFramePr/>
                      <a:graphic xmlns:a="http://schemas.openxmlformats.org/drawingml/2006/main">
                        <a:graphicData uri="http://schemas.microsoft.com/office/word/2010/wordprocessingShape">
                          <wps:wsp>
                            <wps:cNvCnPr/>
                            <wps:spPr>
                              <a:xfrm flipH="1">
                                <a:off x="0" y="0"/>
                                <a:ext cx="495300" cy="53340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51 Conector recto" o:spid="_x0000_s1026" style="position:absolute;flip:x;z-index:25258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8.05pt,234.1pt" to="307.05pt,27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" strokecolor="windowText" strokeweight="2.25pt"/>
                  </w:pict>
                </mc:Fallback>
              </mc:AlternateContent>
            </w:r>
            <w:r w:rsidR="00AB6F8F" w:rsidRPr="0042641E">
              <w:rPr>
                <w:noProof/>
                <w:lang w:eastAsia="es-CL"/>
              </w:rPr>
              <mc:AlternateContent>
                <mc:Choice Requires="wps">
                  <w:drawing>
                    <wp:anchor distT="0" distB="0" distL="114300" distR="114300" simplePos="0" relativeHeight="252587008" behindDoc="0" locked="0" layoutInCell="1" allowOverlap="1" wp14:anchorId="2BC1A201" wp14:editId="3E70D52F">
                      <wp:simplePos x="0" y="0"/>
                      <wp:positionH relativeFrom="column">
                        <wp:posOffset>3331210</wp:posOffset>
                      </wp:positionH>
                      <wp:positionV relativeFrom="paragraph">
                        <wp:posOffset>3425825</wp:posOffset>
                      </wp:positionV>
                      <wp:extent cx="153670" cy="130810"/>
                      <wp:effectExtent l="0" t="0" r="17780" b="21590"/>
                      <wp:wrapNone/>
                      <wp:docPr id="226" name="252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252 Elipse" o:spid="_x0000_s1026" style="position:absolute;margin-left:262.3pt;margin-top:269.75pt;width:12.1pt;height:10.3pt;z-index:252587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" fillcolor="white [3212]" strokecolor="black [3213]" strokeweight="2pt"/>
                  </w:pict>
                </mc:Fallback>
              </mc:AlternateContent>
            </w:r>
            <w:r w:rsidR="0042641E" w:rsidRPr="0042641E">
              <w:rPr>
                <w:noProof/>
                <w:lang w:eastAsia="es-CL"/>
              </w:rPr>
              <mc:AlternateContent>
                <mc:Choice Requires="wps">
                  <w:drawing>
                    <wp:anchor distT="0" distB="0" distL="114300" distR="114300" simplePos="0" relativeHeight="252594176" behindDoc="0" locked="0" layoutInCell="1" allowOverlap="1" wp14:anchorId="4DEE91EE" wp14:editId="5461332C">
                      <wp:simplePos x="0" y="0"/>
                      <wp:positionH relativeFrom="column">
                        <wp:posOffset>5242560</wp:posOffset>
                      </wp:positionH>
                      <wp:positionV relativeFrom="paragraph">
                        <wp:posOffset>2573020</wp:posOffset>
                      </wp:positionV>
                      <wp:extent cx="714375" cy="504825"/>
                      <wp:effectExtent l="19050" t="19050" r="28575" b="28575"/>
                      <wp:wrapNone/>
                      <wp:docPr id="237" name="249 Conector recto"/>
                      <wp:cNvGraphicFramePr/>
                      <a:graphic xmlns:a="http://schemas.openxmlformats.org/drawingml/2006/main">
                        <a:graphicData uri="http://schemas.microsoft.com/office/word/2010/wordprocessingShape">
                          <wps:wsp>
                            <wps:cNvCnPr/>
                            <wps:spPr>
                              <a:xfrm flipH="1" flipV="1">
                                <a:off x="0" y="0"/>
                                <a:ext cx="714375" cy="50482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49 Conector recto" o:spid="_x0000_s1026" style="position:absolute;flip:x y;z-index:25259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2.8pt,202.6pt" to="469.05pt,24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" strokecolor="windowText" strokeweight="2.25pt"/>
                  </w:pict>
                </mc:Fallback>
              </mc:AlternateContent>
            </w:r>
            <w:r w:rsidR="0042641E" w:rsidRPr="0042641E">
              <w:rPr>
                <w:noProof/>
                <w:lang w:eastAsia="es-CL"/>
              </w:rPr>
              <mc:AlternateContent>
                <mc:Choice Requires="wps">
                  <w:drawing>
                    <wp:anchor distT="0" distB="0" distL="114300" distR="114300" simplePos="0" relativeHeight="252595200" behindDoc="0" locked="0" layoutInCell="1" allowOverlap="1" wp14:anchorId="2FF5056A" wp14:editId="65DD7298">
                      <wp:simplePos x="0" y="0"/>
                      <wp:positionH relativeFrom="column">
                        <wp:posOffset>5167630</wp:posOffset>
                      </wp:positionH>
                      <wp:positionV relativeFrom="paragraph">
                        <wp:posOffset>2515870</wp:posOffset>
                      </wp:positionV>
                      <wp:extent cx="153670" cy="130810"/>
                      <wp:effectExtent l="0" t="0" r="17780" b="21590"/>
                      <wp:wrapNone/>
                      <wp:docPr id="239" name="250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250 Elipse" o:spid="_x0000_s1026" style="position:absolute;margin-left:406.9pt;margin-top:198.1pt;width:12.1pt;height:10.3pt;z-index:252595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" fillcolor="white [3212]" strokecolor="black [3213]" strokeweight="2pt"/>
                  </w:pict>
                </mc:Fallback>
              </mc:AlternateContent>
            </w:r>
            <w:r w:rsidR="0042641E" w:rsidRPr="0042641E">
              <w:rPr>
                <w:noProof/>
                <w:lang w:eastAsia="es-CL"/>
              </w:rPr>
              <mc:AlternateContent>
                <mc:Choice Requires="wps">
                  <w:drawing>
                    <wp:anchor distT="0" distB="0" distL="114300" distR="114300" simplePos="0" relativeHeight="252592128" behindDoc="0" locked="0" layoutInCell="1" allowOverlap="1" wp14:anchorId="7B822F2B" wp14:editId="4C5891C9">
                      <wp:simplePos x="0" y="0"/>
                      <wp:positionH relativeFrom="column">
                        <wp:posOffset>5433060</wp:posOffset>
                      </wp:positionH>
                      <wp:positionV relativeFrom="paragraph">
                        <wp:posOffset>1239520</wp:posOffset>
                      </wp:positionV>
                      <wp:extent cx="1257300" cy="261620"/>
                      <wp:effectExtent l="0" t="0" r="19050" b="24130"/>
                      <wp:wrapNone/>
                      <wp:docPr id="232" name="253 Rectángulo"/>
                      <wp:cNvGraphicFramePr/>
                      <a:graphic xmlns:a="http://schemas.openxmlformats.org/drawingml/2006/main">
                        <a:graphicData uri="http://schemas.microsoft.com/office/word/2010/wordprocessingShape">
                          <wps:wsp>
                            <wps:cNvSpPr/>
                            <wps:spPr>
                              <a:xfrm>
                                <a:off x="0" y="0"/>
                                <a:ext cx="1257300" cy="261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C75DA" w:rsidRDefault="00CC75DA" w:rsidP="0042641E">
                                  <w:pPr>
                                    <w:pStyle w:val="NormalWeb"/>
                                    <w:spacing w:before="0" w:beforeAutospacing="0" w:after="0" w:afterAutospacing="0"/>
                                    <w:jc w:val="center"/>
                                  </w:pPr>
                                  <w:r>
                                    <w:rPr>
                                      <w:rFonts w:asciiTheme="minorHAnsi" w:hAnsi="Calibri" w:cstheme="minorBidi"/>
                                      <w:b/>
                                      <w:bCs/>
                                      <w:color w:val="000000"/>
                                      <w:sz w:val="20"/>
                                      <w:szCs w:val="20"/>
                                    </w:rPr>
                                    <w:t>Pozo Yagán Norte 5</w:t>
                                  </w:r>
                                </w:p>
                              </w:txbxContent>
                            </wps:txbx>
                            <wps:bodyPr vertOverflow="clip" horzOverflow="clip" wrap="square" rtlCol="0" anchor="ctr" anchorCtr="0"/>
                          </wps:wsp>
                        </a:graphicData>
                      </a:graphic>
                      <wp14:sizeRelH relativeFrom="margin">
                        <wp14:pctWidth>0</wp14:pctWidth>
                      </wp14:sizeRelH>
                    </wp:anchor>
                  </w:drawing>
                </mc:Choice>
                <mc:Fallback>
                  <w:pict>
                    <v:rect id="_x0000_s1036" style="position:absolute;left:0;text-align:left;margin-left:427.8pt;margin-top:97.6pt;width:99pt;height:20.6pt;z-index:2525921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" fillcolor="white [3212]" strokecolor="black [3213]" strokeweight="2pt">
                      <v:textbox>
                        <w:txbxContent>
                          <w:p w:rsidR="00CC75DA" w:rsidRDefault="00CC75DA" w:rsidP="0042641E">
                            <w:pPr>
                              <w:pStyle w:val="NormalWeb"/>
                              <w:spacing w:before="0" w:beforeAutospacing="0" w:after="0" w:afterAutospacing="0"/>
                              <w:jc w:val="center"/>
                            </w:pPr>
                            <w:r>
                              <w:rPr>
                                <w:rFonts w:asciiTheme="minorHAnsi" w:hAnsi="Calibri" w:cstheme="minorBidi"/>
                                <w:b/>
                                <w:bCs/>
                                <w:color w:val="000000"/>
                                <w:sz w:val="20"/>
                                <w:szCs w:val="20"/>
                              </w:rPr>
                              <w:t>Pozo Yagán Norte 5</w:t>
                            </w:r>
                          </w:p>
                        </w:txbxContent>
                      </v:textbox>
                    </v:rect>
                  </w:pict>
                </mc:Fallback>
              </mc:AlternateContent>
            </w:r>
            <w:r w:rsidR="0042641E" w:rsidRPr="0042641E">
              <w:rPr>
                <w:noProof/>
                <w:lang w:eastAsia="es-CL"/>
              </w:rPr>
              <mc:AlternateContent>
                <mc:Choice Requires="wps">
                  <w:drawing>
                    <wp:anchor distT="0" distB="0" distL="114300" distR="114300" simplePos="0" relativeHeight="252591104" behindDoc="0" locked="0" layoutInCell="1" allowOverlap="1" wp14:anchorId="7CDDADF3" wp14:editId="5F672CA0">
                      <wp:simplePos x="0" y="0"/>
                      <wp:positionH relativeFrom="column">
                        <wp:posOffset>5150485</wp:posOffset>
                      </wp:positionH>
                      <wp:positionV relativeFrom="paragraph">
                        <wp:posOffset>1882775</wp:posOffset>
                      </wp:positionV>
                      <wp:extent cx="153670" cy="130810"/>
                      <wp:effectExtent l="0" t="0" r="17780" b="21590"/>
                      <wp:wrapNone/>
                      <wp:docPr id="230" name="252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252 Elipse" o:spid="_x0000_s1026" style="position:absolute;margin-left:405.55pt;margin-top:148.25pt;width:12.1pt;height:10.3pt;z-index:252591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" fillcolor="white [3212]" strokecolor="black [3213]" strokeweight="2pt"/>
                  </w:pict>
                </mc:Fallback>
              </mc:AlternateContent>
            </w:r>
            <w:r w:rsidR="0042641E" w:rsidRPr="0042641E">
              <w:rPr>
                <w:noProof/>
                <w:lang w:eastAsia="es-CL"/>
              </w:rPr>
              <mc:AlternateContent>
                <mc:Choice Requires="wps">
                  <w:drawing>
                    <wp:anchor distT="0" distB="0" distL="114300" distR="114300" simplePos="0" relativeHeight="252590080" behindDoc="0" locked="0" layoutInCell="1" allowOverlap="1" wp14:anchorId="1427DECE" wp14:editId="589B2ECB">
                      <wp:simplePos x="0" y="0"/>
                      <wp:positionH relativeFrom="column">
                        <wp:posOffset>5242560</wp:posOffset>
                      </wp:positionH>
                      <wp:positionV relativeFrom="paragraph">
                        <wp:posOffset>1420495</wp:posOffset>
                      </wp:positionV>
                      <wp:extent cx="495300" cy="533400"/>
                      <wp:effectExtent l="19050" t="19050" r="19050" b="19050"/>
                      <wp:wrapNone/>
                      <wp:docPr id="228" name="251 Conector recto"/>
                      <wp:cNvGraphicFramePr/>
                      <a:graphic xmlns:a="http://schemas.openxmlformats.org/drawingml/2006/main">
                        <a:graphicData uri="http://schemas.microsoft.com/office/word/2010/wordprocessingShape">
                          <wps:wsp>
                            <wps:cNvCnPr/>
                            <wps:spPr>
                              <a:xfrm flipH="1">
                                <a:off x="0" y="0"/>
                                <a:ext cx="495300" cy="53340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51 Conector recto" o:spid="_x0000_s1026" style="position:absolute;flip:x;z-index:25259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2.8pt,111.85pt" to="451.8pt,15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" strokecolor="windowText" strokeweight="2.25pt"/>
                  </w:pict>
                </mc:Fallback>
              </mc:AlternateContent>
            </w:r>
            <w:r w:rsidR="0042641E" w:rsidRPr="00E61B7B">
              <w:rPr>
                <w:noProof/>
                <w:lang w:eastAsia="es-CL"/>
              </w:rPr>
              <mc:AlternateContent>
                <mc:Choice Requires="wps">
                  <w:drawing>
                    <wp:anchor distT="0" distB="0" distL="114300" distR="114300" simplePos="0" relativeHeight="252084224" behindDoc="0" locked="0" layoutInCell="1" allowOverlap="1" wp14:anchorId="545F1728" wp14:editId="5F084B92">
                      <wp:simplePos x="0" y="0"/>
                      <wp:positionH relativeFrom="column">
                        <wp:posOffset>7383145</wp:posOffset>
                      </wp:positionH>
                      <wp:positionV relativeFrom="paragraph">
                        <wp:posOffset>95250</wp:posOffset>
                      </wp:positionV>
                      <wp:extent cx="307975" cy="1403985"/>
                      <wp:effectExtent l="0" t="0" r="0" b="6350"/>
                      <wp:wrapNone/>
                      <wp:docPr id="7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rsidR="00CC75DA" w:rsidRPr="00E61B7B" w:rsidRDefault="00CC75DA" w:rsidP="00E61B7B">
                                  <w:pPr>
                                    <w:rPr>
                                      <w:b/>
                                      <w:color w:val="FFFFFF" w:themeColor="background1"/>
                                      <w:sz w:val="28"/>
                                    </w:rPr>
                                  </w:pPr>
                                  <w:r w:rsidRPr="00E61B7B">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7" type="#_x0000_t202" style="position:absolute;left:0;text-align:left;margin-left:581.35pt;margin-top:7.5pt;width:24.25pt;height:110.55pt;z-index:2520842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" filled="f" stroked="f">
                      <v:textbox style="mso-fit-shape-to-text:t">
                        <w:txbxContent>
                          <w:p w:rsidR="00CC75DA" w:rsidRPr="00E61B7B" w:rsidRDefault="00CC75DA" w:rsidP="00E61B7B">
                            <w:pPr>
                              <w:rPr>
                                <w:b/>
                                <w:color w:val="FFFFFF" w:themeColor="background1"/>
                                <w:sz w:val="28"/>
                              </w:rPr>
                            </w:pPr>
                            <w:r w:rsidRPr="00E61B7B">
                              <w:rPr>
                                <w:b/>
                                <w:color w:val="FFFFFF" w:themeColor="background1"/>
                                <w:sz w:val="28"/>
                              </w:rPr>
                              <w:t>N</w:t>
                            </w:r>
                          </w:p>
                        </w:txbxContent>
                      </v:textbox>
                    </v:shape>
                  </w:pict>
                </mc:Fallback>
              </mc:AlternateContent>
            </w:r>
            <w:r w:rsidR="0042641E" w:rsidRPr="00E61B7B">
              <w:rPr>
                <w:noProof/>
                <w:lang w:eastAsia="es-CL"/>
              </w:rPr>
              <mc:AlternateContent>
                <mc:Choice Requires="wps">
                  <w:drawing>
                    <wp:anchor distT="0" distB="0" distL="114300" distR="114300" simplePos="0" relativeHeight="252083200" behindDoc="0" locked="0" layoutInCell="1" allowOverlap="1" wp14:anchorId="5C480B69" wp14:editId="52EAA026">
                      <wp:simplePos x="0" y="0"/>
                      <wp:positionH relativeFrom="column">
                        <wp:posOffset>7426325</wp:posOffset>
                      </wp:positionH>
                      <wp:positionV relativeFrom="paragraph">
                        <wp:posOffset>361950</wp:posOffset>
                      </wp:positionV>
                      <wp:extent cx="222885" cy="382270"/>
                      <wp:effectExtent l="19050" t="19050" r="24765" b="17780"/>
                      <wp:wrapNone/>
                      <wp:docPr id="75" name="75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75 Flecha arriba" o:spid="_x0000_s1026" type="#_x0000_t68" style="position:absolute;margin-left:584.75pt;margin-top:28.5pt;width:17.55pt;height:30.1pt;z-index:252083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" adj="6297" fillcolor="white [3212]" strokecolor="black [3213]" strokeweight="2pt"/>
                  </w:pict>
                </mc:Fallback>
              </mc:AlternateContent>
            </w:r>
            <w:r w:rsidR="0042641E" w:rsidRPr="0042641E">
              <w:rPr>
                <w:noProof/>
                <w:lang w:eastAsia="es-CL"/>
              </w:rPr>
              <mc:AlternateContent>
                <mc:Choice Requires="wps">
                  <w:drawing>
                    <wp:anchor distT="0" distB="0" distL="114300" distR="114300" simplePos="0" relativeHeight="252588032" behindDoc="0" locked="0" layoutInCell="1" allowOverlap="1" wp14:anchorId="0E0EA5F4" wp14:editId="63013471">
                      <wp:simplePos x="0" y="0"/>
                      <wp:positionH relativeFrom="column">
                        <wp:posOffset>3594735</wp:posOffset>
                      </wp:positionH>
                      <wp:positionV relativeFrom="paragraph">
                        <wp:posOffset>2816225</wp:posOffset>
                      </wp:positionV>
                      <wp:extent cx="923925" cy="261620"/>
                      <wp:effectExtent l="0" t="0" r="28575" b="24130"/>
                      <wp:wrapNone/>
                      <wp:docPr id="227" name="253 Rectángulo"/>
                      <wp:cNvGraphicFramePr/>
                      <a:graphic xmlns:a="http://schemas.openxmlformats.org/drawingml/2006/main">
                        <a:graphicData uri="http://schemas.microsoft.com/office/word/2010/wordprocessingShape">
                          <wps:wsp>
                            <wps:cNvSpPr/>
                            <wps:spPr>
                              <a:xfrm>
                                <a:off x="0" y="0"/>
                                <a:ext cx="923925" cy="261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C75DA" w:rsidRDefault="00CC75DA" w:rsidP="0042641E">
                                  <w:pPr>
                                    <w:pStyle w:val="NormalWeb"/>
                                    <w:spacing w:before="0" w:beforeAutospacing="0" w:after="0" w:afterAutospacing="0"/>
                                    <w:jc w:val="center"/>
                                  </w:pPr>
                                  <w:r>
                                    <w:rPr>
                                      <w:rFonts w:asciiTheme="minorHAnsi" w:hAnsi="Calibri" w:cstheme="minorBidi"/>
                                      <w:b/>
                                      <w:bCs/>
                                      <w:color w:val="000000"/>
                                      <w:sz w:val="20"/>
                                      <w:szCs w:val="20"/>
                                    </w:rPr>
                                    <w:t>Pozo Yagán 3</w:t>
                                  </w:r>
                                </w:p>
                              </w:txbxContent>
                            </wps:txbx>
                            <wps:bodyPr vertOverflow="clip" horzOverflow="clip" wrap="square" rtlCol="0" anchor="ctr" anchorCtr="0"/>
                          </wps:wsp>
                        </a:graphicData>
                      </a:graphic>
                      <wp14:sizeRelH relativeFrom="margin">
                        <wp14:pctWidth>0</wp14:pctWidth>
                      </wp14:sizeRelH>
                    </wp:anchor>
                  </w:drawing>
                </mc:Choice>
                <mc:Fallback>
                  <w:pict>
                    <v:rect id="_x0000_s1038" style="position:absolute;left:0;text-align:left;margin-left:283.05pt;margin-top:221.75pt;width:72.75pt;height:20.6pt;z-index:252588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" fillcolor="white [3212]" strokecolor="black [3213]" strokeweight="2pt">
                      <v:textbox>
                        <w:txbxContent>
                          <w:p w:rsidR="00CC75DA" w:rsidRDefault="00CC75DA" w:rsidP="0042641E">
                            <w:pPr>
                              <w:pStyle w:val="NormalWeb"/>
                              <w:spacing w:before="0" w:beforeAutospacing="0" w:after="0" w:afterAutospacing="0"/>
                              <w:jc w:val="center"/>
                            </w:pPr>
                            <w:r>
                              <w:rPr>
                                <w:rFonts w:asciiTheme="minorHAnsi" w:hAnsi="Calibri" w:cstheme="minorBidi"/>
                                <w:b/>
                                <w:bCs/>
                                <w:color w:val="000000"/>
                                <w:sz w:val="20"/>
                                <w:szCs w:val="20"/>
                              </w:rPr>
                              <w:t>Pozo Yagán 3</w:t>
                            </w:r>
                          </w:p>
                        </w:txbxContent>
                      </v:textbox>
                    </v:rect>
                  </w:pict>
                </mc:Fallback>
              </mc:AlternateContent>
            </w:r>
            <w:r w:rsidR="0042641E" w:rsidRPr="001C7169">
              <w:rPr>
                <w:noProof/>
                <w:lang w:eastAsia="es-CL"/>
              </w:rPr>
              <mc:AlternateContent>
                <mc:Choice Requires="wps">
                  <w:drawing>
                    <wp:anchor distT="0" distB="0" distL="114300" distR="114300" simplePos="0" relativeHeight="252436480" behindDoc="0" locked="0" layoutInCell="1" allowOverlap="1" wp14:anchorId="4045B2BC" wp14:editId="4CE6AE69">
                      <wp:simplePos x="0" y="0"/>
                      <wp:positionH relativeFrom="column">
                        <wp:posOffset>1108075</wp:posOffset>
                      </wp:positionH>
                      <wp:positionV relativeFrom="paragraph">
                        <wp:posOffset>2677795</wp:posOffset>
                      </wp:positionV>
                      <wp:extent cx="1724025" cy="409575"/>
                      <wp:effectExtent l="0" t="0" r="28575" b="28575"/>
                      <wp:wrapNone/>
                      <wp:docPr id="61" name="253 Rectángulo"/>
                      <wp:cNvGraphicFramePr/>
                      <a:graphic xmlns:a="http://schemas.openxmlformats.org/drawingml/2006/main">
                        <a:graphicData uri="http://schemas.microsoft.com/office/word/2010/wordprocessingShape">
                          <wps:wsp>
                            <wps:cNvSpPr/>
                            <wps:spPr>
                              <a:xfrm>
                                <a:off x="0" y="0"/>
                                <a:ext cx="1724025" cy="4095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C75DA" w:rsidRDefault="00CC75DA" w:rsidP="001A6D01">
                                  <w:pPr>
                                    <w:pStyle w:val="NormalWeb"/>
                                    <w:spacing w:before="0" w:beforeAutospacing="0" w:after="0" w:afterAutospacing="0"/>
                                    <w:jc w:val="center"/>
                                  </w:pPr>
                                  <w:r>
                                    <w:rPr>
                                      <w:rFonts w:asciiTheme="minorHAnsi" w:hAnsi="Calibri" w:cstheme="minorBidi"/>
                                      <w:b/>
                                      <w:bCs/>
                                      <w:color w:val="000000"/>
                                      <w:sz w:val="20"/>
                                      <w:szCs w:val="20"/>
                                    </w:rPr>
                                    <w:t>Línea de Flujo pozo Yagán 2 – Plataforma pozo Yagán X-1</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_x0000_s1039" style="position:absolute;left:0;text-align:left;margin-left:87.25pt;margin-top:210.85pt;width:135.75pt;height:32.25pt;z-index:25243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" fillcolor="white [3212]" strokecolor="black [3213]" strokeweight="2pt">
                      <v:textbox>
                        <w:txbxContent>
                          <w:p w:rsidR="00CC75DA" w:rsidRDefault="00CC75DA" w:rsidP="001A6D01">
                            <w:pPr>
                              <w:pStyle w:val="NormalWeb"/>
                              <w:spacing w:before="0" w:beforeAutospacing="0" w:after="0" w:afterAutospacing="0"/>
                              <w:jc w:val="center"/>
                            </w:pPr>
                            <w:r>
                              <w:rPr>
                                <w:rFonts w:asciiTheme="minorHAnsi" w:hAnsi="Calibri" w:cstheme="minorBidi"/>
                                <w:b/>
                                <w:bCs/>
                                <w:color w:val="000000"/>
                                <w:sz w:val="20"/>
                                <w:szCs w:val="20"/>
                              </w:rPr>
                              <w:t>Línea de Flujo pozo Yagán 2 – Plataforma pozo Yagán X-1</w:t>
                            </w:r>
                          </w:p>
                        </w:txbxContent>
                      </v:textbox>
                    </v:rect>
                  </w:pict>
                </mc:Fallback>
              </mc:AlternateContent>
            </w:r>
            <w:r w:rsidR="0042641E" w:rsidRPr="001C7169">
              <w:rPr>
                <w:noProof/>
                <w:lang w:eastAsia="es-CL"/>
              </w:rPr>
              <mc:AlternateContent>
                <mc:Choice Requires="wps">
                  <w:drawing>
                    <wp:anchor distT="0" distB="0" distL="114300" distR="114300" simplePos="0" relativeHeight="252133376" behindDoc="0" locked="0" layoutInCell="1" allowOverlap="1" wp14:anchorId="48BDE35C" wp14:editId="37C82BDF">
                      <wp:simplePos x="0" y="0"/>
                      <wp:positionH relativeFrom="column">
                        <wp:posOffset>2299335</wp:posOffset>
                      </wp:positionH>
                      <wp:positionV relativeFrom="paragraph">
                        <wp:posOffset>3001645</wp:posOffset>
                      </wp:positionV>
                      <wp:extent cx="733425" cy="676275"/>
                      <wp:effectExtent l="19050" t="19050" r="28575" b="28575"/>
                      <wp:wrapNone/>
                      <wp:docPr id="250" name="249 Conector recto"/>
                      <wp:cNvGraphicFramePr/>
                      <a:graphic xmlns:a="http://schemas.openxmlformats.org/drawingml/2006/main">
                        <a:graphicData uri="http://schemas.microsoft.com/office/word/2010/wordprocessingShape">
                          <wps:wsp>
                            <wps:cNvCnPr/>
                            <wps:spPr>
                              <a:xfrm>
                                <a:off x="0" y="0"/>
                                <a:ext cx="733425" cy="67627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49 Conector recto" o:spid="_x0000_s1026" style="position:absolute;z-index:25213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1.05pt,236.35pt" to="238.8pt,28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" strokecolor="windowText" strokeweight="2.25pt"/>
                  </w:pict>
                </mc:Fallback>
              </mc:AlternateContent>
            </w:r>
            <w:r w:rsidR="0042641E" w:rsidRPr="001C7169">
              <w:rPr>
                <w:noProof/>
                <w:lang w:eastAsia="es-CL"/>
              </w:rPr>
              <mc:AlternateContent>
                <mc:Choice Requires="wps">
                  <w:drawing>
                    <wp:anchor distT="0" distB="0" distL="114300" distR="114300" simplePos="0" relativeHeight="252134400" behindDoc="0" locked="0" layoutInCell="1" allowOverlap="1" wp14:anchorId="1547CF9F" wp14:editId="7EF4D6C8">
                      <wp:simplePos x="0" y="0"/>
                      <wp:positionH relativeFrom="column">
                        <wp:posOffset>2955290</wp:posOffset>
                      </wp:positionH>
                      <wp:positionV relativeFrom="paragraph">
                        <wp:posOffset>3627755</wp:posOffset>
                      </wp:positionV>
                      <wp:extent cx="153670" cy="130810"/>
                      <wp:effectExtent l="0" t="0" r="17780" b="21590"/>
                      <wp:wrapNone/>
                      <wp:docPr id="251" name="250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250 Elipse" o:spid="_x0000_s1026" style="position:absolute;margin-left:232.7pt;margin-top:285.65pt;width:12.1pt;height:10.3pt;z-index:2521344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" fillcolor="white [3212]" strokecolor="black [3213]" strokeweight="2pt"/>
                  </w:pict>
                </mc:Fallback>
              </mc:AlternateContent>
            </w:r>
            <w:r w:rsidR="00904585" w:rsidRPr="00904585">
              <w:rPr>
                <w:noProof/>
                <w:lang w:eastAsia="es-CL"/>
              </w:rPr>
              <mc:AlternateContent>
                <mc:Choice Requires="wps">
                  <w:drawing>
                    <wp:anchor distT="0" distB="0" distL="114300" distR="114300" simplePos="0" relativeHeight="252581888" behindDoc="0" locked="0" layoutInCell="1" allowOverlap="1" wp14:anchorId="11E0B690" wp14:editId="74C8682F">
                      <wp:simplePos x="0" y="0"/>
                      <wp:positionH relativeFrom="column">
                        <wp:posOffset>3442335</wp:posOffset>
                      </wp:positionH>
                      <wp:positionV relativeFrom="paragraph">
                        <wp:posOffset>4458970</wp:posOffset>
                      </wp:positionV>
                      <wp:extent cx="553720" cy="54610"/>
                      <wp:effectExtent l="19050" t="19050" r="17780" b="21590"/>
                      <wp:wrapNone/>
                      <wp:docPr id="30" name="251 Conector recto"/>
                      <wp:cNvGraphicFramePr/>
                      <a:graphic xmlns:a="http://schemas.openxmlformats.org/drawingml/2006/main">
                        <a:graphicData uri="http://schemas.microsoft.com/office/word/2010/wordprocessingShape">
                          <wps:wsp>
                            <wps:cNvCnPr/>
                            <wps:spPr>
                              <a:xfrm flipH="1" flipV="1">
                                <a:off x="0" y="0"/>
                                <a:ext cx="553720" cy="5461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51 Conector recto" o:spid="_x0000_s1026" style="position:absolute;flip:x y;z-index:25258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1.05pt,351.1pt" to="314.65pt,35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" strokecolor="windowText" strokeweight="2.25pt"/>
                  </w:pict>
                </mc:Fallback>
              </mc:AlternateContent>
            </w:r>
            <w:r w:rsidR="00904585" w:rsidRPr="00904585">
              <w:rPr>
                <w:noProof/>
                <w:lang w:eastAsia="es-CL"/>
              </w:rPr>
              <mc:AlternateContent>
                <mc:Choice Requires="wps">
                  <w:drawing>
                    <wp:anchor distT="0" distB="0" distL="114300" distR="114300" simplePos="0" relativeHeight="252583936" behindDoc="0" locked="0" layoutInCell="1" allowOverlap="1" wp14:anchorId="4751C3EB" wp14:editId="26D5D6FA">
                      <wp:simplePos x="0" y="0"/>
                      <wp:positionH relativeFrom="column">
                        <wp:posOffset>3752215</wp:posOffset>
                      </wp:positionH>
                      <wp:positionV relativeFrom="paragraph">
                        <wp:posOffset>4363720</wp:posOffset>
                      </wp:positionV>
                      <wp:extent cx="1085850" cy="261620"/>
                      <wp:effectExtent l="0" t="0" r="19050" b="24130"/>
                      <wp:wrapNone/>
                      <wp:docPr id="224" name="253 Rectángulo"/>
                      <wp:cNvGraphicFramePr/>
                      <a:graphic xmlns:a="http://schemas.openxmlformats.org/drawingml/2006/main">
                        <a:graphicData uri="http://schemas.microsoft.com/office/word/2010/wordprocessingShape">
                          <wps:wsp>
                            <wps:cNvSpPr/>
                            <wps:spPr>
                              <a:xfrm>
                                <a:off x="0" y="0"/>
                                <a:ext cx="1085850" cy="261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C75DA" w:rsidRDefault="00CC75DA" w:rsidP="00904585">
                                  <w:pPr>
                                    <w:pStyle w:val="NormalWeb"/>
                                    <w:spacing w:before="0" w:beforeAutospacing="0" w:after="0" w:afterAutospacing="0"/>
                                    <w:jc w:val="center"/>
                                  </w:pPr>
                                  <w:r>
                                    <w:rPr>
                                      <w:rFonts w:asciiTheme="minorHAnsi" w:hAnsi="Calibri" w:cstheme="minorBidi"/>
                                      <w:b/>
                                      <w:bCs/>
                                      <w:color w:val="000000"/>
                                      <w:sz w:val="20"/>
                                      <w:szCs w:val="20"/>
                                    </w:rPr>
                                    <w:t>Pozo Yagán XP-4</w:t>
                                  </w:r>
                                </w:p>
                              </w:txbxContent>
                            </wps:txbx>
                            <wps:bodyPr vertOverflow="clip" horzOverflow="clip" wrap="square" rtlCol="0" anchor="ctr" anchorCtr="0"/>
                          </wps:wsp>
                        </a:graphicData>
                      </a:graphic>
                      <wp14:sizeRelH relativeFrom="margin">
                        <wp14:pctWidth>0</wp14:pctWidth>
                      </wp14:sizeRelH>
                    </wp:anchor>
                  </w:drawing>
                </mc:Choice>
                <mc:Fallback>
                  <w:pict>
                    <v:rect id="_x0000_s1040" style="position:absolute;left:0;text-align:left;margin-left:295.45pt;margin-top:343.6pt;width:85.5pt;height:20.6pt;z-index:252583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" fillcolor="white [3212]" strokecolor="black [3213]" strokeweight="2pt">
                      <v:textbox>
                        <w:txbxContent>
                          <w:p w:rsidR="00CC75DA" w:rsidRDefault="00CC75DA" w:rsidP="00904585">
                            <w:pPr>
                              <w:pStyle w:val="NormalWeb"/>
                              <w:spacing w:before="0" w:beforeAutospacing="0" w:after="0" w:afterAutospacing="0"/>
                              <w:jc w:val="center"/>
                            </w:pPr>
                            <w:r>
                              <w:rPr>
                                <w:rFonts w:asciiTheme="minorHAnsi" w:hAnsi="Calibri" w:cstheme="minorBidi"/>
                                <w:b/>
                                <w:bCs/>
                                <w:color w:val="000000"/>
                                <w:sz w:val="20"/>
                                <w:szCs w:val="20"/>
                              </w:rPr>
                              <w:t>Pozo Yagán XP-4</w:t>
                            </w:r>
                          </w:p>
                        </w:txbxContent>
                      </v:textbox>
                    </v:rect>
                  </w:pict>
                </mc:Fallback>
              </mc:AlternateContent>
            </w:r>
            <w:r w:rsidR="00904585" w:rsidRPr="00904585">
              <w:rPr>
                <w:noProof/>
                <w:lang w:eastAsia="es-CL"/>
              </w:rPr>
              <mc:AlternateContent>
                <mc:Choice Requires="wps">
                  <w:drawing>
                    <wp:anchor distT="0" distB="0" distL="114300" distR="114300" simplePos="0" relativeHeight="252582912" behindDoc="0" locked="0" layoutInCell="1" allowOverlap="1" wp14:anchorId="74A50F08" wp14:editId="7B3E9A6B">
                      <wp:simplePos x="0" y="0"/>
                      <wp:positionH relativeFrom="column">
                        <wp:posOffset>3346450</wp:posOffset>
                      </wp:positionH>
                      <wp:positionV relativeFrom="paragraph">
                        <wp:posOffset>4392295</wp:posOffset>
                      </wp:positionV>
                      <wp:extent cx="153670" cy="130810"/>
                      <wp:effectExtent l="0" t="0" r="17780" b="21590"/>
                      <wp:wrapNone/>
                      <wp:docPr id="31" name="252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252 Elipse" o:spid="_x0000_s1026" style="position:absolute;margin-left:263.5pt;margin-top:345.85pt;width:12.1pt;height:10.3pt;z-index:252582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" fillcolor="white [3212]" strokecolor="black [3213]" strokeweight="2pt"/>
                  </w:pict>
                </mc:Fallback>
              </mc:AlternateContent>
            </w:r>
            <w:r w:rsidR="00727ABA">
              <w:rPr>
                <w:noProof/>
                <w:lang w:eastAsia="es-CL"/>
              </w:rPr>
              <w:t xml:space="preserve"> </w:t>
            </w:r>
            <w:r w:rsidR="00101B68">
              <w:rPr>
                <w:noProof/>
                <w:lang w:eastAsia="es-CL"/>
              </w:rPr>
              <w:drawing>
                <wp:inline distT="0" distB="0" distL="0" distR="0" wp14:anchorId="2BB6E618" wp14:editId="22A5FDDD">
                  <wp:extent cx="7088294" cy="5200650"/>
                  <wp:effectExtent l="0" t="0" r="0" b="0"/>
                  <wp:docPr id="29" name="Imagen 29" descr="C:\Users\andy.morrison\Desktop\Layo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ndy.morrison\Desktop\Layout.jpg"/>
                          <pic:cNvPicPr>
                            <a:picLocks noChangeAspect="1" noChangeArrowheads="1"/>
                          </pic:cNvPicPr>
                        </pic:nvPicPr>
                        <pic:blipFill rotWithShape="1">
                          <a:blip r:embed="rId30">
                            <a:extLst>
                              <a:ext uri="{BEBA8EAE-BF5A-486C-A8C5-ECC9F3942E4B}">
                                <a14:imgProps xmlns:a14="http://schemas.microsoft.com/office/drawing/2010/main">
                                  <a14:imgLayer r:embed="rId31">
                                    <a14:imgEffect>
                                      <a14:sharpenSoften amount="25000"/>
                                    </a14:imgEffect>
                                  </a14:imgLayer>
                                </a14:imgProps>
                              </a:ext>
                              <a:ext uri="{28A0092B-C50C-407E-A947-70E740481C1C}">
                                <a14:useLocalDpi xmlns:a14="http://schemas.microsoft.com/office/drawing/2010/main" val="0"/>
                              </a:ext>
                            </a:extLst>
                          </a:blip>
                          <a:srcRect l="17080" r="17057"/>
                          <a:stretch/>
                        </pic:blipFill>
                        <pic:spPr bwMode="auto">
                          <a:xfrm>
                            <a:off x="0" y="0"/>
                            <a:ext cx="7093433" cy="5204420"/>
                          </a:xfrm>
                          <a:prstGeom prst="rect">
                            <a:avLst/>
                          </a:prstGeom>
                          <a:noFill/>
                          <a:ln>
                            <a:noFill/>
                          </a:ln>
                          <a:extLst>
                            <a:ext uri="{53640926-AAD7-44D8-BBD7-CCE9431645EC}">
                              <a14:shadowObscured xmlns:a14="http://schemas.microsoft.com/office/drawing/2010/main"/>
                            </a:ext>
                          </a:extLst>
                        </pic:spPr>
                      </pic:pic>
                    </a:graphicData>
                  </a:graphic>
                </wp:inline>
              </w:drawing>
            </w:r>
          </w:p>
        </w:tc>
      </w:tr>
    </w:tbl>
    <w:p w:rsidR="00BA0FDE" w:rsidRPr="0025129B" w:rsidRDefault="00BA0FDE" w:rsidP="00BA0FDE">
      <w:pPr>
        <w:rPr>
          <w:sz w:val="20"/>
        </w:rPr>
      </w:pPr>
    </w:p>
    <w:p w:rsidR="00BA0FDE" w:rsidRPr="0025129B" w:rsidRDefault="00BA0FDE" w:rsidP="00BA0FDE">
      <w:pPr>
        <w:rPr>
          <w:sz w:val="20"/>
        </w:rPr>
        <w:sectPr w:rsidR="00BA0FDE" w:rsidRPr="0025129B" w:rsidSect="00E324FA">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52" w:name="_Toc411328105"/>
      <w:r w:rsidRPr="0025129B">
        <w:lastRenderedPageBreak/>
        <w:t xml:space="preserve">INSTRUMENTOS DE </w:t>
      </w:r>
      <w:r w:rsidR="005F32AE">
        <w:t xml:space="preserve">GESTIÓN AMBIENTAL QUE REGULAN </w:t>
      </w:r>
      <w:r w:rsidRPr="0025129B">
        <w:t>LA ACTIVIDAD FISCALIZADA.</w:t>
      </w:r>
      <w:bookmarkEnd w:id="48"/>
      <w:bookmarkEnd w:id="49"/>
      <w:bookmarkEnd w:id="50"/>
      <w:bookmarkEnd w:id="51"/>
      <w:bookmarkEnd w:id="52"/>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4"/>
        <w:gridCol w:w="1276"/>
        <w:gridCol w:w="1135"/>
        <w:gridCol w:w="991"/>
        <w:gridCol w:w="1559"/>
        <w:gridCol w:w="1986"/>
        <w:gridCol w:w="1557"/>
        <w:gridCol w:w="1254"/>
      </w:tblGrid>
      <w:tr w:rsidR="003714C8" w:rsidRPr="0025129B" w:rsidTr="00FB196E">
        <w:trPr>
          <w:trHeight w:val="498"/>
        </w:trPr>
        <w:tc>
          <w:tcPr>
            <w:tcW w:w="5000" w:type="pct"/>
            <w:gridSpan w:val="8"/>
            <w:shd w:val="clear" w:color="000000" w:fill="D9D9D9"/>
            <w:noWrap/>
            <w:vAlign w:val="center"/>
          </w:tcPr>
          <w:p w:rsidR="003714C8" w:rsidRPr="0025129B" w:rsidRDefault="003714C8" w:rsidP="00FB196E">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w:t>
            </w:r>
            <w:r w:rsidR="00FB196E">
              <w:rPr>
                <w:rFonts w:eastAsia="Times New Roman" w:cs="Calibri"/>
                <w:b/>
                <w:bCs/>
                <w:color w:val="000000"/>
                <w:sz w:val="20"/>
                <w:szCs w:val="20"/>
                <w:lang w:eastAsia="es-CL"/>
              </w:rPr>
              <w:t xml:space="preserve"> proyecto o fuente fiscalizada.</w:t>
            </w:r>
          </w:p>
        </w:tc>
      </w:tr>
      <w:tr w:rsidR="00FB196E" w:rsidRPr="0025129B" w:rsidTr="003F2573">
        <w:trPr>
          <w:trHeight w:val="498"/>
        </w:trPr>
        <w:tc>
          <w:tcPr>
            <w:tcW w:w="175"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1"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61"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0"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7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82"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0" w:type="pct"/>
            <w:shd w:val="clear" w:color="auto" w:fill="auto"/>
            <w:vAlign w:val="center"/>
            <w:hideMark/>
          </w:tcPr>
          <w:p w:rsidR="00096213" w:rsidRPr="0025129B" w:rsidRDefault="00FB196E" w:rsidP="00FB196E">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20" w:type="pct"/>
            <w:vAlign w:val="center"/>
          </w:tcPr>
          <w:p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iscalizado</w:t>
            </w:r>
          </w:p>
        </w:tc>
      </w:tr>
      <w:tr w:rsidR="004D60BA" w:rsidRPr="0025129B" w:rsidTr="003F2573">
        <w:trPr>
          <w:trHeight w:val="498"/>
        </w:trPr>
        <w:tc>
          <w:tcPr>
            <w:tcW w:w="175" w:type="pct"/>
            <w:shd w:val="clear" w:color="auto" w:fill="auto"/>
            <w:noWrap/>
            <w:vAlign w:val="center"/>
            <w:hideMark/>
          </w:tcPr>
          <w:p w:rsidR="004D60BA" w:rsidRPr="005050B4" w:rsidRDefault="004D60BA" w:rsidP="00FB196E">
            <w:pPr>
              <w:spacing w:line="0" w:lineRule="atLeast"/>
              <w:jc w:val="center"/>
              <w:rPr>
                <w:color w:val="000000"/>
                <w:sz w:val="20"/>
              </w:rPr>
            </w:pPr>
            <w:r w:rsidRPr="005050B4">
              <w:rPr>
                <w:color w:val="000000"/>
                <w:sz w:val="20"/>
              </w:rPr>
              <w:t>1</w:t>
            </w:r>
          </w:p>
        </w:tc>
        <w:tc>
          <w:tcPr>
            <w:tcW w:w="631" w:type="pct"/>
            <w:shd w:val="clear" w:color="auto" w:fill="auto"/>
            <w:noWrap/>
            <w:vAlign w:val="center"/>
          </w:tcPr>
          <w:p w:rsidR="004D60BA" w:rsidRPr="005050B4" w:rsidRDefault="004D60BA" w:rsidP="00FB196E">
            <w:pPr>
              <w:spacing w:line="0" w:lineRule="atLeast"/>
              <w:jc w:val="center"/>
              <w:rPr>
                <w:color w:val="000000"/>
                <w:sz w:val="20"/>
              </w:rPr>
            </w:pPr>
            <w:r w:rsidRPr="005050B4">
              <w:rPr>
                <w:color w:val="000000"/>
                <w:sz w:val="20"/>
              </w:rPr>
              <w:t>RCA</w:t>
            </w:r>
          </w:p>
        </w:tc>
        <w:tc>
          <w:tcPr>
            <w:tcW w:w="561" w:type="pct"/>
            <w:shd w:val="clear" w:color="auto" w:fill="auto"/>
            <w:noWrap/>
            <w:vAlign w:val="center"/>
          </w:tcPr>
          <w:p w:rsidR="004D60BA" w:rsidRPr="005050B4" w:rsidRDefault="00831828" w:rsidP="00831828">
            <w:pPr>
              <w:spacing w:line="0" w:lineRule="atLeast"/>
              <w:jc w:val="center"/>
              <w:rPr>
                <w:color w:val="000000"/>
                <w:sz w:val="20"/>
              </w:rPr>
            </w:pPr>
            <w:r>
              <w:rPr>
                <w:color w:val="000000"/>
                <w:sz w:val="20"/>
              </w:rPr>
              <w:t>106</w:t>
            </w:r>
          </w:p>
        </w:tc>
        <w:tc>
          <w:tcPr>
            <w:tcW w:w="490" w:type="pct"/>
            <w:vAlign w:val="center"/>
          </w:tcPr>
          <w:p w:rsidR="004D60BA" w:rsidRPr="00FB0EBB" w:rsidRDefault="00FB0EBB" w:rsidP="00FB0EBB">
            <w:pPr>
              <w:spacing w:line="0" w:lineRule="atLeast"/>
              <w:jc w:val="center"/>
              <w:rPr>
                <w:color w:val="000000"/>
                <w:sz w:val="20"/>
              </w:rPr>
            </w:pPr>
            <w:r w:rsidRPr="00FB0EBB">
              <w:rPr>
                <w:color w:val="000000"/>
                <w:sz w:val="20"/>
              </w:rPr>
              <w:t>15</w:t>
            </w:r>
            <w:r w:rsidR="004D60BA" w:rsidRPr="00FB0EBB">
              <w:rPr>
                <w:color w:val="000000"/>
                <w:sz w:val="20"/>
              </w:rPr>
              <w:t>/</w:t>
            </w:r>
            <w:r w:rsidRPr="00FB0EBB">
              <w:rPr>
                <w:color w:val="000000"/>
                <w:sz w:val="20"/>
              </w:rPr>
              <w:t>05</w:t>
            </w:r>
            <w:r w:rsidR="004D60BA" w:rsidRPr="00FB0EBB">
              <w:rPr>
                <w:color w:val="000000"/>
                <w:sz w:val="20"/>
              </w:rPr>
              <w:t>/12</w:t>
            </w:r>
          </w:p>
        </w:tc>
        <w:tc>
          <w:tcPr>
            <w:tcW w:w="771" w:type="pct"/>
            <w:shd w:val="clear" w:color="auto" w:fill="auto"/>
            <w:noWrap/>
            <w:vAlign w:val="center"/>
          </w:tcPr>
          <w:p w:rsidR="004D60BA" w:rsidRPr="004D5ABC" w:rsidRDefault="004D60BA" w:rsidP="00932AA3">
            <w:pPr>
              <w:spacing w:line="0" w:lineRule="atLeast"/>
              <w:jc w:val="center"/>
              <w:rPr>
                <w:rFonts w:eastAsia="Times New Roman" w:cs="Calibri"/>
                <w:color w:val="000000"/>
                <w:sz w:val="20"/>
                <w:szCs w:val="20"/>
                <w:lang w:eastAsia="es-CL"/>
              </w:rPr>
            </w:pPr>
            <w:r w:rsidRPr="004D5ABC">
              <w:rPr>
                <w:rFonts w:eastAsia="Times New Roman" w:cs="Calibri"/>
                <w:color w:val="000000"/>
                <w:sz w:val="20"/>
                <w:szCs w:val="20"/>
                <w:lang w:eastAsia="es-CL"/>
              </w:rPr>
              <w:t>Comisión de Evaluación Región de Magallanes y Antártica Chilena</w:t>
            </w:r>
          </w:p>
        </w:tc>
        <w:tc>
          <w:tcPr>
            <w:tcW w:w="982" w:type="pct"/>
            <w:shd w:val="clear" w:color="auto" w:fill="auto"/>
            <w:noWrap/>
            <w:vAlign w:val="center"/>
          </w:tcPr>
          <w:p w:rsidR="004D60BA" w:rsidRPr="005050B4" w:rsidRDefault="004D60BA" w:rsidP="00FF5F79">
            <w:pPr>
              <w:spacing w:line="0" w:lineRule="atLeast"/>
              <w:rPr>
                <w:rFonts w:eastAsia="Times New Roman" w:cs="Calibri"/>
                <w:color w:val="000000"/>
                <w:sz w:val="20"/>
                <w:szCs w:val="20"/>
                <w:lang w:eastAsia="es-CL"/>
              </w:rPr>
            </w:pPr>
            <w:r w:rsidRPr="005050B4">
              <w:rPr>
                <w:rFonts w:eastAsia="Times New Roman" w:cs="Calibri"/>
                <w:color w:val="000000"/>
                <w:sz w:val="20"/>
                <w:szCs w:val="20"/>
                <w:lang w:eastAsia="es-CL"/>
              </w:rPr>
              <w:t>DIA Proyecto "</w:t>
            </w:r>
            <w:r w:rsidR="00831828" w:rsidRPr="00831828">
              <w:rPr>
                <w:rFonts w:eastAsia="Times New Roman" w:cs="Calibri"/>
                <w:color w:val="000000"/>
                <w:sz w:val="20"/>
                <w:szCs w:val="20"/>
                <w:lang w:eastAsia="es-CL"/>
              </w:rPr>
              <w:t>Perforación de pozos hidrocarburiferos en Área Meric</w:t>
            </w:r>
            <w:r w:rsidRPr="005050B4">
              <w:rPr>
                <w:rFonts w:eastAsia="Times New Roman" w:cs="Calibri"/>
                <w:color w:val="000000"/>
                <w:sz w:val="20"/>
                <w:szCs w:val="20"/>
                <w:lang w:eastAsia="es-CL"/>
              </w:rPr>
              <w:t>"</w:t>
            </w:r>
          </w:p>
        </w:tc>
        <w:tc>
          <w:tcPr>
            <w:tcW w:w="770" w:type="pct"/>
            <w:shd w:val="clear" w:color="auto" w:fill="auto"/>
            <w:noWrap/>
            <w:vAlign w:val="center"/>
          </w:tcPr>
          <w:p w:rsidR="004D60BA" w:rsidRPr="004D60BA" w:rsidRDefault="004D60BA" w:rsidP="00B42111">
            <w:pPr>
              <w:spacing w:line="0" w:lineRule="atLeast"/>
              <w:jc w:val="center"/>
              <w:rPr>
                <w:rFonts w:eastAsia="Times New Roman" w:cs="Calibri"/>
                <w:color w:val="000000"/>
                <w:sz w:val="20"/>
                <w:szCs w:val="20"/>
                <w:lang w:eastAsia="es-CL"/>
              </w:rPr>
            </w:pPr>
            <w:r w:rsidRPr="004D60BA">
              <w:rPr>
                <w:rFonts w:eastAsia="Times New Roman" w:cs="Calibri"/>
                <w:color w:val="000000"/>
                <w:sz w:val="20"/>
                <w:szCs w:val="20"/>
                <w:lang w:eastAsia="es-CL"/>
              </w:rPr>
              <w:t>---</w:t>
            </w:r>
          </w:p>
        </w:tc>
        <w:tc>
          <w:tcPr>
            <w:tcW w:w="620" w:type="pct"/>
            <w:vAlign w:val="center"/>
          </w:tcPr>
          <w:p w:rsidR="004D60BA" w:rsidRPr="004D60BA" w:rsidRDefault="004D60BA" w:rsidP="005050B4">
            <w:pPr>
              <w:spacing w:line="0" w:lineRule="atLeast"/>
              <w:jc w:val="center"/>
              <w:rPr>
                <w:rFonts w:eastAsia="Times New Roman" w:cs="Calibri"/>
                <w:color w:val="000000"/>
                <w:sz w:val="20"/>
                <w:szCs w:val="20"/>
                <w:lang w:eastAsia="es-CL"/>
              </w:rPr>
            </w:pPr>
            <w:r w:rsidRPr="004D60BA">
              <w:rPr>
                <w:rFonts w:eastAsia="Times New Roman" w:cs="Calibri"/>
                <w:color w:val="000000"/>
                <w:sz w:val="20"/>
                <w:szCs w:val="20"/>
                <w:lang w:eastAsia="es-CL"/>
              </w:rPr>
              <w:t>SI</w:t>
            </w:r>
          </w:p>
        </w:tc>
      </w:tr>
      <w:tr w:rsidR="004D60BA" w:rsidRPr="0025129B" w:rsidTr="003F2573">
        <w:trPr>
          <w:trHeight w:val="498"/>
        </w:trPr>
        <w:tc>
          <w:tcPr>
            <w:tcW w:w="175" w:type="pct"/>
            <w:shd w:val="clear" w:color="auto" w:fill="auto"/>
            <w:noWrap/>
            <w:vAlign w:val="center"/>
          </w:tcPr>
          <w:p w:rsidR="004D60BA" w:rsidRPr="007F5842" w:rsidRDefault="004D60BA" w:rsidP="00FB196E">
            <w:pPr>
              <w:spacing w:line="0" w:lineRule="atLeast"/>
              <w:jc w:val="center"/>
              <w:rPr>
                <w:color w:val="000000"/>
                <w:sz w:val="20"/>
              </w:rPr>
            </w:pPr>
            <w:r w:rsidRPr="007F5842">
              <w:rPr>
                <w:color w:val="000000"/>
                <w:sz w:val="20"/>
              </w:rPr>
              <w:t>2</w:t>
            </w:r>
          </w:p>
        </w:tc>
        <w:tc>
          <w:tcPr>
            <w:tcW w:w="631" w:type="pct"/>
            <w:shd w:val="clear" w:color="auto" w:fill="auto"/>
            <w:noWrap/>
            <w:vAlign w:val="center"/>
          </w:tcPr>
          <w:p w:rsidR="004D60BA" w:rsidRPr="007F5842" w:rsidRDefault="004D60BA" w:rsidP="00FB196E">
            <w:pPr>
              <w:spacing w:line="0" w:lineRule="atLeast"/>
              <w:jc w:val="center"/>
              <w:rPr>
                <w:color w:val="000000"/>
                <w:sz w:val="20"/>
              </w:rPr>
            </w:pPr>
            <w:r w:rsidRPr="007F5842">
              <w:rPr>
                <w:color w:val="000000"/>
                <w:sz w:val="20"/>
              </w:rPr>
              <w:t>RCA</w:t>
            </w:r>
          </w:p>
        </w:tc>
        <w:tc>
          <w:tcPr>
            <w:tcW w:w="561" w:type="pct"/>
            <w:shd w:val="clear" w:color="auto" w:fill="auto"/>
            <w:noWrap/>
            <w:vAlign w:val="center"/>
          </w:tcPr>
          <w:p w:rsidR="004D60BA" w:rsidRPr="007F5842" w:rsidRDefault="004D60BA" w:rsidP="00B113A5">
            <w:pPr>
              <w:spacing w:line="0" w:lineRule="atLeast"/>
              <w:jc w:val="center"/>
              <w:rPr>
                <w:color w:val="000000"/>
                <w:sz w:val="20"/>
              </w:rPr>
            </w:pPr>
            <w:r>
              <w:rPr>
                <w:color w:val="000000"/>
                <w:sz w:val="20"/>
              </w:rPr>
              <w:t>24</w:t>
            </w:r>
            <w:r w:rsidR="00831828">
              <w:rPr>
                <w:color w:val="000000"/>
                <w:sz w:val="20"/>
              </w:rPr>
              <w:t>5</w:t>
            </w:r>
          </w:p>
        </w:tc>
        <w:tc>
          <w:tcPr>
            <w:tcW w:w="490" w:type="pct"/>
            <w:vAlign w:val="center"/>
          </w:tcPr>
          <w:p w:rsidR="004D60BA" w:rsidRPr="00142697" w:rsidRDefault="00142697" w:rsidP="00142697">
            <w:pPr>
              <w:spacing w:line="0" w:lineRule="atLeast"/>
              <w:jc w:val="center"/>
              <w:rPr>
                <w:color w:val="000000"/>
                <w:sz w:val="20"/>
              </w:rPr>
            </w:pPr>
            <w:r w:rsidRPr="00142697">
              <w:rPr>
                <w:color w:val="000000"/>
                <w:sz w:val="20"/>
              </w:rPr>
              <w:t>18</w:t>
            </w:r>
            <w:r w:rsidR="004D60BA" w:rsidRPr="00142697">
              <w:rPr>
                <w:color w:val="000000"/>
                <w:sz w:val="20"/>
              </w:rPr>
              <w:t>/</w:t>
            </w:r>
            <w:r w:rsidRPr="00142697">
              <w:rPr>
                <w:color w:val="000000"/>
                <w:sz w:val="20"/>
              </w:rPr>
              <w:t>12</w:t>
            </w:r>
            <w:r w:rsidR="004D60BA" w:rsidRPr="00142697">
              <w:rPr>
                <w:color w:val="000000"/>
                <w:sz w:val="20"/>
              </w:rPr>
              <w:t>/1</w:t>
            </w:r>
            <w:r w:rsidR="00831828" w:rsidRPr="00142697">
              <w:rPr>
                <w:color w:val="000000"/>
                <w:sz w:val="20"/>
              </w:rPr>
              <w:t>2</w:t>
            </w:r>
          </w:p>
        </w:tc>
        <w:tc>
          <w:tcPr>
            <w:tcW w:w="771" w:type="pct"/>
            <w:shd w:val="clear" w:color="auto" w:fill="auto"/>
            <w:noWrap/>
            <w:vAlign w:val="center"/>
          </w:tcPr>
          <w:p w:rsidR="004D60BA" w:rsidRPr="007F5842" w:rsidRDefault="004D60BA" w:rsidP="009737C8">
            <w:pPr>
              <w:spacing w:line="0" w:lineRule="atLeast"/>
              <w:jc w:val="center"/>
              <w:rPr>
                <w:rFonts w:eastAsia="Times New Roman" w:cs="Calibri"/>
                <w:color w:val="000000"/>
                <w:sz w:val="20"/>
                <w:szCs w:val="20"/>
                <w:lang w:eastAsia="es-CL"/>
              </w:rPr>
            </w:pPr>
            <w:r w:rsidRPr="004D5ABC">
              <w:rPr>
                <w:rFonts w:eastAsia="Times New Roman" w:cs="Calibri"/>
                <w:color w:val="000000"/>
                <w:sz w:val="20"/>
                <w:szCs w:val="20"/>
                <w:lang w:eastAsia="es-CL"/>
              </w:rPr>
              <w:t>Comisión de Evaluación Región de Magallanes y Antártica Chilena</w:t>
            </w:r>
          </w:p>
        </w:tc>
        <w:tc>
          <w:tcPr>
            <w:tcW w:w="982" w:type="pct"/>
            <w:shd w:val="clear" w:color="auto" w:fill="auto"/>
            <w:noWrap/>
            <w:vAlign w:val="center"/>
          </w:tcPr>
          <w:p w:rsidR="004D60BA" w:rsidRPr="007F5842" w:rsidRDefault="004D60BA" w:rsidP="00B113A5">
            <w:pPr>
              <w:spacing w:line="0" w:lineRule="atLeast"/>
              <w:rPr>
                <w:rFonts w:eastAsia="Times New Roman" w:cs="Calibri"/>
                <w:color w:val="000000"/>
                <w:sz w:val="20"/>
                <w:szCs w:val="20"/>
                <w:lang w:eastAsia="es-CL"/>
              </w:rPr>
            </w:pPr>
            <w:r w:rsidRPr="007F5842">
              <w:rPr>
                <w:rFonts w:eastAsia="Times New Roman" w:cs="Calibri"/>
                <w:color w:val="000000"/>
                <w:sz w:val="20"/>
                <w:szCs w:val="20"/>
                <w:lang w:eastAsia="es-CL"/>
              </w:rPr>
              <w:t>DIA Proyecto “</w:t>
            </w:r>
            <w:r w:rsidR="00831828" w:rsidRPr="00831828">
              <w:rPr>
                <w:rFonts w:eastAsia="Times New Roman" w:cs="Calibri"/>
                <w:color w:val="000000"/>
                <w:sz w:val="20"/>
                <w:szCs w:val="20"/>
                <w:lang w:eastAsia="es-CL"/>
              </w:rPr>
              <w:t>Construcción de línea de flujo pozo Yagán 2</w:t>
            </w:r>
            <w:r w:rsidRPr="007F5842">
              <w:rPr>
                <w:rFonts w:eastAsia="Times New Roman" w:cs="Calibri"/>
                <w:color w:val="000000"/>
                <w:sz w:val="20"/>
                <w:szCs w:val="20"/>
                <w:lang w:eastAsia="es-CL"/>
              </w:rPr>
              <w:t>”</w:t>
            </w:r>
          </w:p>
        </w:tc>
        <w:tc>
          <w:tcPr>
            <w:tcW w:w="770" w:type="pct"/>
            <w:shd w:val="clear" w:color="auto" w:fill="auto"/>
            <w:noWrap/>
            <w:vAlign w:val="center"/>
          </w:tcPr>
          <w:p w:rsidR="004D60BA" w:rsidRPr="004D60BA" w:rsidRDefault="004D60BA" w:rsidP="00B42111">
            <w:pPr>
              <w:spacing w:line="0" w:lineRule="atLeast"/>
              <w:jc w:val="center"/>
              <w:rPr>
                <w:rFonts w:eastAsia="Times New Roman" w:cs="Calibri"/>
                <w:color w:val="000000"/>
                <w:sz w:val="20"/>
                <w:szCs w:val="20"/>
                <w:lang w:eastAsia="es-CL"/>
              </w:rPr>
            </w:pPr>
            <w:r w:rsidRPr="004D60BA">
              <w:rPr>
                <w:rFonts w:eastAsia="Times New Roman" w:cs="Calibri"/>
                <w:color w:val="000000"/>
                <w:sz w:val="20"/>
                <w:szCs w:val="20"/>
                <w:lang w:eastAsia="es-CL"/>
              </w:rPr>
              <w:t>---</w:t>
            </w:r>
          </w:p>
        </w:tc>
        <w:tc>
          <w:tcPr>
            <w:tcW w:w="620" w:type="pct"/>
            <w:vAlign w:val="center"/>
          </w:tcPr>
          <w:p w:rsidR="004D60BA" w:rsidRPr="004D60BA" w:rsidRDefault="004D60BA" w:rsidP="009C30EE">
            <w:pPr>
              <w:spacing w:line="0" w:lineRule="atLeast"/>
              <w:jc w:val="center"/>
              <w:rPr>
                <w:rFonts w:eastAsia="Times New Roman" w:cs="Calibri"/>
                <w:color w:val="000000"/>
                <w:sz w:val="20"/>
                <w:szCs w:val="20"/>
                <w:lang w:eastAsia="es-CL"/>
              </w:rPr>
            </w:pPr>
            <w:r w:rsidRPr="004D60BA">
              <w:rPr>
                <w:rFonts w:eastAsia="Times New Roman" w:cs="Calibri"/>
                <w:color w:val="000000"/>
                <w:sz w:val="20"/>
                <w:szCs w:val="20"/>
                <w:lang w:eastAsia="es-CL"/>
              </w:rPr>
              <w:t>SI</w:t>
            </w:r>
          </w:p>
        </w:tc>
      </w:tr>
      <w:tr w:rsidR="00E81E27" w:rsidRPr="0025129B" w:rsidTr="003F2573">
        <w:trPr>
          <w:trHeight w:val="498"/>
        </w:trPr>
        <w:tc>
          <w:tcPr>
            <w:tcW w:w="175" w:type="pct"/>
            <w:shd w:val="clear" w:color="auto" w:fill="auto"/>
            <w:noWrap/>
            <w:vAlign w:val="center"/>
          </w:tcPr>
          <w:p w:rsidR="00E81E27" w:rsidRPr="004D5ABC" w:rsidRDefault="00E81E27" w:rsidP="00FB196E">
            <w:pPr>
              <w:spacing w:line="0" w:lineRule="atLeast"/>
              <w:jc w:val="center"/>
              <w:rPr>
                <w:color w:val="000000"/>
                <w:sz w:val="20"/>
              </w:rPr>
            </w:pPr>
            <w:r w:rsidRPr="004D5ABC">
              <w:rPr>
                <w:color w:val="000000"/>
                <w:sz w:val="20"/>
              </w:rPr>
              <w:t>3</w:t>
            </w:r>
          </w:p>
        </w:tc>
        <w:tc>
          <w:tcPr>
            <w:tcW w:w="631" w:type="pct"/>
            <w:shd w:val="clear" w:color="auto" w:fill="auto"/>
            <w:noWrap/>
            <w:vAlign w:val="center"/>
          </w:tcPr>
          <w:p w:rsidR="00E81E27" w:rsidRPr="004D5ABC" w:rsidRDefault="00E81E27" w:rsidP="00D52702">
            <w:pPr>
              <w:spacing w:line="0" w:lineRule="atLeast"/>
              <w:jc w:val="center"/>
              <w:rPr>
                <w:color w:val="000000"/>
                <w:sz w:val="20"/>
              </w:rPr>
            </w:pPr>
            <w:r w:rsidRPr="004D5ABC">
              <w:rPr>
                <w:color w:val="000000"/>
                <w:sz w:val="20"/>
              </w:rPr>
              <w:t>RCA</w:t>
            </w:r>
          </w:p>
        </w:tc>
        <w:tc>
          <w:tcPr>
            <w:tcW w:w="561" w:type="pct"/>
            <w:shd w:val="clear" w:color="auto" w:fill="auto"/>
            <w:noWrap/>
            <w:vAlign w:val="center"/>
          </w:tcPr>
          <w:p w:rsidR="00E81E27" w:rsidRPr="004D5ABC" w:rsidRDefault="00831828" w:rsidP="00831828">
            <w:pPr>
              <w:spacing w:line="0" w:lineRule="atLeast"/>
              <w:jc w:val="center"/>
              <w:rPr>
                <w:color w:val="000000"/>
                <w:sz w:val="20"/>
              </w:rPr>
            </w:pPr>
            <w:r>
              <w:rPr>
                <w:color w:val="000000"/>
                <w:sz w:val="20"/>
              </w:rPr>
              <w:t>34</w:t>
            </w:r>
          </w:p>
        </w:tc>
        <w:tc>
          <w:tcPr>
            <w:tcW w:w="490" w:type="pct"/>
            <w:vAlign w:val="center"/>
          </w:tcPr>
          <w:p w:rsidR="00E81E27" w:rsidRPr="00142697" w:rsidRDefault="00142697" w:rsidP="00142697">
            <w:pPr>
              <w:spacing w:line="0" w:lineRule="atLeast"/>
              <w:jc w:val="center"/>
              <w:rPr>
                <w:color w:val="000000"/>
                <w:sz w:val="20"/>
              </w:rPr>
            </w:pPr>
            <w:r w:rsidRPr="00142697">
              <w:rPr>
                <w:color w:val="000000"/>
                <w:sz w:val="20"/>
              </w:rPr>
              <w:t>06</w:t>
            </w:r>
            <w:r w:rsidR="00E81E27" w:rsidRPr="00142697">
              <w:rPr>
                <w:color w:val="000000"/>
                <w:sz w:val="20"/>
              </w:rPr>
              <w:t>/0</w:t>
            </w:r>
            <w:r w:rsidRPr="00142697">
              <w:rPr>
                <w:color w:val="000000"/>
                <w:sz w:val="20"/>
              </w:rPr>
              <w:t>2</w:t>
            </w:r>
            <w:r w:rsidR="00E81E27" w:rsidRPr="00142697">
              <w:rPr>
                <w:color w:val="000000"/>
                <w:sz w:val="20"/>
              </w:rPr>
              <w:t>/1</w:t>
            </w:r>
            <w:r w:rsidR="00831828" w:rsidRPr="00142697">
              <w:rPr>
                <w:color w:val="000000"/>
                <w:sz w:val="20"/>
              </w:rPr>
              <w:t>3</w:t>
            </w:r>
          </w:p>
        </w:tc>
        <w:tc>
          <w:tcPr>
            <w:tcW w:w="771" w:type="pct"/>
            <w:shd w:val="clear" w:color="auto" w:fill="auto"/>
            <w:noWrap/>
            <w:vAlign w:val="center"/>
          </w:tcPr>
          <w:p w:rsidR="00E81E27" w:rsidRPr="004D5ABC" w:rsidRDefault="00E81E27" w:rsidP="004D5ABC">
            <w:pPr>
              <w:spacing w:line="0" w:lineRule="atLeast"/>
              <w:jc w:val="center"/>
              <w:rPr>
                <w:rFonts w:eastAsia="Times New Roman" w:cs="Calibri"/>
                <w:color w:val="000000"/>
                <w:sz w:val="20"/>
                <w:szCs w:val="20"/>
                <w:lang w:eastAsia="es-CL"/>
              </w:rPr>
            </w:pPr>
            <w:r w:rsidRPr="004D5ABC">
              <w:rPr>
                <w:rFonts w:eastAsia="Times New Roman" w:cs="Calibri"/>
                <w:color w:val="000000"/>
                <w:sz w:val="20"/>
                <w:szCs w:val="20"/>
                <w:lang w:eastAsia="es-CL"/>
              </w:rPr>
              <w:t>Comisión de Evaluación Región de Magallanes y Antártica Chilena</w:t>
            </w:r>
          </w:p>
        </w:tc>
        <w:tc>
          <w:tcPr>
            <w:tcW w:w="982" w:type="pct"/>
            <w:shd w:val="clear" w:color="auto" w:fill="auto"/>
            <w:noWrap/>
            <w:vAlign w:val="center"/>
          </w:tcPr>
          <w:p w:rsidR="00E81E27" w:rsidRPr="004D5ABC" w:rsidRDefault="00E81E27" w:rsidP="00B91C44">
            <w:pPr>
              <w:spacing w:line="0" w:lineRule="atLeast"/>
              <w:rPr>
                <w:rFonts w:eastAsia="Times New Roman" w:cs="Calibri"/>
                <w:color w:val="000000"/>
                <w:sz w:val="20"/>
                <w:szCs w:val="20"/>
                <w:lang w:eastAsia="es-CL"/>
              </w:rPr>
            </w:pPr>
            <w:r w:rsidRPr="004D5ABC">
              <w:rPr>
                <w:rFonts w:eastAsia="Times New Roman" w:cs="Calibri"/>
                <w:color w:val="000000"/>
                <w:sz w:val="20"/>
                <w:szCs w:val="20"/>
                <w:lang w:eastAsia="es-CL"/>
              </w:rPr>
              <w:t>DIA Proyecto “</w:t>
            </w:r>
            <w:r w:rsidR="00831828" w:rsidRPr="00831828">
              <w:rPr>
                <w:rFonts w:eastAsia="Times New Roman" w:cs="Calibri"/>
                <w:color w:val="000000"/>
                <w:sz w:val="20"/>
                <w:szCs w:val="20"/>
                <w:lang w:eastAsia="es-CL"/>
              </w:rPr>
              <w:t>Desarrollo del pozo Manekenk 2</w:t>
            </w:r>
            <w:r w:rsidRPr="004D5ABC">
              <w:rPr>
                <w:rFonts w:eastAsia="Times New Roman" w:cs="Calibri"/>
                <w:color w:val="000000"/>
                <w:sz w:val="20"/>
                <w:szCs w:val="20"/>
                <w:lang w:eastAsia="es-CL"/>
              </w:rPr>
              <w:t>”</w:t>
            </w:r>
          </w:p>
        </w:tc>
        <w:tc>
          <w:tcPr>
            <w:tcW w:w="770" w:type="pct"/>
            <w:shd w:val="clear" w:color="auto" w:fill="auto"/>
            <w:noWrap/>
            <w:vAlign w:val="center"/>
          </w:tcPr>
          <w:p w:rsidR="00E81E27" w:rsidRPr="004D60BA" w:rsidRDefault="00E81E27" w:rsidP="00025980">
            <w:pPr>
              <w:spacing w:line="0" w:lineRule="atLeast"/>
              <w:jc w:val="center"/>
              <w:rPr>
                <w:rFonts w:eastAsia="Times New Roman" w:cs="Calibri"/>
                <w:color w:val="000000"/>
                <w:sz w:val="20"/>
                <w:szCs w:val="20"/>
                <w:lang w:eastAsia="es-CL"/>
              </w:rPr>
            </w:pPr>
            <w:r w:rsidRPr="004D60BA">
              <w:rPr>
                <w:rFonts w:eastAsia="Times New Roman" w:cs="Calibri"/>
                <w:color w:val="000000"/>
                <w:sz w:val="20"/>
                <w:szCs w:val="20"/>
                <w:lang w:eastAsia="es-CL"/>
              </w:rPr>
              <w:t>---</w:t>
            </w:r>
          </w:p>
        </w:tc>
        <w:tc>
          <w:tcPr>
            <w:tcW w:w="620" w:type="pct"/>
            <w:vAlign w:val="center"/>
          </w:tcPr>
          <w:p w:rsidR="00E81E27" w:rsidRPr="004D60BA" w:rsidRDefault="00E81E27" w:rsidP="00D52702">
            <w:pPr>
              <w:spacing w:line="0" w:lineRule="atLeast"/>
              <w:jc w:val="center"/>
              <w:rPr>
                <w:rFonts w:eastAsia="Times New Roman" w:cs="Calibri"/>
                <w:color w:val="000000"/>
                <w:sz w:val="20"/>
                <w:szCs w:val="20"/>
                <w:lang w:eastAsia="es-CL"/>
              </w:rPr>
            </w:pPr>
            <w:r w:rsidRPr="004D60BA">
              <w:rPr>
                <w:rFonts w:eastAsia="Times New Roman" w:cs="Calibri"/>
                <w:color w:val="000000"/>
                <w:sz w:val="20"/>
                <w:szCs w:val="20"/>
                <w:lang w:eastAsia="es-CL"/>
              </w:rPr>
              <w:t>SI</w:t>
            </w:r>
          </w:p>
        </w:tc>
      </w:tr>
      <w:tr w:rsidR="008B5A82" w:rsidRPr="0025129B" w:rsidTr="003F2573">
        <w:trPr>
          <w:trHeight w:val="498"/>
        </w:trPr>
        <w:tc>
          <w:tcPr>
            <w:tcW w:w="175" w:type="pct"/>
            <w:shd w:val="clear" w:color="auto" w:fill="auto"/>
            <w:noWrap/>
            <w:vAlign w:val="center"/>
          </w:tcPr>
          <w:p w:rsidR="008B5A82" w:rsidRPr="004D5ABC" w:rsidRDefault="008B5A82" w:rsidP="00FB196E">
            <w:pPr>
              <w:spacing w:line="0" w:lineRule="atLeast"/>
              <w:jc w:val="center"/>
              <w:rPr>
                <w:color w:val="000000"/>
                <w:sz w:val="20"/>
              </w:rPr>
            </w:pPr>
            <w:r>
              <w:rPr>
                <w:color w:val="000000"/>
                <w:sz w:val="20"/>
              </w:rPr>
              <w:t>4</w:t>
            </w:r>
          </w:p>
        </w:tc>
        <w:tc>
          <w:tcPr>
            <w:tcW w:w="631" w:type="pct"/>
            <w:shd w:val="clear" w:color="auto" w:fill="auto"/>
            <w:noWrap/>
            <w:vAlign w:val="center"/>
          </w:tcPr>
          <w:p w:rsidR="008B5A82" w:rsidRPr="004D5ABC" w:rsidRDefault="008B5A82" w:rsidP="00025980">
            <w:pPr>
              <w:spacing w:line="0" w:lineRule="atLeast"/>
              <w:jc w:val="center"/>
              <w:rPr>
                <w:color w:val="000000"/>
                <w:sz w:val="20"/>
              </w:rPr>
            </w:pPr>
            <w:r w:rsidRPr="004D5ABC">
              <w:rPr>
                <w:color w:val="000000"/>
                <w:sz w:val="20"/>
              </w:rPr>
              <w:t>RCA</w:t>
            </w:r>
          </w:p>
        </w:tc>
        <w:tc>
          <w:tcPr>
            <w:tcW w:w="561" w:type="pct"/>
            <w:shd w:val="clear" w:color="auto" w:fill="auto"/>
            <w:noWrap/>
            <w:vAlign w:val="center"/>
          </w:tcPr>
          <w:p w:rsidR="008B5A82" w:rsidRPr="004D5ABC" w:rsidRDefault="0005236A" w:rsidP="00831828">
            <w:pPr>
              <w:spacing w:line="0" w:lineRule="atLeast"/>
              <w:jc w:val="center"/>
              <w:rPr>
                <w:color w:val="000000"/>
                <w:sz w:val="20"/>
              </w:rPr>
            </w:pPr>
            <w:r>
              <w:rPr>
                <w:color w:val="000000"/>
                <w:sz w:val="20"/>
              </w:rPr>
              <w:t>3</w:t>
            </w:r>
            <w:r w:rsidR="00831828">
              <w:rPr>
                <w:color w:val="000000"/>
                <w:sz w:val="20"/>
              </w:rPr>
              <w:t>5</w:t>
            </w:r>
          </w:p>
        </w:tc>
        <w:tc>
          <w:tcPr>
            <w:tcW w:w="490" w:type="pct"/>
            <w:vAlign w:val="center"/>
          </w:tcPr>
          <w:p w:rsidR="008B5A82" w:rsidRPr="001A5BA5" w:rsidRDefault="0005236A" w:rsidP="001A5BA5">
            <w:pPr>
              <w:spacing w:line="0" w:lineRule="atLeast"/>
              <w:jc w:val="center"/>
              <w:rPr>
                <w:color w:val="000000"/>
                <w:sz w:val="20"/>
              </w:rPr>
            </w:pPr>
            <w:r w:rsidRPr="001A5BA5">
              <w:rPr>
                <w:color w:val="000000"/>
                <w:sz w:val="20"/>
              </w:rPr>
              <w:t>0</w:t>
            </w:r>
            <w:r w:rsidR="001A5BA5" w:rsidRPr="001A5BA5">
              <w:rPr>
                <w:color w:val="000000"/>
                <w:sz w:val="20"/>
              </w:rPr>
              <w:t>6</w:t>
            </w:r>
            <w:r w:rsidR="008B5A82" w:rsidRPr="001A5BA5">
              <w:rPr>
                <w:color w:val="000000"/>
                <w:sz w:val="20"/>
              </w:rPr>
              <w:t>/</w:t>
            </w:r>
            <w:r w:rsidRPr="001A5BA5">
              <w:rPr>
                <w:color w:val="000000"/>
                <w:sz w:val="20"/>
              </w:rPr>
              <w:t>02</w:t>
            </w:r>
            <w:r w:rsidR="008B5A82" w:rsidRPr="001A5BA5">
              <w:rPr>
                <w:color w:val="000000"/>
                <w:sz w:val="20"/>
              </w:rPr>
              <w:t>/1</w:t>
            </w:r>
            <w:r w:rsidR="00831828" w:rsidRPr="001A5BA5">
              <w:rPr>
                <w:color w:val="000000"/>
                <w:sz w:val="20"/>
              </w:rPr>
              <w:t>3</w:t>
            </w:r>
          </w:p>
        </w:tc>
        <w:tc>
          <w:tcPr>
            <w:tcW w:w="771" w:type="pct"/>
            <w:shd w:val="clear" w:color="auto" w:fill="auto"/>
            <w:noWrap/>
            <w:vAlign w:val="center"/>
          </w:tcPr>
          <w:p w:rsidR="008B5A82" w:rsidRPr="004D5ABC" w:rsidRDefault="008B5A82" w:rsidP="00025980">
            <w:pPr>
              <w:spacing w:line="0" w:lineRule="atLeast"/>
              <w:jc w:val="center"/>
              <w:rPr>
                <w:rFonts w:eastAsia="Times New Roman" w:cs="Calibri"/>
                <w:color w:val="000000"/>
                <w:sz w:val="20"/>
                <w:szCs w:val="20"/>
                <w:lang w:eastAsia="es-CL"/>
              </w:rPr>
            </w:pPr>
            <w:r w:rsidRPr="004D5ABC">
              <w:rPr>
                <w:rFonts w:eastAsia="Times New Roman" w:cs="Calibri"/>
                <w:color w:val="000000"/>
                <w:sz w:val="20"/>
                <w:szCs w:val="20"/>
                <w:lang w:eastAsia="es-CL"/>
              </w:rPr>
              <w:t>Comisión de Evaluación Región de Magallanes y Antártica Chilena</w:t>
            </w:r>
          </w:p>
        </w:tc>
        <w:tc>
          <w:tcPr>
            <w:tcW w:w="982" w:type="pct"/>
            <w:shd w:val="clear" w:color="auto" w:fill="auto"/>
            <w:noWrap/>
            <w:vAlign w:val="center"/>
          </w:tcPr>
          <w:p w:rsidR="008B5A82" w:rsidRPr="004D5ABC" w:rsidRDefault="008B5A82" w:rsidP="0005236A">
            <w:pPr>
              <w:spacing w:line="0" w:lineRule="atLeast"/>
              <w:rPr>
                <w:rFonts w:eastAsia="Times New Roman" w:cs="Calibri"/>
                <w:color w:val="000000"/>
                <w:sz w:val="20"/>
                <w:szCs w:val="20"/>
                <w:lang w:eastAsia="es-CL"/>
              </w:rPr>
            </w:pPr>
            <w:r w:rsidRPr="004D5ABC">
              <w:rPr>
                <w:rFonts w:eastAsia="Times New Roman" w:cs="Calibri"/>
                <w:color w:val="000000"/>
                <w:sz w:val="20"/>
                <w:szCs w:val="20"/>
                <w:lang w:eastAsia="es-CL"/>
              </w:rPr>
              <w:t>DIA Proyecto “</w:t>
            </w:r>
            <w:r w:rsidR="00831828" w:rsidRPr="00831828">
              <w:rPr>
                <w:rFonts w:eastAsia="Times New Roman" w:cs="Calibri"/>
                <w:color w:val="000000"/>
                <w:sz w:val="20"/>
                <w:szCs w:val="20"/>
                <w:lang w:eastAsia="es-CL"/>
              </w:rPr>
              <w:t>Construcción de línea de flujo pozo Yagán Norte 5</w:t>
            </w:r>
            <w:r w:rsidRPr="004D5ABC">
              <w:rPr>
                <w:rFonts w:eastAsia="Times New Roman" w:cs="Calibri"/>
                <w:color w:val="000000"/>
                <w:sz w:val="20"/>
                <w:szCs w:val="20"/>
                <w:lang w:eastAsia="es-CL"/>
              </w:rPr>
              <w:t>”</w:t>
            </w:r>
          </w:p>
        </w:tc>
        <w:tc>
          <w:tcPr>
            <w:tcW w:w="770" w:type="pct"/>
            <w:shd w:val="clear" w:color="auto" w:fill="auto"/>
            <w:noWrap/>
            <w:vAlign w:val="center"/>
          </w:tcPr>
          <w:p w:rsidR="008B5A82" w:rsidRPr="004D60BA" w:rsidRDefault="008B5A82" w:rsidP="00025980">
            <w:pPr>
              <w:spacing w:line="0" w:lineRule="atLeast"/>
              <w:jc w:val="center"/>
              <w:rPr>
                <w:rFonts w:eastAsia="Times New Roman" w:cs="Calibri"/>
                <w:color w:val="000000"/>
                <w:sz w:val="20"/>
                <w:szCs w:val="20"/>
                <w:lang w:eastAsia="es-CL"/>
              </w:rPr>
            </w:pPr>
            <w:r w:rsidRPr="004D60BA">
              <w:rPr>
                <w:rFonts w:eastAsia="Times New Roman" w:cs="Calibri"/>
                <w:color w:val="000000"/>
                <w:sz w:val="20"/>
                <w:szCs w:val="20"/>
                <w:lang w:eastAsia="es-CL"/>
              </w:rPr>
              <w:t>---</w:t>
            </w:r>
          </w:p>
        </w:tc>
        <w:tc>
          <w:tcPr>
            <w:tcW w:w="620" w:type="pct"/>
            <w:vAlign w:val="center"/>
          </w:tcPr>
          <w:p w:rsidR="008B5A82" w:rsidRPr="004D60BA" w:rsidRDefault="008B5A82" w:rsidP="00025980">
            <w:pPr>
              <w:spacing w:line="0" w:lineRule="atLeast"/>
              <w:jc w:val="center"/>
              <w:rPr>
                <w:rFonts w:eastAsia="Times New Roman" w:cs="Calibri"/>
                <w:color w:val="000000"/>
                <w:sz w:val="20"/>
                <w:szCs w:val="20"/>
                <w:lang w:eastAsia="es-CL"/>
              </w:rPr>
            </w:pPr>
            <w:r w:rsidRPr="004D60BA">
              <w:rPr>
                <w:rFonts w:eastAsia="Times New Roman" w:cs="Calibri"/>
                <w:color w:val="000000"/>
                <w:sz w:val="20"/>
                <w:szCs w:val="20"/>
                <w:lang w:eastAsia="es-CL"/>
              </w:rPr>
              <w:t>SI</w:t>
            </w:r>
          </w:p>
        </w:tc>
      </w:tr>
      <w:tr w:rsidR="00B306BD" w:rsidRPr="0025129B" w:rsidTr="003F2573">
        <w:trPr>
          <w:trHeight w:val="498"/>
        </w:trPr>
        <w:tc>
          <w:tcPr>
            <w:tcW w:w="175" w:type="pct"/>
            <w:shd w:val="clear" w:color="auto" w:fill="auto"/>
            <w:noWrap/>
            <w:vAlign w:val="center"/>
          </w:tcPr>
          <w:p w:rsidR="00B306BD" w:rsidRDefault="00B306BD" w:rsidP="00FB196E">
            <w:pPr>
              <w:spacing w:line="0" w:lineRule="atLeast"/>
              <w:jc w:val="center"/>
              <w:rPr>
                <w:color w:val="000000"/>
                <w:sz w:val="20"/>
              </w:rPr>
            </w:pPr>
            <w:r>
              <w:rPr>
                <w:color w:val="000000"/>
                <w:sz w:val="20"/>
              </w:rPr>
              <w:t>5</w:t>
            </w:r>
          </w:p>
        </w:tc>
        <w:tc>
          <w:tcPr>
            <w:tcW w:w="631" w:type="pct"/>
            <w:shd w:val="clear" w:color="auto" w:fill="auto"/>
            <w:noWrap/>
            <w:vAlign w:val="center"/>
          </w:tcPr>
          <w:p w:rsidR="00B306BD" w:rsidRPr="004D5ABC" w:rsidRDefault="00B306BD" w:rsidP="00537112">
            <w:pPr>
              <w:spacing w:line="0" w:lineRule="atLeast"/>
              <w:jc w:val="center"/>
              <w:rPr>
                <w:color w:val="000000"/>
                <w:sz w:val="20"/>
              </w:rPr>
            </w:pPr>
            <w:r w:rsidRPr="004D5ABC">
              <w:rPr>
                <w:color w:val="000000"/>
                <w:sz w:val="20"/>
              </w:rPr>
              <w:t>RCA</w:t>
            </w:r>
          </w:p>
        </w:tc>
        <w:tc>
          <w:tcPr>
            <w:tcW w:w="561" w:type="pct"/>
            <w:shd w:val="clear" w:color="auto" w:fill="auto"/>
            <w:noWrap/>
            <w:vAlign w:val="center"/>
          </w:tcPr>
          <w:p w:rsidR="00B306BD" w:rsidRPr="004D5ABC" w:rsidRDefault="00831828" w:rsidP="00831828">
            <w:pPr>
              <w:spacing w:line="0" w:lineRule="atLeast"/>
              <w:jc w:val="center"/>
              <w:rPr>
                <w:color w:val="000000"/>
                <w:sz w:val="20"/>
              </w:rPr>
            </w:pPr>
            <w:r>
              <w:rPr>
                <w:color w:val="000000"/>
                <w:sz w:val="20"/>
              </w:rPr>
              <w:t>5</w:t>
            </w:r>
            <w:r w:rsidR="00B306BD">
              <w:rPr>
                <w:color w:val="000000"/>
                <w:sz w:val="20"/>
              </w:rPr>
              <w:t>9</w:t>
            </w:r>
          </w:p>
        </w:tc>
        <w:tc>
          <w:tcPr>
            <w:tcW w:w="490" w:type="pct"/>
            <w:vAlign w:val="center"/>
          </w:tcPr>
          <w:p w:rsidR="00B306BD" w:rsidRPr="00142697" w:rsidRDefault="00142697" w:rsidP="00142697">
            <w:pPr>
              <w:spacing w:line="0" w:lineRule="atLeast"/>
              <w:jc w:val="center"/>
              <w:rPr>
                <w:color w:val="000000"/>
                <w:sz w:val="20"/>
              </w:rPr>
            </w:pPr>
            <w:r w:rsidRPr="00142697">
              <w:rPr>
                <w:color w:val="000000"/>
                <w:sz w:val="20"/>
              </w:rPr>
              <w:t>26</w:t>
            </w:r>
            <w:r w:rsidR="00B306BD" w:rsidRPr="00142697">
              <w:rPr>
                <w:color w:val="000000"/>
                <w:sz w:val="20"/>
              </w:rPr>
              <w:t>/0</w:t>
            </w:r>
            <w:r w:rsidRPr="00142697">
              <w:rPr>
                <w:color w:val="000000"/>
                <w:sz w:val="20"/>
              </w:rPr>
              <w:t>3</w:t>
            </w:r>
            <w:r w:rsidR="00B306BD" w:rsidRPr="00142697">
              <w:rPr>
                <w:color w:val="000000"/>
                <w:sz w:val="20"/>
              </w:rPr>
              <w:t>/1</w:t>
            </w:r>
            <w:r w:rsidR="00831828" w:rsidRPr="00142697">
              <w:rPr>
                <w:color w:val="000000"/>
                <w:sz w:val="20"/>
              </w:rPr>
              <w:t>3</w:t>
            </w:r>
          </w:p>
        </w:tc>
        <w:tc>
          <w:tcPr>
            <w:tcW w:w="771" w:type="pct"/>
            <w:shd w:val="clear" w:color="auto" w:fill="auto"/>
            <w:noWrap/>
            <w:vAlign w:val="center"/>
          </w:tcPr>
          <w:p w:rsidR="00B306BD" w:rsidRPr="004D5ABC" w:rsidRDefault="00B306BD" w:rsidP="00537112">
            <w:pPr>
              <w:spacing w:line="0" w:lineRule="atLeast"/>
              <w:jc w:val="center"/>
              <w:rPr>
                <w:rFonts w:eastAsia="Times New Roman" w:cs="Calibri"/>
                <w:color w:val="000000"/>
                <w:sz w:val="20"/>
                <w:szCs w:val="20"/>
                <w:lang w:eastAsia="es-CL"/>
              </w:rPr>
            </w:pPr>
            <w:r w:rsidRPr="004D5ABC">
              <w:rPr>
                <w:rFonts w:eastAsia="Times New Roman" w:cs="Calibri"/>
                <w:color w:val="000000"/>
                <w:sz w:val="20"/>
                <w:szCs w:val="20"/>
                <w:lang w:eastAsia="es-CL"/>
              </w:rPr>
              <w:t>Comisión de Evaluación Región de Magallanes y Antártica Chilena</w:t>
            </w:r>
          </w:p>
        </w:tc>
        <w:tc>
          <w:tcPr>
            <w:tcW w:w="982" w:type="pct"/>
            <w:shd w:val="clear" w:color="auto" w:fill="auto"/>
            <w:noWrap/>
            <w:vAlign w:val="center"/>
          </w:tcPr>
          <w:p w:rsidR="00B306BD" w:rsidRPr="004D5ABC" w:rsidRDefault="00B306BD" w:rsidP="00537112">
            <w:pPr>
              <w:spacing w:line="0" w:lineRule="atLeast"/>
              <w:rPr>
                <w:rFonts w:eastAsia="Times New Roman" w:cs="Calibri"/>
                <w:color w:val="000000"/>
                <w:sz w:val="20"/>
                <w:szCs w:val="20"/>
                <w:lang w:eastAsia="es-CL"/>
              </w:rPr>
            </w:pPr>
            <w:r w:rsidRPr="004D5ABC">
              <w:rPr>
                <w:rFonts w:eastAsia="Times New Roman" w:cs="Calibri"/>
                <w:color w:val="000000"/>
                <w:sz w:val="20"/>
                <w:szCs w:val="20"/>
                <w:lang w:eastAsia="es-CL"/>
              </w:rPr>
              <w:t>DIA Proyecto “</w:t>
            </w:r>
            <w:r w:rsidR="00831828" w:rsidRPr="00831828">
              <w:rPr>
                <w:rFonts w:eastAsia="Times New Roman" w:cs="Calibri"/>
                <w:color w:val="000000"/>
                <w:sz w:val="20"/>
                <w:szCs w:val="20"/>
                <w:lang w:eastAsia="es-CL"/>
              </w:rPr>
              <w:t>Desarrollo del pozo Yagán 3</w:t>
            </w:r>
            <w:r w:rsidRPr="004D5ABC">
              <w:rPr>
                <w:rFonts w:eastAsia="Times New Roman" w:cs="Calibri"/>
                <w:color w:val="000000"/>
                <w:sz w:val="20"/>
                <w:szCs w:val="20"/>
                <w:lang w:eastAsia="es-CL"/>
              </w:rPr>
              <w:t>”</w:t>
            </w:r>
          </w:p>
        </w:tc>
        <w:tc>
          <w:tcPr>
            <w:tcW w:w="770" w:type="pct"/>
            <w:shd w:val="clear" w:color="auto" w:fill="auto"/>
            <w:noWrap/>
            <w:vAlign w:val="center"/>
          </w:tcPr>
          <w:p w:rsidR="00B306BD" w:rsidRPr="004D60BA" w:rsidRDefault="00B306BD" w:rsidP="00537112">
            <w:pPr>
              <w:spacing w:line="0" w:lineRule="atLeast"/>
              <w:jc w:val="center"/>
              <w:rPr>
                <w:rFonts w:eastAsia="Times New Roman" w:cs="Calibri"/>
                <w:color w:val="000000"/>
                <w:sz w:val="20"/>
                <w:szCs w:val="20"/>
                <w:lang w:eastAsia="es-CL"/>
              </w:rPr>
            </w:pPr>
            <w:r w:rsidRPr="004D60BA">
              <w:rPr>
                <w:rFonts w:eastAsia="Times New Roman" w:cs="Calibri"/>
                <w:color w:val="000000"/>
                <w:sz w:val="20"/>
                <w:szCs w:val="20"/>
                <w:lang w:eastAsia="es-CL"/>
              </w:rPr>
              <w:t>---</w:t>
            </w:r>
          </w:p>
        </w:tc>
        <w:tc>
          <w:tcPr>
            <w:tcW w:w="620" w:type="pct"/>
            <w:vAlign w:val="center"/>
          </w:tcPr>
          <w:p w:rsidR="00B306BD" w:rsidRPr="004D60BA" w:rsidRDefault="00B306BD" w:rsidP="00537112">
            <w:pPr>
              <w:spacing w:line="0" w:lineRule="atLeast"/>
              <w:jc w:val="center"/>
              <w:rPr>
                <w:rFonts w:eastAsia="Times New Roman" w:cs="Calibri"/>
                <w:color w:val="000000"/>
                <w:sz w:val="20"/>
                <w:szCs w:val="20"/>
                <w:lang w:eastAsia="es-CL"/>
              </w:rPr>
            </w:pPr>
            <w:r w:rsidRPr="004D60BA">
              <w:rPr>
                <w:rFonts w:eastAsia="Times New Roman" w:cs="Calibri"/>
                <w:color w:val="000000"/>
                <w:sz w:val="20"/>
                <w:szCs w:val="20"/>
                <w:lang w:eastAsia="es-CL"/>
              </w:rPr>
              <w:t>SI</w:t>
            </w:r>
          </w:p>
        </w:tc>
      </w:tr>
      <w:tr w:rsidR="00B306BD" w:rsidRPr="0025129B" w:rsidTr="003F2573">
        <w:trPr>
          <w:trHeight w:val="498"/>
        </w:trPr>
        <w:tc>
          <w:tcPr>
            <w:tcW w:w="175" w:type="pct"/>
            <w:shd w:val="clear" w:color="auto" w:fill="auto"/>
            <w:noWrap/>
            <w:vAlign w:val="center"/>
          </w:tcPr>
          <w:p w:rsidR="00B306BD" w:rsidRDefault="00B306BD" w:rsidP="00FB196E">
            <w:pPr>
              <w:spacing w:line="0" w:lineRule="atLeast"/>
              <w:jc w:val="center"/>
              <w:rPr>
                <w:color w:val="000000"/>
                <w:sz w:val="20"/>
              </w:rPr>
            </w:pPr>
            <w:r>
              <w:rPr>
                <w:color w:val="000000"/>
                <w:sz w:val="20"/>
              </w:rPr>
              <w:t>6</w:t>
            </w:r>
          </w:p>
        </w:tc>
        <w:tc>
          <w:tcPr>
            <w:tcW w:w="631" w:type="pct"/>
            <w:shd w:val="clear" w:color="auto" w:fill="auto"/>
            <w:noWrap/>
            <w:vAlign w:val="center"/>
          </w:tcPr>
          <w:p w:rsidR="00B306BD" w:rsidRPr="004D5ABC" w:rsidRDefault="00B306BD" w:rsidP="00537112">
            <w:pPr>
              <w:spacing w:line="0" w:lineRule="atLeast"/>
              <w:jc w:val="center"/>
              <w:rPr>
                <w:color w:val="000000"/>
                <w:sz w:val="20"/>
              </w:rPr>
            </w:pPr>
            <w:r w:rsidRPr="004D5ABC">
              <w:rPr>
                <w:color w:val="000000"/>
                <w:sz w:val="20"/>
              </w:rPr>
              <w:t>RCA</w:t>
            </w:r>
          </w:p>
        </w:tc>
        <w:tc>
          <w:tcPr>
            <w:tcW w:w="561" w:type="pct"/>
            <w:shd w:val="clear" w:color="auto" w:fill="auto"/>
            <w:noWrap/>
            <w:vAlign w:val="center"/>
          </w:tcPr>
          <w:p w:rsidR="00B306BD" w:rsidRPr="004D5ABC" w:rsidRDefault="00B306BD" w:rsidP="00831828">
            <w:pPr>
              <w:spacing w:line="0" w:lineRule="atLeast"/>
              <w:jc w:val="center"/>
              <w:rPr>
                <w:color w:val="000000"/>
                <w:sz w:val="20"/>
              </w:rPr>
            </w:pPr>
            <w:r>
              <w:rPr>
                <w:color w:val="000000"/>
                <w:sz w:val="20"/>
              </w:rPr>
              <w:t>3</w:t>
            </w:r>
            <w:r w:rsidR="00831828">
              <w:rPr>
                <w:color w:val="000000"/>
                <w:sz w:val="20"/>
              </w:rPr>
              <w:t>5</w:t>
            </w:r>
          </w:p>
        </w:tc>
        <w:tc>
          <w:tcPr>
            <w:tcW w:w="490" w:type="pct"/>
            <w:vAlign w:val="center"/>
          </w:tcPr>
          <w:p w:rsidR="00B306BD" w:rsidRPr="00142697" w:rsidRDefault="00B306BD" w:rsidP="00537112">
            <w:pPr>
              <w:spacing w:line="0" w:lineRule="atLeast"/>
              <w:jc w:val="center"/>
              <w:rPr>
                <w:color w:val="000000"/>
                <w:sz w:val="20"/>
              </w:rPr>
            </w:pPr>
            <w:r w:rsidRPr="00142697">
              <w:rPr>
                <w:color w:val="000000"/>
                <w:sz w:val="20"/>
              </w:rPr>
              <w:t>04/02/14</w:t>
            </w:r>
          </w:p>
        </w:tc>
        <w:tc>
          <w:tcPr>
            <w:tcW w:w="771" w:type="pct"/>
            <w:shd w:val="clear" w:color="auto" w:fill="auto"/>
            <w:noWrap/>
            <w:vAlign w:val="center"/>
          </w:tcPr>
          <w:p w:rsidR="00B306BD" w:rsidRPr="004D5ABC" w:rsidRDefault="00B306BD" w:rsidP="00537112">
            <w:pPr>
              <w:spacing w:line="0" w:lineRule="atLeast"/>
              <w:jc w:val="center"/>
              <w:rPr>
                <w:rFonts w:eastAsia="Times New Roman" w:cs="Calibri"/>
                <w:color w:val="000000"/>
                <w:sz w:val="20"/>
                <w:szCs w:val="20"/>
                <w:lang w:eastAsia="es-CL"/>
              </w:rPr>
            </w:pPr>
            <w:r w:rsidRPr="004D5ABC">
              <w:rPr>
                <w:rFonts w:eastAsia="Times New Roman" w:cs="Calibri"/>
                <w:color w:val="000000"/>
                <w:sz w:val="20"/>
                <w:szCs w:val="20"/>
                <w:lang w:eastAsia="es-CL"/>
              </w:rPr>
              <w:t>Comisión de Evaluación Región de Magallanes y Antártica Chilena</w:t>
            </w:r>
          </w:p>
        </w:tc>
        <w:tc>
          <w:tcPr>
            <w:tcW w:w="982" w:type="pct"/>
            <w:shd w:val="clear" w:color="auto" w:fill="auto"/>
            <w:noWrap/>
            <w:vAlign w:val="center"/>
          </w:tcPr>
          <w:p w:rsidR="00B306BD" w:rsidRPr="004D5ABC" w:rsidRDefault="00B306BD" w:rsidP="00537112">
            <w:pPr>
              <w:spacing w:line="0" w:lineRule="atLeast"/>
              <w:rPr>
                <w:rFonts w:eastAsia="Times New Roman" w:cs="Calibri"/>
                <w:color w:val="000000"/>
                <w:sz w:val="20"/>
                <w:szCs w:val="20"/>
                <w:lang w:eastAsia="es-CL"/>
              </w:rPr>
            </w:pPr>
            <w:r w:rsidRPr="004D5ABC">
              <w:rPr>
                <w:rFonts w:eastAsia="Times New Roman" w:cs="Calibri"/>
                <w:color w:val="000000"/>
                <w:sz w:val="20"/>
                <w:szCs w:val="20"/>
                <w:lang w:eastAsia="es-CL"/>
              </w:rPr>
              <w:t>DIA Proyecto “</w:t>
            </w:r>
            <w:r w:rsidR="00831828" w:rsidRPr="00831828">
              <w:rPr>
                <w:rFonts w:eastAsia="Times New Roman" w:cs="Calibri"/>
                <w:color w:val="000000"/>
                <w:sz w:val="20"/>
                <w:szCs w:val="20"/>
                <w:lang w:eastAsia="es-CL"/>
              </w:rPr>
              <w:t>Desarrollo del pozo Yagán XP-4</w:t>
            </w:r>
            <w:r w:rsidRPr="004D5ABC">
              <w:rPr>
                <w:rFonts w:eastAsia="Times New Roman" w:cs="Calibri"/>
                <w:color w:val="000000"/>
                <w:sz w:val="20"/>
                <w:szCs w:val="20"/>
                <w:lang w:eastAsia="es-CL"/>
              </w:rPr>
              <w:t>”</w:t>
            </w:r>
          </w:p>
        </w:tc>
        <w:tc>
          <w:tcPr>
            <w:tcW w:w="770" w:type="pct"/>
            <w:shd w:val="clear" w:color="auto" w:fill="auto"/>
            <w:noWrap/>
            <w:vAlign w:val="center"/>
          </w:tcPr>
          <w:p w:rsidR="00B306BD" w:rsidRPr="004D60BA" w:rsidRDefault="00B306BD" w:rsidP="00537112">
            <w:pPr>
              <w:spacing w:line="0" w:lineRule="atLeast"/>
              <w:jc w:val="center"/>
              <w:rPr>
                <w:rFonts w:eastAsia="Times New Roman" w:cs="Calibri"/>
                <w:color w:val="000000"/>
                <w:sz w:val="20"/>
                <w:szCs w:val="20"/>
                <w:lang w:eastAsia="es-CL"/>
              </w:rPr>
            </w:pPr>
            <w:r w:rsidRPr="004D60BA">
              <w:rPr>
                <w:rFonts w:eastAsia="Times New Roman" w:cs="Calibri"/>
                <w:color w:val="000000"/>
                <w:sz w:val="20"/>
                <w:szCs w:val="20"/>
                <w:lang w:eastAsia="es-CL"/>
              </w:rPr>
              <w:t>---</w:t>
            </w:r>
          </w:p>
        </w:tc>
        <w:tc>
          <w:tcPr>
            <w:tcW w:w="620" w:type="pct"/>
            <w:vAlign w:val="center"/>
          </w:tcPr>
          <w:p w:rsidR="00B306BD" w:rsidRPr="004D60BA" w:rsidRDefault="00B306BD" w:rsidP="00537112">
            <w:pPr>
              <w:spacing w:line="0" w:lineRule="atLeast"/>
              <w:jc w:val="center"/>
              <w:rPr>
                <w:rFonts w:eastAsia="Times New Roman" w:cs="Calibri"/>
                <w:color w:val="000000"/>
                <w:sz w:val="20"/>
                <w:szCs w:val="20"/>
                <w:lang w:eastAsia="es-CL"/>
              </w:rPr>
            </w:pPr>
            <w:r w:rsidRPr="004D60BA">
              <w:rPr>
                <w:rFonts w:eastAsia="Times New Roman" w:cs="Calibri"/>
                <w:color w:val="000000"/>
                <w:sz w:val="20"/>
                <w:szCs w:val="20"/>
                <w:lang w:eastAsia="es-CL"/>
              </w:rPr>
              <w:t>SI</w:t>
            </w:r>
          </w:p>
        </w:tc>
      </w:tr>
    </w:tbl>
    <w:p w:rsidR="00E73ECE" w:rsidRPr="0025129B" w:rsidRDefault="00E73ECE" w:rsidP="00317531">
      <w:pPr>
        <w:sectPr w:rsidR="00E73ECE" w:rsidRPr="0025129B" w:rsidSect="00E324FA">
          <w:pgSz w:w="12240" w:h="15840"/>
          <w:pgMar w:top="1134" w:right="1134" w:bottom="1134" w:left="1134" w:header="709" w:footer="709" w:gutter="0"/>
          <w:cols w:space="708"/>
          <w:docGrid w:linePitch="360"/>
        </w:sectPr>
      </w:pPr>
    </w:p>
    <w:p w:rsidR="00317531" w:rsidRPr="0025129B" w:rsidRDefault="00B1722C" w:rsidP="00C958D0">
      <w:pPr>
        <w:pStyle w:val="Ttulo1"/>
      </w:pPr>
      <w:bookmarkStart w:id="53" w:name="_Toc352840385"/>
      <w:bookmarkStart w:id="54" w:name="_Toc352841445"/>
      <w:bookmarkStart w:id="55" w:name="_Toc411328106"/>
      <w:r w:rsidRPr="0025129B">
        <w:lastRenderedPageBreak/>
        <w:t>ANTECEDENTES DE LA ACTIVIDAD DE FISCALIZACIÓN.</w:t>
      </w:r>
      <w:bookmarkEnd w:id="53"/>
      <w:bookmarkEnd w:id="54"/>
      <w:bookmarkEnd w:id="55"/>
    </w:p>
    <w:p w:rsidR="00B1722C" w:rsidRPr="0025129B" w:rsidRDefault="00B1722C" w:rsidP="00B1722C"/>
    <w:p w:rsidR="00B1722C" w:rsidRPr="00AB40D6"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11328107"/>
      <w:r w:rsidRPr="00AB40D6">
        <w:t>Motivo de la A</w:t>
      </w:r>
      <w:r w:rsidR="00B1722C" w:rsidRPr="00AB40D6">
        <w:t>ctividad de Fiscalización</w:t>
      </w:r>
      <w:r w:rsidR="00893A4E" w:rsidRPr="00AB40D6">
        <w:t>.</w:t>
      </w:r>
      <w:bookmarkEnd w:id="56"/>
      <w:bookmarkEnd w:id="57"/>
      <w:bookmarkEnd w:id="58"/>
      <w:bookmarkEnd w:id="59"/>
      <w:bookmarkEnd w:id="60"/>
      <w:bookmarkEnd w:id="61"/>
      <w:bookmarkEnd w:id="62"/>
      <w:bookmarkEnd w:id="63"/>
      <w:bookmarkEnd w:id="64"/>
      <w:bookmarkEnd w:id="65"/>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27034D" w:rsidP="007C15CC">
            <w:pPr>
              <w:jc w:val="left"/>
              <w:rPr>
                <w:sz w:val="20"/>
                <w:szCs w:val="20"/>
              </w:rPr>
            </w:pPr>
            <w:r>
              <w:rPr>
                <w:rFonts w:cstheme="minorHAnsi"/>
                <w:sz w:val="20"/>
              </w:rPr>
              <w:t>Programada</w:t>
            </w:r>
          </w:p>
        </w:tc>
        <w:tc>
          <w:tcPr>
            <w:tcW w:w="3858"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1722C" w:rsidRPr="0025129B" w:rsidRDefault="00005860" w:rsidP="00005860">
            <w:pPr>
              <w:ind w:right="80"/>
              <w:rPr>
                <w:color w:val="FF0000"/>
                <w:sz w:val="20"/>
                <w:szCs w:val="20"/>
                <w:lang w:val="es-ES"/>
              </w:rPr>
            </w:pPr>
            <w:r w:rsidRPr="00FE7003">
              <w:rPr>
                <w:sz w:val="20"/>
                <w:szCs w:val="20"/>
              </w:rPr>
              <w:t xml:space="preserve">Según Resolución </w:t>
            </w:r>
            <w:r>
              <w:rPr>
                <w:sz w:val="20"/>
                <w:szCs w:val="20"/>
              </w:rPr>
              <w:t xml:space="preserve">Ex. </w:t>
            </w:r>
            <w:r w:rsidRPr="00FE7003">
              <w:rPr>
                <w:sz w:val="20"/>
                <w:szCs w:val="20"/>
              </w:rPr>
              <w:t>SMA N°</w:t>
            </w:r>
            <w:r>
              <w:rPr>
                <w:sz w:val="20"/>
                <w:szCs w:val="20"/>
              </w:rPr>
              <w:t>4</w:t>
            </w:r>
            <w:r w:rsidRPr="00FE7003">
              <w:rPr>
                <w:sz w:val="20"/>
                <w:szCs w:val="20"/>
              </w:rPr>
              <w:t>/201</w:t>
            </w:r>
            <w:r>
              <w:rPr>
                <w:sz w:val="20"/>
                <w:szCs w:val="20"/>
              </w:rPr>
              <w:t>4</w:t>
            </w:r>
            <w:r w:rsidRPr="00FE7003">
              <w:rPr>
                <w:sz w:val="20"/>
                <w:szCs w:val="20"/>
              </w:rPr>
              <w:t xml:space="preserve"> que fija </w:t>
            </w:r>
            <w:r w:rsidRPr="00FE7003">
              <w:rPr>
                <w:sz w:val="20"/>
                <w:szCs w:val="20"/>
                <w:lang w:val="es-ES"/>
              </w:rPr>
              <w:t>Programa y Subprogramas Sectoriales de Fiscalización Ambiental de Resoluciones de Calificación Ambiental para el año 201</w:t>
            </w:r>
            <w:r>
              <w:rPr>
                <w:sz w:val="20"/>
                <w:szCs w:val="20"/>
                <w:lang w:val="es-ES"/>
              </w:rPr>
              <w:t>4</w:t>
            </w:r>
            <w:r w:rsidRPr="00FE7003">
              <w:rPr>
                <w:sz w:val="20"/>
                <w:szCs w:val="20"/>
                <w:lang w:val="es-ES"/>
              </w:rPr>
              <w:t>.</w:t>
            </w:r>
          </w:p>
        </w:tc>
      </w:tr>
    </w:tbl>
    <w:p w:rsidR="00D010A3" w:rsidRPr="0025129B" w:rsidRDefault="00D010A3" w:rsidP="00B1722C"/>
    <w:p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11328108"/>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D010A3" w:rsidRPr="00D010A3" w:rsidRDefault="00D010A3" w:rsidP="00D010A3">
            <w:pPr>
              <w:pStyle w:val="Prrafodelista"/>
              <w:numPr>
                <w:ilvl w:val="0"/>
                <w:numId w:val="3"/>
              </w:numPr>
              <w:spacing w:line="276" w:lineRule="auto"/>
              <w:rPr>
                <w:rFonts w:eastAsia="Times New Roman" w:cs="Calibri"/>
                <w:sz w:val="20"/>
                <w:szCs w:val="16"/>
                <w:lang w:eastAsia="es-CL"/>
              </w:rPr>
            </w:pPr>
            <w:r w:rsidRPr="00D010A3">
              <w:rPr>
                <w:rFonts w:cstheme="minorHAnsi"/>
                <w:sz w:val="20"/>
                <w:szCs w:val="20"/>
              </w:rPr>
              <w:t>Manejo de aguas de formación reinyectadas en pozos o usadas en riego de caminos.</w:t>
            </w:r>
          </w:p>
          <w:p w:rsidR="00D010A3" w:rsidRPr="00D010A3" w:rsidRDefault="00D010A3" w:rsidP="00D010A3">
            <w:pPr>
              <w:pStyle w:val="Prrafodelista"/>
              <w:numPr>
                <w:ilvl w:val="0"/>
                <w:numId w:val="3"/>
              </w:numPr>
              <w:spacing w:line="276" w:lineRule="auto"/>
              <w:rPr>
                <w:rFonts w:eastAsia="Times New Roman" w:cs="Calibri"/>
                <w:sz w:val="20"/>
                <w:szCs w:val="16"/>
                <w:lang w:eastAsia="es-CL"/>
              </w:rPr>
            </w:pPr>
            <w:r w:rsidRPr="00D010A3">
              <w:rPr>
                <w:rFonts w:cstheme="minorHAnsi"/>
                <w:sz w:val="20"/>
                <w:szCs w:val="20"/>
              </w:rPr>
              <w:t>Manejo de contaminación de aguas subterráneas por fluidos de perforación.</w:t>
            </w:r>
          </w:p>
          <w:p w:rsidR="00D010A3" w:rsidRPr="00D010A3" w:rsidRDefault="00D010A3" w:rsidP="00D010A3">
            <w:pPr>
              <w:pStyle w:val="Prrafodelista"/>
              <w:numPr>
                <w:ilvl w:val="0"/>
                <w:numId w:val="3"/>
              </w:numPr>
              <w:spacing w:line="276" w:lineRule="auto"/>
              <w:rPr>
                <w:rFonts w:eastAsia="Times New Roman" w:cs="Calibri"/>
                <w:sz w:val="20"/>
                <w:szCs w:val="16"/>
                <w:lang w:eastAsia="es-CL"/>
              </w:rPr>
            </w:pPr>
            <w:r w:rsidRPr="00D010A3">
              <w:rPr>
                <w:rFonts w:cstheme="minorHAnsi"/>
                <w:sz w:val="20"/>
                <w:szCs w:val="20"/>
              </w:rPr>
              <w:t>Manejo de eventuales escurrimientos de fluidos de perforación.</w:t>
            </w:r>
          </w:p>
          <w:p w:rsidR="00D010A3" w:rsidRPr="00D010A3" w:rsidRDefault="00D010A3" w:rsidP="00D010A3">
            <w:pPr>
              <w:pStyle w:val="Prrafodelista"/>
              <w:numPr>
                <w:ilvl w:val="0"/>
                <w:numId w:val="3"/>
              </w:numPr>
              <w:spacing w:line="276" w:lineRule="auto"/>
              <w:rPr>
                <w:rFonts w:eastAsia="Times New Roman" w:cs="Calibri"/>
                <w:sz w:val="20"/>
                <w:szCs w:val="16"/>
                <w:lang w:eastAsia="es-CL"/>
              </w:rPr>
            </w:pPr>
            <w:r w:rsidRPr="00D010A3">
              <w:rPr>
                <w:rFonts w:cstheme="minorHAnsi"/>
                <w:sz w:val="20"/>
                <w:szCs w:val="20"/>
              </w:rPr>
              <w:t>Manejo de la fracción líquida de fluidos de perforación descartada.</w:t>
            </w:r>
          </w:p>
          <w:p w:rsidR="00D010A3" w:rsidRPr="00D010A3" w:rsidRDefault="00D010A3" w:rsidP="00D010A3">
            <w:pPr>
              <w:pStyle w:val="Prrafodelista"/>
              <w:numPr>
                <w:ilvl w:val="0"/>
                <w:numId w:val="3"/>
              </w:numPr>
              <w:spacing w:line="276" w:lineRule="auto"/>
              <w:rPr>
                <w:rFonts w:eastAsia="Times New Roman" w:cs="Calibri"/>
                <w:sz w:val="20"/>
                <w:szCs w:val="16"/>
                <w:lang w:eastAsia="es-CL"/>
              </w:rPr>
            </w:pPr>
            <w:r w:rsidRPr="00D010A3">
              <w:rPr>
                <w:rFonts w:cstheme="minorHAnsi"/>
                <w:sz w:val="20"/>
                <w:szCs w:val="20"/>
              </w:rPr>
              <w:t>Manejo de lodos de perforación.</w:t>
            </w:r>
          </w:p>
          <w:p w:rsidR="00D010A3" w:rsidRPr="00D010A3" w:rsidRDefault="00D010A3" w:rsidP="00D010A3">
            <w:pPr>
              <w:pStyle w:val="Prrafodelista"/>
              <w:numPr>
                <w:ilvl w:val="0"/>
                <w:numId w:val="3"/>
              </w:numPr>
              <w:spacing w:line="276" w:lineRule="auto"/>
              <w:rPr>
                <w:rFonts w:eastAsia="Times New Roman" w:cs="Calibri"/>
                <w:sz w:val="20"/>
                <w:szCs w:val="16"/>
                <w:lang w:eastAsia="es-CL"/>
              </w:rPr>
            </w:pPr>
            <w:r w:rsidRPr="00D010A3">
              <w:rPr>
                <w:rFonts w:cstheme="minorHAnsi"/>
                <w:sz w:val="20"/>
                <w:szCs w:val="20"/>
              </w:rPr>
              <w:t>Manejo de suelo vegetal removido.</w:t>
            </w:r>
          </w:p>
          <w:p w:rsidR="00D010A3" w:rsidRPr="00D010A3" w:rsidRDefault="00D010A3" w:rsidP="00D010A3">
            <w:pPr>
              <w:pStyle w:val="Prrafodelista"/>
              <w:numPr>
                <w:ilvl w:val="0"/>
                <w:numId w:val="3"/>
              </w:numPr>
              <w:spacing w:line="276" w:lineRule="auto"/>
              <w:rPr>
                <w:rFonts w:eastAsia="Times New Roman" w:cs="Calibri"/>
                <w:sz w:val="20"/>
                <w:szCs w:val="16"/>
                <w:lang w:eastAsia="es-CL"/>
              </w:rPr>
            </w:pPr>
            <w:r w:rsidRPr="00D010A3">
              <w:rPr>
                <w:rFonts w:cstheme="minorHAnsi"/>
                <w:sz w:val="20"/>
                <w:szCs w:val="20"/>
              </w:rPr>
              <w:t>Reposiciones de áreas intervenidas.</w:t>
            </w:r>
          </w:p>
          <w:p w:rsidR="00D010A3" w:rsidRPr="00D010A3" w:rsidRDefault="00D010A3" w:rsidP="00D010A3">
            <w:pPr>
              <w:pStyle w:val="Prrafodelista"/>
              <w:numPr>
                <w:ilvl w:val="0"/>
                <w:numId w:val="3"/>
              </w:numPr>
              <w:spacing w:line="276" w:lineRule="auto"/>
              <w:rPr>
                <w:rFonts w:eastAsia="Times New Roman" w:cs="Calibri"/>
                <w:sz w:val="20"/>
                <w:szCs w:val="16"/>
                <w:lang w:eastAsia="es-CL"/>
              </w:rPr>
            </w:pPr>
            <w:r w:rsidRPr="00D010A3">
              <w:rPr>
                <w:rFonts w:cstheme="minorHAnsi"/>
                <w:sz w:val="20"/>
                <w:szCs w:val="20"/>
              </w:rPr>
              <w:t>Manejo de residuos.</w:t>
            </w:r>
          </w:p>
          <w:p w:rsidR="00D010A3" w:rsidRPr="00D010A3" w:rsidRDefault="00D010A3" w:rsidP="00D010A3">
            <w:pPr>
              <w:pStyle w:val="Prrafodelista"/>
              <w:numPr>
                <w:ilvl w:val="0"/>
                <w:numId w:val="3"/>
              </w:numPr>
              <w:spacing w:line="276" w:lineRule="auto"/>
              <w:rPr>
                <w:rFonts w:eastAsia="Times New Roman" w:cs="Calibri"/>
                <w:sz w:val="20"/>
                <w:szCs w:val="16"/>
                <w:lang w:eastAsia="es-CL"/>
              </w:rPr>
            </w:pPr>
            <w:r w:rsidRPr="00D010A3">
              <w:rPr>
                <w:rFonts w:cstheme="minorHAnsi"/>
                <w:sz w:val="20"/>
                <w:szCs w:val="20"/>
              </w:rPr>
              <w:t>Manejo de derrames de sustancias peligrosas en el agua y suelo.</w:t>
            </w:r>
          </w:p>
          <w:p w:rsidR="00D010A3" w:rsidRPr="00D010A3" w:rsidRDefault="00D010A3" w:rsidP="00D010A3">
            <w:pPr>
              <w:pStyle w:val="Prrafodelista"/>
              <w:numPr>
                <w:ilvl w:val="0"/>
                <w:numId w:val="3"/>
              </w:numPr>
              <w:spacing w:line="276" w:lineRule="auto"/>
              <w:rPr>
                <w:rFonts w:eastAsia="Times New Roman" w:cs="Calibri"/>
                <w:sz w:val="20"/>
                <w:szCs w:val="16"/>
                <w:lang w:eastAsia="es-CL"/>
              </w:rPr>
            </w:pPr>
            <w:r w:rsidRPr="00D010A3">
              <w:rPr>
                <w:rFonts w:cstheme="minorHAnsi"/>
                <w:sz w:val="20"/>
                <w:szCs w:val="20"/>
              </w:rPr>
              <w:t>Planes de contingencia.</w:t>
            </w:r>
          </w:p>
          <w:p w:rsidR="00D010A3" w:rsidRPr="00D010A3" w:rsidRDefault="00D010A3" w:rsidP="00D010A3">
            <w:pPr>
              <w:pStyle w:val="Prrafodelista"/>
              <w:numPr>
                <w:ilvl w:val="0"/>
                <w:numId w:val="3"/>
              </w:numPr>
              <w:spacing w:line="276" w:lineRule="auto"/>
              <w:rPr>
                <w:rFonts w:eastAsia="Times New Roman" w:cs="Calibri"/>
                <w:sz w:val="20"/>
                <w:szCs w:val="16"/>
                <w:lang w:eastAsia="es-CL"/>
              </w:rPr>
            </w:pPr>
            <w:r w:rsidRPr="00D010A3">
              <w:rPr>
                <w:rFonts w:cstheme="minorHAnsi"/>
                <w:sz w:val="20"/>
                <w:szCs w:val="20"/>
              </w:rPr>
              <w:t>Intervención o Afectación de cursos de agua.</w:t>
            </w:r>
          </w:p>
          <w:p w:rsidR="00D010A3" w:rsidRPr="00D010A3" w:rsidRDefault="00D010A3" w:rsidP="00D010A3">
            <w:pPr>
              <w:pStyle w:val="Prrafodelista"/>
              <w:numPr>
                <w:ilvl w:val="0"/>
                <w:numId w:val="3"/>
              </w:numPr>
              <w:spacing w:line="276" w:lineRule="auto"/>
              <w:rPr>
                <w:rFonts w:eastAsia="Times New Roman" w:cs="Calibri"/>
                <w:sz w:val="20"/>
                <w:szCs w:val="16"/>
                <w:lang w:eastAsia="es-CL"/>
              </w:rPr>
            </w:pPr>
            <w:r w:rsidRPr="00D010A3">
              <w:rPr>
                <w:rFonts w:cstheme="minorHAnsi"/>
                <w:sz w:val="20"/>
                <w:szCs w:val="20"/>
              </w:rPr>
              <w:t>Afectación de Flora y/o Vegetación.</w:t>
            </w:r>
          </w:p>
          <w:p w:rsidR="00D010A3" w:rsidRPr="00D010A3" w:rsidRDefault="00D010A3" w:rsidP="00D010A3">
            <w:pPr>
              <w:pStyle w:val="Prrafodelista"/>
              <w:numPr>
                <w:ilvl w:val="0"/>
                <w:numId w:val="3"/>
              </w:numPr>
              <w:spacing w:line="276" w:lineRule="auto"/>
              <w:rPr>
                <w:rFonts w:eastAsia="Times New Roman" w:cs="Calibri"/>
                <w:sz w:val="20"/>
                <w:szCs w:val="16"/>
                <w:lang w:eastAsia="es-CL"/>
              </w:rPr>
            </w:pPr>
            <w:r w:rsidRPr="00D010A3">
              <w:rPr>
                <w:rFonts w:cstheme="minorHAnsi"/>
                <w:sz w:val="20"/>
                <w:szCs w:val="20"/>
              </w:rPr>
              <w:t>Pérdida o Alteración de hábitat para fauna.</w:t>
            </w:r>
          </w:p>
          <w:p w:rsidR="00D010A3" w:rsidRPr="00D010A3" w:rsidRDefault="00D010A3" w:rsidP="00D010A3">
            <w:pPr>
              <w:pStyle w:val="Prrafodelista"/>
              <w:numPr>
                <w:ilvl w:val="0"/>
                <w:numId w:val="3"/>
              </w:numPr>
              <w:spacing w:line="276" w:lineRule="auto"/>
              <w:rPr>
                <w:rFonts w:eastAsia="Times New Roman" w:cs="Calibri"/>
                <w:sz w:val="20"/>
                <w:szCs w:val="16"/>
                <w:lang w:eastAsia="es-CL"/>
              </w:rPr>
            </w:pPr>
            <w:r w:rsidRPr="00D010A3">
              <w:rPr>
                <w:rFonts w:cstheme="minorHAnsi"/>
                <w:sz w:val="20"/>
                <w:szCs w:val="20"/>
              </w:rPr>
              <w:t>Afectación de suelo.</w:t>
            </w:r>
          </w:p>
          <w:p w:rsidR="00D010A3" w:rsidRPr="00D010A3" w:rsidRDefault="00D010A3" w:rsidP="00D010A3">
            <w:pPr>
              <w:pStyle w:val="Prrafodelista"/>
              <w:numPr>
                <w:ilvl w:val="0"/>
                <w:numId w:val="3"/>
              </w:numPr>
              <w:spacing w:line="276" w:lineRule="auto"/>
              <w:rPr>
                <w:rFonts w:eastAsia="Times New Roman" w:cs="Calibri"/>
                <w:sz w:val="20"/>
                <w:szCs w:val="16"/>
                <w:lang w:eastAsia="es-CL"/>
              </w:rPr>
            </w:pPr>
            <w:r w:rsidRPr="00D010A3">
              <w:rPr>
                <w:rFonts w:cstheme="minorHAnsi"/>
                <w:sz w:val="20"/>
                <w:szCs w:val="20"/>
              </w:rPr>
              <w:t>Afectación del Patrimonio Cultural.</w:t>
            </w:r>
          </w:p>
        </w:tc>
      </w:tr>
    </w:tbl>
    <w:p w:rsidR="00D010A3" w:rsidRPr="0025129B" w:rsidRDefault="00D010A3" w:rsidP="00893A4E"/>
    <w:p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11328109"/>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rsidR="00893A4E" w:rsidRPr="00DB3F9C" w:rsidRDefault="00893A4E" w:rsidP="000D703E">
      <w:pPr>
        <w:rPr>
          <w:rFonts w:cstheme="minorHAnsi"/>
          <w:szCs w:val="16"/>
        </w:rPr>
      </w:pPr>
    </w:p>
    <w:p w:rsidR="00004D1D" w:rsidRPr="003569C8" w:rsidRDefault="00AD22B8" w:rsidP="00C958D0">
      <w:pPr>
        <w:pStyle w:val="Ttulo3"/>
        <w:rPr>
          <w:sz w:val="24"/>
          <w:szCs w:val="24"/>
        </w:rPr>
      </w:pPr>
      <w:bookmarkStart w:id="88" w:name="_Toc353998115"/>
      <w:bookmarkStart w:id="89" w:name="_Toc353998188"/>
      <w:bookmarkStart w:id="90" w:name="_Toc382383540"/>
      <w:bookmarkStart w:id="91" w:name="_Toc382472362"/>
      <w:bookmarkStart w:id="92" w:name="_Toc390184273"/>
      <w:bookmarkStart w:id="93" w:name="_Toc390360004"/>
      <w:bookmarkStart w:id="94" w:name="_Toc390777025"/>
      <w:bookmarkStart w:id="95" w:name="_Toc411328110"/>
      <w:r>
        <w:t>Antecedentes de la inspección</w:t>
      </w:r>
      <w:bookmarkEnd w:id="88"/>
      <w:bookmarkEnd w:id="89"/>
      <w:bookmarkEnd w:id="90"/>
      <w:bookmarkEnd w:id="91"/>
      <w:bookmarkEnd w:id="92"/>
      <w:bookmarkEnd w:id="93"/>
      <w:bookmarkEnd w:id="94"/>
      <w:r w:rsidR="006E0D77" w:rsidRPr="003569C8">
        <w:t>.</w:t>
      </w:r>
      <w:bookmarkEnd w:id="95"/>
    </w:p>
    <w:p w:rsidR="00CA5B8E" w:rsidRPr="0025129B" w:rsidRDefault="00CA5B8E" w:rsidP="003569C8">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277"/>
        <w:gridCol w:w="3625"/>
      </w:tblGrid>
      <w:tr w:rsidR="00B74F3F" w:rsidRPr="0025129B" w:rsidTr="00674A89">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74F3F" w:rsidRPr="0025129B" w:rsidRDefault="00B74F3F" w:rsidP="00674A89">
            <w:pPr>
              <w:rPr>
                <w:sz w:val="20"/>
                <w:szCs w:val="20"/>
              </w:rPr>
            </w:pPr>
            <w:r w:rsidRPr="0025129B">
              <w:rPr>
                <w:b/>
                <w:sz w:val="20"/>
                <w:szCs w:val="20"/>
              </w:rPr>
              <w:t>F</w:t>
            </w:r>
            <w:r>
              <w:rPr>
                <w:b/>
                <w:sz w:val="20"/>
                <w:szCs w:val="20"/>
              </w:rPr>
              <w:t>echa</w:t>
            </w:r>
            <w:r w:rsidRPr="0025129B">
              <w:rPr>
                <w:b/>
                <w:sz w:val="20"/>
                <w:szCs w:val="20"/>
              </w:rPr>
              <w:t xml:space="preserve"> de realización: </w:t>
            </w:r>
          </w:p>
          <w:p w:rsidR="00B74F3F" w:rsidRPr="0025129B" w:rsidRDefault="00014FF2" w:rsidP="00014FF2">
            <w:pPr>
              <w:rPr>
                <w:sz w:val="20"/>
                <w:szCs w:val="20"/>
              </w:rPr>
            </w:pPr>
            <w:r>
              <w:rPr>
                <w:sz w:val="20"/>
                <w:szCs w:val="20"/>
              </w:rPr>
              <w:t>13</w:t>
            </w:r>
            <w:r w:rsidR="00B74F3F">
              <w:rPr>
                <w:sz w:val="20"/>
                <w:szCs w:val="20"/>
              </w:rPr>
              <w:t>/</w:t>
            </w:r>
            <w:r>
              <w:rPr>
                <w:sz w:val="20"/>
                <w:szCs w:val="20"/>
              </w:rPr>
              <w:t>11</w:t>
            </w:r>
            <w:r w:rsidR="00B74F3F">
              <w:rPr>
                <w:sz w:val="20"/>
                <w:szCs w:val="20"/>
              </w:rPr>
              <w:t>/2014</w:t>
            </w:r>
          </w:p>
        </w:tc>
        <w:tc>
          <w:tcPr>
            <w:tcW w:w="1207" w:type="pct"/>
            <w:gridSpan w:val="2"/>
            <w:tcBorders>
              <w:top w:val="single" w:sz="4" w:space="0" w:color="auto"/>
              <w:left w:val="single" w:sz="4" w:space="0" w:color="auto"/>
              <w:bottom w:val="single" w:sz="4" w:space="0" w:color="auto"/>
              <w:right w:val="single" w:sz="4" w:space="0" w:color="auto"/>
            </w:tcBorders>
            <w:shd w:val="clear" w:color="auto" w:fill="FFFFFF"/>
            <w:hideMark/>
          </w:tcPr>
          <w:p w:rsidR="00B74F3F" w:rsidRPr="0025129B" w:rsidRDefault="00B74F3F" w:rsidP="00674A89">
            <w:pPr>
              <w:ind w:left="118"/>
              <w:rPr>
                <w:b/>
                <w:sz w:val="20"/>
                <w:szCs w:val="20"/>
              </w:rPr>
            </w:pPr>
            <w:r>
              <w:rPr>
                <w:b/>
                <w:sz w:val="20"/>
                <w:szCs w:val="20"/>
              </w:rPr>
              <w:t>Hora de i</w:t>
            </w:r>
            <w:r w:rsidRPr="0025129B">
              <w:rPr>
                <w:b/>
                <w:sz w:val="20"/>
                <w:szCs w:val="20"/>
              </w:rPr>
              <w:t>nicio:</w:t>
            </w:r>
          </w:p>
          <w:p w:rsidR="00B74F3F" w:rsidRPr="0025129B" w:rsidRDefault="00014FF2" w:rsidP="00014FF2">
            <w:pPr>
              <w:ind w:left="118"/>
              <w:rPr>
                <w:sz w:val="20"/>
                <w:szCs w:val="20"/>
              </w:rPr>
            </w:pPr>
            <w:r>
              <w:rPr>
                <w:sz w:val="20"/>
                <w:szCs w:val="20"/>
              </w:rPr>
              <w:t>10</w:t>
            </w:r>
            <w:r w:rsidR="00B74F3F">
              <w:rPr>
                <w:sz w:val="20"/>
                <w:szCs w:val="20"/>
              </w:rPr>
              <w:t>:</w:t>
            </w:r>
            <w:r>
              <w:rPr>
                <w:sz w:val="20"/>
                <w:szCs w:val="20"/>
              </w:rPr>
              <w:t>0</w:t>
            </w:r>
            <w:r w:rsidR="00B74F3F">
              <w:rPr>
                <w:sz w:val="20"/>
                <w:szCs w:val="20"/>
              </w:rPr>
              <w:t>0</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rsidR="00B74F3F" w:rsidRPr="0025129B" w:rsidRDefault="00B74F3F" w:rsidP="00674A89">
            <w:pPr>
              <w:ind w:left="102"/>
              <w:rPr>
                <w:b/>
                <w:sz w:val="20"/>
                <w:szCs w:val="20"/>
              </w:rPr>
            </w:pPr>
            <w:r>
              <w:rPr>
                <w:b/>
                <w:sz w:val="20"/>
                <w:szCs w:val="20"/>
              </w:rPr>
              <w:t>Hora</w:t>
            </w:r>
            <w:r w:rsidRPr="0025129B">
              <w:rPr>
                <w:b/>
                <w:sz w:val="20"/>
                <w:szCs w:val="20"/>
              </w:rPr>
              <w:t xml:space="preserve"> de finalización:</w:t>
            </w:r>
          </w:p>
          <w:p w:rsidR="00B74F3F" w:rsidRPr="0025129B" w:rsidRDefault="00B74F3F" w:rsidP="00014FF2">
            <w:pPr>
              <w:ind w:left="102"/>
              <w:rPr>
                <w:sz w:val="20"/>
                <w:szCs w:val="20"/>
                <w:lang w:val="es-ES" w:eastAsia="es-ES"/>
              </w:rPr>
            </w:pPr>
            <w:r>
              <w:rPr>
                <w:sz w:val="20"/>
                <w:szCs w:val="20"/>
                <w:lang w:val="es-ES" w:eastAsia="es-ES"/>
              </w:rPr>
              <w:t>17:</w:t>
            </w:r>
            <w:r w:rsidR="00014FF2">
              <w:rPr>
                <w:sz w:val="20"/>
                <w:szCs w:val="20"/>
                <w:lang w:val="es-ES" w:eastAsia="es-ES"/>
              </w:rPr>
              <w:t>30</w:t>
            </w:r>
          </w:p>
        </w:tc>
      </w:tr>
      <w:tr w:rsidR="00B74F3F" w:rsidRPr="0025129B" w:rsidTr="00674A89">
        <w:trPr>
          <w:trHeight w:val="163"/>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74F3F" w:rsidRPr="0025129B" w:rsidRDefault="00B74F3F" w:rsidP="00674A89">
            <w:pPr>
              <w:rPr>
                <w:sz w:val="20"/>
                <w:szCs w:val="20"/>
              </w:rPr>
            </w:pPr>
            <w:r w:rsidRPr="0025129B">
              <w:rPr>
                <w:b/>
                <w:sz w:val="20"/>
                <w:szCs w:val="20"/>
              </w:rPr>
              <w:t>Fiscalizador encargado de la actividad:</w:t>
            </w:r>
          </w:p>
          <w:p w:rsidR="00B74F3F" w:rsidRPr="0025129B" w:rsidRDefault="003F6AF3" w:rsidP="003F6AF3">
            <w:pPr>
              <w:rPr>
                <w:sz w:val="20"/>
                <w:szCs w:val="20"/>
              </w:rPr>
            </w:pPr>
            <w:r>
              <w:rPr>
                <w:sz w:val="20"/>
                <w:szCs w:val="20"/>
              </w:rPr>
              <w:t>Andy Morrison Bencich</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rsidR="00B74F3F" w:rsidRPr="0025129B" w:rsidRDefault="00B74F3F" w:rsidP="00674A89">
            <w:pPr>
              <w:ind w:left="88"/>
              <w:rPr>
                <w:sz w:val="20"/>
                <w:szCs w:val="20"/>
              </w:rPr>
            </w:pPr>
            <w:r w:rsidRPr="0025129B">
              <w:rPr>
                <w:b/>
                <w:sz w:val="20"/>
                <w:szCs w:val="20"/>
              </w:rPr>
              <w:t>Órgano:</w:t>
            </w:r>
          </w:p>
          <w:p w:rsidR="00B74F3F" w:rsidRPr="00A66965" w:rsidRDefault="00A66965" w:rsidP="003F6AF3">
            <w:pPr>
              <w:ind w:left="102" w:right="-60"/>
              <w:rPr>
                <w:sz w:val="20"/>
                <w:szCs w:val="20"/>
              </w:rPr>
            </w:pPr>
            <w:r>
              <w:rPr>
                <w:sz w:val="20"/>
                <w:szCs w:val="20"/>
              </w:rPr>
              <w:t>S</w:t>
            </w:r>
            <w:r w:rsidR="003F6AF3">
              <w:rPr>
                <w:sz w:val="20"/>
                <w:szCs w:val="20"/>
              </w:rPr>
              <w:t>uperintendencia del Medio Ambiente</w:t>
            </w:r>
          </w:p>
        </w:tc>
      </w:tr>
      <w:tr w:rsidR="00B74F3F" w:rsidRPr="0025129B" w:rsidTr="00674A89">
        <w:trPr>
          <w:trHeight w:val="429"/>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74F3F" w:rsidRPr="0025129B" w:rsidRDefault="00B74F3F" w:rsidP="00674A89">
            <w:pPr>
              <w:rPr>
                <w:sz w:val="20"/>
                <w:szCs w:val="20"/>
              </w:rPr>
            </w:pPr>
            <w:r w:rsidRPr="0025129B">
              <w:rPr>
                <w:b/>
                <w:sz w:val="20"/>
                <w:szCs w:val="20"/>
              </w:rPr>
              <w:t>Fiscalizadores participantes:</w:t>
            </w:r>
          </w:p>
          <w:p w:rsidR="003F6AF3" w:rsidRDefault="003F6AF3" w:rsidP="00B74F3F">
            <w:pPr>
              <w:rPr>
                <w:sz w:val="20"/>
                <w:szCs w:val="20"/>
              </w:rPr>
            </w:pPr>
            <w:r>
              <w:rPr>
                <w:sz w:val="20"/>
                <w:szCs w:val="20"/>
              </w:rPr>
              <w:t>Verónica González Delfín</w:t>
            </w:r>
          </w:p>
          <w:p w:rsidR="003F6AF3" w:rsidRDefault="003F6AF3" w:rsidP="00B74F3F">
            <w:pPr>
              <w:rPr>
                <w:sz w:val="20"/>
                <w:szCs w:val="20"/>
              </w:rPr>
            </w:pPr>
            <w:r>
              <w:rPr>
                <w:sz w:val="20"/>
                <w:szCs w:val="20"/>
              </w:rPr>
              <w:t>Gladys Milic Yaeger</w:t>
            </w:r>
          </w:p>
          <w:p w:rsidR="00B74F3F" w:rsidRDefault="00B74F3F" w:rsidP="00B74F3F">
            <w:pPr>
              <w:rPr>
                <w:sz w:val="20"/>
                <w:szCs w:val="20"/>
              </w:rPr>
            </w:pPr>
            <w:r w:rsidRPr="003652F1">
              <w:rPr>
                <w:sz w:val="20"/>
                <w:szCs w:val="20"/>
              </w:rPr>
              <w:t>Felipe Vargas Icónomos</w:t>
            </w:r>
          </w:p>
          <w:p w:rsidR="00DE7D9E" w:rsidRPr="003652F1" w:rsidRDefault="00DE7D9E" w:rsidP="00B74F3F">
            <w:pPr>
              <w:rPr>
                <w:sz w:val="20"/>
                <w:szCs w:val="20"/>
              </w:rPr>
            </w:pPr>
            <w:r>
              <w:rPr>
                <w:sz w:val="20"/>
                <w:szCs w:val="20"/>
              </w:rPr>
              <w:t>Camila Muñoz Soto</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rsidR="00B74F3F" w:rsidRDefault="00B74F3F" w:rsidP="00674A89">
            <w:pPr>
              <w:ind w:left="60" w:right="-60"/>
              <w:rPr>
                <w:b/>
                <w:sz w:val="20"/>
                <w:szCs w:val="20"/>
              </w:rPr>
            </w:pPr>
            <w:r w:rsidRPr="0025129B">
              <w:rPr>
                <w:b/>
                <w:sz w:val="20"/>
                <w:szCs w:val="20"/>
              </w:rPr>
              <w:t>Órgano(s):</w:t>
            </w:r>
          </w:p>
          <w:p w:rsidR="003F6AF3" w:rsidRDefault="003F6AF3" w:rsidP="00B74F3F">
            <w:pPr>
              <w:ind w:left="60" w:right="-60"/>
              <w:rPr>
                <w:sz w:val="20"/>
                <w:szCs w:val="20"/>
              </w:rPr>
            </w:pPr>
            <w:r>
              <w:rPr>
                <w:sz w:val="20"/>
                <w:szCs w:val="20"/>
              </w:rPr>
              <w:t>Superintendencia del Medio Ambiente</w:t>
            </w:r>
          </w:p>
          <w:p w:rsidR="00B74F3F" w:rsidRDefault="00B74F3F" w:rsidP="00B74F3F">
            <w:pPr>
              <w:ind w:left="60" w:right="-60"/>
              <w:rPr>
                <w:sz w:val="20"/>
                <w:szCs w:val="20"/>
              </w:rPr>
            </w:pPr>
            <w:r>
              <w:rPr>
                <w:sz w:val="20"/>
                <w:szCs w:val="20"/>
              </w:rPr>
              <w:t>Servicio Agrícola y Ganadero</w:t>
            </w:r>
          </w:p>
          <w:p w:rsidR="003F6AF3" w:rsidRDefault="003F6AF3" w:rsidP="00B74F3F">
            <w:pPr>
              <w:ind w:left="60" w:right="-60"/>
              <w:rPr>
                <w:sz w:val="20"/>
                <w:szCs w:val="20"/>
              </w:rPr>
            </w:pPr>
            <w:r>
              <w:rPr>
                <w:sz w:val="20"/>
                <w:szCs w:val="20"/>
              </w:rPr>
              <w:t>Servicio Agrícola y Ganadero</w:t>
            </w:r>
          </w:p>
          <w:p w:rsidR="00DE7D9E" w:rsidRPr="0025129B" w:rsidRDefault="00DE7D9E" w:rsidP="00B74F3F">
            <w:pPr>
              <w:ind w:left="60" w:right="-60"/>
              <w:rPr>
                <w:rFonts w:eastAsia="Times New Roman"/>
                <w:sz w:val="20"/>
                <w:szCs w:val="20"/>
              </w:rPr>
            </w:pPr>
            <w:r>
              <w:rPr>
                <w:sz w:val="20"/>
                <w:szCs w:val="20"/>
              </w:rPr>
              <w:t>Consejo de Monumentos Nacionales</w:t>
            </w:r>
          </w:p>
        </w:tc>
      </w:tr>
      <w:tr w:rsidR="00B74F3F" w:rsidRPr="0025129B" w:rsidTr="00674A89">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B74F3F" w:rsidRPr="0025129B" w:rsidRDefault="00B74F3F" w:rsidP="00674A89">
            <w:pPr>
              <w:spacing w:line="0" w:lineRule="atLeast"/>
              <w:jc w:val="left"/>
              <w:rPr>
                <w:b/>
                <w:sz w:val="20"/>
                <w:szCs w:val="20"/>
              </w:rPr>
            </w:pPr>
            <w:r w:rsidRPr="0025129B">
              <w:rPr>
                <w:b/>
                <w:sz w:val="20"/>
                <w:szCs w:val="20"/>
              </w:rPr>
              <w:t>Existió oposición al ingreso:</w:t>
            </w:r>
            <w:r w:rsidRPr="007E2D5C">
              <w:rPr>
                <w:sz w:val="20"/>
                <w:szCs w:val="20"/>
              </w:rPr>
              <w:t xml:space="preserve"> </w:t>
            </w:r>
            <w:r>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rsidR="00B74F3F" w:rsidRPr="0025129B" w:rsidRDefault="00B74F3F" w:rsidP="00674A89">
            <w:pPr>
              <w:spacing w:line="0" w:lineRule="atLeast"/>
              <w:ind w:left="50"/>
              <w:jc w:val="left"/>
              <w:rPr>
                <w:b/>
                <w:sz w:val="20"/>
                <w:szCs w:val="20"/>
              </w:rPr>
            </w:pPr>
            <w:r w:rsidRPr="00391B83">
              <w:rPr>
                <w:b/>
                <w:sz w:val="20"/>
                <w:szCs w:val="20"/>
              </w:rPr>
              <w:t xml:space="preserve">Existió auxilio de fuerza pública: </w:t>
            </w:r>
            <w:r w:rsidRPr="00391B83">
              <w:rPr>
                <w:sz w:val="20"/>
                <w:szCs w:val="20"/>
              </w:rPr>
              <w:t>NO</w:t>
            </w:r>
          </w:p>
        </w:tc>
      </w:tr>
      <w:tr w:rsidR="00B74F3F" w:rsidRPr="0025129B" w:rsidTr="00674A89">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B74F3F" w:rsidRPr="0025129B" w:rsidRDefault="00B74F3F" w:rsidP="00674A89">
            <w:pPr>
              <w:spacing w:line="0" w:lineRule="atLeast"/>
              <w:jc w:val="left"/>
              <w:rPr>
                <w:b/>
                <w:sz w:val="20"/>
                <w:szCs w:val="20"/>
              </w:rPr>
            </w:pPr>
            <w:r>
              <w:rPr>
                <w:b/>
                <w:sz w:val="20"/>
                <w:szCs w:val="20"/>
              </w:rPr>
              <w:t xml:space="preserve">Existió colaboración </w:t>
            </w:r>
            <w:r w:rsidRPr="0025129B">
              <w:rPr>
                <w:b/>
                <w:sz w:val="20"/>
                <w:szCs w:val="20"/>
              </w:rPr>
              <w:t xml:space="preserve">por parte de los </w:t>
            </w:r>
            <w:r w:rsidRPr="00391B83">
              <w:rPr>
                <w:b/>
                <w:sz w:val="20"/>
                <w:szCs w:val="20"/>
              </w:rPr>
              <w:t xml:space="preserve">fiscalizados: </w:t>
            </w:r>
            <w:r w:rsidRPr="00391B83">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rsidR="00B74F3F" w:rsidRPr="0025129B" w:rsidRDefault="00B74F3F" w:rsidP="00674A89">
            <w:pPr>
              <w:spacing w:line="0" w:lineRule="atLeast"/>
              <w:ind w:left="50"/>
              <w:jc w:val="left"/>
              <w:rPr>
                <w:b/>
                <w:sz w:val="20"/>
                <w:szCs w:val="20"/>
              </w:rPr>
            </w:pPr>
            <w:r w:rsidRPr="0025129B">
              <w:rPr>
                <w:b/>
                <w:sz w:val="20"/>
                <w:szCs w:val="20"/>
              </w:rPr>
              <w:t xml:space="preserve">Existió trato respetuoso y </w:t>
            </w:r>
            <w:r w:rsidRPr="00391B83">
              <w:rPr>
                <w:b/>
                <w:sz w:val="20"/>
                <w:szCs w:val="20"/>
              </w:rPr>
              <w:t xml:space="preserve">deferente: </w:t>
            </w:r>
            <w:r w:rsidRPr="00391B83">
              <w:rPr>
                <w:sz w:val="20"/>
                <w:szCs w:val="20"/>
              </w:rPr>
              <w:t>SI</w:t>
            </w:r>
          </w:p>
        </w:tc>
      </w:tr>
      <w:tr w:rsidR="00B74F3F" w:rsidRPr="0025129B" w:rsidTr="00674A89">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B74F3F" w:rsidRPr="0025129B" w:rsidRDefault="00B74F3F" w:rsidP="00674A89">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391B83">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rsidR="00B74F3F" w:rsidRPr="0025129B" w:rsidRDefault="00B74F3F" w:rsidP="00B34E0E">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sz w:val="20"/>
                <w:szCs w:val="20"/>
              </w:rPr>
              <w:t xml:space="preserve">SI (Ver Anexo </w:t>
            </w:r>
            <w:r w:rsidR="00B34E0E">
              <w:rPr>
                <w:sz w:val="20"/>
                <w:szCs w:val="20"/>
              </w:rPr>
              <w:t>1</w:t>
            </w:r>
            <w:r>
              <w:rPr>
                <w:sz w:val="20"/>
                <w:szCs w:val="20"/>
              </w:rPr>
              <w:t>)</w:t>
            </w:r>
          </w:p>
        </w:tc>
      </w:tr>
      <w:tr w:rsidR="00B74F3F" w:rsidRPr="0025129B" w:rsidTr="00674A89">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B74F3F" w:rsidRPr="0025129B" w:rsidRDefault="00B74F3F" w:rsidP="0065545A">
            <w:pPr>
              <w:spacing w:line="0" w:lineRule="atLeast"/>
              <w:jc w:val="left"/>
              <w:rPr>
                <w:b/>
                <w:sz w:val="20"/>
                <w:szCs w:val="20"/>
              </w:rPr>
            </w:pPr>
            <w:r>
              <w:rPr>
                <w:b/>
                <w:sz w:val="20"/>
                <w:szCs w:val="20"/>
              </w:rPr>
              <w:t>Observaciones:</w:t>
            </w:r>
            <w:r>
              <w:rPr>
                <w:b/>
                <w:color w:val="FF0000"/>
                <w:sz w:val="20"/>
                <w:szCs w:val="20"/>
              </w:rPr>
              <w:t xml:space="preserve"> </w:t>
            </w:r>
            <w:r w:rsidR="0065545A" w:rsidRPr="0065545A">
              <w:rPr>
                <w:b/>
                <w:sz w:val="20"/>
                <w:szCs w:val="20"/>
              </w:rPr>
              <w:t>---</w:t>
            </w:r>
          </w:p>
        </w:tc>
      </w:tr>
    </w:tbl>
    <w:p w:rsidR="001277E4" w:rsidRDefault="001277E4" w:rsidP="00953695">
      <w:pPr>
        <w:rPr>
          <w:rFonts w:cstheme="minorHAnsi"/>
          <w:sz w:val="16"/>
          <w:szCs w:val="16"/>
        </w:rPr>
      </w:pPr>
    </w:p>
    <w:p w:rsidR="006E331B" w:rsidRDefault="006E331B" w:rsidP="00953695">
      <w:pPr>
        <w:jc w:val="left"/>
        <w:rPr>
          <w:rFonts w:cstheme="minorHAnsi"/>
          <w:b/>
          <w:color w:val="FF0000"/>
          <w:szCs w:val="24"/>
        </w:rPr>
      </w:pPr>
    </w:p>
    <w:p w:rsidR="000D607C" w:rsidRPr="000D607C" w:rsidRDefault="00F67BC0" w:rsidP="00C958D0">
      <w:pPr>
        <w:pStyle w:val="Ttulo3"/>
      </w:pPr>
      <w:bookmarkStart w:id="96" w:name="_Toc390184274"/>
      <w:bookmarkStart w:id="97" w:name="_Toc390360005"/>
      <w:bookmarkStart w:id="98" w:name="_Toc390777026"/>
      <w:bookmarkStart w:id="99" w:name="_Toc411328111"/>
      <w:bookmarkStart w:id="100" w:name="_Toc352840390"/>
      <w:bookmarkStart w:id="101" w:name="_Toc352841450"/>
      <w:bookmarkStart w:id="102" w:name="_Toc353998117"/>
      <w:bookmarkStart w:id="103" w:name="_Toc353998190"/>
      <w:bookmarkStart w:id="104" w:name="_Toc382383541"/>
      <w:bookmarkStart w:id="105" w:name="_Toc382472363"/>
      <w:r>
        <w:lastRenderedPageBreak/>
        <w:t>Esquema de r</w:t>
      </w:r>
      <w:r w:rsidR="000D607C" w:rsidRPr="000D607C">
        <w:t>ecorrido</w:t>
      </w:r>
      <w:bookmarkEnd w:id="96"/>
      <w:bookmarkEnd w:id="97"/>
      <w:bookmarkEnd w:id="98"/>
      <w:r w:rsidR="00FA7F54">
        <w:t>.</w:t>
      </w:r>
      <w:bookmarkEnd w:id="99"/>
    </w:p>
    <w:p w:rsidR="000D607C" w:rsidRDefault="000D607C" w:rsidP="000D607C"/>
    <w:p w:rsidR="00BD4B0C" w:rsidRDefault="00BD4B0C" w:rsidP="000D607C">
      <w:r>
        <w:rPr>
          <w:noProof/>
          <w:lang w:eastAsia="es-CL"/>
        </w:rPr>
        <mc:AlternateContent>
          <mc:Choice Requires="wps">
            <w:drawing>
              <wp:anchor distT="0" distB="0" distL="114300" distR="114300" simplePos="0" relativeHeight="252480512" behindDoc="1" locked="0" layoutInCell="1" allowOverlap="1" wp14:anchorId="1B1D0DC7" wp14:editId="44A64E0E">
                <wp:simplePos x="0" y="0"/>
                <wp:positionH relativeFrom="column">
                  <wp:posOffset>-4445</wp:posOffset>
                </wp:positionH>
                <wp:positionV relativeFrom="paragraph">
                  <wp:posOffset>-635</wp:posOffset>
                </wp:positionV>
                <wp:extent cx="6400800" cy="4623435"/>
                <wp:effectExtent l="0" t="0" r="19050" b="24765"/>
                <wp:wrapNone/>
                <wp:docPr id="2" name="2 Cuadro de texto"/>
                <wp:cNvGraphicFramePr/>
                <a:graphic xmlns:a="http://schemas.openxmlformats.org/drawingml/2006/main">
                  <a:graphicData uri="http://schemas.microsoft.com/office/word/2010/wordprocessingShape">
                    <wps:wsp>
                      <wps:cNvSpPr txBox="1"/>
                      <wps:spPr>
                        <a:xfrm>
                          <a:off x="0" y="0"/>
                          <a:ext cx="6400800" cy="462343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C75DA" w:rsidRDefault="00CC75DA" w:rsidP="009B4016">
                            <w:pPr>
                              <w:rPr>
                                <w:b/>
                              </w:rPr>
                            </w:pPr>
                            <w:r w:rsidRPr="0072628E">
                              <w:rPr>
                                <w:b/>
                              </w:rPr>
                              <w:t xml:space="preserve">Figura </w:t>
                            </w:r>
                            <w:r w:rsidRPr="002D402D">
                              <w:rPr>
                                <w:b/>
                              </w:rPr>
                              <w:t>3. Detalle de estaciones de recorrido (Fuente: Elaboración propia en base a imagen Google Earth de fecha 28/10/2013)</w:t>
                            </w:r>
                            <w:r w:rsidRPr="00D52702">
                              <w:rPr>
                                <w:b/>
                              </w:rPr>
                              <w:t xml:space="preserve"> </w:t>
                            </w:r>
                          </w:p>
                          <w:p w:rsidR="00CC75DA" w:rsidRPr="002E4973" w:rsidRDefault="00CC75DA" w:rsidP="009B4016">
                            <w:pPr>
                              <w:rPr>
                                <w:color w:val="FF0000"/>
                                <w:sz w:val="16"/>
                              </w:rPr>
                            </w:pPr>
                          </w:p>
                          <w:p w:rsidR="00CC75DA" w:rsidRDefault="00CC75DA" w:rsidP="00BB145A">
                            <w:pPr>
                              <w:jc w:val="center"/>
                            </w:pPr>
                            <w:r>
                              <w:rPr>
                                <w:noProof/>
                                <w:lang w:eastAsia="es-CL"/>
                              </w:rPr>
                              <w:drawing>
                                <wp:inline distT="0" distB="0" distL="0" distR="0">
                                  <wp:extent cx="6108199" cy="4054415"/>
                                  <wp:effectExtent l="0" t="0" r="6985" b="3810"/>
                                  <wp:docPr id="43" name="Imagen 43" descr="C:\Users\andy.morrison\Desktop\Tr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ndy.morrison\Desktop\Track.jpg"/>
                                          <pic:cNvPicPr>
                                            <a:picLocks noChangeAspect="1" noChangeArrowheads="1"/>
                                          </pic:cNvPicPr>
                                        </pic:nvPicPr>
                                        <pic:blipFill rotWithShape="1">
                                          <a:blip r:embed="rId32">
                                            <a:extLst>
                                              <a:ext uri="{28A0092B-C50C-407E-A947-70E740481C1C}">
                                                <a14:useLocalDpi xmlns:a14="http://schemas.microsoft.com/office/drawing/2010/main" val="0"/>
                                              </a:ext>
                                            </a:extLst>
                                          </a:blip>
                                          <a:srcRect l="10430" r="16769"/>
                                          <a:stretch/>
                                        </pic:blipFill>
                                        <pic:spPr bwMode="auto">
                                          <a:xfrm>
                                            <a:off x="0" y="0"/>
                                            <a:ext cx="6116198" cy="4059724"/>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2 Cuadro de texto" o:spid="_x0000_s1041" type="#_x0000_t202" style="position:absolute;left:0;text-align:left;margin-left:-.35pt;margin-top:-.05pt;width:7in;height:364.05pt;z-index:-25083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" fillcolor="white [3201]" strokeweight=".5pt">
                <v:textbox>
                  <w:txbxContent>
                    <w:p w:rsidR="00CC75DA" w:rsidRDefault="00CC75DA" w:rsidP="009B4016">
                      <w:pPr>
                        <w:rPr>
                          <w:b/>
                        </w:rPr>
                      </w:pPr>
                      <w:r w:rsidRPr="0072628E">
                        <w:rPr>
                          <w:b/>
                        </w:rPr>
                        <w:t xml:space="preserve">Figura </w:t>
                      </w:r>
                      <w:r w:rsidRPr="002D402D">
                        <w:rPr>
                          <w:b/>
                        </w:rPr>
                        <w:t>3. Detalle de estaciones de recorrido (Fuente: Elaboración propia en base a imagen Google Earth de fecha 28/10/2013)</w:t>
                      </w:r>
                      <w:r w:rsidRPr="00D52702">
                        <w:rPr>
                          <w:b/>
                        </w:rPr>
                        <w:t xml:space="preserve"> </w:t>
                      </w:r>
                    </w:p>
                    <w:p w:rsidR="00CC75DA" w:rsidRPr="002E4973" w:rsidRDefault="00CC75DA" w:rsidP="009B4016">
                      <w:pPr>
                        <w:rPr>
                          <w:color w:val="FF0000"/>
                          <w:sz w:val="16"/>
                        </w:rPr>
                      </w:pPr>
                    </w:p>
                    <w:p w:rsidR="00CC75DA" w:rsidRDefault="00CC75DA" w:rsidP="00BB145A">
                      <w:pPr>
                        <w:jc w:val="center"/>
                      </w:pPr>
                      <w:r>
                        <w:rPr>
                          <w:noProof/>
                          <w:lang w:eastAsia="es-CL"/>
                        </w:rPr>
                        <w:drawing>
                          <wp:inline distT="0" distB="0" distL="0" distR="0">
                            <wp:extent cx="6108199" cy="4054415"/>
                            <wp:effectExtent l="0" t="0" r="6985" b="3810"/>
                            <wp:docPr id="43" name="Imagen 43" descr="C:\Users\andy.morrison\Desktop\Tr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ndy.morrison\Desktop\Track.jpg"/>
                                    <pic:cNvPicPr>
                                      <a:picLocks noChangeAspect="1" noChangeArrowheads="1"/>
                                    </pic:cNvPicPr>
                                  </pic:nvPicPr>
                                  <pic:blipFill rotWithShape="1">
                                    <a:blip r:embed="rId33">
                                      <a:extLst>
                                        <a:ext uri="{28A0092B-C50C-407E-A947-70E740481C1C}">
                                          <a14:useLocalDpi xmlns:a14="http://schemas.microsoft.com/office/drawing/2010/main" val="0"/>
                                        </a:ext>
                                      </a:extLst>
                                    </a:blip>
                                    <a:srcRect l="10430" r="16769"/>
                                    <a:stretch/>
                                  </pic:blipFill>
                                  <pic:spPr bwMode="auto">
                                    <a:xfrm>
                                      <a:off x="0" y="0"/>
                                      <a:ext cx="6116198" cy="4059724"/>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BD4B0C" w:rsidRDefault="00BD4B0C" w:rsidP="000D607C"/>
    <w:p w:rsidR="00BD4B0C" w:rsidRDefault="00BD4B0C" w:rsidP="000D607C"/>
    <w:p w:rsidR="00BD4B0C" w:rsidRDefault="00D127BE" w:rsidP="000D607C">
      <w:r w:rsidRPr="00E61B7B">
        <w:rPr>
          <w:noProof/>
          <w:lang w:eastAsia="es-CL"/>
        </w:rPr>
        <mc:AlternateContent>
          <mc:Choice Requires="wps">
            <w:drawing>
              <wp:anchor distT="0" distB="0" distL="114300" distR="114300" simplePos="0" relativeHeight="252081152" behindDoc="0" locked="0" layoutInCell="1" allowOverlap="1" wp14:anchorId="3B0D42DB" wp14:editId="06CAA840">
                <wp:simplePos x="0" y="0"/>
                <wp:positionH relativeFrom="column">
                  <wp:posOffset>5614035</wp:posOffset>
                </wp:positionH>
                <wp:positionV relativeFrom="paragraph">
                  <wp:posOffset>122555</wp:posOffset>
                </wp:positionV>
                <wp:extent cx="307975" cy="1403985"/>
                <wp:effectExtent l="0" t="0" r="0" b="6350"/>
                <wp:wrapNone/>
                <wp:docPr id="7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rsidR="00CC75DA" w:rsidRPr="00E61B7B" w:rsidRDefault="00CC75DA" w:rsidP="00E61B7B">
                            <w:pPr>
                              <w:rPr>
                                <w:b/>
                                <w:color w:val="FFFFFF" w:themeColor="background1"/>
                                <w:sz w:val="28"/>
                              </w:rPr>
                            </w:pPr>
                            <w:r w:rsidRPr="00E61B7B">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2" type="#_x0000_t202" style="position:absolute;left:0;text-align:left;margin-left:442.05pt;margin-top:9.65pt;width:24.25pt;height:110.55pt;z-index:2520811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" filled="f" stroked="f">
                <v:textbox style="mso-fit-shape-to-text:t">
                  <w:txbxContent>
                    <w:p w:rsidR="00CC75DA" w:rsidRPr="00E61B7B" w:rsidRDefault="00CC75DA" w:rsidP="00E61B7B">
                      <w:pPr>
                        <w:rPr>
                          <w:b/>
                          <w:color w:val="FFFFFF" w:themeColor="background1"/>
                          <w:sz w:val="28"/>
                        </w:rPr>
                      </w:pPr>
                      <w:r w:rsidRPr="00E61B7B">
                        <w:rPr>
                          <w:b/>
                          <w:color w:val="FFFFFF" w:themeColor="background1"/>
                          <w:sz w:val="28"/>
                        </w:rPr>
                        <w:t>N</w:t>
                      </w:r>
                    </w:p>
                  </w:txbxContent>
                </v:textbox>
              </v:shape>
            </w:pict>
          </mc:Fallback>
        </mc:AlternateContent>
      </w:r>
    </w:p>
    <w:p w:rsidR="00BD4B0C" w:rsidRDefault="00BD4B0C" w:rsidP="000D607C"/>
    <w:p w:rsidR="00BD4B0C" w:rsidRDefault="00D127BE" w:rsidP="000D607C">
      <w:r w:rsidRPr="00E61B7B">
        <w:rPr>
          <w:noProof/>
          <w:lang w:eastAsia="es-CL"/>
        </w:rPr>
        <mc:AlternateContent>
          <mc:Choice Requires="wps">
            <w:drawing>
              <wp:anchor distT="0" distB="0" distL="114300" distR="114300" simplePos="0" relativeHeight="252080128" behindDoc="0" locked="0" layoutInCell="1" allowOverlap="1" wp14:anchorId="27A546D0" wp14:editId="0A9A6FCF">
                <wp:simplePos x="0" y="0"/>
                <wp:positionH relativeFrom="column">
                  <wp:posOffset>5657215</wp:posOffset>
                </wp:positionH>
                <wp:positionV relativeFrom="paragraph">
                  <wp:posOffset>48895</wp:posOffset>
                </wp:positionV>
                <wp:extent cx="222885" cy="382270"/>
                <wp:effectExtent l="19050" t="19050" r="24765" b="17780"/>
                <wp:wrapNone/>
                <wp:docPr id="73" name="73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73 Flecha arriba" o:spid="_x0000_s1026" type="#_x0000_t68" style="position:absolute;margin-left:445.45pt;margin-top:3.85pt;width:17.55pt;height:30.1pt;z-index:252080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" adj="6297" fillcolor="white [3212]" strokecolor="black [3213]" strokeweight="2pt"/>
            </w:pict>
          </mc:Fallback>
        </mc:AlternateContent>
      </w:r>
    </w:p>
    <w:p w:rsidR="00BD4B0C" w:rsidRDefault="00BD4B0C" w:rsidP="000D607C"/>
    <w:p w:rsidR="00BD4B0C" w:rsidRDefault="00DA6E76" w:rsidP="00DA6E76">
      <w:pPr>
        <w:tabs>
          <w:tab w:val="left" w:pos="7798"/>
        </w:tabs>
      </w:pPr>
      <w:r>
        <w:tab/>
      </w:r>
    </w:p>
    <w:p w:rsidR="00BD4B0C" w:rsidRDefault="00BD4B0C" w:rsidP="000D607C"/>
    <w:p w:rsidR="00BD4B0C" w:rsidRDefault="002D402D" w:rsidP="000D607C">
      <w:r w:rsidRPr="00674A89">
        <w:rPr>
          <w:noProof/>
          <w:lang w:eastAsia="es-CL"/>
        </w:rPr>
        <mc:AlternateContent>
          <mc:Choice Requires="wps">
            <w:drawing>
              <wp:anchor distT="0" distB="0" distL="114300" distR="114300" simplePos="0" relativeHeight="252259328" behindDoc="0" locked="0" layoutInCell="1" allowOverlap="1" wp14:anchorId="1CD30DCD" wp14:editId="67C52F70">
                <wp:simplePos x="0" y="0"/>
                <wp:positionH relativeFrom="column">
                  <wp:posOffset>4187825</wp:posOffset>
                </wp:positionH>
                <wp:positionV relativeFrom="paragraph">
                  <wp:posOffset>132451</wp:posOffset>
                </wp:positionV>
                <wp:extent cx="478155" cy="260350"/>
                <wp:effectExtent l="0" t="0" r="17145" b="25400"/>
                <wp:wrapNone/>
                <wp:docPr id="23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rsidR="00CC75DA" w:rsidRPr="00CC1B8F" w:rsidRDefault="00CC75DA" w:rsidP="00674A89">
                            <w:pPr>
                              <w:jc w:val="center"/>
                              <w:rPr>
                                <w:b/>
                              </w:rPr>
                            </w:pPr>
                            <w:r w:rsidRPr="00CC1B8F">
                              <w:rPr>
                                <w:b/>
                              </w:rPr>
                              <w:t>E-</w:t>
                            </w:r>
                            <w:r>
                              <w:rPr>
                                <w:b/>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left:0;text-align:left;margin-left:329.75pt;margin-top:10.45pt;width:37.65pt;height:20.5pt;z-index:25225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" fillcolor="#f79646 [3209]" strokecolor="white [3212]">
                <v:textbox>
                  <w:txbxContent>
                    <w:p w:rsidR="00CC75DA" w:rsidRPr="00CC1B8F" w:rsidRDefault="00CC75DA" w:rsidP="00674A89">
                      <w:pPr>
                        <w:jc w:val="center"/>
                        <w:rPr>
                          <w:b/>
                        </w:rPr>
                      </w:pPr>
                      <w:r w:rsidRPr="00CC1B8F">
                        <w:rPr>
                          <w:b/>
                        </w:rPr>
                        <w:t>E-</w:t>
                      </w:r>
                      <w:r>
                        <w:rPr>
                          <w:b/>
                        </w:rPr>
                        <w:t>5</w:t>
                      </w:r>
                    </w:p>
                  </w:txbxContent>
                </v:textbox>
              </v:shape>
            </w:pict>
          </mc:Fallback>
        </mc:AlternateContent>
      </w:r>
    </w:p>
    <w:p w:rsidR="00BD4B0C" w:rsidRDefault="00BD4B0C" w:rsidP="000D607C"/>
    <w:p w:rsidR="00BD4B0C" w:rsidRDefault="002D402D" w:rsidP="000D607C">
      <w:r w:rsidRPr="00674A89">
        <w:rPr>
          <w:noProof/>
          <w:lang w:eastAsia="es-CL"/>
        </w:rPr>
        <mc:AlternateContent>
          <mc:Choice Requires="wps">
            <w:drawing>
              <wp:anchor distT="0" distB="0" distL="114300" distR="114300" simplePos="0" relativeHeight="252488704" behindDoc="0" locked="0" layoutInCell="1" allowOverlap="1" wp14:anchorId="12B9BDD9" wp14:editId="7AB4DF5B">
                <wp:simplePos x="0" y="0"/>
                <wp:positionH relativeFrom="column">
                  <wp:posOffset>4366260</wp:posOffset>
                </wp:positionH>
                <wp:positionV relativeFrom="paragraph">
                  <wp:posOffset>69850</wp:posOffset>
                </wp:positionV>
                <wp:extent cx="106045" cy="116840"/>
                <wp:effectExtent l="0" t="0" r="27305" b="16510"/>
                <wp:wrapNone/>
                <wp:docPr id="234" name="234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34 Elipse" o:spid="_x0000_s1026" style="position:absolute;margin-left:343.8pt;margin-top:5.5pt;width:8.35pt;height:9.2pt;z-index:252488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" fillcolor="red" strokecolor="white [3212]" strokeweight="1.5pt"/>
            </w:pict>
          </mc:Fallback>
        </mc:AlternateContent>
      </w:r>
    </w:p>
    <w:p w:rsidR="00BD4B0C" w:rsidRDefault="00BD4B0C" w:rsidP="000D607C"/>
    <w:p w:rsidR="00BD4B0C" w:rsidRDefault="002D402D" w:rsidP="000D607C">
      <w:r w:rsidRPr="00674A89">
        <w:rPr>
          <w:noProof/>
          <w:lang w:eastAsia="es-CL"/>
        </w:rPr>
        <mc:AlternateContent>
          <mc:Choice Requires="wps">
            <w:drawing>
              <wp:anchor distT="0" distB="0" distL="114300" distR="114300" simplePos="0" relativeHeight="252212224" behindDoc="0" locked="0" layoutInCell="1" allowOverlap="1" wp14:anchorId="2C58C89D" wp14:editId="6514ED99">
                <wp:simplePos x="0" y="0"/>
                <wp:positionH relativeFrom="column">
                  <wp:posOffset>4534164</wp:posOffset>
                </wp:positionH>
                <wp:positionV relativeFrom="paragraph">
                  <wp:posOffset>133350</wp:posOffset>
                </wp:positionV>
                <wp:extent cx="478155" cy="260350"/>
                <wp:effectExtent l="0" t="0" r="17145" b="25400"/>
                <wp:wrapNone/>
                <wp:docPr id="2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rsidR="00CC75DA" w:rsidRPr="00CC1B8F" w:rsidRDefault="00CC75DA" w:rsidP="00674A89">
                            <w:pPr>
                              <w:jc w:val="center"/>
                              <w:rPr>
                                <w:b/>
                              </w:rPr>
                            </w:pPr>
                            <w:r w:rsidRPr="00CC1B8F">
                              <w:rPr>
                                <w:b/>
                              </w:rPr>
                              <w:t>E-</w:t>
                            </w:r>
                            <w:r>
                              <w:rPr>
                                <w:b/>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4" type="#_x0000_t202" style="position:absolute;left:0;text-align:left;margin-left:357pt;margin-top:10.5pt;width:37.65pt;height:20.5pt;z-index:25221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" fillcolor="#f79646 [3209]" strokecolor="white [3212]">
                <v:textbox>
                  <w:txbxContent>
                    <w:p w:rsidR="00CC75DA" w:rsidRPr="00CC1B8F" w:rsidRDefault="00CC75DA" w:rsidP="00674A89">
                      <w:pPr>
                        <w:jc w:val="center"/>
                        <w:rPr>
                          <w:b/>
                        </w:rPr>
                      </w:pPr>
                      <w:r w:rsidRPr="00CC1B8F">
                        <w:rPr>
                          <w:b/>
                        </w:rPr>
                        <w:t>E-</w:t>
                      </w:r>
                      <w:r>
                        <w:rPr>
                          <w:b/>
                        </w:rPr>
                        <w:t>6</w:t>
                      </w:r>
                    </w:p>
                  </w:txbxContent>
                </v:textbox>
              </v:shape>
            </w:pict>
          </mc:Fallback>
        </mc:AlternateContent>
      </w:r>
    </w:p>
    <w:p w:rsidR="00BD4B0C" w:rsidRDefault="002D402D" w:rsidP="000D607C">
      <w:r w:rsidRPr="00674A89">
        <w:rPr>
          <w:noProof/>
          <w:lang w:eastAsia="es-CL"/>
        </w:rPr>
        <mc:AlternateContent>
          <mc:Choice Requires="wps">
            <w:drawing>
              <wp:anchor distT="0" distB="0" distL="114300" distR="114300" simplePos="0" relativeHeight="252494848" behindDoc="0" locked="0" layoutInCell="1" allowOverlap="1" wp14:anchorId="17B27064" wp14:editId="338E759C">
                <wp:simplePos x="0" y="0"/>
                <wp:positionH relativeFrom="column">
                  <wp:posOffset>4395206</wp:posOffset>
                </wp:positionH>
                <wp:positionV relativeFrom="paragraph">
                  <wp:posOffset>40005</wp:posOffset>
                </wp:positionV>
                <wp:extent cx="106045" cy="116840"/>
                <wp:effectExtent l="0" t="0" r="27305" b="16510"/>
                <wp:wrapNone/>
                <wp:docPr id="236" name="236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36 Elipse" o:spid="_x0000_s1026" style="position:absolute;margin-left:346.1pt;margin-top:3.15pt;width:8.35pt;height:9.2pt;z-index:252494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" fillcolor="red" strokecolor="white [3212]" strokeweight="1.5pt"/>
            </w:pict>
          </mc:Fallback>
        </mc:AlternateContent>
      </w:r>
    </w:p>
    <w:p w:rsidR="00BD4B0C" w:rsidRDefault="00BD4B0C" w:rsidP="000D607C"/>
    <w:p w:rsidR="00BD4B0C" w:rsidRDefault="00BD4B0C" w:rsidP="000D607C"/>
    <w:p w:rsidR="00BD4B0C" w:rsidRDefault="002D402D" w:rsidP="000D607C">
      <w:r w:rsidRPr="006E51D9">
        <w:rPr>
          <w:noProof/>
          <w:lang w:eastAsia="es-CL"/>
        </w:rPr>
        <mc:AlternateContent>
          <mc:Choice Requires="wps">
            <w:drawing>
              <wp:anchor distT="0" distB="0" distL="114300" distR="114300" simplePos="0" relativeHeight="252607488" behindDoc="0" locked="0" layoutInCell="1" allowOverlap="1" wp14:anchorId="29C7B605" wp14:editId="6D9EB4E1">
                <wp:simplePos x="0" y="0"/>
                <wp:positionH relativeFrom="column">
                  <wp:posOffset>3228340</wp:posOffset>
                </wp:positionH>
                <wp:positionV relativeFrom="paragraph">
                  <wp:posOffset>137795</wp:posOffset>
                </wp:positionV>
                <wp:extent cx="478155" cy="260350"/>
                <wp:effectExtent l="0" t="0" r="17145" b="25400"/>
                <wp:wrapNone/>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rsidR="00CC75DA" w:rsidRPr="00CC1B8F" w:rsidRDefault="00CC75DA" w:rsidP="00D52702">
                            <w:pPr>
                              <w:jc w:val="center"/>
                              <w:rPr>
                                <w:b/>
                              </w:rPr>
                            </w:pPr>
                            <w:r w:rsidRPr="00CC1B8F">
                              <w:rPr>
                                <w:b/>
                              </w:rPr>
                              <w:t>E-</w:t>
                            </w:r>
                            <w:r>
                              <w:rPr>
                                <w:b/>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5" type="#_x0000_t202" style="position:absolute;left:0;text-align:left;margin-left:254.2pt;margin-top:10.85pt;width:37.65pt;height:20.5pt;z-index:25260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" fillcolor="#f79646 [3209]" strokecolor="white [3212]">
                <v:textbox>
                  <w:txbxContent>
                    <w:p w:rsidR="00CC75DA" w:rsidRPr="00CC1B8F" w:rsidRDefault="00CC75DA" w:rsidP="00D52702">
                      <w:pPr>
                        <w:jc w:val="center"/>
                        <w:rPr>
                          <w:b/>
                        </w:rPr>
                      </w:pPr>
                      <w:r w:rsidRPr="00CC1B8F">
                        <w:rPr>
                          <w:b/>
                        </w:rPr>
                        <w:t>E-</w:t>
                      </w:r>
                      <w:r>
                        <w:rPr>
                          <w:b/>
                        </w:rPr>
                        <w:t>4</w:t>
                      </w:r>
                    </w:p>
                  </w:txbxContent>
                </v:textbox>
              </v:shape>
            </w:pict>
          </mc:Fallback>
        </mc:AlternateContent>
      </w:r>
    </w:p>
    <w:p w:rsidR="00BD4B0C" w:rsidRDefault="002D402D" w:rsidP="000D607C">
      <w:r>
        <w:rPr>
          <w:noProof/>
          <w:lang w:eastAsia="es-CL"/>
        </w:rPr>
        <mc:AlternateContent>
          <mc:Choice Requires="wps">
            <w:drawing>
              <wp:anchor distT="0" distB="0" distL="114300" distR="114300" simplePos="0" relativeHeight="252606464" behindDoc="0" locked="0" layoutInCell="1" allowOverlap="1" wp14:anchorId="121B596E" wp14:editId="3E427BAC">
                <wp:simplePos x="0" y="0"/>
                <wp:positionH relativeFrom="column">
                  <wp:posOffset>3032125</wp:posOffset>
                </wp:positionH>
                <wp:positionV relativeFrom="paragraph">
                  <wp:posOffset>113030</wp:posOffset>
                </wp:positionV>
                <wp:extent cx="353060" cy="68580"/>
                <wp:effectExtent l="0" t="0" r="27940" b="26670"/>
                <wp:wrapNone/>
                <wp:docPr id="62" name="62 Conector recto"/>
                <wp:cNvGraphicFramePr/>
                <a:graphic xmlns:a="http://schemas.openxmlformats.org/drawingml/2006/main">
                  <a:graphicData uri="http://schemas.microsoft.com/office/word/2010/wordprocessingShape">
                    <wps:wsp>
                      <wps:cNvCnPr/>
                      <wps:spPr>
                        <a:xfrm flipH="1">
                          <a:off x="0" y="0"/>
                          <a:ext cx="353060" cy="68580"/>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62 Conector recto" o:spid="_x0000_s1026" style="position:absolute;flip:x;z-index:25260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8.75pt,8.9pt" to="266.55pt,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" strokecolor="white [3212]" strokeweight="1.5pt"/>
            </w:pict>
          </mc:Fallback>
        </mc:AlternateContent>
      </w:r>
      <w:r w:rsidRPr="006E51D9">
        <w:rPr>
          <w:noProof/>
          <w:lang w:eastAsia="es-CL"/>
        </w:rPr>
        <mc:AlternateContent>
          <mc:Choice Requires="wps">
            <w:drawing>
              <wp:anchor distT="0" distB="0" distL="114300" distR="114300" simplePos="0" relativeHeight="252608512" behindDoc="0" locked="0" layoutInCell="1" allowOverlap="1" wp14:anchorId="4221AA32" wp14:editId="208B1117">
                <wp:simplePos x="0" y="0"/>
                <wp:positionH relativeFrom="column">
                  <wp:posOffset>2958465</wp:posOffset>
                </wp:positionH>
                <wp:positionV relativeFrom="paragraph">
                  <wp:posOffset>114671</wp:posOffset>
                </wp:positionV>
                <wp:extent cx="106045" cy="116840"/>
                <wp:effectExtent l="0" t="0" r="27305" b="16510"/>
                <wp:wrapNone/>
                <wp:docPr id="17" name="17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17 Elipse" o:spid="_x0000_s1026" style="position:absolute;margin-left:232.95pt;margin-top:9.05pt;width:8.35pt;height:9.2pt;z-index:252608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" fillcolor="red" strokecolor="white [3212]" strokeweight="1.5pt"/>
            </w:pict>
          </mc:Fallback>
        </mc:AlternateContent>
      </w:r>
    </w:p>
    <w:p w:rsidR="00BD4B0C" w:rsidRDefault="00BD4B0C" w:rsidP="000D607C"/>
    <w:p w:rsidR="00BD4B0C" w:rsidRDefault="002D402D" w:rsidP="000D607C">
      <w:r>
        <w:rPr>
          <w:noProof/>
          <w:lang w:eastAsia="es-CL"/>
        </w:rPr>
        <mc:AlternateContent>
          <mc:Choice Requires="wps">
            <w:drawing>
              <wp:anchor distT="0" distB="0" distL="114300" distR="114300" simplePos="0" relativeHeight="252523520" behindDoc="0" locked="0" layoutInCell="1" allowOverlap="1" wp14:anchorId="72215452" wp14:editId="03ACC381">
                <wp:simplePos x="0" y="0"/>
                <wp:positionH relativeFrom="column">
                  <wp:posOffset>2497563</wp:posOffset>
                </wp:positionH>
                <wp:positionV relativeFrom="paragraph">
                  <wp:posOffset>91705</wp:posOffset>
                </wp:positionV>
                <wp:extent cx="353683" cy="129395"/>
                <wp:effectExtent l="0" t="0" r="27940" b="23495"/>
                <wp:wrapNone/>
                <wp:docPr id="35" name="35 Conector recto"/>
                <wp:cNvGraphicFramePr/>
                <a:graphic xmlns:a="http://schemas.openxmlformats.org/drawingml/2006/main">
                  <a:graphicData uri="http://schemas.microsoft.com/office/word/2010/wordprocessingShape">
                    <wps:wsp>
                      <wps:cNvCnPr/>
                      <wps:spPr>
                        <a:xfrm flipH="1" flipV="1">
                          <a:off x="0" y="0"/>
                          <a:ext cx="353683" cy="129395"/>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35 Conector recto" o:spid="_x0000_s1026" style="position:absolute;flip:x y;z-index:25252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6.65pt,7.2pt" to="224.5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" strokecolor="white [3212]" strokeweight="1.5pt"/>
            </w:pict>
          </mc:Fallback>
        </mc:AlternateContent>
      </w:r>
      <w:r w:rsidRPr="006E51D9">
        <w:rPr>
          <w:noProof/>
          <w:lang w:eastAsia="es-CL"/>
        </w:rPr>
        <mc:AlternateContent>
          <mc:Choice Requires="wps">
            <w:drawing>
              <wp:anchor distT="0" distB="0" distL="114300" distR="114300" simplePos="0" relativeHeight="252525568" behindDoc="0" locked="0" layoutInCell="1" allowOverlap="1" wp14:anchorId="479CAE7B" wp14:editId="60DE7B39">
                <wp:simplePos x="0" y="0"/>
                <wp:positionH relativeFrom="column">
                  <wp:posOffset>2683510</wp:posOffset>
                </wp:positionH>
                <wp:positionV relativeFrom="paragraph">
                  <wp:posOffset>43180</wp:posOffset>
                </wp:positionV>
                <wp:extent cx="478155" cy="260350"/>
                <wp:effectExtent l="0" t="0" r="17145" b="25400"/>
                <wp:wrapNone/>
                <wp:docPr id="3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rsidR="00CC75DA" w:rsidRPr="00CC1B8F" w:rsidRDefault="00CC75DA" w:rsidP="003A0E4E">
                            <w:pPr>
                              <w:jc w:val="center"/>
                              <w:rPr>
                                <w:b/>
                              </w:rPr>
                            </w:pPr>
                            <w:r w:rsidRPr="00CC1B8F">
                              <w:rPr>
                                <w:b/>
                              </w:rPr>
                              <w:t>E</w:t>
                            </w:r>
                            <w:r w:rsidRPr="00391CC8">
                              <w:rPr>
                                <w:b/>
                              </w:rPr>
                              <w:t>-</w:t>
                            </w:r>
                            <w:r>
                              <w:rPr>
                                <w:b/>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6" type="#_x0000_t202" style="position:absolute;left:0;text-align:left;margin-left:211.3pt;margin-top:3.4pt;width:37.65pt;height:20.5pt;z-index:25252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" fillcolor="#f79646 [3209]" strokecolor="white [3212]">
                <v:textbox>
                  <w:txbxContent>
                    <w:p w:rsidR="00CC75DA" w:rsidRPr="00CC1B8F" w:rsidRDefault="00CC75DA" w:rsidP="003A0E4E">
                      <w:pPr>
                        <w:jc w:val="center"/>
                        <w:rPr>
                          <w:b/>
                        </w:rPr>
                      </w:pPr>
                      <w:r w:rsidRPr="00CC1B8F">
                        <w:rPr>
                          <w:b/>
                        </w:rPr>
                        <w:t>E</w:t>
                      </w:r>
                      <w:r w:rsidRPr="00391CC8">
                        <w:rPr>
                          <w:b/>
                        </w:rPr>
                        <w:t>-</w:t>
                      </w:r>
                      <w:r>
                        <w:rPr>
                          <w:b/>
                        </w:rPr>
                        <w:t>3</w:t>
                      </w:r>
                    </w:p>
                  </w:txbxContent>
                </v:textbox>
              </v:shape>
            </w:pict>
          </mc:Fallback>
        </mc:AlternateContent>
      </w:r>
      <w:r w:rsidRPr="006E51D9">
        <w:rPr>
          <w:noProof/>
          <w:lang w:eastAsia="es-CL"/>
        </w:rPr>
        <mc:AlternateContent>
          <mc:Choice Requires="wps">
            <w:drawing>
              <wp:anchor distT="0" distB="0" distL="114300" distR="114300" simplePos="0" relativeHeight="252524544" behindDoc="0" locked="0" layoutInCell="1" allowOverlap="1" wp14:anchorId="51849302" wp14:editId="6608A53E">
                <wp:simplePos x="0" y="0"/>
                <wp:positionH relativeFrom="column">
                  <wp:posOffset>2445385</wp:posOffset>
                </wp:positionH>
                <wp:positionV relativeFrom="paragraph">
                  <wp:posOffset>33655</wp:posOffset>
                </wp:positionV>
                <wp:extent cx="106045" cy="116840"/>
                <wp:effectExtent l="0" t="0" r="27305" b="16510"/>
                <wp:wrapNone/>
                <wp:docPr id="58" name="58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58 Elipse" o:spid="_x0000_s1026" style="position:absolute;margin-left:192.55pt;margin-top:2.65pt;width:8.35pt;height:9.2pt;z-index:2525245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" fillcolor="red" strokecolor="white [3212]" strokeweight="1.5pt"/>
            </w:pict>
          </mc:Fallback>
        </mc:AlternateContent>
      </w:r>
    </w:p>
    <w:p w:rsidR="00BD4B0C" w:rsidRDefault="002D402D" w:rsidP="000D607C">
      <w:r w:rsidRPr="006E51D9">
        <w:rPr>
          <w:noProof/>
          <w:lang w:eastAsia="es-CL"/>
        </w:rPr>
        <mc:AlternateContent>
          <mc:Choice Requires="wps">
            <w:drawing>
              <wp:anchor distT="0" distB="0" distL="114300" distR="114300" simplePos="0" relativeHeight="251915264" behindDoc="0" locked="0" layoutInCell="1" allowOverlap="1" wp14:anchorId="51D969C1" wp14:editId="1CBAE004">
                <wp:simplePos x="0" y="0"/>
                <wp:positionH relativeFrom="column">
                  <wp:posOffset>1604381</wp:posOffset>
                </wp:positionH>
                <wp:positionV relativeFrom="paragraph">
                  <wp:posOffset>46990</wp:posOffset>
                </wp:positionV>
                <wp:extent cx="478155" cy="260350"/>
                <wp:effectExtent l="0" t="0" r="17145" b="25400"/>
                <wp:wrapNone/>
                <wp:docPr id="3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rsidR="00CC75DA" w:rsidRPr="00CC1B8F" w:rsidRDefault="00CC75DA" w:rsidP="006E51D9">
                            <w:pPr>
                              <w:jc w:val="center"/>
                              <w:rPr>
                                <w:b/>
                              </w:rPr>
                            </w:pPr>
                            <w:r w:rsidRPr="00CC1B8F">
                              <w:rPr>
                                <w:b/>
                              </w:rPr>
                              <w:t>E-</w:t>
                            </w:r>
                            <w:r>
                              <w:rPr>
                                <w:b/>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7" type="#_x0000_t202" style="position:absolute;left:0;text-align:left;margin-left:126.35pt;margin-top:3.7pt;width:37.65pt;height:20.5pt;z-index:25191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" fillcolor="#f79646 [3209]" strokecolor="white [3212]">
                <v:textbox>
                  <w:txbxContent>
                    <w:p w:rsidR="00CC75DA" w:rsidRPr="00CC1B8F" w:rsidRDefault="00CC75DA" w:rsidP="006E51D9">
                      <w:pPr>
                        <w:jc w:val="center"/>
                        <w:rPr>
                          <w:b/>
                        </w:rPr>
                      </w:pPr>
                      <w:r w:rsidRPr="00CC1B8F">
                        <w:rPr>
                          <w:b/>
                        </w:rPr>
                        <w:t>E-</w:t>
                      </w:r>
                      <w:r>
                        <w:rPr>
                          <w:b/>
                        </w:rPr>
                        <w:t>2</w:t>
                      </w:r>
                    </w:p>
                  </w:txbxContent>
                </v:textbox>
              </v:shape>
            </w:pict>
          </mc:Fallback>
        </mc:AlternateContent>
      </w:r>
      <w:r w:rsidRPr="006E51D9">
        <w:rPr>
          <w:noProof/>
          <w:lang w:eastAsia="es-CL"/>
        </w:rPr>
        <mc:AlternateContent>
          <mc:Choice Requires="wps">
            <w:drawing>
              <wp:anchor distT="0" distB="0" distL="114300" distR="114300" simplePos="0" relativeHeight="252484608" behindDoc="0" locked="0" layoutInCell="1" allowOverlap="1" wp14:anchorId="446409E9" wp14:editId="4CDD0CEE">
                <wp:simplePos x="0" y="0"/>
                <wp:positionH relativeFrom="column">
                  <wp:posOffset>2115185</wp:posOffset>
                </wp:positionH>
                <wp:positionV relativeFrom="paragraph">
                  <wp:posOffset>148590</wp:posOffset>
                </wp:positionV>
                <wp:extent cx="106045" cy="116840"/>
                <wp:effectExtent l="0" t="0" r="27305" b="16510"/>
                <wp:wrapNone/>
                <wp:docPr id="322" name="322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322 Elipse" o:spid="_x0000_s1026" style="position:absolute;margin-left:166.55pt;margin-top:11.7pt;width:8.35pt;height:9.2pt;z-index:252484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" fillcolor="red" strokecolor="white [3212]" strokeweight="1.5pt"/>
            </w:pict>
          </mc:Fallback>
        </mc:AlternateContent>
      </w:r>
    </w:p>
    <w:p w:rsidR="00BD4B0C" w:rsidRDefault="002D402D" w:rsidP="000D607C">
      <w:r w:rsidRPr="006E51D9">
        <w:rPr>
          <w:noProof/>
          <w:lang w:eastAsia="es-CL"/>
        </w:rPr>
        <mc:AlternateContent>
          <mc:Choice Requires="wps">
            <w:drawing>
              <wp:anchor distT="0" distB="0" distL="114300" distR="114300" simplePos="0" relativeHeight="251914240" behindDoc="0" locked="0" layoutInCell="1" allowOverlap="1" wp14:anchorId="3665A68C" wp14:editId="74B315A9">
                <wp:simplePos x="0" y="0"/>
                <wp:positionH relativeFrom="column">
                  <wp:posOffset>3001645</wp:posOffset>
                </wp:positionH>
                <wp:positionV relativeFrom="paragraph">
                  <wp:posOffset>138059</wp:posOffset>
                </wp:positionV>
                <wp:extent cx="478155" cy="260350"/>
                <wp:effectExtent l="0" t="0" r="17145" b="25400"/>
                <wp:wrapNone/>
                <wp:docPr id="3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rsidR="00CC75DA" w:rsidRPr="00CC1B8F" w:rsidRDefault="00CC75DA" w:rsidP="006E51D9">
                            <w:pPr>
                              <w:jc w:val="center"/>
                              <w:rPr>
                                <w:b/>
                              </w:rPr>
                            </w:pPr>
                            <w:r w:rsidRPr="00CC1B8F">
                              <w:rPr>
                                <w:b/>
                              </w:rPr>
                              <w:t>E</w:t>
                            </w:r>
                            <w:r w:rsidRPr="00391CC8">
                              <w:rPr>
                                <w:b/>
                              </w:rPr>
                              <w:t>-</w:t>
                            </w:r>
                            <w:r>
                              <w:rPr>
                                <w:b/>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8" type="#_x0000_t202" style="position:absolute;left:0;text-align:left;margin-left:236.35pt;margin-top:10.85pt;width:37.65pt;height:20.5pt;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" fillcolor="#f79646 [3209]" strokecolor="white [3212]">
                <v:textbox>
                  <w:txbxContent>
                    <w:p w:rsidR="00CC75DA" w:rsidRPr="00CC1B8F" w:rsidRDefault="00CC75DA" w:rsidP="006E51D9">
                      <w:pPr>
                        <w:jc w:val="center"/>
                        <w:rPr>
                          <w:b/>
                        </w:rPr>
                      </w:pPr>
                      <w:r w:rsidRPr="00CC1B8F">
                        <w:rPr>
                          <w:b/>
                        </w:rPr>
                        <w:t>E</w:t>
                      </w:r>
                      <w:r w:rsidRPr="00391CC8">
                        <w:rPr>
                          <w:b/>
                        </w:rPr>
                        <w:t>-</w:t>
                      </w:r>
                      <w:r>
                        <w:rPr>
                          <w:b/>
                        </w:rPr>
                        <w:t>1</w:t>
                      </w:r>
                    </w:p>
                  </w:txbxContent>
                </v:textbox>
              </v:shape>
            </w:pict>
          </mc:Fallback>
        </mc:AlternateContent>
      </w:r>
    </w:p>
    <w:p w:rsidR="00C52E0E" w:rsidRDefault="002D402D" w:rsidP="00F17008">
      <w:pPr>
        <w:rPr>
          <w:sz w:val="12"/>
        </w:rPr>
      </w:pPr>
      <w:r w:rsidRPr="006E51D9">
        <w:rPr>
          <w:noProof/>
          <w:lang w:eastAsia="es-CL"/>
        </w:rPr>
        <mc:AlternateContent>
          <mc:Choice Requires="wps">
            <w:drawing>
              <wp:anchor distT="0" distB="0" distL="114300" distR="114300" simplePos="0" relativeHeight="251917312" behindDoc="0" locked="0" layoutInCell="1" allowOverlap="1" wp14:anchorId="09FC7B27" wp14:editId="360D41FD">
                <wp:simplePos x="0" y="0"/>
                <wp:positionH relativeFrom="column">
                  <wp:posOffset>2853690</wp:posOffset>
                </wp:positionH>
                <wp:positionV relativeFrom="paragraph">
                  <wp:posOffset>41910</wp:posOffset>
                </wp:positionV>
                <wp:extent cx="106045" cy="116840"/>
                <wp:effectExtent l="0" t="0" r="27305" b="16510"/>
                <wp:wrapNone/>
                <wp:docPr id="326" name="326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326 Elipse" o:spid="_x0000_s1026" style="position:absolute;margin-left:224.7pt;margin-top:3.3pt;width:8.35pt;height:9.2pt;z-index:251917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" fillcolor="red" strokecolor="white [3212]" strokeweight="1.5pt"/>
            </w:pict>
          </mc:Fallback>
        </mc:AlternateContent>
      </w:r>
    </w:p>
    <w:p w:rsidR="00714146" w:rsidRDefault="00714146" w:rsidP="00F17008">
      <w:pPr>
        <w:rPr>
          <w:sz w:val="12"/>
        </w:rPr>
      </w:pPr>
    </w:p>
    <w:p w:rsidR="00714146" w:rsidRDefault="00714146" w:rsidP="00F17008">
      <w:pPr>
        <w:rPr>
          <w:sz w:val="12"/>
        </w:rPr>
      </w:pPr>
    </w:p>
    <w:p w:rsidR="00714146" w:rsidRDefault="00714146" w:rsidP="00F17008">
      <w:pPr>
        <w:rPr>
          <w:sz w:val="12"/>
        </w:rPr>
      </w:pPr>
    </w:p>
    <w:p w:rsidR="00714146" w:rsidRDefault="00714146" w:rsidP="00F17008">
      <w:pPr>
        <w:rPr>
          <w:sz w:val="12"/>
        </w:rPr>
      </w:pPr>
    </w:p>
    <w:p w:rsidR="00714146" w:rsidRDefault="00714146" w:rsidP="00F17008">
      <w:pPr>
        <w:rPr>
          <w:sz w:val="12"/>
        </w:rPr>
      </w:pPr>
    </w:p>
    <w:p w:rsidR="00714146" w:rsidRDefault="00714146" w:rsidP="00F17008">
      <w:pPr>
        <w:rPr>
          <w:sz w:val="12"/>
        </w:rPr>
      </w:pPr>
    </w:p>
    <w:p w:rsidR="00714146" w:rsidRDefault="00714146" w:rsidP="00F17008">
      <w:pPr>
        <w:rPr>
          <w:sz w:val="12"/>
        </w:rPr>
      </w:pPr>
    </w:p>
    <w:p w:rsidR="00714146" w:rsidRDefault="00714146" w:rsidP="00F17008">
      <w:pPr>
        <w:rPr>
          <w:sz w:val="12"/>
        </w:rPr>
      </w:pPr>
    </w:p>
    <w:p w:rsidR="00714146" w:rsidRDefault="00714146" w:rsidP="00F17008">
      <w:pPr>
        <w:rPr>
          <w:sz w:val="12"/>
        </w:rPr>
      </w:pPr>
    </w:p>
    <w:p w:rsidR="00714146" w:rsidRPr="00DB3F9C" w:rsidRDefault="00714146" w:rsidP="00F17008">
      <w:pPr>
        <w:rPr>
          <w:sz w:val="12"/>
        </w:rPr>
      </w:pPr>
    </w:p>
    <w:p w:rsidR="000D607C" w:rsidRPr="000D607C" w:rsidRDefault="00893A4E" w:rsidP="009F47DD">
      <w:pPr>
        <w:pStyle w:val="Ttulo3"/>
        <w:rPr>
          <w:color w:val="FF0000"/>
          <w:sz w:val="20"/>
        </w:rPr>
      </w:pPr>
      <w:bookmarkStart w:id="106" w:name="_Toc390184275"/>
      <w:bookmarkStart w:id="107" w:name="_Toc390360006"/>
      <w:bookmarkStart w:id="108" w:name="_Toc390777027"/>
      <w:bookmarkStart w:id="109" w:name="_Toc411328112"/>
      <w:r w:rsidRPr="0025129B">
        <w:t>Detalle del Recorrido de la Inspección.</w:t>
      </w:r>
      <w:bookmarkEnd w:id="100"/>
      <w:bookmarkEnd w:id="101"/>
      <w:bookmarkEnd w:id="102"/>
      <w:bookmarkEnd w:id="103"/>
      <w:bookmarkEnd w:id="104"/>
      <w:bookmarkEnd w:id="105"/>
      <w:bookmarkEnd w:id="106"/>
      <w:bookmarkEnd w:id="107"/>
      <w:bookmarkEnd w:id="108"/>
      <w:bookmarkEnd w:id="109"/>
      <w:r w:rsidR="009F47DD" w:rsidRPr="009F47DD">
        <w:rPr>
          <w:noProof/>
          <w:lang w:eastAsia="es-CL"/>
        </w:rPr>
        <w:t xml:space="preserve"> </w:t>
      </w:r>
    </w:p>
    <w:p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9"/>
        <w:gridCol w:w="2457"/>
        <w:gridCol w:w="6356"/>
      </w:tblGrid>
      <w:tr w:rsidR="000D607C" w:rsidRPr="00E96C9B" w:rsidTr="00E6669B">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44714D" w:rsidRDefault="00F64DF2" w:rsidP="00570BD0">
            <w:pPr>
              <w:jc w:val="center"/>
              <w:rPr>
                <w:rFonts w:cstheme="minorHAnsi"/>
                <w:b/>
                <w:sz w:val="20"/>
                <w:szCs w:val="20"/>
                <w:lang w:val="es-ES_tradnl"/>
              </w:rPr>
            </w:pPr>
            <w:r w:rsidRPr="0044714D">
              <w:rPr>
                <w:rFonts w:cstheme="minorHAnsi"/>
                <w:b/>
                <w:sz w:val="20"/>
                <w:szCs w:val="20"/>
                <w:lang w:val="es-ES_tradnl"/>
              </w:rPr>
              <w:t>N° de e</w:t>
            </w:r>
            <w:r w:rsidR="000D607C" w:rsidRPr="0044714D">
              <w:rPr>
                <w:rFonts w:cstheme="minorHAnsi"/>
                <w:b/>
                <w:sz w:val="20"/>
                <w:szCs w:val="20"/>
                <w:lang w:val="es-ES_tradnl"/>
              </w:rPr>
              <w:t>stación</w:t>
            </w:r>
          </w:p>
        </w:tc>
        <w:tc>
          <w:tcPr>
            <w:tcW w:w="1215" w:type="pct"/>
            <w:vMerge w:val="restart"/>
            <w:tcBorders>
              <w:top w:val="single" w:sz="8" w:space="0" w:color="auto"/>
              <w:left w:val="nil"/>
              <w:right w:val="single" w:sz="4" w:space="0" w:color="auto"/>
            </w:tcBorders>
            <w:shd w:val="clear" w:color="auto" w:fill="D9D9D9" w:themeFill="background1" w:themeFillShade="D9"/>
            <w:vAlign w:val="center"/>
          </w:tcPr>
          <w:p w:rsidR="000D607C" w:rsidRPr="0044714D" w:rsidRDefault="000D607C" w:rsidP="00570BD0">
            <w:pPr>
              <w:spacing w:before="60" w:after="60"/>
              <w:ind w:left="57" w:right="57"/>
              <w:jc w:val="center"/>
              <w:rPr>
                <w:rFonts w:cstheme="minorHAnsi"/>
                <w:b/>
                <w:sz w:val="20"/>
                <w:szCs w:val="20"/>
              </w:rPr>
            </w:pPr>
            <w:r w:rsidRPr="0044714D">
              <w:rPr>
                <w:rFonts w:cstheme="minorHAnsi"/>
                <w:b/>
                <w:sz w:val="20"/>
                <w:szCs w:val="20"/>
              </w:rPr>
              <w:t>Nombre del sector</w:t>
            </w:r>
          </w:p>
        </w:tc>
        <w:tc>
          <w:tcPr>
            <w:tcW w:w="3143" w:type="pct"/>
            <w:vMerge w:val="restart"/>
            <w:tcBorders>
              <w:top w:val="single" w:sz="8" w:space="0" w:color="auto"/>
              <w:left w:val="nil"/>
              <w:right w:val="single" w:sz="8" w:space="0" w:color="auto"/>
            </w:tcBorders>
            <w:shd w:val="clear" w:color="auto" w:fill="D9D9D9" w:themeFill="background1" w:themeFillShade="D9"/>
            <w:vAlign w:val="center"/>
          </w:tcPr>
          <w:p w:rsidR="000D607C" w:rsidRPr="0044714D" w:rsidRDefault="00F64DF2" w:rsidP="00570BD0">
            <w:pPr>
              <w:spacing w:before="60" w:after="60"/>
              <w:ind w:left="57" w:right="57"/>
              <w:jc w:val="center"/>
              <w:rPr>
                <w:rFonts w:cstheme="minorHAnsi"/>
                <w:b/>
                <w:sz w:val="20"/>
                <w:szCs w:val="20"/>
              </w:rPr>
            </w:pPr>
            <w:r w:rsidRPr="0044714D">
              <w:rPr>
                <w:rFonts w:cstheme="minorHAnsi"/>
                <w:b/>
                <w:sz w:val="20"/>
                <w:szCs w:val="20"/>
              </w:rPr>
              <w:t>Descripción e</w:t>
            </w:r>
            <w:r w:rsidR="000D607C" w:rsidRPr="0044714D">
              <w:rPr>
                <w:rFonts w:cstheme="minorHAnsi"/>
                <w:b/>
                <w:sz w:val="20"/>
                <w:szCs w:val="20"/>
              </w:rPr>
              <w:t>stación</w:t>
            </w:r>
          </w:p>
        </w:tc>
      </w:tr>
      <w:tr w:rsidR="000D607C" w:rsidRPr="00E96C9B" w:rsidTr="00E6669B">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E96C9B" w:rsidRDefault="000D607C" w:rsidP="00570BD0">
            <w:pPr>
              <w:jc w:val="center"/>
              <w:rPr>
                <w:rFonts w:cstheme="minorHAnsi"/>
                <w:b/>
                <w:sz w:val="20"/>
                <w:szCs w:val="20"/>
                <w:highlight w:val="yellow"/>
                <w:lang w:val="es-ES_tradnl"/>
              </w:rPr>
            </w:pPr>
          </w:p>
        </w:tc>
        <w:tc>
          <w:tcPr>
            <w:tcW w:w="1215"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E96C9B" w:rsidRDefault="000D607C" w:rsidP="00570BD0">
            <w:pPr>
              <w:spacing w:before="60" w:after="60"/>
              <w:ind w:left="57" w:right="57"/>
              <w:jc w:val="center"/>
              <w:rPr>
                <w:rFonts w:cstheme="minorHAnsi"/>
                <w:b/>
                <w:sz w:val="20"/>
                <w:szCs w:val="20"/>
                <w:highlight w:val="yellow"/>
              </w:rPr>
            </w:pPr>
          </w:p>
        </w:tc>
        <w:tc>
          <w:tcPr>
            <w:tcW w:w="3143"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E96C9B" w:rsidRDefault="000D607C" w:rsidP="00570BD0">
            <w:pPr>
              <w:spacing w:before="60" w:after="60"/>
              <w:ind w:left="57" w:right="57"/>
              <w:jc w:val="center"/>
              <w:rPr>
                <w:rFonts w:cstheme="minorHAnsi"/>
                <w:b/>
                <w:sz w:val="20"/>
                <w:szCs w:val="20"/>
                <w:highlight w:val="yellow"/>
              </w:rPr>
            </w:pPr>
          </w:p>
        </w:tc>
      </w:tr>
      <w:tr w:rsidR="0017777B" w:rsidRPr="00E96C9B" w:rsidTr="00DA0FDD">
        <w:trPr>
          <w:trHeight w:val="551"/>
          <w:jc w:val="center"/>
        </w:trPr>
        <w:tc>
          <w:tcPr>
            <w:tcW w:w="642" w:type="pct"/>
            <w:tcBorders>
              <w:top w:val="nil"/>
              <w:left w:val="single" w:sz="8" w:space="0" w:color="auto"/>
              <w:bottom w:val="single" w:sz="4" w:space="0" w:color="auto"/>
              <w:right w:val="single" w:sz="4" w:space="0" w:color="auto"/>
            </w:tcBorders>
            <w:noWrap/>
            <w:vAlign w:val="center"/>
          </w:tcPr>
          <w:p w:rsidR="0017777B" w:rsidRPr="000D0315" w:rsidRDefault="0017777B" w:rsidP="00570BD0">
            <w:pPr>
              <w:jc w:val="center"/>
              <w:rPr>
                <w:rFonts w:eastAsia="Times New Roman" w:cstheme="minorHAnsi"/>
                <w:sz w:val="20"/>
                <w:szCs w:val="20"/>
                <w:lang w:val="es-ES_tradnl" w:eastAsia="es-CL"/>
              </w:rPr>
            </w:pPr>
            <w:r w:rsidRPr="000D0315">
              <w:rPr>
                <w:rFonts w:eastAsia="Times New Roman" w:cstheme="minorHAnsi"/>
                <w:sz w:val="20"/>
                <w:szCs w:val="20"/>
                <w:lang w:val="es-ES_tradnl" w:eastAsia="es-CL"/>
              </w:rPr>
              <w:t>1</w:t>
            </w:r>
          </w:p>
        </w:tc>
        <w:tc>
          <w:tcPr>
            <w:tcW w:w="1215" w:type="pct"/>
            <w:tcBorders>
              <w:top w:val="nil"/>
              <w:left w:val="nil"/>
              <w:bottom w:val="single" w:sz="4" w:space="0" w:color="auto"/>
              <w:right w:val="single" w:sz="4" w:space="0" w:color="auto"/>
            </w:tcBorders>
            <w:vAlign w:val="center"/>
          </w:tcPr>
          <w:p w:rsidR="0017777B" w:rsidRPr="000D0315" w:rsidRDefault="0017777B" w:rsidP="000D0315">
            <w:pPr>
              <w:rPr>
                <w:rFonts w:eastAsia="Times New Roman" w:cstheme="minorHAnsi"/>
                <w:sz w:val="20"/>
                <w:szCs w:val="20"/>
                <w:lang w:val="es-ES_tradnl" w:eastAsia="es-CL"/>
              </w:rPr>
            </w:pPr>
            <w:r w:rsidRPr="000D0315">
              <w:rPr>
                <w:rFonts w:eastAsia="Times New Roman" w:cstheme="minorHAnsi"/>
                <w:sz w:val="20"/>
                <w:szCs w:val="20"/>
                <w:lang w:val="es-ES_tradnl" w:eastAsia="es-CL"/>
              </w:rPr>
              <w:t>P</w:t>
            </w:r>
            <w:r w:rsidR="000D0315" w:rsidRPr="000D0315">
              <w:rPr>
                <w:rFonts w:eastAsia="Times New Roman" w:cstheme="minorHAnsi"/>
                <w:sz w:val="20"/>
                <w:szCs w:val="20"/>
                <w:lang w:val="es-ES_tradnl" w:eastAsia="es-CL"/>
              </w:rPr>
              <w:t>lataforma pozos Yagán 2, Manekenk 2 y Yagán XP-4</w:t>
            </w:r>
          </w:p>
        </w:tc>
        <w:tc>
          <w:tcPr>
            <w:tcW w:w="3143" w:type="pct"/>
            <w:tcBorders>
              <w:top w:val="nil"/>
              <w:left w:val="nil"/>
              <w:bottom w:val="single" w:sz="4" w:space="0" w:color="auto"/>
              <w:right w:val="single" w:sz="8" w:space="0" w:color="auto"/>
            </w:tcBorders>
            <w:vAlign w:val="center"/>
          </w:tcPr>
          <w:p w:rsidR="0017777B" w:rsidRPr="00FB28E2" w:rsidRDefault="0017777B" w:rsidP="00FB28E2">
            <w:pPr>
              <w:rPr>
                <w:rFonts w:eastAsia="Times New Roman" w:cstheme="minorHAnsi"/>
                <w:sz w:val="20"/>
                <w:szCs w:val="20"/>
                <w:lang w:val="es-ES_tradnl" w:eastAsia="es-CL"/>
              </w:rPr>
            </w:pPr>
            <w:r w:rsidRPr="00FB28E2">
              <w:rPr>
                <w:rFonts w:eastAsia="Times New Roman" w:cstheme="minorHAnsi"/>
                <w:sz w:val="20"/>
                <w:szCs w:val="20"/>
                <w:lang w:val="es-ES_tradnl" w:eastAsia="es-CL"/>
              </w:rPr>
              <w:t xml:space="preserve">Corresponde </w:t>
            </w:r>
            <w:r w:rsidR="00194901" w:rsidRPr="00FB28E2">
              <w:rPr>
                <w:rFonts w:eastAsia="Times New Roman" w:cstheme="minorHAnsi"/>
                <w:sz w:val="20"/>
                <w:szCs w:val="20"/>
                <w:lang w:val="es-ES_tradnl" w:eastAsia="es-CL"/>
              </w:rPr>
              <w:t xml:space="preserve">al camino de acceso y </w:t>
            </w:r>
            <w:r w:rsidRPr="00FB28E2">
              <w:rPr>
                <w:rFonts w:eastAsia="Times New Roman" w:cstheme="minorHAnsi"/>
                <w:sz w:val="20"/>
                <w:szCs w:val="20"/>
                <w:lang w:val="es-ES_tradnl" w:eastAsia="es-CL"/>
              </w:rPr>
              <w:t>plataforma en cuyo interior se emplaza</w:t>
            </w:r>
            <w:r w:rsidR="00FB28E2" w:rsidRPr="00FB28E2">
              <w:rPr>
                <w:rFonts w:eastAsia="Times New Roman" w:cstheme="minorHAnsi"/>
                <w:sz w:val="20"/>
                <w:szCs w:val="20"/>
                <w:lang w:val="es-ES_tradnl" w:eastAsia="es-CL"/>
              </w:rPr>
              <w:t>n</w:t>
            </w:r>
            <w:r w:rsidRPr="00FB28E2">
              <w:rPr>
                <w:rFonts w:eastAsia="Times New Roman" w:cstheme="minorHAnsi"/>
                <w:sz w:val="20"/>
                <w:szCs w:val="20"/>
                <w:lang w:val="es-ES_tradnl" w:eastAsia="es-CL"/>
              </w:rPr>
              <w:t xml:space="preserve"> </w:t>
            </w:r>
            <w:r w:rsidR="00FB28E2" w:rsidRPr="00FB28E2">
              <w:rPr>
                <w:rFonts w:eastAsia="Times New Roman" w:cstheme="minorHAnsi"/>
                <w:sz w:val="20"/>
                <w:szCs w:val="20"/>
                <w:lang w:val="es-ES_tradnl" w:eastAsia="es-CL"/>
              </w:rPr>
              <w:t xml:space="preserve">los tres </w:t>
            </w:r>
            <w:r w:rsidRPr="00FB28E2">
              <w:rPr>
                <w:rFonts w:eastAsia="Times New Roman" w:cstheme="minorHAnsi"/>
                <w:sz w:val="20"/>
                <w:szCs w:val="20"/>
                <w:lang w:val="es-ES_tradnl" w:eastAsia="es-CL"/>
              </w:rPr>
              <w:t>pozo</w:t>
            </w:r>
            <w:r w:rsidR="00FB28E2" w:rsidRPr="00FB28E2">
              <w:rPr>
                <w:rFonts w:eastAsia="Times New Roman" w:cstheme="minorHAnsi"/>
                <w:sz w:val="20"/>
                <w:szCs w:val="20"/>
                <w:lang w:val="es-ES_tradnl" w:eastAsia="es-CL"/>
              </w:rPr>
              <w:t>s</w:t>
            </w:r>
            <w:r w:rsidRPr="00FB28E2">
              <w:rPr>
                <w:rFonts w:eastAsia="Times New Roman" w:cstheme="minorHAnsi"/>
                <w:sz w:val="20"/>
                <w:szCs w:val="20"/>
                <w:lang w:val="es-ES_tradnl" w:eastAsia="es-CL"/>
              </w:rPr>
              <w:t xml:space="preserve"> indicado</w:t>
            </w:r>
            <w:r w:rsidR="00FB28E2" w:rsidRPr="00FB28E2">
              <w:rPr>
                <w:rFonts w:eastAsia="Times New Roman" w:cstheme="minorHAnsi"/>
                <w:sz w:val="20"/>
                <w:szCs w:val="20"/>
                <w:lang w:val="es-ES_tradnl" w:eastAsia="es-CL"/>
              </w:rPr>
              <w:t>s. Del total de pozos existente en el lugar, al momento de la inspección solo se encontraba en producción el pozo Yagán XP-4</w:t>
            </w:r>
            <w:r w:rsidR="000F2600">
              <w:rPr>
                <w:rFonts w:eastAsia="Times New Roman" w:cstheme="minorHAnsi"/>
                <w:sz w:val="20"/>
                <w:szCs w:val="20"/>
                <w:lang w:val="es-ES_tradnl" w:eastAsia="es-CL"/>
              </w:rPr>
              <w:t xml:space="preserve"> utilizando un Aparato Individual de Bombeo (AIB)</w:t>
            </w:r>
            <w:r w:rsidR="00FB28E2" w:rsidRPr="00FB28E2">
              <w:rPr>
                <w:rFonts w:eastAsia="Times New Roman" w:cstheme="minorHAnsi"/>
                <w:sz w:val="20"/>
                <w:szCs w:val="20"/>
                <w:lang w:val="es-ES_tradnl" w:eastAsia="es-CL"/>
              </w:rPr>
              <w:t>, en tanto que los restantes se mantenían sin flujo de hidrocarburos.</w:t>
            </w:r>
          </w:p>
        </w:tc>
      </w:tr>
      <w:tr w:rsidR="000D0315" w:rsidRPr="00537112" w:rsidTr="00DA0FDD">
        <w:trPr>
          <w:trHeight w:val="551"/>
          <w:jc w:val="center"/>
        </w:trPr>
        <w:tc>
          <w:tcPr>
            <w:tcW w:w="642" w:type="pct"/>
            <w:tcBorders>
              <w:top w:val="nil"/>
              <w:left w:val="single" w:sz="8" w:space="0" w:color="auto"/>
              <w:bottom w:val="single" w:sz="4" w:space="0" w:color="auto"/>
              <w:right w:val="single" w:sz="4" w:space="0" w:color="auto"/>
            </w:tcBorders>
            <w:noWrap/>
            <w:vAlign w:val="center"/>
          </w:tcPr>
          <w:p w:rsidR="000D0315" w:rsidRPr="000D0315" w:rsidRDefault="000D031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215" w:type="pct"/>
            <w:tcBorders>
              <w:top w:val="nil"/>
              <w:left w:val="nil"/>
              <w:bottom w:val="single" w:sz="4" w:space="0" w:color="auto"/>
              <w:right w:val="single" w:sz="4" w:space="0" w:color="auto"/>
            </w:tcBorders>
            <w:vAlign w:val="center"/>
          </w:tcPr>
          <w:p w:rsidR="000D0315" w:rsidRPr="000D0315" w:rsidRDefault="000D0315" w:rsidP="000D0315">
            <w:pPr>
              <w:rPr>
                <w:rFonts w:eastAsia="Times New Roman" w:cstheme="minorHAnsi"/>
                <w:sz w:val="20"/>
                <w:szCs w:val="20"/>
                <w:lang w:val="es-ES_tradnl" w:eastAsia="es-CL"/>
              </w:rPr>
            </w:pPr>
            <w:r>
              <w:rPr>
                <w:rFonts w:eastAsia="Times New Roman" w:cstheme="minorHAnsi"/>
                <w:sz w:val="20"/>
                <w:szCs w:val="20"/>
                <w:lang w:val="es-ES_tradnl" w:eastAsia="es-CL"/>
              </w:rPr>
              <w:t>Área intervenida cercana a plataforma pozos Yagán 2, Manekenk 2 y Yagán XP-4</w:t>
            </w:r>
          </w:p>
        </w:tc>
        <w:tc>
          <w:tcPr>
            <w:tcW w:w="3143" w:type="pct"/>
            <w:tcBorders>
              <w:top w:val="nil"/>
              <w:left w:val="nil"/>
              <w:bottom w:val="single" w:sz="4" w:space="0" w:color="auto"/>
              <w:right w:val="single" w:sz="8" w:space="0" w:color="auto"/>
            </w:tcBorders>
            <w:vAlign w:val="center"/>
          </w:tcPr>
          <w:p w:rsidR="000D0315" w:rsidRPr="00E96C9B" w:rsidRDefault="00537112" w:rsidP="00A25F37">
            <w:pPr>
              <w:rPr>
                <w:rFonts w:eastAsia="Times New Roman" w:cstheme="minorHAnsi"/>
                <w:sz w:val="20"/>
                <w:szCs w:val="20"/>
                <w:highlight w:val="yellow"/>
                <w:lang w:val="es-ES_tradnl" w:eastAsia="es-CL"/>
              </w:rPr>
            </w:pPr>
            <w:r w:rsidRPr="00A25F37">
              <w:rPr>
                <w:rFonts w:eastAsia="Times New Roman" w:cstheme="minorHAnsi"/>
                <w:sz w:val="20"/>
                <w:szCs w:val="20"/>
                <w:lang w:val="es-ES_tradnl" w:eastAsia="es-CL"/>
              </w:rPr>
              <w:t xml:space="preserve">Corresponde a un área con evidencia de intervención antrópica </w:t>
            </w:r>
            <w:r w:rsidR="00A25F37" w:rsidRPr="00A25F37">
              <w:rPr>
                <w:rFonts w:eastAsia="Times New Roman" w:cstheme="minorHAnsi"/>
                <w:sz w:val="20"/>
                <w:szCs w:val="20"/>
                <w:lang w:val="es-ES_tradnl" w:eastAsia="es-CL"/>
              </w:rPr>
              <w:t xml:space="preserve">sobre el terreno </w:t>
            </w:r>
            <w:r w:rsidRPr="00A25F37">
              <w:rPr>
                <w:rFonts w:eastAsia="Times New Roman" w:cstheme="minorHAnsi"/>
                <w:sz w:val="20"/>
                <w:szCs w:val="20"/>
                <w:lang w:val="es-ES_tradnl" w:eastAsia="es-CL"/>
              </w:rPr>
              <w:t xml:space="preserve">(huellas de maquinaria pesada), </w:t>
            </w:r>
            <w:r w:rsidR="00A25F37" w:rsidRPr="00A25F37">
              <w:rPr>
                <w:rFonts w:eastAsia="Times New Roman" w:cstheme="minorHAnsi"/>
                <w:sz w:val="20"/>
                <w:szCs w:val="20"/>
                <w:lang w:val="es-ES_tradnl" w:eastAsia="es-CL"/>
              </w:rPr>
              <w:t xml:space="preserve">incluido su camino de acceso, la cual se encuentra </w:t>
            </w:r>
            <w:r w:rsidRPr="00A25F37">
              <w:rPr>
                <w:rFonts w:eastAsia="Times New Roman" w:cstheme="minorHAnsi"/>
                <w:sz w:val="20"/>
                <w:szCs w:val="20"/>
                <w:lang w:val="es-ES_tradnl" w:eastAsia="es-CL"/>
              </w:rPr>
              <w:t>ubicada al noroeste de la plataforma correspondiente a los pozos Yagán 2, Manekenk 2 y Yagán XP-4</w:t>
            </w:r>
            <w:r w:rsidR="00A25F37" w:rsidRPr="00A25F37">
              <w:rPr>
                <w:rFonts w:eastAsia="Times New Roman" w:cstheme="minorHAnsi"/>
                <w:sz w:val="20"/>
                <w:szCs w:val="20"/>
                <w:lang w:val="es-ES_tradnl" w:eastAsia="es-CL"/>
              </w:rPr>
              <w:t>.</w:t>
            </w:r>
          </w:p>
        </w:tc>
      </w:tr>
      <w:tr w:rsidR="00BF3716" w:rsidRPr="00E96C9B" w:rsidTr="00DA0FDD">
        <w:trPr>
          <w:trHeight w:val="551"/>
          <w:jc w:val="center"/>
        </w:trPr>
        <w:tc>
          <w:tcPr>
            <w:tcW w:w="642" w:type="pct"/>
            <w:tcBorders>
              <w:top w:val="nil"/>
              <w:left w:val="single" w:sz="8" w:space="0" w:color="auto"/>
              <w:bottom w:val="single" w:sz="4" w:space="0" w:color="auto"/>
              <w:right w:val="single" w:sz="4" w:space="0" w:color="auto"/>
            </w:tcBorders>
            <w:noWrap/>
            <w:vAlign w:val="center"/>
          </w:tcPr>
          <w:p w:rsidR="00BF3716" w:rsidRPr="000D0315" w:rsidRDefault="000D0315" w:rsidP="000D0315">
            <w:pPr>
              <w:jc w:val="center"/>
              <w:rPr>
                <w:rFonts w:eastAsia="Times New Roman" w:cstheme="minorHAnsi"/>
                <w:sz w:val="20"/>
                <w:szCs w:val="20"/>
                <w:lang w:val="es-ES_tradnl" w:eastAsia="es-CL"/>
              </w:rPr>
            </w:pPr>
            <w:r w:rsidRPr="000D0315">
              <w:rPr>
                <w:rFonts w:eastAsia="Times New Roman" w:cstheme="minorHAnsi"/>
                <w:sz w:val="20"/>
                <w:szCs w:val="20"/>
                <w:lang w:val="es-ES_tradnl" w:eastAsia="es-CL"/>
              </w:rPr>
              <w:t>3</w:t>
            </w:r>
          </w:p>
        </w:tc>
        <w:tc>
          <w:tcPr>
            <w:tcW w:w="1215" w:type="pct"/>
            <w:tcBorders>
              <w:top w:val="nil"/>
              <w:left w:val="nil"/>
              <w:bottom w:val="single" w:sz="4" w:space="0" w:color="auto"/>
              <w:right w:val="single" w:sz="4" w:space="0" w:color="auto"/>
            </w:tcBorders>
            <w:vAlign w:val="center"/>
          </w:tcPr>
          <w:p w:rsidR="00BF3716" w:rsidRPr="000D0315" w:rsidRDefault="00BF3716" w:rsidP="000F68B8">
            <w:pPr>
              <w:rPr>
                <w:rFonts w:eastAsia="Times New Roman" w:cstheme="minorHAnsi"/>
                <w:sz w:val="20"/>
                <w:szCs w:val="20"/>
                <w:lang w:val="es-ES_tradnl" w:eastAsia="es-CL"/>
              </w:rPr>
            </w:pPr>
            <w:r w:rsidRPr="000D0315">
              <w:rPr>
                <w:rFonts w:eastAsia="Times New Roman" w:cstheme="minorHAnsi"/>
                <w:sz w:val="20"/>
                <w:szCs w:val="20"/>
                <w:lang w:val="es-ES_tradnl" w:eastAsia="es-CL"/>
              </w:rPr>
              <w:t xml:space="preserve">Línea de Flujo </w:t>
            </w:r>
            <w:r w:rsidR="000F68B8">
              <w:rPr>
                <w:rFonts w:eastAsia="Times New Roman" w:cstheme="minorHAnsi"/>
                <w:sz w:val="20"/>
                <w:szCs w:val="20"/>
                <w:lang w:val="es-ES_tradnl" w:eastAsia="es-CL"/>
              </w:rPr>
              <w:t>p</w:t>
            </w:r>
            <w:r w:rsidRPr="000D0315">
              <w:rPr>
                <w:rFonts w:eastAsia="Times New Roman" w:cstheme="minorHAnsi"/>
                <w:sz w:val="20"/>
                <w:szCs w:val="20"/>
                <w:lang w:val="es-ES_tradnl" w:eastAsia="es-CL"/>
              </w:rPr>
              <w:t xml:space="preserve">ozo </w:t>
            </w:r>
            <w:r w:rsidR="000D0315" w:rsidRPr="000D0315">
              <w:rPr>
                <w:rFonts w:eastAsia="Times New Roman" w:cstheme="minorHAnsi"/>
                <w:sz w:val="20"/>
                <w:szCs w:val="20"/>
                <w:lang w:val="es-ES_tradnl" w:eastAsia="es-CL"/>
              </w:rPr>
              <w:t xml:space="preserve">Yagán 2 – Plataforma </w:t>
            </w:r>
            <w:r w:rsidR="000F68B8">
              <w:rPr>
                <w:rFonts w:eastAsia="Times New Roman" w:cstheme="minorHAnsi"/>
                <w:sz w:val="20"/>
                <w:szCs w:val="20"/>
                <w:lang w:val="es-ES_tradnl" w:eastAsia="es-CL"/>
              </w:rPr>
              <w:t>p</w:t>
            </w:r>
            <w:r w:rsidR="000D0315" w:rsidRPr="000D0315">
              <w:rPr>
                <w:rFonts w:eastAsia="Times New Roman" w:cstheme="minorHAnsi"/>
                <w:sz w:val="20"/>
                <w:szCs w:val="20"/>
                <w:lang w:val="es-ES_tradnl" w:eastAsia="es-CL"/>
              </w:rPr>
              <w:t>ozo Yagán X-1</w:t>
            </w:r>
          </w:p>
        </w:tc>
        <w:tc>
          <w:tcPr>
            <w:tcW w:w="3143" w:type="pct"/>
            <w:tcBorders>
              <w:top w:val="nil"/>
              <w:left w:val="nil"/>
              <w:bottom w:val="single" w:sz="4" w:space="0" w:color="auto"/>
              <w:right w:val="single" w:sz="8" w:space="0" w:color="auto"/>
            </w:tcBorders>
            <w:vAlign w:val="center"/>
          </w:tcPr>
          <w:p w:rsidR="00BF3716" w:rsidRPr="006C45CF" w:rsidRDefault="00BF3716" w:rsidP="00EB6142">
            <w:pPr>
              <w:rPr>
                <w:rFonts w:eastAsia="Times New Roman" w:cstheme="minorHAnsi"/>
                <w:sz w:val="20"/>
                <w:szCs w:val="20"/>
                <w:lang w:val="es-ES_tradnl" w:eastAsia="es-CL"/>
              </w:rPr>
            </w:pPr>
            <w:r w:rsidRPr="006C45CF">
              <w:rPr>
                <w:rFonts w:eastAsia="Times New Roman" w:cstheme="minorHAnsi"/>
                <w:sz w:val="20"/>
                <w:szCs w:val="20"/>
                <w:lang w:val="es-ES_tradnl" w:eastAsia="es-CL"/>
              </w:rPr>
              <w:t xml:space="preserve">Corresponde al ducto utilizado para efectuar el transporte de </w:t>
            </w:r>
            <w:r w:rsidR="002765E9" w:rsidRPr="006C45CF">
              <w:rPr>
                <w:rFonts w:eastAsia="Times New Roman" w:cstheme="minorHAnsi"/>
                <w:sz w:val="20"/>
                <w:szCs w:val="20"/>
                <w:lang w:val="es-ES_tradnl" w:eastAsia="es-CL"/>
              </w:rPr>
              <w:t xml:space="preserve">los </w:t>
            </w:r>
            <w:r w:rsidRPr="006C45CF">
              <w:rPr>
                <w:rFonts w:eastAsia="Times New Roman" w:cstheme="minorHAnsi"/>
                <w:sz w:val="20"/>
                <w:szCs w:val="20"/>
                <w:lang w:val="es-ES_tradnl" w:eastAsia="es-CL"/>
              </w:rPr>
              <w:t xml:space="preserve">hidrocarburos extraídos desde el </w:t>
            </w:r>
            <w:r w:rsidR="00EB6142" w:rsidRPr="006C45CF">
              <w:rPr>
                <w:rFonts w:eastAsia="Times New Roman" w:cstheme="minorHAnsi"/>
                <w:sz w:val="20"/>
                <w:szCs w:val="20"/>
                <w:lang w:val="es-ES_tradnl" w:eastAsia="es-CL"/>
              </w:rPr>
              <w:t>p</w:t>
            </w:r>
            <w:r w:rsidRPr="006C45CF">
              <w:rPr>
                <w:rFonts w:eastAsia="Times New Roman" w:cstheme="minorHAnsi"/>
                <w:sz w:val="20"/>
                <w:szCs w:val="20"/>
                <w:lang w:val="es-ES_tradnl" w:eastAsia="es-CL"/>
              </w:rPr>
              <w:t xml:space="preserve">ozo </w:t>
            </w:r>
            <w:r w:rsidR="00EB6142" w:rsidRPr="006C45CF">
              <w:rPr>
                <w:rFonts w:eastAsia="Times New Roman" w:cstheme="minorHAnsi"/>
                <w:sz w:val="20"/>
                <w:szCs w:val="20"/>
                <w:lang w:val="es-ES_tradnl" w:eastAsia="es-CL"/>
              </w:rPr>
              <w:t xml:space="preserve">Yagán 2 </w:t>
            </w:r>
            <w:r w:rsidRPr="006C45CF">
              <w:rPr>
                <w:rFonts w:eastAsia="Times New Roman" w:cstheme="minorHAnsi"/>
                <w:sz w:val="20"/>
                <w:szCs w:val="20"/>
                <w:lang w:val="es-ES_tradnl" w:eastAsia="es-CL"/>
              </w:rPr>
              <w:t xml:space="preserve">hasta </w:t>
            </w:r>
            <w:r w:rsidR="00EB6142" w:rsidRPr="006C45CF">
              <w:rPr>
                <w:rFonts w:eastAsia="Times New Roman" w:cstheme="minorHAnsi"/>
                <w:sz w:val="20"/>
                <w:szCs w:val="20"/>
                <w:lang w:val="es-ES_tradnl" w:eastAsia="es-CL"/>
              </w:rPr>
              <w:t>la plataforma del pozo Yagán X-1</w:t>
            </w:r>
            <w:r w:rsidR="006A465D" w:rsidRPr="006C45CF">
              <w:rPr>
                <w:rFonts w:eastAsia="Times New Roman" w:cstheme="minorHAnsi"/>
                <w:sz w:val="20"/>
                <w:szCs w:val="20"/>
                <w:lang w:val="es-ES_tradnl" w:eastAsia="es-CL"/>
              </w:rPr>
              <w:t>.</w:t>
            </w:r>
          </w:p>
        </w:tc>
      </w:tr>
      <w:tr w:rsidR="00C47262" w:rsidRPr="00E96C9B" w:rsidTr="00DA0FDD">
        <w:trPr>
          <w:trHeight w:val="551"/>
          <w:jc w:val="center"/>
        </w:trPr>
        <w:tc>
          <w:tcPr>
            <w:tcW w:w="642" w:type="pct"/>
            <w:tcBorders>
              <w:top w:val="nil"/>
              <w:left w:val="single" w:sz="8" w:space="0" w:color="auto"/>
              <w:bottom w:val="single" w:sz="4" w:space="0" w:color="auto"/>
              <w:right w:val="single" w:sz="4" w:space="0" w:color="auto"/>
            </w:tcBorders>
            <w:noWrap/>
            <w:vAlign w:val="center"/>
          </w:tcPr>
          <w:p w:rsidR="00C47262" w:rsidRPr="000D0315" w:rsidRDefault="00C47262" w:rsidP="000D0315">
            <w:pPr>
              <w:jc w:val="center"/>
              <w:rPr>
                <w:rFonts w:eastAsia="Times New Roman" w:cstheme="minorHAnsi"/>
                <w:sz w:val="20"/>
                <w:szCs w:val="20"/>
                <w:lang w:val="es-ES_tradnl" w:eastAsia="es-CL"/>
              </w:rPr>
            </w:pPr>
            <w:r w:rsidRPr="000D0315">
              <w:rPr>
                <w:rFonts w:eastAsia="Times New Roman" w:cstheme="minorHAnsi"/>
                <w:sz w:val="20"/>
                <w:szCs w:val="20"/>
                <w:lang w:val="es-ES_tradnl" w:eastAsia="es-CL"/>
              </w:rPr>
              <w:t>4</w:t>
            </w:r>
          </w:p>
        </w:tc>
        <w:tc>
          <w:tcPr>
            <w:tcW w:w="1215" w:type="pct"/>
            <w:tcBorders>
              <w:top w:val="nil"/>
              <w:left w:val="nil"/>
              <w:bottom w:val="single" w:sz="4" w:space="0" w:color="auto"/>
              <w:right w:val="single" w:sz="4" w:space="0" w:color="auto"/>
            </w:tcBorders>
            <w:vAlign w:val="center"/>
          </w:tcPr>
          <w:p w:rsidR="00C47262" w:rsidRPr="000D0315" w:rsidRDefault="00C47262" w:rsidP="000D0315">
            <w:pPr>
              <w:rPr>
                <w:rFonts w:eastAsia="Times New Roman" w:cstheme="minorHAnsi"/>
                <w:sz w:val="20"/>
                <w:szCs w:val="20"/>
                <w:lang w:val="es-ES_tradnl" w:eastAsia="es-CL"/>
              </w:rPr>
            </w:pPr>
            <w:r w:rsidRPr="000D0315">
              <w:rPr>
                <w:rFonts w:eastAsia="Times New Roman" w:cstheme="minorHAnsi"/>
                <w:sz w:val="20"/>
                <w:szCs w:val="20"/>
                <w:lang w:val="es-ES_tradnl" w:eastAsia="es-CL"/>
              </w:rPr>
              <w:t>Plataforma pozos Yagán 3 y Yagán X-1</w:t>
            </w:r>
          </w:p>
        </w:tc>
        <w:tc>
          <w:tcPr>
            <w:tcW w:w="3143" w:type="pct"/>
            <w:tcBorders>
              <w:top w:val="nil"/>
              <w:left w:val="nil"/>
              <w:bottom w:val="single" w:sz="4" w:space="0" w:color="auto"/>
              <w:right w:val="single" w:sz="8" w:space="0" w:color="auto"/>
            </w:tcBorders>
            <w:vAlign w:val="center"/>
          </w:tcPr>
          <w:p w:rsidR="00C47262" w:rsidRPr="00FB28E2" w:rsidRDefault="00C47262" w:rsidP="00C47262">
            <w:pPr>
              <w:rPr>
                <w:rFonts w:eastAsia="Times New Roman" w:cstheme="minorHAnsi"/>
                <w:sz w:val="20"/>
                <w:szCs w:val="20"/>
                <w:lang w:val="es-ES_tradnl" w:eastAsia="es-CL"/>
              </w:rPr>
            </w:pPr>
            <w:r w:rsidRPr="00FB28E2">
              <w:rPr>
                <w:rFonts w:eastAsia="Times New Roman" w:cstheme="minorHAnsi"/>
                <w:sz w:val="20"/>
                <w:szCs w:val="20"/>
                <w:lang w:val="es-ES_tradnl" w:eastAsia="es-CL"/>
              </w:rPr>
              <w:t xml:space="preserve">Corresponde al camino de acceso y plataforma en cuyo interior se emplazan los </w:t>
            </w:r>
            <w:r>
              <w:rPr>
                <w:rFonts w:eastAsia="Times New Roman" w:cstheme="minorHAnsi"/>
                <w:sz w:val="20"/>
                <w:szCs w:val="20"/>
                <w:lang w:val="es-ES_tradnl" w:eastAsia="es-CL"/>
              </w:rPr>
              <w:t>dos</w:t>
            </w:r>
            <w:r w:rsidRPr="00FB28E2">
              <w:rPr>
                <w:rFonts w:eastAsia="Times New Roman" w:cstheme="minorHAnsi"/>
                <w:sz w:val="20"/>
                <w:szCs w:val="20"/>
                <w:lang w:val="es-ES_tradnl" w:eastAsia="es-CL"/>
              </w:rPr>
              <w:t xml:space="preserve"> pozos indicados</w:t>
            </w:r>
            <w:r>
              <w:rPr>
                <w:rFonts w:eastAsia="Times New Roman" w:cstheme="minorHAnsi"/>
                <w:sz w:val="20"/>
                <w:szCs w:val="20"/>
                <w:lang w:val="es-ES_tradnl" w:eastAsia="es-CL"/>
              </w:rPr>
              <w:t>, los cuales se encontraban en producción utilizando Aparatos Individuales de Bombeo (AIB).</w:t>
            </w:r>
          </w:p>
        </w:tc>
      </w:tr>
      <w:tr w:rsidR="000F68B8" w:rsidRPr="00E96C9B" w:rsidTr="00DA0FDD">
        <w:trPr>
          <w:trHeight w:val="551"/>
          <w:jc w:val="center"/>
        </w:trPr>
        <w:tc>
          <w:tcPr>
            <w:tcW w:w="642" w:type="pct"/>
            <w:tcBorders>
              <w:top w:val="nil"/>
              <w:left w:val="single" w:sz="8" w:space="0" w:color="auto"/>
              <w:bottom w:val="single" w:sz="4" w:space="0" w:color="auto"/>
              <w:right w:val="single" w:sz="4" w:space="0" w:color="auto"/>
            </w:tcBorders>
            <w:noWrap/>
            <w:vAlign w:val="center"/>
          </w:tcPr>
          <w:p w:rsidR="000F68B8" w:rsidRPr="000D0315" w:rsidRDefault="000F68B8" w:rsidP="000D0315">
            <w:pPr>
              <w:jc w:val="center"/>
              <w:rPr>
                <w:rFonts w:eastAsia="Times New Roman" w:cstheme="minorHAnsi"/>
                <w:sz w:val="20"/>
                <w:szCs w:val="20"/>
                <w:lang w:val="es-ES_tradnl" w:eastAsia="es-CL"/>
              </w:rPr>
            </w:pPr>
            <w:r>
              <w:rPr>
                <w:rFonts w:eastAsia="Times New Roman" w:cstheme="minorHAnsi"/>
                <w:sz w:val="20"/>
                <w:szCs w:val="20"/>
                <w:lang w:val="es-ES_tradnl" w:eastAsia="es-CL"/>
              </w:rPr>
              <w:lastRenderedPageBreak/>
              <w:t>5</w:t>
            </w:r>
          </w:p>
        </w:tc>
        <w:tc>
          <w:tcPr>
            <w:tcW w:w="1215" w:type="pct"/>
            <w:tcBorders>
              <w:top w:val="nil"/>
              <w:left w:val="nil"/>
              <w:bottom w:val="single" w:sz="4" w:space="0" w:color="auto"/>
              <w:right w:val="single" w:sz="4" w:space="0" w:color="auto"/>
            </w:tcBorders>
            <w:vAlign w:val="center"/>
          </w:tcPr>
          <w:p w:rsidR="000F68B8" w:rsidRPr="000D0315" w:rsidRDefault="000F68B8" w:rsidP="000F68B8">
            <w:pPr>
              <w:rPr>
                <w:rFonts w:eastAsia="Times New Roman" w:cstheme="minorHAnsi"/>
                <w:sz w:val="20"/>
                <w:szCs w:val="20"/>
                <w:lang w:val="es-ES_tradnl" w:eastAsia="es-CL"/>
              </w:rPr>
            </w:pPr>
            <w:r w:rsidRPr="000D0315">
              <w:rPr>
                <w:rFonts w:eastAsia="Times New Roman" w:cstheme="minorHAnsi"/>
                <w:sz w:val="20"/>
                <w:szCs w:val="20"/>
                <w:lang w:val="es-ES_tradnl" w:eastAsia="es-CL"/>
              </w:rPr>
              <w:t xml:space="preserve">Plataforma pozo Yagán </w:t>
            </w:r>
            <w:r>
              <w:rPr>
                <w:rFonts w:eastAsia="Times New Roman" w:cstheme="minorHAnsi"/>
                <w:sz w:val="20"/>
                <w:szCs w:val="20"/>
                <w:lang w:val="es-ES_tradnl" w:eastAsia="es-CL"/>
              </w:rPr>
              <w:t>Norte 5</w:t>
            </w:r>
          </w:p>
        </w:tc>
        <w:tc>
          <w:tcPr>
            <w:tcW w:w="3143" w:type="pct"/>
            <w:tcBorders>
              <w:top w:val="nil"/>
              <w:left w:val="nil"/>
              <w:bottom w:val="single" w:sz="4" w:space="0" w:color="auto"/>
              <w:right w:val="single" w:sz="8" w:space="0" w:color="auto"/>
            </w:tcBorders>
            <w:vAlign w:val="center"/>
          </w:tcPr>
          <w:p w:rsidR="000F68B8" w:rsidRPr="00090495" w:rsidRDefault="000F68B8" w:rsidP="00090495">
            <w:pPr>
              <w:rPr>
                <w:rFonts w:eastAsia="Times New Roman" w:cstheme="minorHAnsi"/>
                <w:sz w:val="20"/>
                <w:szCs w:val="20"/>
                <w:lang w:val="es-ES_tradnl" w:eastAsia="es-CL"/>
              </w:rPr>
            </w:pPr>
            <w:r w:rsidRPr="00090495">
              <w:rPr>
                <w:rFonts w:eastAsia="Times New Roman" w:cstheme="minorHAnsi"/>
                <w:sz w:val="20"/>
                <w:szCs w:val="20"/>
                <w:lang w:val="es-ES_tradnl" w:eastAsia="es-CL"/>
              </w:rPr>
              <w:t>Corresponde al camino de acceso y plataforma en cuyo interior se emplaza el pozo indicado.</w:t>
            </w:r>
          </w:p>
        </w:tc>
      </w:tr>
      <w:tr w:rsidR="00A03710" w:rsidRPr="00A03710" w:rsidTr="00DA0FDD">
        <w:trPr>
          <w:trHeight w:val="551"/>
          <w:jc w:val="center"/>
        </w:trPr>
        <w:tc>
          <w:tcPr>
            <w:tcW w:w="642" w:type="pct"/>
            <w:tcBorders>
              <w:top w:val="nil"/>
              <w:left w:val="single" w:sz="8" w:space="0" w:color="auto"/>
              <w:bottom w:val="single" w:sz="4" w:space="0" w:color="auto"/>
              <w:right w:val="single" w:sz="4" w:space="0" w:color="auto"/>
            </w:tcBorders>
            <w:noWrap/>
            <w:vAlign w:val="center"/>
          </w:tcPr>
          <w:p w:rsidR="00A03710" w:rsidRDefault="00A03710" w:rsidP="000D0315">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215" w:type="pct"/>
            <w:tcBorders>
              <w:top w:val="nil"/>
              <w:left w:val="nil"/>
              <w:bottom w:val="single" w:sz="4" w:space="0" w:color="auto"/>
              <w:right w:val="single" w:sz="4" w:space="0" w:color="auto"/>
            </w:tcBorders>
            <w:vAlign w:val="center"/>
          </w:tcPr>
          <w:p w:rsidR="00A03710" w:rsidRPr="000D0315" w:rsidRDefault="00A03710" w:rsidP="00E658B2">
            <w:pPr>
              <w:rPr>
                <w:rFonts w:eastAsia="Times New Roman" w:cstheme="minorHAnsi"/>
                <w:sz w:val="20"/>
                <w:szCs w:val="20"/>
                <w:lang w:val="es-ES_tradnl" w:eastAsia="es-CL"/>
              </w:rPr>
            </w:pPr>
            <w:r w:rsidRPr="000D0315">
              <w:rPr>
                <w:rFonts w:eastAsia="Times New Roman" w:cstheme="minorHAnsi"/>
                <w:sz w:val="20"/>
                <w:szCs w:val="20"/>
                <w:lang w:val="es-ES_tradnl" w:eastAsia="es-CL"/>
              </w:rPr>
              <w:t xml:space="preserve">Línea de Flujo </w:t>
            </w:r>
            <w:r>
              <w:rPr>
                <w:rFonts w:eastAsia="Times New Roman" w:cstheme="minorHAnsi"/>
                <w:sz w:val="20"/>
                <w:szCs w:val="20"/>
                <w:lang w:val="es-ES_tradnl" w:eastAsia="es-CL"/>
              </w:rPr>
              <w:t>p</w:t>
            </w:r>
            <w:r w:rsidRPr="000D0315">
              <w:rPr>
                <w:rFonts w:eastAsia="Times New Roman" w:cstheme="minorHAnsi"/>
                <w:sz w:val="20"/>
                <w:szCs w:val="20"/>
                <w:lang w:val="es-ES_tradnl" w:eastAsia="es-CL"/>
              </w:rPr>
              <w:t xml:space="preserve">ozo Yagán </w:t>
            </w:r>
            <w:r>
              <w:rPr>
                <w:rFonts w:eastAsia="Times New Roman" w:cstheme="minorHAnsi"/>
                <w:sz w:val="20"/>
                <w:szCs w:val="20"/>
                <w:lang w:val="es-ES_tradnl" w:eastAsia="es-CL"/>
              </w:rPr>
              <w:t xml:space="preserve">Norte 5 </w:t>
            </w:r>
            <w:r w:rsidRPr="000D0315">
              <w:rPr>
                <w:rFonts w:eastAsia="Times New Roman" w:cstheme="minorHAnsi"/>
                <w:sz w:val="20"/>
                <w:szCs w:val="20"/>
                <w:lang w:val="es-ES_tradnl" w:eastAsia="es-CL"/>
              </w:rPr>
              <w:t xml:space="preserve">– </w:t>
            </w:r>
            <w:r>
              <w:rPr>
                <w:rFonts w:eastAsia="Times New Roman" w:cstheme="minorHAnsi"/>
                <w:sz w:val="20"/>
                <w:szCs w:val="20"/>
                <w:lang w:val="es-ES_tradnl" w:eastAsia="es-CL"/>
              </w:rPr>
              <w:t>empalme con Línea de Flujo proveniente de pozo Yagán X-1</w:t>
            </w:r>
          </w:p>
        </w:tc>
        <w:tc>
          <w:tcPr>
            <w:tcW w:w="3143" w:type="pct"/>
            <w:tcBorders>
              <w:top w:val="nil"/>
              <w:left w:val="nil"/>
              <w:bottom w:val="single" w:sz="4" w:space="0" w:color="auto"/>
              <w:right w:val="single" w:sz="8" w:space="0" w:color="auto"/>
            </w:tcBorders>
            <w:vAlign w:val="center"/>
          </w:tcPr>
          <w:p w:rsidR="00A03710" w:rsidRPr="006C45CF" w:rsidRDefault="00A03710" w:rsidP="00A03710">
            <w:pPr>
              <w:rPr>
                <w:rFonts w:eastAsia="Times New Roman" w:cstheme="minorHAnsi"/>
                <w:sz w:val="20"/>
                <w:szCs w:val="20"/>
                <w:lang w:val="es-ES_tradnl" w:eastAsia="es-CL"/>
              </w:rPr>
            </w:pPr>
            <w:r w:rsidRPr="006C45CF">
              <w:rPr>
                <w:rFonts w:eastAsia="Times New Roman" w:cstheme="minorHAnsi"/>
                <w:sz w:val="20"/>
                <w:szCs w:val="20"/>
                <w:lang w:val="es-ES_tradnl" w:eastAsia="es-CL"/>
              </w:rPr>
              <w:t xml:space="preserve">Corresponde al ducto utilizado para efectuar el transporte de los hidrocarburos extraídos desde el pozo Yagán </w:t>
            </w:r>
            <w:r>
              <w:rPr>
                <w:rFonts w:eastAsia="Times New Roman" w:cstheme="minorHAnsi"/>
                <w:sz w:val="20"/>
                <w:szCs w:val="20"/>
                <w:lang w:val="es-ES_tradnl" w:eastAsia="es-CL"/>
              </w:rPr>
              <w:t>Norte 5</w:t>
            </w:r>
            <w:r w:rsidRPr="006C45CF">
              <w:rPr>
                <w:rFonts w:eastAsia="Times New Roman" w:cstheme="minorHAnsi"/>
                <w:sz w:val="20"/>
                <w:szCs w:val="20"/>
                <w:lang w:val="es-ES_tradnl" w:eastAsia="es-CL"/>
              </w:rPr>
              <w:t xml:space="preserve"> hasta </w:t>
            </w:r>
            <w:r>
              <w:rPr>
                <w:rFonts w:eastAsia="Times New Roman" w:cstheme="minorHAnsi"/>
                <w:sz w:val="20"/>
                <w:szCs w:val="20"/>
                <w:lang w:val="es-ES_tradnl" w:eastAsia="es-CL"/>
              </w:rPr>
              <w:t>su punto de empalme con la línea de flujo proveniente del pozo Yagán X-1</w:t>
            </w:r>
            <w:r w:rsidRPr="006C45CF">
              <w:rPr>
                <w:rFonts w:eastAsia="Times New Roman" w:cstheme="minorHAnsi"/>
                <w:sz w:val="20"/>
                <w:szCs w:val="20"/>
                <w:lang w:val="es-ES_tradnl" w:eastAsia="es-CL"/>
              </w:rPr>
              <w:t>.</w:t>
            </w:r>
          </w:p>
        </w:tc>
      </w:tr>
    </w:tbl>
    <w:p w:rsidR="009902C4" w:rsidRPr="004265FE" w:rsidRDefault="009902C4" w:rsidP="00FD6FC0">
      <w:pPr>
        <w:rPr>
          <w:rFonts w:cstheme="minorHAnsi"/>
          <w:sz w:val="16"/>
          <w:szCs w:val="16"/>
          <w:lang w:val="es-ES_tradnl"/>
        </w:rPr>
      </w:pPr>
    </w:p>
    <w:p w:rsidR="00E73ECE" w:rsidRPr="0025129B" w:rsidRDefault="00E73ECE" w:rsidP="00C958D0">
      <w:pPr>
        <w:pStyle w:val="Ttulo3"/>
        <w:sectPr w:rsidR="00E73ECE" w:rsidRPr="0025129B" w:rsidSect="00E324FA">
          <w:pgSz w:w="12240" w:h="15840"/>
          <w:pgMar w:top="1134" w:right="1134" w:bottom="1134" w:left="1134" w:header="709" w:footer="709" w:gutter="0"/>
          <w:cols w:space="708"/>
          <w:docGrid w:linePitch="360"/>
        </w:sectPr>
      </w:pPr>
      <w:bookmarkStart w:id="110" w:name="_Toc352840391"/>
      <w:bookmarkStart w:id="111" w:name="_Toc352841451"/>
    </w:p>
    <w:p w:rsidR="00F265C2" w:rsidRPr="0025129B" w:rsidRDefault="00F265C2" w:rsidP="00F265C2">
      <w:pPr>
        <w:pStyle w:val="Ttulo2"/>
        <w:rPr>
          <w:bCs/>
        </w:rPr>
      </w:pPr>
      <w:bookmarkStart w:id="112" w:name="_Toc382383544"/>
      <w:bookmarkStart w:id="113" w:name="_Toc382472366"/>
      <w:bookmarkStart w:id="114" w:name="_Toc390184276"/>
      <w:bookmarkStart w:id="115" w:name="_Toc390360007"/>
      <w:bookmarkStart w:id="116" w:name="_Toc390777028"/>
      <w:bookmarkStart w:id="117" w:name="_Toc411328113"/>
      <w:bookmarkStart w:id="118" w:name="_Toc352840392"/>
      <w:bookmarkStart w:id="119" w:name="_Toc352841452"/>
      <w:bookmarkEnd w:id="110"/>
      <w:bookmarkEnd w:id="111"/>
      <w:r w:rsidRPr="0025129B">
        <w:rPr>
          <w:bCs/>
        </w:rPr>
        <w:lastRenderedPageBreak/>
        <w:t xml:space="preserve">Aspectos </w:t>
      </w:r>
      <w:r w:rsidR="00430772" w:rsidRPr="0025129B">
        <w:rPr>
          <w:bCs/>
        </w:rPr>
        <w:t xml:space="preserve">relativos </w:t>
      </w:r>
      <w:r w:rsidRPr="0025129B">
        <w:rPr>
          <w:bCs/>
        </w:rPr>
        <w:t>al Seguimiento Ambiental</w:t>
      </w:r>
      <w:bookmarkEnd w:id="112"/>
      <w:bookmarkEnd w:id="113"/>
      <w:bookmarkEnd w:id="114"/>
      <w:bookmarkEnd w:id="115"/>
      <w:bookmarkEnd w:id="116"/>
      <w:bookmarkEnd w:id="117"/>
    </w:p>
    <w:p w:rsidR="00F265C2" w:rsidRPr="0025129B" w:rsidRDefault="00F265C2" w:rsidP="00F265C2">
      <w:pPr>
        <w:rPr>
          <w:b/>
          <w:bCs/>
        </w:rPr>
      </w:pPr>
    </w:p>
    <w:p w:rsidR="00F265C2" w:rsidRPr="0025129B" w:rsidRDefault="00F265C2" w:rsidP="00F265C2">
      <w:pPr>
        <w:pStyle w:val="Ttulo3"/>
        <w:rPr>
          <w:bCs/>
        </w:rPr>
      </w:pPr>
      <w:bookmarkStart w:id="120" w:name="_Toc382383545"/>
      <w:bookmarkStart w:id="121" w:name="_Toc382472367"/>
      <w:bookmarkStart w:id="122" w:name="_Toc390184277"/>
      <w:bookmarkStart w:id="123" w:name="_Toc390360008"/>
      <w:bookmarkStart w:id="124" w:name="_Toc390777029"/>
      <w:bookmarkStart w:id="125" w:name="_Toc411328114"/>
      <w:r w:rsidRPr="0025129B">
        <w:rPr>
          <w:bCs/>
        </w:rPr>
        <w:t>Documentos Revisados</w:t>
      </w:r>
      <w:bookmarkEnd w:id="120"/>
      <w:bookmarkEnd w:id="121"/>
      <w:bookmarkEnd w:id="122"/>
      <w:bookmarkEnd w:id="123"/>
      <w:bookmarkEnd w:id="124"/>
      <w:bookmarkEnd w:id="125"/>
    </w:p>
    <w:p w:rsidR="00F265C2" w:rsidRDefault="00F265C2" w:rsidP="00F265C2">
      <w:pPr>
        <w:rPr>
          <w:color w:val="1F497D"/>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2235"/>
        <w:gridCol w:w="2045"/>
        <w:gridCol w:w="789"/>
        <w:gridCol w:w="1199"/>
        <w:gridCol w:w="1021"/>
        <w:gridCol w:w="1043"/>
        <w:gridCol w:w="1703"/>
        <w:gridCol w:w="1279"/>
        <w:gridCol w:w="1273"/>
        <w:gridCol w:w="1103"/>
      </w:tblGrid>
      <w:tr w:rsidR="00442AAE" w:rsidRPr="001D0AFB" w:rsidTr="00442AAE">
        <w:trPr>
          <w:trHeight w:val="395"/>
        </w:trPr>
        <w:tc>
          <w:tcPr>
            <w:tcW w:w="816" w:type="pct"/>
            <w:vMerge w:val="restart"/>
            <w:shd w:val="clear" w:color="auto" w:fill="D9D9D9"/>
            <w:tcMar>
              <w:top w:w="0" w:type="dxa"/>
              <w:left w:w="108" w:type="dxa"/>
              <w:bottom w:w="0" w:type="dxa"/>
              <w:right w:w="108" w:type="dxa"/>
            </w:tcMar>
            <w:vAlign w:val="center"/>
          </w:tcPr>
          <w:p w:rsidR="006517E1" w:rsidRPr="00771E2D" w:rsidRDefault="006517E1" w:rsidP="006517E1">
            <w:pPr>
              <w:jc w:val="center"/>
              <w:rPr>
                <w:b/>
                <w:bCs/>
                <w:sz w:val="20"/>
                <w:szCs w:val="20"/>
                <w:lang w:val="es-ES" w:eastAsia="es-ES"/>
              </w:rPr>
            </w:pPr>
            <w:r w:rsidRPr="00771E2D">
              <w:rPr>
                <w:b/>
                <w:bCs/>
                <w:sz w:val="20"/>
                <w:szCs w:val="20"/>
                <w:lang w:val="es-ES" w:eastAsia="es-ES"/>
              </w:rPr>
              <w:t>Nombre del informe revisado</w:t>
            </w:r>
          </w:p>
        </w:tc>
        <w:tc>
          <w:tcPr>
            <w:tcW w:w="747" w:type="pct"/>
            <w:vMerge w:val="restart"/>
            <w:shd w:val="clear" w:color="auto" w:fill="D9D9D9"/>
            <w:vAlign w:val="center"/>
          </w:tcPr>
          <w:p w:rsidR="006517E1" w:rsidRPr="001D0AFB" w:rsidDel="00430772" w:rsidRDefault="006517E1" w:rsidP="009737C8">
            <w:pPr>
              <w:jc w:val="center"/>
              <w:rPr>
                <w:b/>
                <w:bCs/>
                <w:sz w:val="20"/>
                <w:szCs w:val="20"/>
                <w:highlight w:val="yellow"/>
                <w:lang w:val="es-ES" w:eastAsia="es-ES"/>
              </w:rPr>
            </w:pPr>
            <w:r w:rsidRPr="00771E2D">
              <w:rPr>
                <w:b/>
                <w:bCs/>
                <w:sz w:val="20"/>
                <w:szCs w:val="20"/>
                <w:lang w:val="es-ES" w:eastAsia="es-ES"/>
              </w:rPr>
              <w:t>Aspecto ambiental relevante</w:t>
            </w:r>
          </w:p>
        </w:tc>
        <w:tc>
          <w:tcPr>
            <w:tcW w:w="288" w:type="pct"/>
            <w:vMerge w:val="restart"/>
            <w:shd w:val="clear" w:color="auto" w:fill="D9D9D9"/>
            <w:vAlign w:val="center"/>
          </w:tcPr>
          <w:p w:rsidR="006517E1" w:rsidRPr="00771E2D" w:rsidRDefault="006517E1" w:rsidP="009737C8">
            <w:pPr>
              <w:jc w:val="center"/>
              <w:rPr>
                <w:rFonts w:eastAsiaTheme="minorHAnsi"/>
                <w:b/>
                <w:bCs/>
                <w:sz w:val="20"/>
                <w:szCs w:val="20"/>
                <w:lang w:val="es-ES"/>
              </w:rPr>
            </w:pPr>
            <w:r w:rsidRPr="00771E2D">
              <w:rPr>
                <w:b/>
                <w:bCs/>
                <w:sz w:val="20"/>
                <w:szCs w:val="20"/>
                <w:lang w:val="es-ES" w:eastAsia="es-ES"/>
              </w:rPr>
              <w:t>Código</w:t>
            </w:r>
          </w:p>
          <w:p w:rsidR="006517E1" w:rsidRPr="00771E2D" w:rsidRDefault="006517E1" w:rsidP="009737C8">
            <w:pPr>
              <w:jc w:val="center"/>
              <w:rPr>
                <w:b/>
                <w:bCs/>
                <w:sz w:val="20"/>
                <w:szCs w:val="20"/>
                <w:lang w:val="es-ES" w:eastAsia="es-ES"/>
              </w:rPr>
            </w:pPr>
            <w:r w:rsidRPr="00771E2D">
              <w:rPr>
                <w:b/>
                <w:bCs/>
                <w:sz w:val="20"/>
                <w:szCs w:val="20"/>
                <w:lang w:val="es-ES" w:eastAsia="es-ES"/>
              </w:rPr>
              <w:t>SSA</w:t>
            </w:r>
          </w:p>
        </w:tc>
        <w:tc>
          <w:tcPr>
            <w:tcW w:w="438" w:type="pct"/>
            <w:vMerge w:val="restart"/>
            <w:shd w:val="clear" w:color="auto" w:fill="D9D9D9"/>
            <w:tcMar>
              <w:top w:w="0" w:type="dxa"/>
              <w:left w:w="108" w:type="dxa"/>
              <w:bottom w:w="0" w:type="dxa"/>
              <w:right w:w="108" w:type="dxa"/>
            </w:tcMar>
            <w:vAlign w:val="center"/>
          </w:tcPr>
          <w:p w:rsidR="006517E1" w:rsidRPr="00771E2D" w:rsidRDefault="006517E1" w:rsidP="0047044D">
            <w:pPr>
              <w:jc w:val="center"/>
              <w:rPr>
                <w:b/>
                <w:bCs/>
                <w:sz w:val="20"/>
                <w:szCs w:val="20"/>
                <w:lang w:val="es-ES" w:eastAsia="es-ES"/>
              </w:rPr>
            </w:pPr>
            <w:r w:rsidRPr="00771E2D">
              <w:rPr>
                <w:b/>
                <w:bCs/>
                <w:sz w:val="20"/>
                <w:szCs w:val="20"/>
                <w:lang w:val="es-ES" w:eastAsia="es-ES"/>
              </w:rPr>
              <w:t>Fecha de recepción documento</w:t>
            </w:r>
          </w:p>
        </w:tc>
        <w:tc>
          <w:tcPr>
            <w:tcW w:w="754" w:type="pct"/>
            <w:gridSpan w:val="2"/>
            <w:shd w:val="clear" w:color="auto" w:fill="D9D9D9"/>
            <w:vAlign w:val="center"/>
          </w:tcPr>
          <w:p w:rsidR="006517E1" w:rsidRPr="00771E2D" w:rsidRDefault="006517E1" w:rsidP="009737C8">
            <w:pPr>
              <w:jc w:val="center"/>
              <w:rPr>
                <w:b/>
                <w:bCs/>
                <w:sz w:val="20"/>
                <w:szCs w:val="20"/>
                <w:lang w:val="es-ES" w:eastAsia="es-ES"/>
              </w:rPr>
            </w:pPr>
            <w:r w:rsidRPr="00771E2D">
              <w:rPr>
                <w:b/>
                <w:bCs/>
                <w:sz w:val="20"/>
                <w:szCs w:val="20"/>
                <w:lang w:val="es-ES" w:eastAsia="es-ES"/>
              </w:rPr>
              <w:t>Periodo que reporta</w:t>
            </w:r>
          </w:p>
        </w:tc>
        <w:tc>
          <w:tcPr>
            <w:tcW w:w="622" w:type="pct"/>
            <w:vMerge w:val="restart"/>
            <w:shd w:val="clear" w:color="auto" w:fill="D9D9D9"/>
            <w:vAlign w:val="center"/>
          </w:tcPr>
          <w:p w:rsidR="006517E1" w:rsidRPr="00771E2D" w:rsidRDefault="006517E1" w:rsidP="009737C8">
            <w:pPr>
              <w:jc w:val="center"/>
              <w:rPr>
                <w:b/>
                <w:bCs/>
                <w:sz w:val="20"/>
                <w:szCs w:val="20"/>
                <w:lang w:val="es-ES" w:eastAsia="es-ES"/>
              </w:rPr>
            </w:pPr>
            <w:r w:rsidRPr="00771E2D">
              <w:rPr>
                <w:b/>
                <w:bCs/>
                <w:sz w:val="20"/>
                <w:szCs w:val="20"/>
                <w:lang w:val="es-ES" w:eastAsia="es-ES"/>
              </w:rPr>
              <w:t>Organismo encomendado</w:t>
            </w:r>
          </w:p>
        </w:tc>
        <w:tc>
          <w:tcPr>
            <w:tcW w:w="467" w:type="pct"/>
            <w:vMerge w:val="restart"/>
            <w:shd w:val="clear" w:color="auto" w:fill="D9D9D9"/>
            <w:vAlign w:val="center"/>
          </w:tcPr>
          <w:p w:rsidR="006517E1" w:rsidRPr="00771E2D" w:rsidRDefault="006517E1" w:rsidP="009737C8">
            <w:pPr>
              <w:jc w:val="center"/>
              <w:rPr>
                <w:b/>
                <w:bCs/>
                <w:sz w:val="20"/>
                <w:szCs w:val="20"/>
                <w:lang w:val="es-ES" w:eastAsia="es-ES"/>
              </w:rPr>
            </w:pPr>
            <w:r w:rsidRPr="00771E2D">
              <w:rPr>
                <w:b/>
                <w:bCs/>
                <w:sz w:val="20"/>
                <w:szCs w:val="20"/>
                <w:lang w:val="es-ES" w:eastAsia="es-ES"/>
              </w:rPr>
              <w:t>Organismo revisor</w:t>
            </w:r>
          </w:p>
        </w:tc>
        <w:tc>
          <w:tcPr>
            <w:tcW w:w="465" w:type="pct"/>
            <w:vMerge w:val="restart"/>
            <w:shd w:val="clear" w:color="auto" w:fill="D9D9D9"/>
            <w:vAlign w:val="center"/>
          </w:tcPr>
          <w:p w:rsidR="006517E1" w:rsidRPr="00771E2D" w:rsidRDefault="0047044D" w:rsidP="0047044D">
            <w:pPr>
              <w:jc w:val="center"/>
              <w:rPr>
                <w:b/>
                <w:bCs/>
                <w:sz w:val="20"/>
                <w:szCs w:val="20"/>
                <w:lang w:val="es-ES" w:eastAsia="es-ES"/>
              </w:rPr>
            </w:pPr>
            <w:r w:rsidRPr="00771E2D">
              <w:rPr>
                <w:b/>
                <w:bCs/>
                <w:sz w:val="20"/>
                <w:szCs w:val="20"/>
                <w:lang w:val="es-ES" w:eastAsia="es-ES"/>
              </w:rPr>
              <w:t>Estado de conformidad</w:t>
            </w:r>
          </w:p>
        </w:tc>
        <w:tc>
          <w:tcPr>
            <w:tcW w:w="403" w:type="pct"/>
            <w:vMerge w:val="restart"/>
            <w:shd w:val="clear" w:color="auto" w:fill="D9D9D9"/>
            <w:vAlign w:val="center"/>
          </w:tcPr>
          <w:p w:rsidR="006517E1" w:rsidRPr="00771E2D" w:rsidRDefault="006517E1" w:rsidP="0047044D">
            <w:pPr>
              <w:jc w:val="center"/>
              <w:rPr>
                <w:b/>
                <w:bCs/>
                <w:sz w:val="20"/>
                <w:szCs w:val="20"/>
                <w:lang w:val="es-ES" w:eastAsia="es-ES"/>
              </w:rPr>
            </w:pPr>
            <w:r w:rsidRPr="00771E2D">
              <w:rPr>
                <w:b/>
                <w:bCs/>
                <w:sz w:val="20"/>
                <w:szCs w:val="20"/>
                <w:lang w:val="es-ES" w:eastAsia="es-ES"/>
              </w:rPr>
              <w:t>N° de hecho constatado</w:t>
            </w:r>
          </w:p>
        </w:tc>
      </w:tr>
      <w:tr w:rsidR="00442AAE" w:rsidRPr="001D0AFB" w:rsidTr="00442AAE">
        <w:trPr>
          <w:trHeight w:val="395"/>
        </w:trPr>
        <w:tc>
          <w:tcPr>
            <w:tcW w:w="816" w:type="pct"/>
            <w:vMerge/>
            <w:shd w:val="clear" w:color="auto" w:fill="D9D9D9"/>
            <w:tcMar>
              <w:top w:w="0" w:type="dxa"/>
              <w:left w:w="108" w:type="dxa"/>
              <w:bottom w:w="0" w:type="dxa"/>
              <w:right w:w="108" w:type="dxa"/>
            </w:tcMar>
            <w:vAlign w:val="center"/>
            <w:hideMark/>
          </w:tcPr>
          <w:p w:rsidR="006517E1" w:rsidRPr="00771E2D" w:rsidRDefault="006517E1" w:rsidP="009737C8">
            <w:pPr>
              <w:jc w:val="center"/>
              <w:rPr>
                <w:rFonts w:eastAsiaTheme="minorHAnsi"/>
                <w:b/>
                <w:bCs/>
                <w:sz w:val="20"/>
                <w:szCs w:val="20"/>
                <w:lang w:val="es-ES"/>
              </w:rPr>
            </w:pPr>
          </w:p>
        </w:tc>
        <w:tc>
          <w:tcPr>
            <w:tcW w:w="747" w:type="pct"/>
            <w:vMerge/>
            <w:shd w:val="clear" w:color="auto" w:fill="D9D9D9"/>
            <w:vAlign w:val="center"/>
            <w:hideMark/>
          </w:tcPr>
          <w:p w:rsidR="006517E1" w:rsidRPr="001D0AFB" w:rsidRDefault="006517E1" w:rsidP="009737C8">
            <w:pPr>
              <w:jc w:val="center"/>
              <w:rPr>
                <w:rFonts w:eastAsiaTheme="minorHAnsi"/>
                <w:b/>
                <w:bCs/>
                <w:sz w:val="20"/>
                <w:szCs w:val="20"/>
                <w:highlight w:val="yellow"/>
                <w:lang w:val="es-ES" w:eastAsia="es-ES"/>
              </w:rPr>
            </w:pPr>
          </w:p>
        </w:tc>
        <w:tc>
          <w:tcPr>
            <w:tcW w:w="288" w:type="pct"/>
            <w:vMerge/>
            <w:shd w:val="clear" w:color="auto" w:fill="D9D9D9"/>
            <w:vAlign w:val="center"/>
            <w:hideMark/>
          </w:tcPr>
          <w:p w:rsidR="006517E1" w:rsidRPr="00771E2D" w:rsidRDefault="006517E1" w:rsidP="009737C8">
            <w:pPr>
              <w:jc w:val="center"/>
              <w:rPr>
                <w:rFonts w:eastAsiaTheme="minorHAnsi"/>
                <w:b/>
                <w:bCs/>
                <w:sz w:val="20"/>
                <w:szCs w:val="20"/>
                <w:lang w:val="es-ES"/>
              </w:rPr>
            </w:pPr>
          </w:p>
        </w:tc>
        <w:tc>
          <w:tcPr>
            <w:tcW w:w="438" w:type="pct"/>
            <w:vMerge/>
            <w:shd w:val="clear" w:color="auto" w:fill="D9D9D9"/>
            <w:tcMar>
              <w:top w:w="0" w:type="dxa"/>
              <w:left w:w="108" w:type="dxa"/>
              <w:bottom w:w="0" w:type="dxa"/>
              <w:right w:w="108" w:type="dxa"/>
            </w:tcMar>
            <w:vAlign w:val="center"/>
            <w:hideMark/>
          </w:tcPr>
          <w:p w:rsidR="006517E1" w:rsidRPr="00771E2D" w:rsidRDefault="006517E1" w:rsidP="009737C8">
            <w:pPr>
              <w:jc w:val="center"/>
              <w:rPr>
                <w:rFonts w:eastAsiaTheme="minorHAnsi"/>
                <w:b/>
                <w:bCs/>
                <w:sz w:val="20"/>
                <w:szCs w:val="20"/>
                <w:lang w:val="es-ES"/>
              </w:rPr>
            </w:pPr>
          </w:p>
        </w:tc>
        <w:tc>
          <w:tcPr>
            <w:tcW w:w="373" w:type="pct"/>
            <w:shd w:val="clear" w:color="auto" w:fill="D9D9D9"/>
            <w:vAlign w:val="center"/>
            <w:hideMark/>
          </w:tcPr>
          <w:p w:rsidR="006517E1" w:rsidRPr="00771E2D" w:rsidRDefault="006517E1" w:rsidP="0047044D">
            <w:pPr>
              <w:jc w:val="center"/>
              <w:rPr>
                <w:rFonts w:eastAsiaTheme="minorHAnsi"/>
                <w:bCs/>
                <w:sz w:val="20"/>
                <w:szCs w:val="20"/>
                <w:lang w:val="es-ES"/>
              </w:rPr>
            </w:pPr>
            <w:r w:rsidRPr="00771E2D">
              <w:rPr>
                <w:b/>
                <w:bCs/>
                <w:sz w:val="20"/>
                <w:szCs w:val="20"/>
                <w:lang w:val="es-ES" w:eastAsia="es-ES"/>
              </w:rPr>
              <w:t>Desde</w:t>
            </w:r>
          </w:p>
        </w:tc>
        <w:tc>
          <w:tcPr>
            <w:tcW w:w="381" w:type="pct"/>
            <w:shd w:val="clear" w:color="auto" w:fill="D9D9D9"/>
            <w:vAlign w:val="center"/>
          </w:tcPr>
          <w:p w:rsidR="006517E1" w:rsidRPr="00771E2D" w:rsidRDefault="006517E1" w:rsidP="0047044D">
            <w:pPr>
              <w:jc w:val="center"/>
              <w:rPr>
                <w:bCs/>
                <w:sz w:val="20"/>
                <w:szCs w:val="20"/>
                <w:lang w:val="es-ES" w:eastAsia="es-ES"/>
              </w:rPr>
            </w:pPr>
            <w:r w:rsidRPr="00771E2D">
              <w:rPr>
                <w:b/>
                <w:bCs/>
                <w:sz w:val="20"/>
                <w:szCs w:val="20"/>
                <w:lang w:val="es-ES" w:eastAsia="es-ES"/>
              </w:rPr>
              <w:t>Hasta</w:t>
            </w:r>
          </w:p>
        </w:tc>
        <w:tc>
          <w:tcPr>
            <w:tcW w:w="622" w:type="pct"/>
            <w:vMerge/>
            <w:shd w:val="clear" w:color="auto" w:fill="D9D9D9"/>
            <w:vAlign w:val="center"/>
            <w:hideMark/>
          </w:tcPr>
          <w:p w:rsidR="006517E1" w:rsidRPr="00771E2D" w:rsidRDefault="006517E1" w:rsidP="009737C8">
            <w:pPr>
              <w:jc w:val="center"/>
              <w:rPr>
                <w:rFonts w:eastAsiaTheme="minorHAnsi"/>
                <w:b/>
                <w:bCs/>
                <w:sz w:val="20"/>
                <w:szCs w:val="20"/>
                <w:lang w:val="es-ES" w:eastAsia="es-ES"/>
              </w:rPr>
            </w:pPr>
          </w:p>
        </w:tc>
        <w:tc>
          <w:tcPr>
            <w:tcW w:w="467" w:type="pct"/>
            <w:vMerge/>
            <w:shd w:val="clear" w:color="auto" w:fill="D9D9D9"/>
          </w:tcPr>
          <w:p w:rsidR="006517E1" w:rsidRPr="00771E2D" w:rsidRDefault="006517E1" w:rsidP="009737C8">
            <w:pPr>
              <w:jc w:val="center"/>
              <w:rPr>
                <w:b/>
                <w:bCs/>
                <w:sz w:val="20"/>
                <w:szCs w:val="20"/>
                <w:lang w:val="es-ES" w:eastAsia="es-ES"/>
              </w:rPr>
            </w:pPr>
          </w:p>
        </w:tc>
        <w:tc>
          <w:tcPr>
            <w:tcW w:w="465" w:type="pct"/>
            <w:vMerge/>
            <w:shd w:val="clear" w:color="auto" w:fill="D9D9D9"/>
            <w:vAlign w:val="center"/>
          </w:tcPr>
          <w:p w:rsidR="006517E1" w:rsidRPr="001D0AFB" w:rsidRDefault="006517E1" w:rsidP="009737C8">
            <w:pPr>
              <w:jc w:val="center"/>
              <w:rPr>
                <w:b/>
                <w:bCs/>
                <w:sz w:val="20"/>
                <w:szCs w:val="20"/>
                <w:highlight w:val="yellow"/>
                <w:lang w:val="es-ES" w:eastAsia="es-ES"/>
              </w:rPr>
            </w:pPr>
          </w:p>
        </w:tc>
        <w:tc>
          <w:tcPr>
            <w:tcW w:w="403" w:type="pct"/>
            <w:vMerge/>
            <w:shd w:val="clear" w:color="auto" w:fill="D9D9D9"/>
          </w:tcPr>
          <w:p w:rsidR="006517E1" w:rsidRPr="001D0AFB" w:rsidRDefault="006517E1" w:rsidP="009737C8">
            <w:pPr>
              <w:jc w:val="center"/>
              <w:rPr>
                <w:b/>
                <w:bCs/>
                <w:sz w:val="20"/>
                <w:szCs w:val="20"/>
                <w:highlight w:val="yellow"/>
                <w:lang w:val="es-ES" w:eastAsia="es-ES"/>
              </w:rPr>
            </w:pPr>
          </w:p>
        </w:tc>
      </w:tr>
      <w:tr w:rsidR="00442AAE" w:rsidRPr="001D0AFB" w:rsidTr="00442AAE">
        <w:trPr>
          <w:trHeight w:val="409"/>
        </w:trPr>
        <w:tc>
          <w:tcPr>
            <w:tcW w:w="816" w:type="pct"/>
            <w:tcMar>
              <w:top w:w="0" w:type="dxa"/>
              <w:left w:w="108" w:type="dxa"/>
              <w:bottom w:w="0" w:type="dxa"/>
              <w:right w:w="108" w:type="dxa"/>
            </w:tcMar>
            <w:vAlign w:val="center"/>
          </w:tcPr>
          <w:p w:rsidR="00753AC1" w:rsidRPr="00771E2D" w:rsidRDefault="00753AC1" w:rsidP="00771E2D">
            <w:pPr>
              <w:rPr>
                <w:rFonts w:eastAsiaTheme="minorHAnsi"/>
                <w:sz w:val="20"/>
                <w:szCs w:val="20"/>
                <w:lang w:val="es-ES"/>
              </w:rPr>
            </w:pPr>
            <w:r w:rsidRPr="00771E2D">
              <w:rPr>
                <w:rFonts w:cstheme="minorHAnsi"/>
                <w:sz w:val="20"/>
                <w:szCs w:val="20"/>
              </w:rPr>
              <w:t xml:space="preserve">Informe </w:t>
            </w:r>
            <w:r w:rsidR="00771E2D" w:rsidRPr="00771E2D">
              <w:rPr>
                <w:rFonts w:cstheme="minorHAnsi"/>
                <w:sz w:val="20"/>
                <w:szCs w:val="20"/>
              </w:rPr>
              <w:t>Técnico  - Perforación del pozo Yagán 3</w:t>
            </w:r>
          </w:p>
        </w:tc>
        <w:tc>
          <w:tcPr>
            <w:tcW w:w="747" w:type="pct"/>
            <w:vAlign w:val="center"/>
          </w:tcPr>
          <w:p w:rsidR="00753AC1" w:rsidRPr="0048692B" w:rsidRDefault="0048692B" w:rsidP="0048692B">
            <w:pPr>
              <w:ind w:left="99" w:right="98"/>
              <w:rPr>
                <w:rFonts w:eastAsiaTheme="minorHAnsi"/>
                <w:sz w:val="20"/>
                <w:szCs w:val="20"/>
                <w:highlight w:val="yellow"/>
                <w:lang w:eastAsia="es-ES"/>
              </w:rPr>
            </w:pPr>
            <w:r w:rsidRPr="0048692B">
              <w:rPr>
                <w:rFonts w:cstheme="minorHAnsi"/>
                <w:sz w:val="20"/>
                <w:szCs w:val="20"/>
              </w:rPr>
              <w:t>Manejo de contaminación de aguas subterráneas por fluidos de perforación.</w:t>
            </w:r>
          </w:p>
        </w:tc>
        <w:tc>
          <w:tcPr>
            <w:tcW w:w="288" w:type="pct"/>
            <w:vAlign w:val="center"/>
          </w:tcPr>
          <w:p w:rsidR="00753AC1" w:rsidRPr="00771E2D" w:rsidRDefault="00771E2D" w:rsidP="00771E2D">
            <w:pPr>
              <w:jc w:val="center"/>
              <w:rPr>
                <w:rFonts w:eastAsiaTheme="minorHAnsi"/>
                <w:sz w:val="20"/>
                <w:szCs w:val="20"/>
                <w:lang w:val="es-ES"/>
              </w:rPr>
            </w:pPr>
            <w:r w:rsidRPr="00771E2D">
              <w:rPr>
                <w:rFonts w:eastAsiaTheme="minorHAnsi"/>
                <w:sz w:val="20"/>
                <w:szCs w:val="20"/>
                <w:lang w:val="es-ES"/>
              </w:rPr>
              <w:t>26103</w:t>
            </w:r>
          </w:p>
        </w:tc>
        <w:tc>
          <w:tcPr>
            <w:tcW w:w="438" w:type="pct"/>
            <w:tcMar>
              <w:top w:w="0" w:type="dxa"/>
              <w:left w:w="108" w:type="dxa"/>
              <w:bottom w:w="0" w:type="dxa"/>
              <w:right w:w="108" w:type="dxa"/>
            </w:tcMar>
            <w:vAlign w:val="center"/>
          </w:tcPr>
          <w:p w:rsidR="00753AC1" w:rsidRPr="00771E2D" w:rsidRDefault="00753AC1" w:rsidP="00771E2D">
            <w:pPr>
              <w:jc w:val="center"/>
              <w:rPr>
                <w:rFonts w:eastAsiaTheme="minorHAnsi"/>
                <w:sz w:val="20"/>
                <w:szCs w:val="20"/>
                <w:lang w:val="es-ES"/>
              </w:rPr>
            </w:pPr>
            <w:r w:rsidRPr="00771E2D">
              <w:rPr>
                <w:rFonts w:eastAsiaTheme="minorHAnsi"/>
                <w:sz w:val="20"/>
                <w:szCs w:val="20"/>
                <w:lang w:val="es-ES"/>
              </w:rPr>
              <w:t>1</w:t>
            </w:r>
            <w:r w:rsidR="00771E2D" w:rsidRPr="00771E2D">
              <w:rPr>
                <w:rFonts w:eastAsiaTheme="minorHAnsi"/>
                <w:sz w:val="20"/>
                <w:szCs w:val="20"/>
                <w:lang w:val="es-ES"/>
              </w:rPr>
              <w:t>1</w:t>
            </w:r>
            <w:r w:rsidRPr="00771E2D">
              <w:rPr>
                <w:rFonts w:eastAsiaTheme="minorHAnsi"/>
                <w:sz w:val="20"/>
                <w:szCs w:val="20"/>
                <w:lang w:val="es-ES"/>
              </w:rPr>
              <w:t>-0</w:t>
            </w:r>
            <w:r w:rsidR="00771E2D" w:rsidRPr="00771E2D">
              <w:rPr>
                <w:rFonts w:eastAsiaTheme="minorHAnsi"/>
                <w:sz w:val="20"/>
                <w:szCs w:val="20"/>
                <w:lang w:val="es-ES"/>
              </w:rPr>
              <w:t>9</w:t>
            </w:r>
            <w:r w:rsidRPr="00771E2D">
              <w:rPr>
                <w:rFonts w:eastAsiaTheme="minorHAnsi"/>
                <w:sz w:val="20"/>
                <w:szCs w:val="20"/>
                <w:lang w:val="es-ES"/>
              </w:rPr>
              <w:t>-201</w:t>
            </w:r>
            <w:r w:rsidR="00771E2D" w:rsidRPr="00771E2D">
              <w:rPr>
                <w:rFonts w:eastAsiaTheme="minorHAnsi"/>
                <w:sz w:val="20"/>
                <w:szCs w:val="20"/>
                <w:lang w:val="es-ES"/>
              </w:rPr>
              <w:t>4</w:t>
            </w:r>
          </w:p>
        </w:tc>
        <w:tc>
          <w:tcPr>
            <w:tcW w:w="373" w:type="pct"/>
            <w:vAlign w:val="center"/>
          </w:tcPr>
          <w:p w:rsidR="00753AC1" w:rsidRPr="00771E2D" w:rsidRDefault="00B85152" w:rsidP="00771E2D">
            <w:pPr>
              <w:jc w:val="center"/>
              <w:rPr>
                <w:rFonts w:eastAsiaTheme="minorHAnsi"/>
                <w:sz w:val="20"/>
                <w:szCs w:val="20"/>
                <w:lang w:val="es-ES"/>
              </w:rPr>
            </w:pPr>
            <w:r w:rsidRPr="00771E2D">
              <w:rPr>
                <w:rFonts w:eastAsiaTheme="minorHAnsi"/>
                <w:sz w:val="20"/>
                <w:szCs w:val="20"/>
                <w:lang w:val="es-ES"/>
              </w:rPr>
              <w:t>1</w:t>
            </w:r>
            <w:r w:rsidR="00771E2D" w:rsidRPr="00771E2D">
              <w:rPr>
                <w:rFonts w:eastAsiaTheme="minorHAnsi"/>
                <w:sz w:val="20"/>
                <w:szCs w:val="20"/>
                <w:lang w:val="es-ES"/>
              </w:rPr>
              <w:t>1</w:t>
            </w:r>
            <w:r w:rsidR="00753AC1" w:rsidRPr="00771E2D">
              <w:rPr>
                <w:rFonts w:eastAsiaTheme="minorHAnsi"/>
                <w:sz w:val="20"/>
                <w:szCs w:val="20"/>
                <w:lang w:val="es-ES"/>
              </w:rPr>
              <w:t>-0</w:t>
            </w:r>
            <w:r w:rsidR="00771E2D" w:rsidRPr="00771E2D">
              <w:rPr>
                <w:rFonts w:eastAsiaTheme="minorHAnsi"/>
                <w:sz w:val="20"/>
                <w:szCs w:val="20"/>
                <w:lang w:val="es-ES"/>
              </w:rPr>
              <w:t>9</w:t>
            </w:r>
            <w:r w:rsidR="00753AC1" w:rsidRPr="00771E2D">
              <w:rPr>
                <w:rFonts w:eastAsiaTheme="minorHAnsi"/>
                <w:sz w:val="20"/>
                <w:szCs w:val="20"/>
                <w:lang w:val="es-ES"/>
              </w:rPr>
              <w:t>-201</w:t>
            </w:r>
            <w:r w:rsidR="00771E2D" w:rsidRPr="00771E2D">
              <w:rPr>
                <w:rFonts w:eastAsiaTheme="minorHAnsi"/>
                <w:sz w:val="20"/>
                <w:szCs w:val="20"/>
                <w:lang w:val="es-ES"/>
              </w:rPr>
              <w:t>4</w:t>
            </w:r>
          </w:p>
        </w:tc>
        <w:tc>
          <w:tcPr>
            <w:tcW w:w="381" w:type="pct"/>
            <w:vAlign w:val="center"/>
          </w:tcPr>
          <w:p w:rsidR="00753AC1" w:rsidRPr="00771E2D" w:rsidRDefault="00771E2D" w:rsidP="00771E2D">
            <w:pPr>
              <w:jc w:val="center"/>
              <w:rPr>
                <w:rFonts w:eastAsiaTheme="minorHAnsi"/>
                <w:sz w:val="20"/>
                <w:szCs w:val="20"/>
                <w:lang w:val="es-ES" w:eastAsia="es-ES"/>
              </w:rPr>
            </w:pPr>
            <w:r w:rsidRPr="00771E2D">
              <w:rPr>
                <w:rFonts w:eastAsiaTheme="minorHAnsi"/>
                <w:sz w:val="20"/>
                <w:szCs w:val="20"/>
                <w:lang w:val="es-ES"/>
              </w:rPr>
              <w:t>11</w:t>
            </w:r>
            <w:r w:rsidR="00753AC1" w:rsidRPr="00771E2D">
              <w:rPr>
                <w:rFonts w:eastAsiaTheme="minorHAnsi"/>
                <w:sz w:val="20"/>
                <w:szCs w:val="20"/>
                <w:lang w:val="es-ES"/>
              </w:rPr>
              <w:t>-0</w:t>
            </w:r>
            <w:r w:rsidRPr="00771E2D">
              <w:rPr>
                <w:rFonts w:eastAsiaTheme="minorHAnsi"/>
                <w:sz w:val="20"/>
                <w:szCs w:val="20"/>
                <w:lang w:val="es-ES"/>
              </w:rPr>
              <w:t>9</w:t>
            </w:r>
            <w:r w:rsidR="00753AC1" w:rsidRPr="00771E2D">
              <w:rPr>
                <w:rFonts w:eastAsiaTheme="minorHAnsi"/>
                <w:sz w:val="20"/>
                <w:szCs w:val="20"/>
                <w:lang w:val="es-ES"/>
              </w:rPr>
              <w:t>-201</w:t>
            </w:r>
            <w:r w:rsidRPr="00771E2D">
              <w:rPr>
                <w:rFonts w:eastAsiaTheme="minorHAnsi"/>
                <w:sz w:val="20"/>
                <w:szCs w:val="20"/>
                <w:lang w:val="es-ES"/>
              </w:rPr>
              <w:t>4</w:t>
            </w:r>
          </w:p>
        </w:tc>
        <w:tc>
          <w:tcPr>
            <w:tcW w:w="622" w:type="pct"/>
            <w:vAlign w:val="center"/>
          </w:tcPr>
          <w:p w:rsidR="00753AC1" w:rsidRPr="00771E2D" w:rsidRDefault="00771E2D" w:rsidP="00C0561E">
            <w:pPr>
              <w:ind w:left="62" w:right="55"/>
              <w:rPr>
                <w:rFonts w:eastAsiaTheme="minorHAnsi"/>
                <w:sz w:val="20"/>
                <w:szCs w:val="20"/>
                <w:lang w:val="es-ES" w:eastAsia="es-ES"/>
              </w:rPr>
            </w:pPr>
            <w:r w:rsidRPr="00771E2D">
              <w:rPr>
                <w:rFonts w:eastAsiaTheme="minorHAnsi"/>
                <w:sz w:val="20"/>
                <w:szCs w:val="20"/>
                <w:lang w:val="es-ES" w:eastAsia="es-ES"/>
              </w:rPr>
              <w:t>Dirección General de Aguas</w:t>
            </w:r>
          </w:p>
        </w:tc>
        <w:tc>
          <w:tcPr>
            <w:tcW w:w="467" w:type="pct"/>
            <w:vAlign w:val="center"/>
          </w:tcPr>
          <w:p w:rsidR="00753AC1" w:rsidRPr="00660FDA" w:rsidRDefault="00771E2D" w:rsidP="00C0561E">
            <w:pPr>
              <w:ind w:left="72" w:right="64"/>
              <w:rPr>
                <w:rFonts w:eastAsiaTheme="minorHAnsi"/>
                <w:sz w:val="20"/>
                <w:szCs w:val="20"/>
                <w:lang w:val="es-ES" w:eastAsia="es-ES"/>
              </w:rPr>
            </w:pPr>
            <w:r w:rsidRPr="00660FDA">
              <w:rPr>
                <w:rFonts w:eastAsiaTheme="minorHAnsi"/>
                <w:sz w:val="20"/>
                <w:szCs w:val="20"/>
                <w:lang w:val="es-ES" w:eastAsia="es-ES"/>
              </w:rPr>
              <w:t>Dirección General de Aguas</w:t>
            </w:r>
            <w:r w:rsidR="00494D23" w:rsidRPr="00660FDA">
              <w:rPr>
                <w:rFonts w:eastAsiaTheme="minorHAnsi"/>
                <w:sz w:val="20"/>
                <w:szCs w:val="20"/>
                <w:lang w:val="es-ES" w:eastAsia="es-ES"/>
              </w:rPr>
              <w:t xml:space="preserve"> / SMA</w:t>
            </w:r>
          </w:p>
        </w:tc>
        <w:tc>
          <w:tcPr>
            <w:tcW w:w="465" w:type="pct"/>
            <w:vAlign w:val="center"/>
          </w:tcPr>
          <w:p w:rsidR="00753AC1" w:rsidRPr="00660FDA" w:rsidRDefault="00753AC1" w:rsidP="00660FDA">
            <w:pPr>
              <w:jc w:val="center"/>
              <w:rPr>
                <w:rFonts w:eastAsiaTheme="minorHAnsi"/>
                <w:sz w:val="20"/>
                <w:szCs w:val="20"/>
                <w:lang w:val="es-ES" w:eastAsia="es-ES"/>
              </w:rPr>
            </w:pPr>
            <w:r w:rsidRPr="00660FDA">
              <w:rPr>
                <w:rFonts w:eastAsiaTheme="minorHAnsi"/>
                <w:sz w:val="20"/>
                <w:szCs w:val="20"/>
                <w:lang w:val="es-ES" w:eastAsia="es-ES"/>
              </w:rPr>
              <w:t>Conforme</w:t>
            </w:r>
          </w:p>
        </w:tc>
        <w:tc>
          <w:tcPr>
            <w:tcW w:w="403" w:type="pct"/>
            <w:vAlign w:val="center"/>
          </w:tcPr>
          <w:p w:rsidR="00753AC1" w:rsidRPr="001D0AFB" w:rsidRDefault="0027571A" w:rsidP="0020795B">
            <w:pPr>
              <w:tabs>
                <w:tab w:val="left" w:pos="519"/>
                <w:tab w:val="center" w:pos="665"/>
              </w:tabs>
              <w:jc w:val="center"/>
              <w:rPr>
                <w:rFonts w:eastAsiaTheme="minorHAnsi"/>
                <w:sz w:val="20"/>
                <w:szCs w:val="20"/>
                <w:highlight w:val="yellow"/>
                <w:lang w:val="es-ES" w:eastAsia="es-ES"/>
              </w:rPr>
            </w:pPr>
            <w:r w:rsidRPr="0027571A">
              <w:rPr>
                <w:rFonts w:eastAsiaTheme="minorHAnsi"/>
                <w:sz w:val="20"/>
                <w:szCs w:val="20"/>
                <w:lang w:val="es-ES" w:eastAsia="es-ES"/>
              </w:rPr>
              <w:t>11</w:t>
            </w:r>
          </w:p>
        </w:tc>
      </w:tr>
      <w:tr w:rsidR="00660FDA" w:rsidRPr="001D0AFB" w:rsidTr="00442AAE">
        <w:trPr>
          <w:trHeight w:val="409"/>
        </w:trPr>
        <w:tc>
          <w:tcPr>
            <w:tcW w:w="816" w:type="pct"/>
            <w:tcMar>
              <w:top w:w="0" w:type="dxa"/>
              <w:left w:w="108" w:type="dxa"/>
              <w:bottom w:w="0" w:type="dxa"/>
              <w:right w:w="108" w:type="dxa"/>
            </w:tcMar>
            <w:vAlign w:val="center"/>
          </w:tcPr>
          <w:p w:rsidR="00660FDA" w:rsidRPr="00771E2D" w:rsidRDefault="00660FDA" w:rsidP="00660FDA">
            <w:pPr>
              <w:rPr>
                <w:rFonts w:eastAsiaTheme="minorHAnsi"/>
                <w:sz w:val="20"/>
                <w:szCs w:val="20"/>
                <w:lang w:val="es-ES"/>
              </w:rPr>
            </w:pPr>
            <w:r w:rsidRPr="00771E2D">
              <w:rPr>
                <w:rFonts w:cstheme="minorHAnsi"/>
                <w:sz w:val="20"/>
                <w:szCs w:val="20"/>
              </w:rPr>
              <w:t xml:space="preserve">Informe Técnico  - Perforación del pozo </w:t>
            </w:r>
            <w:r>
              <w:rPr>
                <w:rFonts w:cstheme="minorHAnsi"/>
                <w:sz w:val="20"/>
                <w:szCs w:val="20"/>
              </w:rPr>
              <w:t>Manekenk 2</w:t>
            </w:r>
          </w:p>
        </w:tc>
        <w:tc>
          <w:tcPr>
            <w:tcW w:w="747" w:type="pct"/>
            <w:vAlign w:val="center"/>
          </w:tcPr>
          <w:p w:rsidR="00660FDA" w:rsidRPr="0048692B" w:rsidRDefault="00660FDA" w:rsidP="00F066F7">
            <w:pPr>
              <w:ind w:left="99" w:right="98"/>
              <w:rPr>
                <w:rFonts w:eastAsiaTheme="minorHAnsi"/>
                <w:sz w:val="20"/>
                <w:szCs w:val="20"/>
                <w:highlight w:val="yellow"/>
                <w:lang w:eastAsia="es-ES"/>
              </w:rPr>
            </w:pPr>
            <w:r w:rsidRPr="0048692B">
              <w:rPr>
                <w:rFonts w:cstheme="minorHAnsi"/>
                <w:sz w:val="20"/>
                <w:szCs w:val="20"/>
              </w:rPr>
              <w:t>Manejo de contaminación de aguas subterráneas por fluidos de perforación.</w:t>
            </w:r>
          </w:p>
        </w:tc>
        <w:tc>
          <w:tcPr>
            <w:tcW w:w="288" w:type="pct"/>
            <w:vAlign w:val="center"/>
          </w:tcPr>
          <w:p w:rsidR="00660FDA" w:rsidRPr="00771E2D" w:rsidRDefault="00660FDA" w:rsidP="00660FDA">
            <w:pPr>
              <w:jc w:val="center"/>
              <w:rPr>
                <w:rFonts w:eastAsiaTheme="minorHAnsi"/>
                <w:sz w:val="20"/>
                <w:szCs w:val="20"/>
                <w:lang w:val="es-ES"/>
              </w:rPr>
            </w:pPr>
            <w:r w:rsidRPr="00771E2D">
              <w:rPr>
                <w:rFonts w:eastAsiaTheme="minorHAnsi"/>
                <w:sz w:val="20"/>
                <w:szCs w:val="20"/>
                <w:lang w:val="es-ES"/>
              </w:rPr>
              <w:t>2</w:t>
            </w:r>
            <w:r>
              <w:rPr>
                <w:rFonts w:eastAsiaTheme="minorHAnsi"/>
                <w:sz w:val="20"/>
                <w:szCs w:val="20"/>
                <w:lang w:val="es-ES"/>
              </w:rPr>
              <w:t>7667</w:t>
            </w:r>
          </w:p>
        </w:tc>
        <w:tc>
          <w:tcPr>
            <w:tcW w:w="438" w:type="pct"/>
            <w:tcMar>
              <w:top w:w="0" w:type="dxa"/>
              <w:left w:w="108" w:type="dxa"/>
              <w:bottom w:w="0" w:type="dxa"/>
              <w:right w:w="108" w:type="dxa"/>
            </w:tcMar>
            <w:vAlign w:val="center"/>
          </w:tcPr>
          <w:p w:rsidR="00660FDA" w:rsidRPr="00771E2D" w:rsidRDefault="00660FDA" w:rsidP="00660FDA">
            <w:pPr>
              <w:jc w:val="center"/>
              <w:rPr>
                <w:rFonts w:eastAsiaTheme="minorHAnsi"/>
                <w:sz w:val="20"/>
                <w:szCs w:val="20"/>
                <w:lang w:val="es-ES"/>
              </w:rPr>
            </w:pPr>
            <w:r w:rsidRPr="00771E2D">
              <w:rPr>
                <w:rFonts w:eastAsiaTheme="minorHAnsi"/>
                <w:sz w:val="20"/>
                <w:szCs w:val="20"/>
                <w:lang w:val="es-ES"/>
              </w:rPr>
              <w:t>1</w:t>
            </w:r>
            <w:r>
              <w:rPr>
                <w:rFonts w:eastAsiaTheme="minorHAnsi"/>
                <w:sz w:val="20"/>
                <w:szCs w:val="20"/>
                <w:lang w:val="es-ES"/>
              </w:rPr>
              <w:t>4</w:t>
            </w:r>
            <w:r w:rsidRPr="00771E2D">
              <w:rPr>
                <w:rFonts w:eastAsiaTheme="minorHAnsi"/>
                <w:sz w:val="20"/>
                <w:szCs w:val="20"/>
                <w:lang w:val="es-ES"/>
              </w:rPr>
              <w:t>-</w:t>
            </w:r>
            <w:r>
              <w:rPr>
                <w:rFonts w:eastAsiaTheme="minorHAnsi"/>
                <w:sz w:val="20"/>
                <w:szCs w:val="20"/>
                <w:lang w:val="es-ES"/>
              </w:rPr>
              <w:t>11</w:t>
            </w:r>
            <w:r w:rsidRPr="00771E2D">
              <w:rPr>
                <w:rFonts w:eastAsiaTheme="minorHAnsi"/>
                <w:sz w:val="20"/>
                <w:szCs w:val="20"/>
                <w:lang w:val="es-ES"/>
              </w:rPr>
              <w:t>-2014</w:t>
            </w:r>
          </w:p>
        </w:tc>
        <w:tc>
          <w:tcPr>
            <w:tcW w:w="373" w:type="pct"/>
            <w:vAlign w:val="center"/>
          </w:tcPr>
          <w:p w:rsidR="00660FDA" w:rsidRPr="00771E2D" w:rsidRDefault="00660FDA" w:rsidP="00660FDA">
            <w:pPr>
              <w:jc w:val="center"/>
              <w:rPr>
                <w:rFonts w:eastAsiaTheme="minorHAnsi"/>
                <w:sz w:val="20"/>
                <w:szCs w:val="20"/>
                <w:lang w:val="es-ES"/>
              </w:rPr>
            </w:pPr>
            <w:r w:rsidRPr="00771E2D">
              <w:rPr>
                <w:rFonts w:eastAsiaTheme="minorHAnsi"/>
                <w:sz w:val="20"/>
                <w:szCs w:val="20"/>
                <w:lang w:val="es-ES"/>
              </w:rPr>
              <w:t>1</w:t>
            </w:r>
            <w:r>
              <w:rPr>
                <w:rFonts w:eastAsiaTheme="minorHAnsi"/>
                <w:sz w:val="20"/>
                <w:szCs w:val="20"/>
                <w:lang w:val="es-ES"/>
              </w:rPr>
              <w:t>4</w:t>
            </w:r>
            <w:r w:rsidRPr="00771E2D">
              <w:rPr>
                <w:rFonts w:eastAsiaTheme="minorHAnsi"/>
                <w:sz w:val="20"/>
                <w:szCs w:val="20"/>
                <w:lang w:val="es-ES"/>
              </w:rPr>
              <w:t>-</w:t>
            </w:r>
            <w:r>
              <w:rPr>
                <w:rFonts w:eastAsiaTheme="minorHAnsi"/>
                <w:sz w:val="20"/>
                <w:szCs w:val="20"/>
                <w:lang w:val="es-ES"/>
              </w:rPr>
              <w:t>11</w:t>
            </w:r>
            <w:r w:rsidRPr="00771E2D">
              <w:rPr>
                <w:rFonts w:eastAsiaTheme="minorHAnsi"/>
                <w:sz w:val="20"/>
                <w:szCs w:val="20"/>
                <w:lang w:val="es-ES"/>
              </w:rPr>
              <w:t>-2014</w:t>
            </w:r>
          </w:p>
        </w:tc>
        <w:tc>
          <w:tcPr>
            <w:tcW w:w="381" w:type="pct"/>
            <w:vAlign w:val="center"/>
          </w:tcPr>
          <w:p w:rsidR="00660FDA" w:rsidRPr="00771E2D" w:rsidRDefault="00660FDA" w:rsidP="00660FDA">
            <w:pPr>
              <w:jc w:val="center"/>
              <w:rPr>
                <w:rFonts w:eastAsiaTheme="minorHAnsi"/>
                <w:sz w:val="20"/>
                <w:szCs w:val="20"/>
                <w:lang w:val="es-ES" w:eastAsia="es-ES"/>
              </w:rPr>
            </w:pPr>
            <w:r>
              <w:rPr>
                <w:rFonts w:eastAsiaTheme="minorHAnsi"/>
                <w:sz w:val="20"/>
                <w:szCs w:val="20"/>
                <w:lang w:val="es-ES"/>
              </w:rPr>
              <w:t>14</w:t>
            </w:r>
            <w:r w:rsidRPr="00771E2D">
              <w:rPr>
                <w:rFonts w:eastAsiaTheme="minorHAnsi"/>
                <w:sz w:val="20"/>
                <w:szCs w:val="20"/>
                <w:lang w:val="es-ES"/>
              </w:rPr>
              <w:t>-</w:t>
            </w:r>
            <w:r>
              <w:rPr>
                <w:rFonts w:eastAsiaTheme="minorHAnsi"/>
                <w:sz w:val="20"/>
                <w:szCs w:val="20"/>
                <w:lang w:val="es-ES"/>
              </w:rPr>
              <w:t>11</w:t>
            </w:r>
            <w:r w:rsidRPr="00771E2D">
              <w:rPr>
                <w:rFonts w:eastAsiaTheme="minorHAnsi"/>
                <w:sz w:val="20"/>
                <w:szCs w:val="20"/>
                <w:lang w:val="es-ES"/>
              </w:rPr>
              <w:t>-2014</w:t>
            </w:r>
          </w:p>
        </w:tc>
        <w:tc>
          <w:tcPr>
            <w:tcW w:w="622" w:type="pct"/>
            <w:vAlign w:val="center"/>
          </w:tcPr>
          <w:p w:rsidR="00660FDA" w:rsidRPr="00771E2D" w:rsidRDefault="00660FDA" w:rsidP="00660FDA">
            <w:pPr>
              <w:ind w:left="62" w:right="55"/>
              <w:jc w:val="center"/>
              <w:rPr>
                <w:rFonts w:eastAsiaTheme="minorHAnsi"/>
                <w:sz w:val="20"/>
                <w:szCs w:val="20"/>
                <w:lang w:val="es-ES" w:eastAsia="es-ES"/>
              </w:rPr>
            </w:pPr>
            <w:r>
              <w:rPr>
                <w:rFonts w:eastAsiaTheme="minorHAnsi"/>
                <w:sz w:val="20"/>
                <w:szCs w:val="20"/>
                <w:lang w:val="es-ES" w:eastAsia="es-ES"/>
              </w:rPr>
              <w:t>---</w:t>
            </w:r>
          </w:p>
        </w:tc>
        <w:tc>
          <w:tcPr>
            <w:tcW w:w="467" w:type="pct"/>
            <w:vAlign w:val="center"/>
          </w:tcPr>
          <w:p w:rsidR="00660FDA" w:rsidRPr="00660FDA" w:rsidRDefault="00660FDA" w:rsidP="00660FDA">
            <w:pPr>
              <w:ind w:left="72" w:right="64"/>
              <w:jc w:val="center"/>
              <w:rPr>
                <w:rFonts w:eastAsiaTheme="minorHAnsi"/>
                <w:sz w:val="20"/>
                <w:szCs w:val="20"/>
                <w:lang w:val="es-ES" w:eastAsia="es-ES"/>
              </w:rPr>
            </w:pPr>
            <w:r w:rsidRPr="00660FDA">
              <w:rPr>
                <w:rFonts w:eastAsiaTheme="minorHAnsi"/>
                <w:sz w:val="20"/>
                <w:szCs w:val="20"/>
                <w:lang w:val="es-ES" w:eastAsia="es-ES"/>
              </w:rPr>
              <w:t>SMA</w:t>
            </w:r>
          </w:p>
        </w:tc>
        <w:tc>
          <w:tcPr>
            <w:tcW w:w="465" w:type="pct"/>
            <w:vAlign w:val="center"/>
          </w:tcPr>
          <w:p w:rsidR="00660FDA" w:rsidRPr="00660FDA" w:rsidRDefault="00660FDA" w:rsidP="00F066F7">
            <w:pPr>
              <w:jc w:val="center"/>
              <w:rPr>
                <w:rFonts w:eastAsiaTheme="minorHAnsi"/>
                <w:sz w:val="20"/>
                <w:szCs w:val="20"/>
                <w:lang w:val="es-ES" w:eastAsia="es-ES"/>
              </w:rPr>
            </w:pPr>
            <w:r w:rsidRPr="00660FDA">
              <w:rPr>
                <w:rFonts w:eastAsiaTheme="minorHAnsi"/>
                <w:sz w:val="20"/>
                <w:szCs w:val="20"/>
                <w:lang w:val="es-ES" w:eastAsia="es-ES"/>
              </w:rPr>
              <w:t>Conforme</w:t>
            </w:r>
          </w:p>
        </w:tc>
        <w:tc>
          <w:tcPr>
            <w:tcW w:w="403" w:type="pct"/>
            <w:vAlign w:val="center"/>
          </w:tcPr>
          <w:p w:rsidR="00660FDA" w:rsidRPr="001D0AFB" w:rsidRDefault="00660FDA" w:rsidP="00F066F7">
            <w:pPr>
              <w:tabs>
                <w:tab w:val="left" w:pos="519"/>
                <w:tab w:val="center" w:pos="665"/>
              </w:tabs>
              <w:jc w:val="center"/>
              <w:rPr>
                <w:rFonts w:eastAsiaTheme="minorHAnsi"/>
                <w:sz w:val="20"/>
                <w:szCs w:val="20"/>
                <w:highlight w:val="yellow"/>
                <w:lang w:val="es-ES" w:eastAsia="es-ES"/>
              </w:rPr>
            </w:pPr>
            <w:r w:rsidRPr="0027571A">
              <w:rPr>
                <w:rFonts w:eastAsiaTheme="minorHAnsi"/>
                <w:sz w:val="20"/>
                <w:szCs w:val="20"/>
                <w:lang w:val="es-ES" w:eastAsia="es-ES"/>
              </w:rPr>
              <w:t>11</w:t>
            </w:r>
          </w:p>
        </w:tc>
      </w:tr>
      <w:tr w:rsidR="00E4476B" w:rsidRPr="001D0AFB" w:rsidTr="00E4476B">
        <w:trPr>
          <w:trHeight w:val="409"/>
        </w:trPr>
        <w:tc>
          <w:tcPr>
            <w:tcW w:w="816" w:type="pct"/>
            <w:tcMar>
              <w:top w:w="0" w:type="dxa"/>
              <w:left w:w="108" w:type="dxa"/>
              <w:bottom w:w="0" w:type="dxa"/>
              <w:right w:w="108" w:type="dxa"/>
            </w:tcMar>
            <w:vAlign w:val="center"/>
          </w:tcPr>
          <w:p w:rsidR="00E4476B" w:rsidRPr="00771E2D" w:rsidRDefault="00E4476B" w:rsidP="00660FDA">
            <w:pPr>
              <w:rPr>
                <w:rFonts w:cstheme="minorHAnsi"/>
                <w:sz w:val="20"/>
                <w:szCs w:val="20"/>
              </w:rPr>
            </w:pPr>
            <w:r>
              <w:rPr>
                <w:rFonts w:cstheme="minorHAnsi"/>
                <w:sz w:val="20"/>
                <w:szCs w:val="20"/>
              </w:rPr>
              <w:t>Análisis efluente PTAS – Perforación del pozo Yagán 3</w:t>
            </w:r>
          </w:p>
        </w:tc>
        <w:tc>
          <w:tcPr>
            <w:tcW w:w="747" w:type="pct"/>
            <w:vAlign w:val="center"/>
          </w:tcPr>
          <w:p w:rsidR="00E4476B" w:rsidRPr="0048692B" w:rsidRDefault="00E4476B" w:rsidP="00F066F7">
            <w:pPr>
              <w:ind w:left="99" w:right="98"/>
              <w:rPr>
                <w:rFonts w:cstheme="minorHAnsi"/>
                <w:sz w:val="20"/>
                <w:szCs w:val="20"/>
              </w:rPr>
            </w:pPr>
            <w:r>
              <w:rPr>
                <w:rFonts w:cstheme="minorHAnsi"/>
                <w:sz w:val="20"/>
                <w:szCs w:val="20"/>
              </w:rPr>
              <w:t>Manejo de residuos líquidos</w:t>
            </w:r>
          </w:p>
        </w:tc>
        <w:tc>
          <w:tcPr>
            <w:tcW w:w="288" w:type="pct"/>
            <w:vAlign w:val="center"/>
          </w:tcPr>
          <w:p w:rsidR="00E4476B" w:rsidRPr="00771E2D" w:rsidRDefault="00E4476B" w:rsidP="00660FDA">
            <w:pPr>
              <w:jc w:val="center"/>
              <w:rPr>
                <w:rFonts w:eastAsiaTheme="minorHAnsi"/>
                <w:sz w:val="20"/>
                <w:szCs w:val="20"/>
                <w:lang w:val="es-ES"/>
              </w:rPr>
            </w:pPr>
            <w:r>
              <w:rPr>
                <w:rFonts w:eastAsiaTheme="minorHAnsi"/>
                <w:sz w:val="20"/>
                <w:szCs w:val="20"/>
                <w:lang w:val="es-ES"/>
              </w:rPr>
              <w:t>28867</w:t>
            </w:r>
          </w:p>
        </w:tc>
        <w:tc>
          <w:tcPr>
            <w:tcW w:w="438" w:type="pct"/>
            <w:tcMar>
              <w:top w:w="0" w:type="dxa"/>
              <w:left w:w="108" w:type="dxa"/>
              <w:bottom w:w="0" w:type="dxa"/>
              <w:right w:w="108" w:type="dxa"/>
            </w:tcMar>
            <w:vAlign w:val="center"/>
          </w:tcPr>
          <w:p w:rsidR="00E4476B" w:rsidRPr="00771E2D" w:rsidRDefault="00E4476B" w:rsidP="00660FDA">
            <w:pPr>
              <w:jc w:val="center"/>
              <w:rPr>
                <w:rFonts w:eastAsiaTheme="minorHAnsi"/>
                <w:sz w:val="20"/>
                <w:szCs w:val="20"/>
                <w:lang w:val="es-ES"/>
              </w:rPr>
            </w:pPr>
            <w:r>
              <w:rPr>
                <w:rFonts w:eastAsiaTheme="minorHAnsi"/>
                <w:sz w:val="20"/>
                <w:szCs w:val="20"/>
                <w:lang w:val="es-ES"/>
              </w:rPr>
              <w:t>05-01-2015</w:t>
            </w:r>
          </w:p>
        </w:tc>
        <w:tc>
          <w:tcPr>
            <w:tcW w:w="373" w:type="pct"/>
            <w:vAlign w:val="center"/>
          </w:tcPr>
          <w:p w:rsidR="00E4476B" w:rsidRDefault="00E4476B" w:rsidP="00E4476B">
            <w:pPr>
              <w:jc w:val="center"/>
            </w:pPr>
            <w:r w:rsidRPr="009129D1">
              <w:rPr>
                <w:rFonts w:eastAsiaTheme="minorHAnsi"/>
                <w:sz w:val="20"/>
                <w:szCs w:val="20"/>
                <w:lang w:val="es-ES"/>
              </w:rPr>
              <w:t>05-01-2015</w:t>
            </w:r>
          </w:p>
        </w:tc>
        <w:tc>
          <w:tcPr>
            <w:tcW w:w="381" w:type="pct"/>
            <w:vAlign w:val="center"/>
          </w:tcPr>
          <w:p w:rsidR="00E4476B" w:rsidRDefault="00E4476B" w:rsidP="00E4476B">
            <w:pPr>
              <w:jc w:val="center"/>
            </w:pPr>
            <w:r w:rsidRPr="009129D1">
              <w:rPr>
                <w:rFonts w:eastAsiaTheme="minorHAnsi"/>
                <w:sz w:val="20"/>
                <w:szCs w:val="20"/>
                <w:lang w:val="es-ES"/>
              </w:rPr>
              <w:t>05-01-2015</w:t>
            </w:r>
          </w:p>
        </w:tc>
        <w:tc>
          <w:tcPr>
            <w:tcW w:w="622" w:type="pct"/>
            <w:vAlign w:val="center"/>
          </w:tcPr>
          <w:p w:rsidR="00E4476B" w:rsidRDefault="00E4476B" w:rsidP="00660FDA">
            <w:pPr>
              <w:ind w:left="62" w:right="55"/>
              <w:jc w:val="center"/>
              <w:rPr>
                <w:rFonts w:eastAsiaTheme="minorHAnsi"/>
                <w:sz w:val="20"/>
                <w:szCs w:val="20"/>
                <w:lang w:val="es-ES" w:eastAsia="es-ES"/>
              </w:rPr>
            </w:pPr>
            <w:r>
              <w:rPr>
                <w:rFonts w:eastAsiaTheme="minorHAnsi"/>
                <w:sz w:val="20"/>
                <w:szCs w:val="20"/>
                <w:lang w:val="es-ES" w:eastAsia="es-ES"/>
              </w:rPr>
              <w:t>---</w:t>
            </w:r>
          </w:p>
        </w:tc>
        <w:tc>
          <w:tcPr>
            <w:tcW w:w="467" w:type="pct"/>
            <w:vAlign w:val="center"/>
          </w:tcPr>
          <w:p w:rsidR="00E4476B" w:rsidRPr="00660FDA" w:rsidRDefault="00E4476B" w:rsidP="00660FDA">
            <w:pPr>
              <w:ind w:left="72" w:right="64"/>
              <w:jc w:val="center"/>
              <w:rPr>
                <w:rFonts w:eastAsiaTheme="minorHAnsi"/>
                <w:sz w:val="20"/>
                <w:szCs w:val="20"/>
                <w:lang w:val="es-ES" w:eastAsia="es-ES"/>
              </w:rPr>
            </w:pPr>
            <w:r>
              <w:rPr>
                <w:rFonts w:eastAsiaTheme="minorHAnsi"/>
                <w:sz w:val="20"/>
                <w:szCs w:val="20"/>
                <w:lang w:val="es-ES" w:eastAsia="es-ES"/>
              </w:rPr>
              <w:t>SMA</w:t>
            </w:r>
          </w:p>
        </w:tc>
        <w:tc>
          <w:tcPr>
            <w:tcW w:w="465" w:type="pct"/>
            <w:vAlign w:val="center"/>
          </w:tcPr>
          <w:p w:rsidR="00E4476B" w:rsidRPr="00660FDA" w:rsidRDefault="00E4476B" w:rsidP="00F066F7">
            <w:pPr>
              <w:jc w:val="center"/>
              <w:rPr>
                <w:rFonts w:eastAsiaTheme="minorHAnsi"/>
                <w:sz w:val="20"/>
                <w:szCs w:val="20"/>
                <w:lang w:val="es-ES" w:eastAsia="es-ES"/>
              </w:rPr>
            </w:pPr>
            <w:r>
              <w:rPr>
                <w:rFonts w:eastAsiaTheme="minorHAnsi"/>
                <w:sz w:val="20"/>
                <w:szCs w:val="20"/>
                <w:lang w:val="es-ES" w:eastAsia="es-ES"/>
              </w:rPr>
              <w:t>No Conforme</w:t>
            </w:r>
          </w:p>
        </w:tc>
        <w:tc>
          <w:tcPr>
            <w:tcW w:w="403" w:type="pct"/>
            <w:vAlign w:val="center"/>
          </w:tcPr>
          <w:p w:rsidR="00E4476B" w:rsidRPr="0027571A" w:rsidRDefault="00E4476B" w:rsidP="00F066F7">
            <w:pPr>
              <w:tabs>
                <w:tab w:val="left" w:pos="519"/>
                <w:tab w:val="center" w:pos="665"/>
              </w:tabs>
              <w:jc w:val="center"/>
              <w:rPr>
                <w:rFonts w:eastAsiaTheme="minorHAnsi"/>
                <w:sz w:val="20"/>
                <w:szCs w:val="20"/>
                <w:lang w:val="es-ES" w:eastAsia="es-ES"/>
              </w:rPr>
            </w:pPr>
            <w:r>
              <w:rPr>
                <w:rFonts w:eastAsiaTheme="minorHAnsi"/>
                <w:sz w:val="20"/>
                <w:szCs w:val="20"/>
                <w:lang w:val="es-ES" w:eastAsia="es-ES"/>
              </w:rPr>
              <w:t>1</w:t>
            </w:r>
          </w:p>
        </w:tc>
      </w:tr>
    </w:tbl>
    <w:p w:rsidR="00771E2D" w:rsidRDefault="00771E2D" w:rsidP="00771E2D">
      <w:pPr>
        <w:pStyle w:val="Ttulo1"/>
        <w:numPr>
          <w:ilvl w:val="0"/>
          <w:numId w:val="0"/>
        </w:numPr>
        <w:ind w:left="432"/>
      </w:pPr>
      <w:bookmarkStart w:id="126" w:name="_Toc352840394"/>
      <w:bookmarkStart w:id="127" w:name="_Toc352841454"/>
      <w:bookmarkEnd w:id="118"/>
      <w:bookmarkEnd w:id="119"/>
    </w:p>
    <w:p w:rsidR="00771E2D" w:rsidRDefault="00771E2D" w:rsidP="00771E2D"/>
    <w:p w:rsidR="005016FF" w:rsidRDefault="005016FF" w:rsidP="00771E2D"/>
    <w:p w:rsidR="005016FF" w:rsidRDefault="005016FF" w:rsidP="00771E2D"/>
    <w:p w:rsidR="005016FF" w:rsidRDefault="005016FF" w:rsidP="00771E2D"/>
    <w:p w:rsidR="005016FF" w:rsidRDefault="005016FF" w:rsidP="00771E2D"/>
    <w:p w:rsidR="005016FF" w:rsidRDefault="005016FF" w:rsidP="00771E2D"/>
    <w:p w:rsidR="005016FF" w:rsidRDefault="005016FF" w:rsidP="00771E2D"/>
    <w:p w:rsidR="005016FF" w:rsidRDefault="005016FF" w:rsidP="00771E2D"/>
    <w:p w:rsidR="005016FF" w:rsidRDefault="005016FF" w:rsidP="00771E2D"/>
    <w:p w:rsidR="005016FF" w:rsidRDefault="005016FF" w:rsidP="00771E2D"/>
    <w:p w:rsidR="005016FF" w:rsidRDefault="005016FF" w:rsidP="00771E2D"/>
    <w:p w:rsidR="005016FF" w:rsidRDefault="005016FF" w:rsidP="00771E2D"/>
    <w:p w:rsidR="005016FF" w:rsidRDefault="005016FF" w:rsidP="00771E2D"/>
    <w:p w:rsidR="005016FF" w:rsidRDefault="005016FF" w:rsidP="00771E2D"/>
    <w:p w:rsidR="004E583C" w:rsidRPr="0027571A" w:rsidRDefault="004E583C" w:rsidP="00C958D0">
      <w:pPr>
        <w:pStyle w:val="Ttulo1"/>
      </w:pPr>
      <w:bookmarkStart w:id="128" w:name="_Toc411328115"/>
      <w:r w:rsidRPr="0027571A">
        <w:lastRenderedPageBreak/>
        <w:t>H</w:t>
      </w:r>
      <w:r w:rsidR="0024720C" w:rsidRPr="0027571A">
        <w:t>ECHOS CONSTATADOS</w:t>
      </w:r>
      <w:r w:rsidRPr="0027571A">
        <w:t>.</w:t>
      </w:r>
      <w:bookmarkEnd w:id="126"/>
      <w:bookmarkEnd w:id="127"/>
      <w:bookmarkEnd w:id="128"/>
    </w:p>
    <w:p w:rsidR="00D17CB6" w:rsidRPr="0081289B" w:rsidRDefault="00D17CB6" w:rsidP="00D17CB6"/>
    <w:p w:rsidR="00A51D01" w:rsidRPr="0081289B" w:rsidRDefault="00A51D01" w:rsidP="00A51D01">
      <w:pPr>
        <w:pStyle w:val="Ttulo2"/>
      </w:pPr>
      <w:bookmarkStart w:id="129" w:name="_Toc411328116"/>
      <w:bookmarkStart w:id="130" w:name="_Ref352922216"/>
      <w:bookmarkStart w:id="131" w:name="_Toc353998120"/>
      <w:bookmarkStart w:id="132" w:name="_Toc353998193"/>
      <w:bookmarkStart w:id="133" w:name="_Toc382383547"/>
      <w:bookmarkStart w:id="134" w:name="_Toc382472369"/>
      <w:bookmarkStart w:id="135" w:name="_Toc390184279"/>
      <w:bookmarkStart w:id="136" w:name="_Toc390360010"/>
      <w:bookmarkStart w:id="137" w:name="_Toc390777031"/>
      <w:r w:rsidRPr="0081289B">
        <w:t xml:space="preserve">Manejo de </w:t>
      </w:r>
      <w:r>
        <w:t>residuos líquidos</w:t>
      </w:r>
      <w:r w:rsidRPr="0081289B">
        <w:t>.</w:t>
      </w:r>
      <w:bookmarkEnd w:id="129"/>
    </w:p>
    <w:p w:rsidR="00A51D01" w:rsidRDefault="00A51D01" w:rsidP="00A51D01">
      <w:pPr>
        <w:pStyle w:val="Ttulo2"/>
        <w:numPr>
          <w:ilvl w:val="0"/>
          <w:numId w:val="0"/>
        </w:numPr>
        <w:ind w:left="576"/>
      </w:pPr>
    </w:p>
    <w:tbl>
      <w:tblPr>
        <w:tblStyle w:val="Tablaconcuadrcula"/>
        <w:tblW w:w="5000" w:type="pct"/>
        <w:tblLook w:val="04A0" w:firstRow="1" w:lastRow="0" w:firstColumn="1" w:lastColumn="0" w:noHBand="0" w:noVBand="1"/>
      </w:tblPr>
      <w:tblGrid>
        <w:gridCol w:w="3830"/>
        <w:gridCol w:w="9958"/>
      </w:tblGrid>
      <w:tr w:rsidR="00A51D01" w:rsidRPr="007E2B92" w:rsidTr="00EE0FAD">
        <w:trPr>
          <w:trHeight w:val="142"/>
        </w:trPr>
        <w:tc>
          <w:tcPr>
            <w:tcW w:w="1389" w:type="pct"/>
          </w:tcPr>
          <w:p w:rsidR="00A51D01" w:rsidRPr="00491D1B" w:rsidRDefault="00A51D01" w:rsidP="00EE0FAD">
            <w:r w:rsidRPr="00491D1B">
              <w:rPr>
                <w:rFonts w:eastAsia="Times New Roman"/>
                <w:b/>
                <w:bCs/>
                <w:color w:val="000000"/>
                <w:lang w:eastAsia="es-CL"/>
              </w:rPr>
              <w:t>Número de hecho constatado</w:t>
            </w:r>
            <w:r w:rsidRPr="00491D1B">
              <w:rPr>
                <w:rFonts w:eastAsia="Times New Roman"/>
                <w:color w:val="000000"/>
                <w:lang w:eastAsia="es-CL"/>
              </w:rPr>
              <w:t xml:space="preserve">: </w:t>
            </w:r>
            <w:r w:rsidRPr="00491D1B">
              <w:rPr>
                <w:b/>
              </w:rPr>
              <w:t>1</w:t>
            </w:r>
          </w:p>
        </w:tc>
        <w:tc>
          <w:tcPr>
            <w:tcW w:w="3611" w:type="pct"/>
          </w:tcPr>
          <w:p w:rsidR="00A51D01" w:rsidRPr="00491D1B" w:rsidRDefault="00A51D01" w:rsidP="00342C4B">
            <w:r w:rsidRPr="00491D1B">
              <w:rPr>
                <w:rFonts w:eastAsia="Times New Roman"/>
                <w:b/>
                <w:bCs/>
                <w:color w:val="000000"/>
                <w:lang w:eastAsia="es-CL"/>
              </w:rPr>
              <w:t>Estación N°</w:t>
            </w:r>
            <w:r w:rsidRPr="00491D1B">
              <w:rPr>
                <w:rFonts w:eastAsia="Times New Roman"/>
                <w:color w:val="000000"/>
                <w:lang w:eastAsia="es-CL"/>
              </w:rPr>
              <w:t xml:space="preserve">: </w:t>
            </w:r>
            <w:r w:rsidRPr="00342C4B">
              <w:rPr>
                <w:rFonts w:eastAsia="Times New Roman"/>
                <w:color w:val="000000"/>
                <w:lang w:eastAsia="es-CL"/>
              </w:rPr>
              <w:t>1</w:t>
            </w:r>
            <w:r w:rsidR="00342C4B" w:rsidRPr="00342C4B">
              <w:rPr>
                <w:rFonts w:eastAsia="Times New Roman"/>
                <w:color w:val="000000"/>
                <w:lang w:eastAsia="es-CL"/>
              </w:rPr>
              <w:t>, 4</w:t>
            </w:r>
            <w:r w:rsidRPr="00342C4B">
              <w:rPr>
                <w:rFonts w:eastAsia="Times New Roman"/>
                <w:color w:val="000000"/>
                <w:lang w:eastAsia="es-CL"/>
              </w:rPr>
              <w:t xml:space="preserve"> y </w:t>
            </w:r>
            <w:r w:rsidR="00342C4B" w:rsidRPr="00342C4B">
              <w:rPr>
                <w:rFonts w:eastAsia="Times New Roman"/>
                <w:color w:val="000000"/>
                <w:lang w:eastAsia="es-CL"/>
              </w:rPr>
              <w:t>5</w:t>
            </w:r>
          </w:p>
        </w:tc>
      </w:tr>
      <w:tr w:rsidR="00A51D01" w:rsidRPr="007E2B92" w:rsidTr="00EE0FAD">
        <w:trPr>
          <w:trHeight w:val="319"/>
        </w:trPr>
        <w:tc>
          <w:tcPr>
            <w:tcW w:w="5000" w:type="pct"/>
            <w:gridSpan w:val="2"/>
            <w:tcBorders>
              <w:bottom w:val="single" w:sz="4" w:space="0" w:color="auto"/>
            </w:tcBorders>
          </w:tcPr>
          <w:p w:rsidR="00A51D01" w:rsidRPr="005C57C2" w:rsidRDefault="00A51D01" w:rsidP="00EE0FAD">
            <w:pPr>
              <w:rPr>
                <w:color w:val="FF0000"/>
              </w:rPr>
            </w:pPr>
            <w:r w:rsidRPr="005C57C2">
              <w:rPr>
                <w:b/>
              </w:rPr>
              <w:t>Exigencia (s):</w:t>
            </w:r>
          </w:p>
          <w:p w:rsidR="00A51D01" w:rsidRDefault="00A51D01" w:rsidP="00EE0FAD">
            <w:pPr>
              <w:rPr>
                <w:b/>
              </w:rPr>
            </w:pPr>
            <w:r w:rsidRPr="005C57C2">
              <w:rPr>
                <w:b/>
              </w:rPr>
              <w:t>Considerando 3.</w:t>
            </w:r>
            <w:r>
              <w:rPr>
                <w:b/>
              </w:rPr>
              <w:t>3.2.9</w:t>
            </w:r>
            <w:r w:rsidRPr="005C57C2">
              <w:rPr>
                <w:b/>
              </w:rPr>
              <w:t xml:space="preserve"> RCA N°</w:t>
            </w:r>
            <w:r>
              <w:rPr>
                <w:b/>
              </w:rPr>
              <w:t>106</w:t>
            </w:r>
            <w:r w:rsidRPr="005C57C2">
              <w:rPr>
                <w:b/>
              </w:rPr>
              <w:t>/201</w:t>
            </w:r>
            <w:r>
              <w:rPr>
                <w:b/>
              </w:rPr>
              <w:t>2</w:t>
            </w:r>
          </w:p>
          <w:p w:rsidR="00A51D01" w:rsidRDefault="00A51D01" w:rsidP="00A51D01">
            <w:r>
              <w:t>El Proyecto generará aguas servidas durante la etapa de perforación. [...] Todas ella confluirán a una planta de tratamiento de aguas servidas.</w:t>
            </w:r>
          </w:p>
          <w:p w:rsidR="00A51D01" w:rsidRDefault="00A51D01" w:rsidP="00A51D01">
            <w:r>
              <w:t>El agua tratada de la Planta se utiliza como agua de riego la cual es evacuada al campo aledaño [...]</w:t>
            </w:r>
          </w:p>
          <w:p w:rsidR="00A51D01" w:rsidRDefault="00A51D01" w:rsidP="00A51D01">
            <w:r>
              <w:t>Para ello se cumplirá con los siguientes parámetros de la NCh 1.333 para uso de riego:</w:t>
            </w:r>
          </w:p>
          <w:p w:rsidR="00A51D01" w:rsidRDefault="00A51D01" w:rsidP="00A51D01"/>
          <w:tbl>
            <w:tblPr>
              <w:tblStyle w:val="Tablaconcuadrcula"/>
              <w:tblW w:w="0" w:type="auto"/>
              <w:tblLook w:val="04A0" w:firstRow="1" w:lastRow="0" w:firstColumn="1" w:lastColumn="0" w:noHBand="0" w:noVBand="1"/>
            </w:tblPr>
            <w:tblGrid>
              <w:gridCol w:w="2405"/>
              <w:gridCol w:w="2977"/>
            </w:tblGrid>
            <w:tr w:rsidR="00ED4ABA" w:rsidTr="00ED4ABA">
              <w:tc>
                <w:tcPr>
                  <w:tcW w:w="2405" w:type="dxa"/>
                </w:tcPr>
                <w:p w:rsidR="00ED4ABA" w:rsidRDefault="00ED4ABA" w:rsidP="00ED4ABA">
                  <w:pPr>
                    <w:jc w:val="center"/>
                  </w:pPr>
                  <w:r>
                    <w:t>Parámetro</w:t>
                  </w:r>
                </w:p>
              </w:tc>
              <w:tc>
                <w:tcPr>
                  <w:tcW w:w="2977" w:type="dxa"/>
                </w:tcPr>
                <w:p w:rsidR="00ED4ABA" w:rsidRDefault="00ED4ABA" w:rsidP="00ED4ABA">
                  <w:pPr>
                    <w:jc w:val="center"/>
                  </w:pPr>
                  <w:r>
                    <w:t>Máximo Permitido</w:t>
                  </w:r>
                </w:p>
              </w:tc>
            </w:tr>
            <w:tr w:rsidR="00ED4ABA" w:rsidTr="00ED4ABA">
              <w:tc>
                <w:tcPr>
                  <w:tcW w:w="2405" w:type="dxa"/>
                </w:tcPr>
                <w:p w:rsidR="00ED4ABA" w:rsidRDefault="00ED4ABA" w:rsidP="00ED4ABA">
                  <w:pPr>
                    <w:jc w:val="center"/>
                  </w:pPr>
                  <w:r>
                    <w:t>Cloruro</w:t>
                  </w:r>
                </w:p>
              </w:tc>
              <w:tc>
                <w:tcPr>
                  <w:tcW w:w="2977" w:type="dxa"/>
                </w:tcPr>
                <w:p w:rsidR="00ED4ABA" w:rsidRDefault="00ED4ABA" w:rsidP="00ED4ABA">
                  <w:pPr>
                    <w:jc w:val="center"/>
                  </w:pPr>
                  <w:r>
                    <w:t>200 mg/L</w:t>
                  </w:r>
                </w:p>
              </w:tc>
            </w:tr>
            <w:tr w:rsidR="00ED4ABA" w:rsidTr="00ED4ABA">
              <w:tc>
                <w:tcPr>
                  <w:tcW w:w="2405" w:type="dxa"/>
                </w:tcPr>
                <w:p w:rsidR="00ED4ABA" w:rsidRDefault="00ED4ABA" w:rsidP="00ED4ABA">
                  <w:pPr>
                    <w:jc w:val="center"/>
                  </w:pPr>
                  <w:r>
                    <w:t>pH</w:t>
                  </w:r>
                </w:p>
              </w:tc>
              <w:tc>
                <w:tcPr>
                  <w:tcW w:w="2977" w:type="dxa"/>
                </w:tcPr>
                <w:p w:rsidR="00ED4ABA" w:rsidRDefault="00ED4ABA" w:rsidP="00ED4ABA">
                  <w:pPr>
                    <w:jc w:val="center"/>
                  </w:pPr>
                  <w:r>
                    <w:t>5,5 – 9,0</w:t>
                  </w:r>
                </w:p>
              </w:tc>
            </w:tr>
            <w:tr w:rsidR="00ED4ABA" w:rsidTr="00ED4ABA">
              <w:tc>
                <w:tcPr>
                  <w:tcW w:w="2405" w:type="dxa"/>
                </w:tcPr>
                <w:p w:rsidR="00ED4ABA" w:rsidRDefault="00ED4ABA" w:rsidP="00ED4ABA">
                  <w:pPr>
                    <w:jc w:val="center"/>
                  </w:pPr>
                  <w:r>
                    <w:t>Sodio Porcentual</w:t>
                  </w:r>
                </w:p>
              </w:tc>
              <w:tc>
                <w:tcPr>
                  <w:tcW w:w="2977" w:type="dxa"/>
                </w:tcPr>
                <w:p w:rsidR="00ED4ABA" w:rsidRDefault="00ED4ABA" w:rsidP="00ED4ABA">
                  <w:pPr>
                    <w:jc w:val="center"/>
                  </w:pPr>
                  <w:r>
                    <w:t>35%</w:t>
                  </w:r>
                </w:p>
              </w:tc>
            </w:tr>
            <w:tr w:rsidR="00ED4ABA" w:rsidTr="00ED4ABA">
              <w:tc>
                <w:tcPr>
                  <w:tcW w:w="2405" w:type="dxa"/>
                </w:tcPr>
                <w:p w:rsidR="00ED4ABA" w:rsidRDefault="00ED4ABA" w:rsidP="00ED4ABA">
                  <w:pPr>
                    <w:jc w:val="center"/>
                  </w:pPr>
                  <w:r>
                    <w:t>Coliformes Fecales</w:t>
                  </w:r>
                </w:p>
              </w:tc>
              <w:tc>
                <w:tcPr>
                  <w:tcW w:w="2977" w:type="dxa"/>
                </w:tcPr>
                <w:p w:rsidR="00ED4ABA" w:rsidRDefault="00ED4ABA" w:rsidP="00ED4ABA">
                  <w:pPr>
                    <w:jc w:val="center"/>
                  </w:pPr>
                  <w:r>
                    <w:t>1000 NMP/100 ml</w:t>
                  </w:r>
                </w:p>
              </w:tc>
            </w:tr>
          </w:tbl>
          <w:p w:rsidR="00A51D01" w:rsidRDefault="00A51D01" w:rsidP="00A51D01"/>
          <w:p w:rsidR="00A51D01" w:rsidRDefault="00A51D01" w:rsidP="00A51D01">
            <w:r>
              <w:t>Con el fin de verificar el cumplimiento de estos parámetros, en cada faena de perforación se realizará un muestreo del efluente de la planta.</w:t>
            </w:r>
          </w:p>
          <w:p w:rsidR="00A51D01" w:rsidRPr="00A51D01" w:rsidRDefault="00A51D01" w:rsidP="00A51D01">
            <w:r>
              <w:t>Resultados de los muestreos que se realizarán a la planta de tratamiento de aguas servidas serán remitidos a la Secretaría Regional Ministerial de Salud, en cada faena de perforación. [...]</w:t>
            </w:r>
          </w:p>
          <w:p w:rsidR="00A51D01" w:rsidRDefault="00A51D01" w:rsidP="00A51D01"/>
          <w:p w:rsidR="00791631" w:rsidRDefault="00791631" w:rsidP="00791631">
            <w:pPr>
              <w:rPr>
                <w:b/>
              </w:rPr>
            </w:pPr>
            <w:r w:rsidRPr="005C57C2">
              <w:rPr>
                <w:b/>
              </w:rPr>
              <w:t>Considerando 3.</w:t>
            </w:r>
            <w:r>
              <w:rPr>
                <w:b/>
              </w:rPr>
              <w:t>4.o</w:t>
            </w:r>
            <w:r w:rsidRPr="005C57C2">
              <w:rPr>
                <w:b/>
              </w:rPr>
              <w:t xml:space="preserve"> RCA N°</w:t>
            </w:r>
            <w:r>
              <w:rPr>
                <w:b/>
              </w:rPr>
              <w:t>106</w:t>
            </w:r>
            <w:r w:rsidRPr="005C57C2">
              <w:rPr>
                <w:b/>
              </w:rPr>
              <w:t>/201</w:t>
            </w:r>
            <w:r>
              <w:rPr>
                <w:b/>
              </w:rPr>
              <w:t>2</w:t>
            </w:r>
          </w:p>
          <w:p w:rsidR="00A51D01" w:rsidRDefault="00791631" w:rsidP="00A51D01">
            <w:r>
              <w:t>Medidas a Considerar para el Desarrollo del Proyecto</w:t>
            </w:r>
          </w:p>
          <w:p w:rsidR="00204C48" w:rsidRDefault="00791631" w:rsidP="00A51D01">
            <w:r>
              <w:t>GeoPark ha contemplado una serie de medidas tendientes a producir el mínimo impacto sobre los componentes ambientales del lugar: […]</w:t>
            </w:r>
          </w:p>
          <w:p w:rsidR="00204C48" w:rsidRPr="00A51D01" w:rsidRDefault="00791631" w:rsidP="00791631">
            <w:r>
              <w:t>o) Respecto de las aguas servidas, éstas serán tratadas por una planta de tratamiento y su efluente será utilizado como riego a los campos aledaños.</w:t>
            </w:r>
          </w:p>
        </w:tc>
      </w:tr>
      <w:tr w:rsidR="00A51D01" w:rsidRPr="007E2B92" w:rsidTr="00EE0FAD">
        <w:trPr>
          <w:trHeight w:val="319"/>
        </w:trPr>
        <w:tc>
          <w:tcPr>
            <w:tcW w:w="5000" w:type="pct"/>
            <w:gridSpan w:val="2"/>
            <w:tcBorders>
              <w:bottom w:val="single" w:sz="4" w:space="0" w:color="auto"/>
            </w:tcBorders>
          </w:tcPr>
          <w:p w:rsidR="00A51D01" w:rsidRPr="00AD417F" w:rsidRDefault="00A51D01" w:rsidP="00EE0FAD">
            <w:pPr>
              <w:rPr>
                <w:rFonts w:eastAsia="Times New Roman"/>
                <w:b/>
                <w:bCs/>
                <w:color w:val="000000"/>
                <w:lang w:eastAsia="es-CL"/>
              </w:rPr>
            </w:pPr>
            <w:r w:rsidRPr="00AD417F">
              <w:rPr>
                <w:rFonts w:eastAsia="Times New Roman"/>
                <w:b/>
                <w:bCs/>
                <w:color w:val="000000"/>
                <w:lang w:eastAsia="es-CL"/>
              </w:rPr>
              <w:t>Documentación entregada:</w:t>
            </w:r>
          </w:p>
          <w:p w:rsidR="00A51D01" w:rsidRPr="00AD417F" w:rsidRDefault="000F07EA" w:rsidP="00BF0E0A">
            <w:pPr>
              <w:pStyle w:val="Prrafodelista"/>
              <w:numPr>
                <w:ilvl w:val="0"/>
                <w:numId w:val="4"/>
              </w:numPr>
              <w:ind w:left="142" w:hanging="142"/>
              <w:rPr>
                <w:rFonts w:eastAsia="Times New Roman"/>
                <w:b/>
                <w:bCs/>
                <w:color w:val="000000"/>
                <w:lang w:eastAsia="es-CL"/>
              </w:rPr>
            </w:pPr>
            <w:r w:rsidRPr="00AD417F">
              <w:rPr>
                <w:rFonts w:eastAsia="Times New Roman"/>
                <w:bCs/>
                <w:color w:val="000000"/>
                <w:lang w:eastAsia="es-CL"/>
              </w:rPr>
              <w:t>Informe EV 103/12-2 “Informe de Análisis Agua Residual”, emitido por IA Consultores Ltda. con fecha 12/11/12 y correspondiente a análisis de agua residual de planta de tratamiento del Equipo de Perforación Petreven H202 en pozo Yagán 2 (</w:t>
            </w:r>
            <w:r w:rsidR="00A51D01" w:rsidRPr="00AD417F">
              <w:rPr>
                <w:rFonts w:eastAsia="Times New Roman"/>
                <w:bCs/>
                <w:color w:val="000000"/>
                <w:lang w:eastAsia="es-CL"/>
              </w:rPr>
              <w:t xml:space="preserve">Ver Anexo </w:t>
            </w:r>
            <w:r w:rsidR="004E5EB0">
              <w:rPr>
                <w:rFonts w:eastAsia="Times New Roman"/>
                <w:bCs/>
                <w:color w:val="000000"/>
                <w:lang w:eastAsia="es-CL"/>
              </w:rPr>
              <w:t>2</w:t>
            </w:r>
            <w:r w:rsidR="00A51D01" w:rsidRPr="00AD417F">
              <w:rPr>
                <w:rFonts w:eastAsia="Times New Roman"/>
                <w:bCs/>
                <w:color w:val="000000"/>
                <w:lang w:eastAsia="es-CL"/>
              </w:rPr>
              <w:t>).</w:t>
            </w:r>
          </w:p>
          <w:p w:rsidR="000F07EA" w:rsidRPr="00AD417F" w:rsidRDefault="000F07EA" w:rsidP="00BF0E0A">
            <w:pPr>
              <w:pStyle w:val="Prrafodelista"/>
              <w:numPr>
                <w:ilvl w:val="0"/>
                <w:numId w:val="4"/>
              </w:numPr>
              <w:ind w:left="142" w:hanging="142"/>
              <w:rPr>
                <w:rFonts w:eastAsia="Times New Roman"/>
                <w:b/>
                <w:bCs/>
                <w:color w:val="000000"/>
                <w:lang w:eastAsia="es-CL"/>
              </w:rPr>
            </w:pPr>
            <w:r w:rsidRPr="00AD417F">
              <w:rPr>
                <w:rFonts w:eastAsia="Times New Roman"/>
                <w:bCs/>
                <w:color w:val="000000"/>
                <w:lang w:eastAsia="es-CL"/>
              </w:rPr>
              <w:t xml:space="preserve">Informe EV 125/13-2 “Informe de Análisis Agua Residual”, emitido por IA Consultores Ltda. con fecha 22/05/13 y correspondiente a análisis de agua residual de planta de tratamiento del Equipo de Perforación Q11 Quintana en pozo Yagán 3D (Ver Anexo </w:t>
            </w:r>
            <w:r w:rsidR="004E5EB0">
              <w:rPr>
                <w:rFonts w:eastAsia="Times New Roman"/>
                <w:bCs/>
                <w:color w:val="000000"/>
                <w:lang w:eastAsia="es-CL"/>
              </w:rPr>
              <w:t>2</w:t>
            </w:r>
            <w:r w:rsidRPr="00AD417F">
              <w:rPr>
                <w:rFonts w:eastAsia="Times New Roman"/>
                <w:bCs/>
                <w:color w:val="000000"/>
                <w:lang w:eastAsia="es-CL"/>
              </w:rPr>
              <w:t>).</w:t>
            </w:r>
          </w:p>
          <w:p w:rsidR="000F07EA" w:rsidRPr="00AD417F" w:rsidRDefault="000F07EA" w:rsidP="00BF0E0A">
            <w:pPr>
              <w:pStyle w:val="Prrafodelista"/>
              <w:numPr>
                <w:ilvl w:val="0"/>
                <w:numId w:val="4"/>
              </w:numPr>
              <w:ind w:left="142" w:hanging="142"/>
              <w:rPr>
                <w:rFonts w:eastAsia="Times New Roman"/>
                <w:b/>
                <w:bCs/>
                <w:color w:val="000000"/>
                <w:lang w:eastAsia="es-CL"/>
              </w:rPr>
            </w:pPr>
            <w:r w:rsidRPr="00AD417F">
              <w:rPr>
                <w:rFonts w:eastAsia="Times New Roman"/>
                <w:bCs/>
                <w:color w:val="000000"/>
                <w:lang w:eastAsia="es-CL"/>
              </w:rPr>
              <w:t xml:space="preserve">Informe EV 143/13-2 “Informe de Análisis Agua Residual”, emitido por IA Consultores Ltda. con fecha 07/11/13 y correspondiente a análisis de agua residual de planta de tratamiento del Equipo de Perforación Q11 Quintana en pozo Manekenk 2D (Ver Anexo </w:t>
            </w:r>
            <w:r w:rsidR="004E5EB0">
              <w:rPr>
                <w:rFonts w:eastAsia="Times New Roman"/>
                <w:bCs/>
                <w:color w:val="000000"/>
                <w:lang w:eastAsia="es-CL"/>
              </w:rPr>
              <w:t>2</w:t>
            </w:r>
            <w:r w:rsidRPr="00AD417F">
              <w:rPr>
                <w:rFonts w:eastAsia="Times New Roman"/>
                <w:bCs/>
                <w:color w:val="000000"/>
                <w:lang w:eastAsia="es-CL"/>
              </w:rPr>
              <w:t>).</w:t>
            </w:r>
          </w:p>
          <w:p w:rsidR="000F07EA" w:rsidRPr="0077436F" w:rsidRDefault="000F07EA" w:rsidP="00BF0E0A">
            <w:pPr>
              <w:pStyle w:val="Prrafodelista"/>
              <w:numPr>
                <w:ilvl w:val="0"/>
                <w:numId w:val="4"/>
              </w:numPr>
              <w:ind w:left="142" w:hanging="142"/>
              <w:rPr>
                <w:rFonts w:eastAsia="Times New Roman"/>
                <w:b/>
                <w:bCs/>
                <w:color w:val="000000"/>
                <w:lang w:eastAsia="es-CL"/>
              </w:rPr>
            </w:pPr>
            <w:r w:rsidRPr="00AD417F">
              <w:rPr>
                <w:rFonts w:eastAsia="Times New Roman"/>
                <w:bCs/>
                <w:color w:val="000000"/>
                <w:lang w:eastAsia="es-CL"/>
              </w:rPr>
              <w:t xml:space="preserve">Informe EV 150/14-2 “Informe de Análisis Agua Residual”, emitido por IA Consultores Ltda. con fecha 04/02/14 y correspondiente a análisis de agua residual de planta de tratamiento del Equipo de Perforación Q11 Quintana en pozo Yagán Norte 5 (Ver Anexo </w:t>
            </w:r>
            <w:r w:rsidR="004E5EB0">
              <w:rPr>
                <w:rFonts w:eastAsia="Times New Roman"/>
                <w:bCs/>
                <w:color w:val="000000"/>
                <w:lang w:eastAsia="es-CL"/>
              </w:rPr>
              <w:t>2</w:t>
            </w:r>
            <w:r w:rsidRPr="00AD417F">
              <w:rPr>
                <w:rFonts w:eastAsia="Times New Roman"/>
                <w:bCs/>
                <w:color w:val="000000"/>
                <w:lang w:eastAsia="es-CL"/>
              </w:rPr>
              <w:t>).</w:t>
            </w:r>
          </w:p>
          <w:p w:rsidR="0077436F" w:rsidRPr="00AD417F" w:rsidRDefault="0077436F" w:rsidP="0077436F">
            <w:pPr>
              <w:pStyle w:val="Prrafodelista"/>
              <w:numPr>
                <w:ilvl w:val="0"/>
                <w:numId w:val="4"/>
              </w:numPr>
              <w:ind w:left="142" w:hanging="142"/>
              <w:rPr>
                <w:rFonts w:eastAsia="Times New Roman"/>
                <w:b/>
                <w:bCs/>
                <w:color w:val="000000"/>
                <w:lang w:eastAsia="es-CL"/>
              </w:rPr>
            </w:pPr>
            <w:r>
              <w:rPr>
                <w:rFonts w:eastAsia="Times New Roman"/>
                <w:bCs/>
                <w:color w:val="000000"/>
                <w:lang w:eastAsia="es-CL"/>
              </w:rPr>
              <w:t>Documento “</w:t>
            </w:r>
            <w:r>
              <w:rPr>
                <w:rFonts w:cstheme="minorHAnsi"/>
              </w:rPr>
              <w:t>Análisis efluente PTAS – Perforación del pozo Yagán 3</w:t>
            </w:r>
            <w:r>
              <w:rPr>
                <w:rFonts w:eastAsia="Times New Roman"/>
                <w:bCs/>
                <w:color w:val="000000"/>
                <w:lang w:eastAsia="es-CL"/>
              </w:rPr>
              <w:t>”</w:t>
            </w:r>
            <w:r w:rsidRPr="00497EBE">
              <w:rPr>
                <w:rFonts w:cstheme="minorHAnsi"/>
              </w:rPr>
              <w:t xml:space="preserve">, remitido a través del Sistema de Seguimiento Ambiental de la SMA con fecha </w:t>
            </w:r>
            <w:r>
              <w:rPr>
                <w:rFonts w:cstheme="minorHAnsi"/>
              </w:rPr>
              <w:t>05</w:t>
            </w:r>
            <w:r w:rsidRPr="00497EBE">
              <w:rPr>
                <w:rFonts w:cstheme="minorHAnsi"/>
              </w:rPr>
              <w:t>/0</w:t>
            </w:r>
            <w:r>
              <w:rPr>
                <w:rFonts w:cstheme="minorHAnsi"/>
              </w:rPr>
              <w:t>1</w:t>
            </w:r>
            <w:r w:rsidRPr="00497EBE">
              <w:rPr>
                <w:rFonts w:cstheme="minorHAnsi"/>
              </w:rPr>
              <w:t>/1</w:t>
            </w:r>
            <w:r>
              <w:rPr>
                <w:rFonts w:cstheme="minorHAnsi"/>
              </w:rPr>
              <w:t>5</w:t>
            </w:r>
            <w:r w:rsidRPr="00497EBE">
              <w:rPr>
                <w:rFonts w:cstheme="minorHAnsi"/>
              </w:rPr>
              <w:t xml:space="preserve"> (Ver Punto 4.4.1 del presente informe).</w:t>
            </w:r>
          </w:p>
        </w:tc>
      </w:tr>
      <w:tr w:rsidR="00A51D01" w:rsidRPr="0025129B" w:rsidTr="00EE0FAD">
        <w:trPr>
          <w:trHeight w:val="627"/>
        </w:trPr>
        <w:tc>
          <w:tcPr>
            <w:tcW w:w="5000" w:type="pct"/>
            <w:gridSpan w:val="2"/>
          </w:tcPr>
          <w:p w:rsidR="00A51D01" w:rsidRPr="001459AC" w:rsidRDefault="00A51D01" w:rsidP="00EE0FAD">
            <w:pPr>
              <w:jc w:val="left"/>
              <w:rPr>
                <w:color w:val="FF0000"/>
              </w:rPr>
            </w:pPr>
            <w:r w:rsidRPr="001459AC">
              <w:rPr>
                <w:b/>
              </w:rPr>
              <w:lastRenderedPageBreak/>
              <w:t>Hecho (s):</w:t>
            </w:r>
          </w:p>
          <w:p w:rsidR="001459AC" w:rsidRPr="001459AC" w:rsidRDefault="001459AC" w:rsidP="00BF0E0A">
            <w:pPr>
              <w:pStyle w:val="Prrafodelista"/>
              <w:numPr>
                <w:ilvl w:val="0"/>
                <w:numId w:val="5"/>
              </w:numPr>
              <w:ind w:left="284" w:hanging="284"/>
              <w:rPr>
                <w:rFonts w:ascii="Calibri" w:eastAsia="Times New Roman" w:hAnsi="Calibri"/>
                <w:color w:val="000000"/>
                <w:lang w:eastAsia="es-CL"/>
              </w:rPr>
            </w:pPr>
            <w:r w:rsidRPr="001459AC">
              <w:rPr>
                <w:rFonts w:cstheme="minorHAnsi"/>
                <w:lang w:val="es-ES" w:eastAsia="es-ES"/>
              </w:rPr>
              <w:t>Respecto de las aguas servidas generadas durante la etapa de perforación de los pozos, Doña Evelyn Morrison Andrades, Gerente de Sustentabilidad de la empresa Geopark Fell SpA indicó que éstas fueron tratadas en una planta de tratamiento y posteriormente evacuadas a los campos aledaños.</w:t>
            </w:r>
          </w:p>
          <w:p w:rsidR="00A51D01" w:rsidRPr="0056015D" w:rsidRDefault="00A51D01" w:rsidP="00EE0FAD">
            <w:pPr>
              <w:jc w:val="left"/>
              <w:rPr>
                <w:b/>
              </w:rPr>
            </w:pPr>
          </w:p>
          <w:p w:rsidR="00A51D01" w:rsidRPr="0056015D" w:rsidRDefault="00A51D01" w:rsidP="00EE0FAD">
            <w:pPr>
              <w:jc w:val="left"/>
              <w:rPr>
                <w:b/>
              </w:rPr>
            </w:pPr>
            <w:r w:rsidRPr="0056015D">
              <w:rPr>
                <w:b/>
              </w:rPr>
              <w:t>Resultado (s) examen de Información:</w:t>
            </w:r>
          </w:p>
          <w:p w:rsidR="00051342" w:rsidRPr="0056015D" w:rsidRDefault="00051342" w:rsidP="00BF0E0A">
            <w:pPr>
              <w:pStyle w:val="Prrafodelista"/>
              <w:numPr>
                <w:ilvl w:val="0"/>
                <w:numId w:val="5"/>
              </w:numPr>
              <w:ind w:left="284" w:hanging="284"/>
            </w:pPr>
            <w:r w:rsidRPr="0056015D">
              <w:rPr>
                <w:rFonts w:ascii="Calibri" w:eastAsia="Times New Roman" w:hAnsi="Calibri"/>
                <w:color w:val="000000"/>
                <w:lang w:eastAsia="es-CL"/>
              </w:rPr>
              <w:t>Como resultado del análisis de la información proporcionada por el titular, se advierte que los efluentes de las plantas de tratamiento de aguas servidas generados durante la perforación de los pozos Manekenk 2 y Yagán Norte 5 superaron los límites máximos permitidos para los parámetros Sodio Porcentual y Coliformes Fecales según NCh1333.Of78 para uso en riego</w:t>
            </w:r>
            <w:r w:rsidR="00943411">
              <w:rPr>
                <w:rFonts w:ascii="Calibri" w:eastAsia="Times New Roman" w:hAnsi="Calibri"/>
                <w:color w:val="000000"/>
                <w:lang w:eastAsia="es-CL"/>
              </w:rPr>
              <w:t xml:space="preserve"> (Ver Tabla 1)</w:t>
            </w:r>
            <w:r w:rsidRPr="0056015D">
              <w:rPr>
                <w:rFonts w:ascii="Calibri" w:eastAsia="Times New Roman" w:hAnsi="Calibri"/>
                <w:color w:val="000000"/>
                <w:lang w:eastAsia="es-CL"/>
              </w:rPr>
              <w:t xml:space="preserve">. </w:t>
            </w:r>
          </w:p>
          <w:p w:rsidR="00051342" w:rsidRPr="0056015D" w:rsidRDefault="00051342" w:rsidP="00BF0E0A">
            <w:pPr>
              <w:pStyle w:val="Prrafodelista"/>
              <w:numPr>
                <w:ilvl w:val="0"/>
                <w:numId w:val="5"/>
              </w:numPr>
              <w:ind w:left="284" w:hanging="284"/>
            </w:pPr>
            <w:r w:rsidRPr="0056015D">
              <w:rPr>
                <w:rFonts w:ascii="Calibri" w:eastAsia="Times New Roman" w:hAnsi="Calibri"/>
                <w:color w:val="000000"/>
                <w:lang w:eastAsia="es-CL"/>
              </w:rPr>
              <w:t>De igual forma, se constata también que en el caso del efluente de la planta de tratamiento de aguas servidas generado durante la perforación del pozo Yagán 3 se superó el límite máximo permitido para el parámetro Sodio Porcentual según NCh1333.Of78 para uso en riego</w:t>
            </w:r>
            <w:r w:rsidR="00943411">
              <w:rPr>
                <w:rFonts w:ascii="Calibri" w:eastAsia="Times New Roman" w:hAnsi="Calibri"/>
                <w:color w:val="000000"/>
                <w:lang w:eastAsia="es-CL"/>
              </w:rPr>
              <w:t xml:space="preserve"> (Ver Tabla 1)</w:t>
            </w:r>
            <w:r w:rsidRPr="0056015D">
              <w:rPr>
                <w:rFonts w:ascii="Calibri" w:eastAsia="Times New Roman" w:hAnsi="Calibri"/>
                <w:color w:val="000000"/>
                <w:lang w:eastAsia="es-CL"/>
              </w:rPr>
              <w:t>.</w:t>
            </w:r>
          </w:p>
          <w:p w:rsidR="00051342" w:rsidRPr="00F64D19" w:rsidRDefault="00B97095" w:rsidP="00BF0E0A">
            <w:pPr>
              <w:pStyle w:val="Prrafodelista"/>
              <w:numPr>
                <w:ilvl w:val="0"/>
                <w:numId w:val="5"/>
              </w:numPr>
              <w:ind w:left="284" w:hanging="284"/>
            </w:pPr>
            <w:r>
              <w:rPr>
                <w:rFonts w:ascii="Calibri" w:eastAsia="Times New Roman" w:hAnsi="Calibri"/>
                <w:color w:val="000000"/>
                <w:lang w:eastAsia="es-CL"/>
              </w:rPr>
              <w:t>S</w:t>
            </w:r>
            <w:r w:rsidR="00051342" w:rsidRPr="0056015D">
              <w:rPr>
                <w:rFonts w:ascii="Calibri" w:eastAsia="Times New Roman" w:hAnsi="Calibri"/>
                <w:color w:val="000000"/>
                <w:lang w:eastAsia="es-CL"/>
              </w:rPr>
              <w:t xml:space="preserve">e </w:t>
            </w:r>
            <w:r w:rsidR="00854FCB" w:rsidRPr="0056015D">
              <w:rPr>
                <w:rFonts w:ascii="Calibri" w:eastAsia="Times New Roman" w:hAnsi="Calibri"/>
                <w:color w:val="000000"/>
                <w:lang w:eastAsia="es-CL"/>
              </w:rPr>
              <w:t xml:space="preserve">advierte </w:t>
            </w:r>
            <w:r w:rsidR="00051342" w:rsidRPr="0056015D">
              <w:rPr>
                <w:rFonts w:ascii="Calibri" w:eastAsia="Times New Roman" w:hAnsi="Calibri"/>
                <w:color w:val="000000"/>
                <w:lang w:eastAsia="es-CL"/>
              </w:rPr>
              <w:t>que pese a la superación de los límites máximos permitidos</w:t>
            </w:r>
            <w:r>
              <w:rPr>
                <w:rFonts w:ascii="Calibri" w:eastAsia="Times New Roman" w:hAnsi="Calibri"/>
                <w:color w:val="000000"/>
                <w:lang w:eastAsia="es-CL"/>
              </w:rPr>
              <w:t xml:space="preserve"> para los parámetros Sodio Porcentual y Coliformes Fecales, </w:t>
            </w:r>
            <w:r w:rsidR="00854FCB" w:rsidRPr="0056015D">
              <w:rPr>
                <w:rFonts w:ascii="Calibri" w:eastAsia="Times New Roman" w:hAnsi="Calibri"/>
                <w:color w:val="000000"/>
                <w:lang w:eastAsia="es-CL"/>
              </w:rPr>
              <w:t>según NCh1333.Of78 para uso en riego</w:t>
            </w:r>
            <w:r>
              <w:rPr>
                <w:rFonts w:ascii="Calibri" w:eastAsia="Times New Roman" w:hAnsi="Calibri"/>
                <w:color w:val="000000"/>
                <w:lang w:eastAsia="es-CL"/>
              </w:rPr>
              <w:t>;</w:t>
            </w:r>
            <w:r w:rsidR="00051342" w:rsidRPr="0056015D">
              <w:rPr>
                <w:rFonts w:ascii="Calibri" w:eastAsia="Times New Roman" w:hAnsi="Calibri"/>
                <w:color w:val="000000"/>
                <w:lang w:eastAsia="es-CL"/>
              </w:rPr>
              <w:t xml:space="preserve"> el titular </w:t>
            </w:r>
            <w:r w:rsidR="00854FCB" w:rsidRPr="0056015D">
              <w:rPr>
                <w:rFonts w:ascii="Calibri" w:eastAsia="Times New Roman" w:hAnsi="Calibri"/>
                <w:color w:val="000000"/>
                <w:lang w:eastAsia="es-CL"/>
              </w:rPr>
              <w:t>evacuó a los campos aledaños los efluentes de las plantas de tratamiento de aguas servidas generados durante la perforación de los pozos Yagán 3,</w:t>
            </w:r>
            <w:r w:rsidR="00051342" w:rsidRPr="0056015D">
              <w:rPr>
                <w:rFonts w:ascii="Calibri" w:eastAsia="Times New Roman" w:hAnsi="Calibri"/>
                <w:color w:val="000000"/>
                <w:lang w:eastAsia="es-CL"/>
              </w:rPr>
              <w:t xml:space="preserve"> </w:t>
            </w:r>
            <w:r w:rsidR="00854FCB" w:rsidRPr="00F64D19">
              <w:rPr>
                <w:rFonts w:ascii="Calibri" w:eastAsia="Times New Roman" w:hAnsi="Calibri"/>
                <w:color w:val="000000"/>
                <w:lang w:eastAsia="es-CL"/>
              </w:rPr>
              <w:t>Manekenk 2 y Yagán Norte 5.</w:t>
            </w:r>
          </w:p>
          <w:p w:rsidR="00AA4979" w:rsidRDefault="00AA4979" w:rsidP="00BF0E0A">
            <w:pPr>
              <w:pStyle w:val="Prrafodelista"/>
              <w:numPr>
                <w:ilvl w:val="0"/>
                <w:numId w:val="5"/>
              </w:numPr>
              <w:ind w:left="284" w:hanging="284"/>
            </w:pPr>
            <w:r w:rsidRPr="00AA4979">
              <w:t xml:space="preserve">En </w:t>
            </w:r>
            <w:r>
              <w:t xml:space="preserve">ninguna muestra obtenida </w:t>
            </w:r>
            <w:r w:rsidRPr="00AA4979">
              <w:t xml:space="preserve">se superó el tiempo máximo de envase definido en el Anexo C de la NCh411/10.Of2005, para efectuar los análisis del parámetro </w:t>
            </w:r>
            <w:r>
              <w:t>Coliformes Fecales</w:t>
            </w:r>
            <w:r w:rsidRPr="00AA4979">
              <w:t>.</w:t>
            </w:r>
          </w:p>
          <w:p w:rsidR="001A2B12" w:rsidRDefault="0045788E" w:rsidP="001A2B12">
            <w:pPr>
              <w:pStyle w:val="Prrafodelista"/>
              <w:numPr>
                <w:ilvl w:val="0"/>
                <w:numId w:val="5"/>
              </w:numPr>
              <w:ind w:left="284" w:hanging="284"/>
            </w:pPr>
            <w:r>
              <w:t>Las mediciones de pH no fueron efectuadas en terreno</w:t>
            </w:r>
            <w:r w:rsidR="00F14F51">
              <w:t xml:space="preserve"> </w:t>
            </w:r>
            <w:r>
              <w:t xml:space="preserve">conforme a lo especificado </w:t>
            </w:r>
            <w:r w:rsidRPr="00AA4979">
              <w:t>en el Anexo C de la NCh411/10.Of2005</w:t>
            </w:r>
            <w:r w:rsidR="00F14F51">
              <w:t>, sino en laboratorio</w:t>
            </w:r>
            <w:r>
              <w:t>.</w:t>
            </w:r>
          </w:p>
          <w:p w:rsidR="006E0DA4" w:rsidRPr="00F64D19" w:rsidRDefault="006E0DA4" w:rsidP="006E0DA4">
            <w:pPr>
              <w:pStyle w:val="Prrafodelista"/>
              <w:numPr>
                <w:ilvl w:val="0"/>
                <w:numId w:val="5"/>
              </w:numPr>
              <w:ind w:left="284" w:hanging="284"/>
            </w:pPr>
            <w:r w:rsidRPr="00F64D19">
              <w:rPr>
                <w:rFonts w:ascii="Calibri" w:eastAsia="Times New Roman" w:hAnsi="Calibri"/>
                <w:color w:val="000000"/>
                <w:lang w:eastAsia="es-CL"/>
              </w:rPr>
              <w:t xml:space="preserve">Por otra parte, el titular sólo ha remitido a través del Sistema de Seguimiento Ambiental de la Superintendencia del Medio Ambiente los resultados de los muestreos que se realizaron a los efluentes de la planta de tratamiento de aguas servidas durante la faena de perforación del pozo Yagán 3, no obstante ello, dicha acción se efectuó sólo en forma posterior </w:t>
            </w:r>
            <w:r w:rsidR="00CB0088">
              <w:rPr>
                <w:rFonts w:ascii="Calibri" w:eastAsia="Times New Roman" w:hAnsi="Calibri"/>
                <w:color w:val="000000"/>
                <w:lang w:eastAsia="es-CL"/>
              </w:rPr>
              <w:t xml:space="preserve">a su solicitud con motivo de </w:t>
            </w:r>
            <w:r w:rsidRPr="00F64D19">
              <w:rPr>
                <w:rFonts w:ascii="Calibri" w:eastAsia="Times New Roman" w:hAnsi="Calibri"/>
                <w:color w:val="000000"/>
                <w:lang w:eastAsia="es-CL"/>
              </w:rPr>
              <w:t>la inspección ambiental desarrollada el día 13/11/14.</w:t>
            </w:r>
          </w:p>
          <w:p w:rsidR="006E0DA4" w:rsidRPr="00AA4979" w:rsidRDefault="006E0DA4" w:rsidP="006E0DA4">
            <w:pPr>
              <w:pStyle w:val="Prrafodelista"/>
              <w:numPr>
                <w:ilvl w:val="0"/>
                <w:numId w:val="5"/>
              </w:numPr>
              <w:ind w:left="284" w:hanging="284"/>
            </w:pPr>
            <w:r>
              <w:rPr>
                <w:rFonts w:ascii="Calibri" w:eastAsia="Times New Roman" w:hAnsi="Calibri"/>
                <w:color w:val="000000"/>
                <w:lang w:eastAsia="es-CL"/>
              </w:rPr>
              <w:t>Asimismo</w:t>
            </w:r>
            <w:r w:rsidRPr="0056015D">
              <w:rPr>
                <w:rFonts w:ascii="Calibri" w:eastAsia="Times New Roman" w:hAnsi="Calibri"/>
                <w:color w:val="000000"/>
                <w:lang w:eastAsia="es-CL"/>
              </w:rPr>
              <w:t xml:space="preserve">, pese a ser requerido mediante acta de inspección ambiental, el titular </w:t>
            </w:r>
            <w:r>
              <w:rPr>
                <w:rFonts w:ascii="Calibri" w:eastAsia="Times New Roman" w:hAnsi="Calibri"/>
                <w:color w:val="000000"/>
                <w:lang w:eastAsia="es-CL"/>
              </w:rPr>
              <w:t>tampoco acreditó la</w:t>
            </w:r>
            <w:r w:rsidRPr="0056015D">
              <w:rPr>
                <w:rFonts w:ascii="Calibri" w:eastAsia="Times New Roman" w:hAnsi="Calibri"/>
                <w:color w:val="000000"/>
                <w:lang w:eastAsia="es-CL"/>
              </w:rPr>
              <w:t xml:space="preserve"> remisión o recepción de los monitoreos efectuados a los efluentes de las plantas de tratamiento de aguas servidas generados durante la perforación de los pozos Yagán 3, Manekenk 2 y Yagán Norte 5, por parte de </w:t>
            </w:r>
            <w:r>
              <w:rPr>
                <w:rFonts w:ascii="Calibri" w:eastAsia="Times New Roman" w:hAnsi="Calibri"/>
                <w:color w:val="000000"/>
                <w:lang w:eastAsia="es-CL"/>
              </w:rPr>
              <w:t xml:space="preserve">la </w:t>
            </w:r>
            <w:r w:rsidRPr="0056015D">
              <w:rPr>
                <w:rFonts w:ascii="Calibri" w:eastAsia="Times New Roman" w:hAnsi="Calibri"/>
                <w:color w:val="000000"/>
                <w:lang w:eastAsia="es-CL"/>
              </w:rPr>
              <w:t>Seremi de Salud Magallanes.</w:t>
            </w:r>
          </w:p>
          <w:p w:rsidR="0030464D" w:rsidRPr="002905DB" w:rsidRDefault="001A2B12" w:rsidP="001A2B12">
            <w:pPr>
              <w:pStyle w:val="Prrafodelista"/>
              <w:numPr>
                <w:ilvl w:val="0"/>
                <w:numId w:val="5"/>
              </w:numPr>
              <w:ind w:left="284" w:hanging="284"/>
            </w:pPr>
            <w:r w:rsidRPr="004410A6">
              <w:rPr>
                <w:rFonts w:ascii="Calibri" w:eastAsia="Times New Roman" w:hAnsi="Calibri"/>
                <w:color w:val="000000"/>
                <w:lang w:eastAsia="es-CL"/>
              </w:rPr>
              <w:t xml:space="preserve">Los análisis correspondientes al monitoreo efectuado por el titular </w:t>
            </w:r>
            <w:r w:rsidR="002905DB">
              <w:rPr>
                <w:rFonts w:ascii="Calibri" w:eastAsia="Times New Roman" w:hAnsi="Calibri"/>
                <w:color w:val="000000"/>
                <w:lang w:eastAsia="es-CL"/>
              </w:rPr>
              <w:t xml:space="preserve">a los efluentes de la PTAS generados </w:t>
            </w:r>
            <w:r w:rsidRPr="004410A6">
              <w:rPr>
                <w:rFonts w:ascii="Calibri" w:eastAsia="Times New Roman" w:hAnsi="Calibri"/>
                <w:color w:val="000000"/>
                <w:lang w:eastAsia="es-CL"/>
              </w:rPr>
              <w:t>durante la etapa de perforación del pozo Yagán 3, fueron realizados por el laboratorio Dictuc S.A. en la comuna de Macul, Región Metropolitana, el cual posee acreditaciones vigentes en el Sistema Nacional de Acreditación del INN como Laboratorio de Ensayo hasta enero de 2016 (Área</w:t>
            </w:r>
            <w:r w:rsidR="00DC6F7F">
              <w:rPr>
                <w:rFonts w:ascii="Calibri" w:eastAsia="Times New Roman" w:hAnsi="Calibri"/>
                <w:color w:val="000000"/>
                <w:lang w:eastAsia="es-CL"/>
              </w:rPr>
              <w:t>s</w:t>
            </w:r>
            <w:r w:rsidRPr="004410A6">
              <w:rPr>
                <w:rFonts w:ascii="Calibri" w:eastAsia="Times New Roman" w:hAnsi="Calibri"/>
                <w:color w:val="000000"/>
                <w:lang w:eastAsia="es-CL"/>
              </w:rPr>
              <w:t xml:space="preserve"> de “Físico-química y muestreo para aguas”</w:t>
            </w:r>
            <w:r w:rsidR="00DC6F7F">
              <w:rPr>
                <w:rFonts w:ascii="Calibri" w:eastAsia="Times New Roman" w:hAnsi="Calibri"/>
                <w:color w:val="000000"/>
                <w:lang w:eastAsia="es-CL"/>
              </w:rPr>
              <w:t xml:space="preserve"> y “Microbiología y muestreo para aguas”</w:t>
            </w:r>
            <w:r w:rsidRPr="004410A6">
              <w:rPr>
                <w:rFonts w:ascii="Calibri" w:eastAsia="Times New Roman" w:hAnsi="Calibri"/>
                <w:color w:val="000000"/>
                <w:lang w:eastAsia="es-CL"/>
              </w:rPr>
              <w:t>) para efectuar el análisis de los parámetros controlados.</w:t>
            </w:r>
          </w:p>
          <w:p w:rsidR="002905DB" w:rsidRPr="001A2B12" w:rsidRDefault="002905DB" w:rsidP="0014109E">
            <w:pPr>
              <w:pStyle w:val="Prrafodelista"/>
              <w:numPr>
                <w:ilvl w:val="0"/>
                <w:numId w:val="5"/>
              </w:numPr>
              <w:ind w:left="284" w:hanging="284"/>
            </w:pPr>
            <w:r w:rsidRPr="004410A6">
              <w:rPr>
                <w:rFonts w:ascii="Calibri" w:eastAsia="Times New Roman" w:hAnsi="Calibri"/>
                <w:color w:val="000000"/>
                <w:lang w:eastAsia="es-CL"/>
              </w:rPr>
              <w:t>Los análisis correspondientes a</w:t>
            </w:r>
            <w:r>
              <w:rPr>
                <w:rFonts w:ascii="Calibri" w:eastAsia="Times New Roman" w:hAnsi="Calibri"/>
                <w:color w:val="000000"/>
                <w:lang w:eastAsia="es-CL"/>
              </w:rPr>
              <w:t xml:space="preserve"> los</w:t>
            </w:r>
            <w:r w:rsidRPr="004410A6">
              <w:rPr>
                <w:rFonts w:ascii="Calibri" w:eastAsia="Times New Roman" w:hAnsi="Calibri"/>
                <w:color w:val="000000"/>
                <w:lang w:eastAsia="es-CL"/>
              </w:rPr>
              <w:t xml:space="preserve"> monitoreo</w:t>
            </w:r>
            <w:r>
              <w:rPr>
                <w:rFonts w:ascii="Calibri" w:eastAsia="Times New Roman" w:hAnsi="Calibri"/>
                <w:color w:val="000000"/>
                <w:lang w:eastAsia="es-CL"/>
              </w:rPr>
              <w:t>s</w:t>
            </w:r>
            <w:r w:rsidRPr="004410A6">
              <w:rPr>
                <w:rFonts w:ascii="Calibri" w:eastAsia="Times New Roman" w:hAnsi="Calibri"/>
                <w:color w:val="000000"/>
                <w:lang w:eastAsia="es-CL"/>
              </w:rPr>
              <w:t xml:space="preserve"> efectuado</w:t>
            </w:r>
            <w:r>
              <w:rPr>
                <w:rFonts w:ascii="Calibri" w:eastAsia="Times New Roman" w:hAnsi="Calibri"/>
                <w:color w:val="000000"/>
                <w:lang w:eastAsia="es-CL"/>
              </w:rPr>
              <w:t>s</w:t>
            </w:r>
            <w:r w:rsidRPr="004410A6">
              <w:rPr>
                <w:rFonts w:ascii="Calibri" w:eastAsia="Times New Roman" w:hAnsi="Calibri"/>
                <w:color w:val="000000"/>
                <w:lang w:eastAsia="es-CL"/>
              </w:rPr>
              <w:t xml:space="preserve"> por el titular </w:t>
            </w:r>
            <w:r>
              <w:rPr>
                <w:rFonts w:ascii="Calibri" w:eastAsia="Times New Roman" w:hAnsi="Calibri"/>
                <w:color w:val="000000"/>
                <w:lang w:eastAsia="es-CL"/>
              </w:rPr>
              <w:t xml:space="preserve">a los efluentes de la PTAS generados </w:t>
            </w:r>
            <w:r w:rsidRPr="004410A6">
              <w:rPr>
                <w:rFonts w:ascii="Calibri" w:eastAsia="Times New Roman" w:hAnsi="Calibri"/>
                <w:color w:val="000000"/>
                <w:lang w:eastAsia="es-CL"/>
              </w:rPr>
              <w:t>durante la etapa de perforación de</w:t>
            </w:r>
            <w:r>
              <w:rPr>
                <w:rFonts w:ascii="Calibri" w:eastAsia="Times New Roman" w:hAnsi="Calibri"/>
                <w:color w:val="000000"/>
                <w:lang w:eastAsia="es-CL"/>
              </w:rPr>
              <w:t xml:space="preserve"> </w:t>
            </w:r>
            <w:r w:rsidRPr="004410A6">
              <w:rPr>
                <w:rFonts w:ascii="Calibri" w:eastAsia="Times New Roman" w:hAnsi="Calibri"/>
                <w:color w:val="000000"/>
                <w:lang w:eastAsia="es-CL"/>
              </w:rPr>
              <w:t>l</w:t>
            </w:r>
            <w:r>
              <w:rPr>
                <w:rFonts w:ascii="Calibri" w:eastAsia="Times New Roman" w:hAnsi="Calibri"/>
                <w:color w:val="000000"/>
                <w:lang w:eastAsia="es-CL"/>
              </w:rPr>
              <w:t>os</w:t>
            </w:r>
            <w:r w:rsidRPr="004410A6">
              <w:rPr>
                <w:rFonts w:ascii="Calibri" w:eastAsia="Times New Roman" w:hAnsi="Calibri"/>
                <w:color w:val="000000"/>
                <w:lang w:eastAsia="es-CL"/>
              </w:rPr>
              <w:t xml:space="preserve"> pozo</w:t>
            </w:r>
            <w:r>
              <w:rPr>
                <w:rFonts w:ascii="Calibri" w:eastAsia="Times New Roman" w:hAnsi="Calibri"/>
                <w:color w:val="000000"/>
                <w:lang w:eastAsia="es-CL"/>
              </w:rPr>
              <w:t>s</w:t>
            </w:r>
            <w:r w:rsidRPr="004410A6">
              <w:rPr>
                <w:rFonts w:ascii="Calibri" w:eastAsia="Times New Roman" w:hAnsi="Calibri"/>
                <w:color w:val="000000"/>
                <w:lang w:eastAsia="es-CL"/>
              </w:rPr>
              <w:t xml:space="preserve"> </w:t>
            </w:r>
            <w:r>
              <w:rPr>
                <w:rFonts w:ascii="Calibri" w:eastAsia="Times New Roman" w:hAnsi="Calibri"/>
                <w:color w:val="000000"/>
                <w:lang w:eastAsia="es-CL"/>
              </w:rPr>
              <w:t>Manekenk 2 y Yagán Norte 5</w:t>
            </w:r>
            <w:r w:rsidRPr="004410A6">
              <w:rPr>
                <w:rFonts w:ascii="Calibri" w:eastAsia="Times New Roman" w:hAnsi="Calibri"/>
                <w:color w:val="000000"/>
                <w:lang w:eastAsia="es-CL"/>
              </w:rPr>
              <w:t xml:space="preserve">, fueron realizados por el laboratorio </w:t>
            </w:r>
            <w:r>
              <w:rPr>
                <w:rFonts w:ascii="Calibri" w:eastAsia="Times New Roman" w:hAnsi="Calibri"/>
                <w:color w:val="000000"/>
                <w:lang w:eastAsia="es-CL"/>
              </w:rPr>
              <w:t xml:space="preserve">Hidrolab </w:t>
            </w:r>
            <w:r w:rsidRPr="004410A6">
              <w:rPr>
                <w:rFonts w:ascii="Calibri" w:eastAsia="Times New Roman" w:hAnsi="Calibri"/>
                <w:color w:val="000000"/>
                <w:lang w:eastAsia="es-CL"/>
              </w:rPr>
              <w:t xml:space="preserve">S.A. en la comuna de </w:t>
            </w:r>
            <w:r>
              <w:rPr>
                <w:rFonts w:ascii="Calibri" w:eastAsia="Times New Roman" w:hAnsi="Calibri"/>
                <w:color w:val="000000"/>
                <w:lang w:eastAsia="es-CL"/>
              </w:rPr>
              <w:t>Quilicura</w:t>
            </w:r>
            <w:r w:rsidRPr="004410A6">
              <w:rPr>
                <w:rFonts w:ascii="Calibri" w:eastAsia="Times New Roman" w:hAnsi="Calibri"/>
                <w:color w:val="000000"/>
                <w:lang w:eastAsia="es-CL"/>
              </w:rPr>
              <w:t xml:space="preserve">, Región Metropolitana, el cual posee acreditaciones vigentes en el Sistema Nacional de Acreditación del INN como Laboratorio de Ensayo hasta </w:t>
            </w:r>
            <w:r>
              <w:rPr>
                <w:rFonts w:ascii="Calibri" w:eastAsia="Times New Roman" w:hAnsi="Calibri"/>
                <w:color w:val="000000"/>
                <w:lang w:eastAsia="es-CL"/>
              </w:rPr>
              <w:t xml:space="preserve">mayo </w:t>
            </w:r>
            <w:r w:rsidRPr="004410A6">
              <w:rPr>
                <w:rFonts w:ascii="Calibri" w:eastAsia="Times New Roman" w:hAnsi="Calibri"/>
                <w:color w:val="000000"/>
                <w:lang w:eastAsia="es-CL"/>
              </w:rPr>
              <w:t>de 201</w:t>
            </w:r>
            <w:r>
              <w:rPr>
                <w:rFonts w:ascii="Calibri" w:eastAsia="Times New Roman" w:hAnsi="Calibri"/>
                <w:color w:val="000000"/>
                <w:lang w:eastAsia="es-CL"/>
              </w:rPr>
              <w:t>7</w:t>
            </w:r>
            <w:r w:rsidRPr="004410A6">
              <w:rPr>
                <w:rFonts w:ascii="Calibri" w:eastAsia="Times New Roman" w:hAnsi="Calibri"/>
                <w:color w:val="000000"/>
                <w:lang w:eastAsia="es-CL"/>
              </w:rPr>
              <w:t xml:space="preserve"> (Área</w:t>
            </w:r>
            <w:r>
              <w:rPr>
                <w:rFonts w:ascii="Calibri" w:eastAsia="Times New Roman" w:hAnsi="Calibri"/>
                <w:color w:val="000000"/>
                <w:lang w:eastAsia="es-CL"/>
              </w:rPr>
              <w:t>s</w:t>
            </w:r>
            <w:r w:rsidRPr="004410A6">
              <w:rPr>
                <w:rFonts w:ascii="Calibri" w:eastAsia="Times New Roman" w:hAnsi="Calibri"/>
                <w:color w:val="000000"/>
                <w:lang w:eastAsia="es-CL"/>
              </w:rPr>
              <w:t xml:space="preserve"> de “Físico-química y muestreo para aguas”</w:t>
            </w:r>
            <w:r>
              <w:rPr>
                <w:rFonts w:ascii="Calibri" w:eastAsia="Times New Roman" w:hAnsi="Calibri"/>
                <w:color w:val="000000"/>
                <w:lang w:eastAsia="es-CL"/>
              </w:rPr>
              <w:t xml:space="preserve"> y “Microbiología y muestreo para aguas”</w:t>
            </w:r>
            <w:r w:rsidRPr="004410A6">
              <w:rPr>
                <w:rFonts w:ascii="Calibri" w:eastAsia="Times New Roman" w:hAnsi="Calibri"/>
                <w:color w:val="000000"/>
                <w:lang w:eastAsia="es-CL"/>
              </w:rPr>
              <w:t>) para efectuar el análisis de los parámetros controlados.</w:t>
            </w:r>
          </w:p>
        </w:tc>
      </w:tr>
    </w:tbl>
    <w:p w:rsidR="00A51D01" w:rsidRDefault="00A51D01" w:rsidP="00A51D01">
      <w:pPr>
        <w:pStyle w:val="Ttulo2"/>
        <w:numPr>
          <w:ilvl w:val="0"/>
          <w:numId w:val="0"/>
        </w:numPr>
        <w:ind w:left="576"/>
      </w:pPr>
    </w:p>
    <w:p w:rsidR="00A51D01" w:rsidRDefault="00A51D01" w:rsidP="00A51D01"/>
    <w:p w:rsidR="00A51D01" w:rsidRDefault="00A51D01" w:rsidP="00A51D01"/>
    <w:p w:rsidR="00A51D01" w:rsidRDefault="00A51D01" w:rsidP="00A51D01"/>
    <w:p w:rsidR="00960386" w:rsidRDefault="00960386" w:rsidP="00A51D01"/>
    <w:p w:rsidR="00C37D54" w:rsidRDefault="00C37D54" w:rsidP="00A51D01"/>
    <w:p w:rsidR="00C37D54" w:rsidRDefault="00C37D54" w:rsidP="00A51D01"/>
    <w:p w:rsidR="00960386" w:rsidRDefault="00960386" w:rsidP="00A51D01"/>
    <w:tbl>
      <w:tblPr>
        <w:tblW w:w="13687" w:type="dxa"/>
        <w:jc w:val="center"/>
        <w:tblCellMar>
          <w:left w:w="70" w:type="dxa"/>
          <w:right w:w="70" w:type="dxa"/>
        </w:tblCellMar>
        <w:tblLook w:val="04A0" w:firstRow="1" w:lastRow="0" w:firstColumn="1" w:lastColumn="0" w:noHBand="0" w:noVBand="1"/>
      </w:tblPr>
      <w:tblGrid>
        <w:gridCol w:w="6085"/>
        <w:gridCol w:w="7602"/>
      </w:tblGrid>
      <w:tr w:rsidR="00C37D54" w:rsidRPr="00EF026E" w:rsidTr="00051342">
        <w:trPr>
          <w:trHeight w:val="301"/>
          <w:jc w:val="center"/>
        </w:trPr>
        <w:tc>
          <w:tcPr>
            <w:tcW w:w="5000" w:type="pct"/>
            <w:gridSpan w:val="2"/>
            <w:tcBorders>
              <w:top w:val="single" w:sz="8" w:space="0" w:color="auto"/>
              <w:left w:val="single" w:sz="4" w:space="0" w:color="auto"/>
              <w:right w:val="single" w:sz="4" w:space="0" w:color="auto"/>
            </w:tcBorders>
            <w:shd w:val="clear" w:color="auto" w:fill="auto"/>
            <w:noWrap/>
            <w:vAlign w:val="center"/>
          </w:tcPr>
          <w:p w:rsidR="00C37D54" w:rsidRPr="00EF026E" w:rsidRDefault="00C37D54" w:rsidP="00051342">
            <w:pPr>
              <w:jc w:val="center"/>
              <w:rPr>
                <w:rFonts w:eastAsia="Times New Roman"/>
                <w:b/>
                <w:bCs/>
                <w:color w:val="000000"/>
                <w:sz w:val="20"/>
                <w:szCs w:val="20"/>
                <w:lang w:eastAsia="es-CL"/>
              </w:rPr>
            </w:pPr>
            <w:r w:rsidRPr="00EF026E">
              <w:rPr>
                <w:rFonts w:eastAsia="Times New Roman"/>
                <w:b/>
                <w:bCs/>
                <w:color w:val="000000"/>
                <w:sz w:val="20"/>
                <w:szCs w:val="20"/>
                <w:lang w:eastAsia="es-CL"/>
              </w:rPr>
              <w:t>Registros</w:t>
            </w:r>
          </w:p>
        </w:tc>
      </w:tr>
      <w:tr w:rsidR="00C37D54" w:rsidRPr="00EF026E" w:rsidTr="00051342">
        <w:trPr>
          <w:trHeight w:val="1822"/>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rsidR="00C37D54" w:rsidRDefault="00C37D54" w:rsidP="00051342">
            <w:pPr>
              <w:ind w:left="142"/>
              <w:jc w:val="left"/>
              <w:rPr>
                <w:rFonts w:ascii="Calibri" w:eastAsia="Times New Roman" w:hAnsi="Calibri"/>
                <w:color w:val="000000"/>
                <w:sz w:val="20"/>
                <w:szCs w:val="20"/>
                <w:lang w:eastAsia="es-CL"/>
              </w:rPr>
            </w:pPr>
          </w:p>
          <w:p w:rsidR="0080398A" w:rsidRDefault="0080398A" w:rsidP="00051342">
            <w:pPr>
              <w:ind w:left="142"/>
              <w:jc w:val="left"/>
              <w:rPr>
                <w:rFonts w:ascii="Calibri" w:eastAsia="Times New Roman" w:hAnsi="Calibri"/>
                <w:color w:val="000000"/>
                <w:sz w:val="20"/>
                <w:szCs w:val="20"/>
                <w:lang w:eastAsia="es-CL"/>
              </w:rPr>
            </w:pPr>
          </w:p>
          <w:p w:rsidR="0080398A" w:rsidRDefault="0080398A" w:rsidP="00051342">
            <w:pPr>
              <w:ind w:left="142"/>
              <w:jc w:val="left"/>
              <w:rPr>
                <w:rFonts w:ascii="Calibri" w:eastAsia="Times New Roman" w:hAnsi="Calibri"/>
                <w:color w:val="000000"/>
                <w:sz w:val="20"/>
                <w:szCs w:val="20"/>
                <w:lang w:eastAsia="es-CL"/>
              </w:rPr>
            </w:pPr>
          </w:p>
          <w:p w:rsidR="0080398A" w:rsidRDefault="0080398A" w:rsidP="00051342">
            <w:pPr>
              <w:ind w:left="142"/>
              <w:jc w:val="left"/>
              <w:rPr>
                <w:rFonts w:ascii="Calibri" w:eastAsia="Times New Roman" w:hAnsi="Calibri"/>
                <w:color w:val="000000"/>
                <w:sz w:val="20"/>
                <w:szCs w:val="20"/>
                <w:lang w:eastAsia="es-CL"/>
              </w:rPr>
            </w:pPr>
          </w:p>
          <w:p w:rsidR="0080398A" w:rsidRDefault="0080398A" w:rsidP="00051342">
            <w:pPr>
              <w:ind w:left="142"/>
              <w:jc w:val="left"/>
              <w:rPr>
                <w:rFonts w:ascii="Calibri" w:eastAsia="Times New Roman" w:hAnsi="Calibri"/>
                <w:color w:val="000000"/>
                <w:sz w:val="20"/>
                <w:szCs w:val="20"/>
                <w:lang w:eastAsia="es-CL"/>
              </w:rPr>
            </w:pPr>
          </w:p>
          <w:p w:rsidR="0080398A" w:rsidRPr="00EF026E" w:rsidRDefault="0080398A" w:rsidP="00051342">
            <w:pPr>
              <w:ind w:left="142"/>
              <w:jc w:val="left"/>
              <w:rPr>
                <w:rFonts w:ascii="Calibri" w:eastAsia="Times New Roman" w:hAnsi="Calibri"/>
                <w:color w:val="000000"/>
                <w:sz w:val="20"/>
                <w:szCs w:val="20"/>
                <w:lang w:eastAsia="es-CL"/>
              </w:rPr>
            </w:pPr>
          </w:p>
          <w:tbl>
            <w:tblPr>
              <w:tblW w:w="11477" w:type="dxa"/>
              <w:jc w:val="center"/>
              <w:tblCellMar>
                <w:left w:w="70" w:type="dxa"/>
                <w:right w:w="70" w:type="dxa"/>
              </w:tblCellMar>
              <w:tblLook w:val="04A0" w:firstRow="1" w:lastRow="0" w:firstColumn="1" w:lastColumn="0" w:noHBand="0" w:noVBand="1"/>
            </w:tblPr>
            <w:tblGrid>
              <w:gridCol w:w="1823"/>
              <w:gridCol w:w="1418"/>
              <w:gridCol w:w="2126"/>
              <w:gridCol w:w="2036"/>
              <w:gridCol w:w="2037"/>
              <w:gridCol w:w="2037"/>
            </w:tblGrid>
            <w:tr w:rsidR="0080398A" w:rsidRPr="00EF026E" w:rsidTr="00451C9E">
              <w:trPr>
                <w:trHeight w:val="318"/>
                <w:jc w:val="center"/>
              </w:trPr>
              <w:tc>
                <w:tcPr>
                  <w:tcW w:w="5367" w:type="dxa"/>
                  <w:gridSpan w:val="3"/>
                  <w:tcBorders>
                    <w:top w:val="single" w:sz="8" w:space="0" w:color="auto"/>
                    <w:left w:val="single" w:sz="8" w:space="0" w:color="auto"/>
                    <w:bottom w:val="single" w:sz="8" w:space="0" w:color="auto"/>
                    <w:right w:val="single" w:sz="8" w:space="0" w:color="auto"/>
                  </w:tcBorders>
                  <w:shd w:val="clear" w:color="000000" w:fill="D9D9D9"/>
                  <w:vAlign w:val="center"/>
                </w:tcPr>
                <w:p w:rsidR="0080398A" w:rsidRPr="002C7A7E" w:rsidRDefault="002C7A7E" w:rsidP="00051342">
                  <w:pPr>
                    <w:jc w:val="left"/>
                    <w:rPr>
                      <w:rFonts w:eastAsia="Times New Roman"/>
                      <w:b/>
                      <w:bCs/>
                      <w:color w:val="000000"/>
                      <w:sz w:val="20"/>
                      <w:szCs w:val="20"/>
                      <w:lang w:eastAsia="es-CL"/>
                    </w:rPr>
                  </w:pPr>
                  <w:r w:rsidRPr="002C7A7E">
                    <w:rPr>
                      <w:rFonts w:eastAsia="Times New Roman"/>
                      <w:b/>
                      <w:bCs/>
                      <w:color w:val="000000"/>
                      <w:sz w:val="20"/>
                      <w:szCs w:val="20"/>
                      <w:lang w:eastAsia="es-CL"/>
                    </w:rPr>
                    <w:t>Lugar muestreo</w:t>
                  </w:r>
                </w:p>
              </w:tc>
              <w:tc>
                <w:tcPr>
                  <w:tcW w:w="2036" w:type="dxa"/>
                  <w:tcBorders>
                    <w:top w:val="single" w:sz="8" w:space="0" w:color="auto"/>
                    <w:left w:val="single" w:sz="8" w:space="0" w:color="auto"/>
                    <w:bottom w:val="single" w:sz="8" w:space="0" w:color="auto"/>
                    <w:right w:val="single" w:sz="8" w:space="0" w:color="auto"/>
                  </w:tcBorders>
                  <w:vAlign w:val="center"/>
                </w:tcPr>
                <w:p w:rsidR="0080398A" w:rsidRPr="00EF026E" w:rsidRDefault="002C7A7E" w:rsidP="002C7A7E">
                  <w:pPr>
                    <w:jc w:val="center"/>
                    <w:rPr>
                      <w:rFonts w:eastAsia="Times New Roman"/>
                      <w:bCs/>
                      <w:color w:val="000000"/>
                      <w:sz w:val="20"/>
                      <w:szCs w:val="20"/>
                      <w:lang w:eastAsia="es-CL"/>
                    </w:rPr>
                  </w:pPr>
                  <w:r>
                    <w:rPr>
                      <w:rFonts w:eastAsia="Times New Roman"/>
                      <w:bCs/>
                      <w:color w:val="000000"/>
                      <w:sz w:val="20"/>
                      <w:szCs w:val="20"/>
                      <w:lang w:eastAsia="es-CL"/>
                    </w:rPr>
                    <w:t>Efluente PTAS</w:t>
                  </w:r>
                </w:p>
              </w:tc>
              <w:tc>
                <w:tcPr>
                  <w:tcW w:w="2037" w:type="dxa"/>
                  <w:tcBorders>
                    <w:top w:val="single" w:sz="8" w:space="0" w:color="auto"/>
                    <w:left w:val="single" w:sz="8" w:space="0" w:color="auto"/>
                    <w:bottom w:val="single" w:sz="8" w:space="0" w:color="auto"/>
                    <w:right w:val="single" w:sz="8" w:space="0" w:color="auto"/>
                  </w:tcBorders>
                  <w:vAlign w:val="center"/>
                </w:tcPr>
                <w:p w:rsidR="0080398A" w:rsidRPr="00EF026E" w:rsidRDefault="002C7A7E" w:rsidP="002C7A7E">
                  <w:pPr>
                    <w:jc w:val="center"/>
                    <w:rPr>
                      <w:rFonts w:eastAsia="Times New Roman"/>
                      <w:bCs/>
                      <w:color w:val="000000"/>
                      <w:sz w:val="20"/>
                      <w:szCs w:val="20"/>
                      <w:lang w:eastAsia="es-CL"/>
                    </w:rPr>
                  </w:pPr>
                  <w:r>
                    <w:rPr>
                      <w:rFonts w:eastAsia="Times New Roman"/>
                      <w:bCs/>
                      <w:color w:val="000000"/>
                      <w:sz w:val="20"/>
                      <w:szCs w:val="20"/>
                      <w:lang w:eastAsia="es-CL"/>
                    </w:rPr>
                    <w:t>Efluente PTAS</w:t>
                  </w:r>
                </w:p>
              </w:tc>
              <w:tc>
                <w:tcPr>
                  <w:tcW w:w="2037" w:type="dxa"/>
                  <w:tcBorders>
                    <w:top w:val="single" w:sz="8" w:space="0" w:color="auto"/>
                    <w:left w:val="single" w:sz="8" w:space="0" w:color="auto"/>
                    <w:bottom w:val="single" w:sz="8" w:space="0" w:color="auto"/>
                    <w:right w:val="single" w:sz="8" w:space="0" w:color="auto"/>
                  </w:tcBorders>
                  <w:vAlign w:val="center"/>
                </w:tcPr>
                <w:p w:rsidR="0080398A" w:rsidRPr="00EF026E" w:rsidRDefault="002C7A7E" w:rsidP="002C7A7E">
                  <w:pPr>
                    <w:jc w:val="center"/>
                    <w:rPr>
                      <w:rFonts w:eastAsia="Times New Roman"/>
                      <w:bCs/>
                      <w:color w:val="000000"/>
                      <w:sz w:val="20"/>
                      <w:szCs w:val="20"/>
                      <w:lang w:eastAsia="es-CL"/>
                    </w:rPr>
                  </w:pPr>
                  <w:r>
                    <w:rPr>
                      <w:rFonts w:eastAsia="Times New Roman"/>
                      <w:bCs/>
                      <w:color w:val="000000"/>
                      <w:sz w:val="20"/>
                      <w:szCs w:val="20"/>
                      <w:lang w:eastAsia="es-CL"/>
                    </w:rPr>
                    <w:t>Efluente PTAS</w:t>
                  </w:r>
                </w:p>
              </w:tc>
            </w:tr>
            <w:tr w:rsidR="002C7A7E" w:rsidRPr="00EF026E" w:rsidTr="00451C9E">
              <w:trPr>
                <w:trHeight w:val="318"/>
                <w:jc w:val="center"/>
              </w:trPr>
              <w:tc>
                <w:tcPr>
                  <w:tcW w:w="5367" w:type="dxa"/>
                  <w:gridSpan w:val="3"/>
                  <w:tcBorders>
                    <w:top w:val="single" w:sz="8" w:space="0" w:color="auto"/>
                    <w:left w:val="single" w:sz="8" w:space="0" w:color="auto"/>
                    <w:bottom w:val="single" w:sz="8" w:space="0" w:color="auto"/>
                    <w:right w:val="single" w:sz="8" w:space="0" w:color="auto"/>
                  </w:tcBorders>
                  <w:shd w:val="clear" w:color="000000" w:fill="D9D9D9"/>
                  <w:vAlign w:val="center"/>
                </w:tcPr>
                <w:p w:rsidR="002C7A7E" w:rsidRPr="00EF026E" w:rsidRDefault="002C7A7E" w:rsidP="00051342">
                  <w:pPr>
                    <w:jc w:val="left"/>
                    <w:rPr>
                      <w:rFonts w:eastAsia="Times New Roman"/>
                      <w:bCs/>
                      <w:color w:val="000000"/>
                      <w:sz w:val="20"/>
                      <w:szCs w:val="20"/>
                      <w:lang w:eastAsia="es-CL"/>
                    </w:rPr>
                  </w:pPr>
                  <w:r>
                    <w:rPr>
                      <w:rFonts w:eastAsia="Times New Roman"/>
                      <w:b/>
                      <w:bCs/>
                      <w:color w:val="000000"/>
                      <w:sz w:val="20"/>
                      <w:szCs w:val="20"/>
                      <w:lang w:eastAsia="es-CL"/>
                    </w:rPr>
                    <w:t>Equipo de Perforación</w:t>
                  </w:r>
                </w:p>
              </w:tc>
              <w:tc>
                <w:tcPr>
                  <w:tcW w:w="2036" w:type="dxa"/>
                  <w:tcBorders>
                    <w:top w:val="single" w:sz="8" w:space="0" w:color="auto"/>
                    <w:left w:val="single" w:sz="8" w:space="0" w:color="auto"/>
                    <w:bottom w:val="single" w:sz="8" w:space="0" w:color="auto"/>
                    <w:right w:val="single" w:sz="8" w:space="0" w:color="auto"/>
                  </w:tcBorders>
                  <w:vAlign w:val="center"/>
                </w:tcPr>
                <w:p w:rsidR="002C7A7E" w:rsidRPr="00EF026E" w:rsidRDefault="002C7A7E" w:rsidP="00051342">
                  <w:pPr>
                    <w:jc w:val="center"/>
                    <w:rPr>
                      <w:rFonts w:eastAsia="Times New Roman"/>
                      <w:bCs/>
                      <w:color w:val="000000"/>
                      <w:sz w:val="20"/>
                      <w:szCs w:val="20"/>
                      <w:lang w:eastAsia="es-CL"/>
                    </w:rPr>
                  </w:pPr>
                  <w:r>
                    <w:rPr>
                      <w:rFonts w:eastAsia="Times New Roman"/>
                      <w:bCs/>
                      <w:color w:val="000000"/>
                      <w:sz w:val="20"/>
                      <w:szCs w:val="20"/>
                      <w:lang w:eastAsia="es-CL"/>
                    </w:rPr>
                    <w:t>Equipo Q11 – Quintana</w:t>
                  </w:r>
                </w:p>
              </w:tc>
              <w:tc>
                <w:tcPr>
                  <w:tcW w:w="2037" w:type="dxa"/>
                  <w:tcBorders>
                    <w:top w:val="single" w:sz="8" w:space="0" w:color="auto"/>
                    <w:left w:val="single" w:sz="8" w:space="0" w:color="auto"/>
                    <w:bottom w:val="single" w:sz="8" w:space="0" w:color="auto"/>
                    <w:right w:val="single" w:sz="8" w:space="0" w:color="auto"/>
                  </w:tcBorders>
                  <w:vAlign w:val="center"/>
                </w:tcPr>
                <w:p w:rsidR="002C7A7E" w:rsidRPr="00EF026E" w:rsidRDefault="002C7A7E" w:rsidP="00051342">
                  <w:pPr>
                    <w:jc w:val="center"/>
                    <w:rPr>
                      <w:rFonts w:eastAsia="Times New Roman"/>
                      <w:bCs/>
                      <w:color w:val="000000"/>
                      <w:sz w:val="20"/>
                      <w:szCs w:val="20"/>
                      <w:lang w:eastAsia="es-CL"/>
                    </w:rPr>
                  </w:pPr>
                  <w:r>
                    <w:rPr>
                      <w:rFonts w:eastAsia="Times New Roman"/>
                      <w:bCs/>
                      <w:color w:val="000000"/>
                      <w:sz w:val="20"/>
                      <w:szCs w:val="20"/>
                      <w:lang w:eastAsia="es-CL"/>
                    </w:rPr>
                    <w:t>Equipo Q11 – Quintana</w:t>
                  </w:r>
                </w:p>
              </w:tc>
              <w:tc>
                <w:tcPr>
                  <w:tcW w:w="2037" w:type="dxa"/>
                  <w:tcBorders>
                    <w:top w:val="single" w:sz="8" w:space="0" w:color="auto"/>
                    <w:left w:val="single" w:sz="8" w:space="0" w:color="auto"/>
                    <w:bottom w:val="single" w:sz="8" w:space="0" w:color="auto"/>
                    <w:right w:val="single" w:sz="8" w:space="0" w:color="auto"/>
                  </w:tcBorders>
                  <w:vAlign w:val="center"/>
                </w:tcPr>
                <w:p w:rsidR="002C7A7E" w:rsidRPr="00EF026E" w:rsidRDefault="002C7A7E" w:rsidP="00051342">
                  <w:pPr>
                    <w:jc w:val="center"/>
                    <w:rPr>
                      <w:rFonts w:eastAsia="Times New Roman"/>
                      <w:bCs/>
                      <w:color w:val="000000"/>
                      <w:sz w:val="20"/>
                      <w:szCs w:val="20"/>
                      <w:lang w:eastAsia="es-CL"/>
                    </w:rPr>
                  </w:pPr>
                  <w:r>
                    <w:rPr>
                      <w:rFonts w:eastAsia="Times New Roman"/>
                      <w:bCs/>
                      <w:color w:val="000000"/>
                      <w:sz w:val="20"/>
                      <w:szCs w:val="20"/>
                      <w:lang w:eastAsia="es-CL"/>
                    </w:rPr>
                    <w:t xml:space="preserve">Equipo Q11 – Quintana </w:t>
                  </w:r>
                </w:p>
              </w:tc>
            </w:tr>
            <w:tr w:rsidR="002C7A7E" w:rsidRPr="00EF026E" w:rsidTr="00451C9E">
              <w:trPr>
                <w:trHeight w:val="318"/>
                <w:jc w:val="center"/>
              </w:trPr>
              <w:tc>
                <w:tcPr>
                  <w:tcW w:w="5367" w:type="dxa"/>
                  <w:gridSpan w:val="3"/>
                  <w:tcBorders>
                    <w:top w:val="single" w:sz="8" w:space="0" w:color="auto"/>
                    <w:left w:val="single" w:sz="8" w:space="0" w:color="auto"/>
                    <w:bottom w:val="single" w:sz="8" w:space="0" w:color="auto"/>
                    <w:right w:val="single" w:sz="8" w:space="0" w:color="auto"/>
                  </w:tcBorders>
                  <w:shd w:val="clear" w:color="000000" w:fill="D9D9D9"/>
                  <w:vAlign w:val="center"/>
                </w:tcPr>
                <w:p w:rsidR="002C7A7E" w:rsidRPr="00EF026E" w:rsidRDefault="002C7A7E" w:rsidP="00051342">
                  <w:pPr>
                    <w:jc w:val="left"/>
                    <w:rPr>
                      <w:rFonts w:eastAsia="Times New Roman"/>
                      <w:b/>
                      <w:bCs/>
                      <w:color w:val="000000"/>
                      <w:sz w:val="20"/>
                      <w:szCs w:val="20"/>
                      <w:lang w:eastAsia="es-CL"/>
                    </w:rPr>
                  </w:pPr>
                  <w:r>
                    <w:rPr>
                      <w:rFonts w:eastAsia="Times New Roman"/>
                      <w:b/>
                      <w:bCs/>
                      <w:color w:val="000000"/>
                      <w:sz w:val="20"/>
                      <w:szCs w:val="20"/>
                      <w:lang w:eastAsia="es-CL"/>
                    </w:rPr>
                    <w:t>Pozo</w:t>
                  </w:r>
                </w:p>
              </w:tc>
              <w:tc>
                <w:tcPr>
                  <w:tcW w:w="2036" w:type="dxa"/>
                  <w:tcBorders>
                    <w:top w:val="single" w:sz="8" w:space="0" w:color="auto"/>
                    <w:left w:val="single" w:sz="8" w:space="0" w:color="auto"/>
                    <w:bottom w:val="single" w:sz="8" w:space="0" w:color="auto"/>
                    <w:right w:val="single" w:sz="8" w:space="0" w:color="auto"/>
                  </w:tcBorders>
                  <w:vAlign w:val="center"/>
                </w:tcPr>
                <w:p w:rsidR="002C7A7E" w:rsidRDefault="002C7A7E" w:rsidP="00051342">
                  <w:pPr>
                    <w:jc w:val="center"/>
                    <w:rPr>
                      <w:rFonts w:eastAsia="Times New Roman"/>
                      <w:bCs/>
                      <w:color w:val="000000"/>
                      <w:sz w:val="20"/>
                      <w:szCs w:val="20"/>
                      <w:lang w:eastAsia="es-CL"/>
                    </w:rPr>
                  </w:pPr>
                  <w:r>
                    <w:rPr>
                      <w:rFonts w:eastAsia="Times New Roman"/>
                      <w:bCs/>
                      <w:color w:val="000000"/>
                      <w:sz w:val="20"/>
                      <w:szCs w:val="20"/>
                      <w:lang w:eastAsia="es-CL"/>
                    </w:rPr>
                    <w:t>Yagán 3</w:t>
                  </w:r>
                </w:p>
              </w:tc>
              <w:tc>
                <w:tcPr>
                  <w:tcW w:w="2037" w:type="dxa"/>
                  <w:tcBorders>
                    <w:top w:val="single" w:sz="8" w:space="0" w:color="auto"/>
                    <w:left w:val="single" w:sz="8" w:space="0" w:color="auto"/>
                    <w:bottom w:val="single" w:sz="8" w:space="0" w:color="auto"/>
                    <w:right w:val="single" w:sz="8" w:space="0" w:color="auto"/>
                  </w:tcBorders>
                  <w:vAlign w:val="center"/>
                </w:tcPr>
                <w:p w:rsidR="002C7A7E" w:rsidRDefault="002C7A7E" w:rsidP="00673C54">
                  <w:pPr>
                    <w:jc w:val="center"/>
                    <w:rPr>
                      <w:rFonts w:eastAsia="Times New Roman"/>
                      <w:bCs/>
                      <w:color w:val="000000"/>
                      <w:sz w:val="20"/>
                      <w:szCs w:val="20"/>
                      <w:lang w:eastAsia="es-CL"/>
                    </w:rPr>
                  </w:pPr>
                  <w:r>
                    <w:rPr>
                      <w:rFonts w:eastAsia="Times New Roman"/>
                      <w:bCs/>
                      <w:color w:val="000000"/>
                      <w:sz w:val="20"/>
                      <w:szCs w:val="20"/>
                      <w:lang w:eastAsia="es-CL"/>
                    </w:rPr>
                    <w:t>Manekenk 2</w:t>
                  </w:r>
                </w:p>
              </w:tc>
              <w:tc>
                <w:tcPr>
                  <w:tcW w:w="2037" w:type="dxa"/>
                  <w:tcBorders>
                    <w:top w:val="single" w:sz="8" w:space="0" w:color="auto"/>
                    <w:left w:val="single" w:sz="8" w:space="0" w:color="auto"/>
                    <w:bottom w:val="single" w:sz="8" w:space="0" w:color="auto"/>
                    <w:right w:val="single" w:sz="8" w:space="0" w:color="auto"/>
                  </w:tcBorders>
                  <w:vAlign w:val="center"/>
                </w:tcPr>
                <w:p w:rsidR="002C7A7E" w:rsidRDefault="002C7A7E" w:rsidP="00673C54">
                  <w:pPr>
                    <w:jc w:val="center"/>
                    <w:rPr>
                      <w:rFonts w:eastAsia="Times New Roman"/>
                      <w:bCs/>
                      <w:color w:val="000000"/>
                      <w:sz w:val="20"/>
                      <w:szCs w:val="20"/>
                      <w:lang w:eastAsia="es-CL"/>
                    </w:rPr>
                  </w:pPr>
                  <w:r>
                    <w:rPr>
                      <w:rFonts w:eastAsia="Times New Roman"/>
                      <w:bCs/>
                      <w:color w:val="000000"/>
                      <w:sz w:val="20"/>
                      <w:szCs w:val="20"/>
                      <w:lang w:eastAsia="es-CL"/>
                    </w:rPr>
                    <w:t>Yagán Norte 5</w:t>
                  </w:r>
                </w:p>
              </w:tc>
            </w:tr>
            <w:tr w:rsidR="002C7A7E" w:rsidRPr="00EF026E" w:rsidTr="00742677">
              <w:trPr>
                <w:trHeight w:val="315"/>
                <w:jc w:val="center"/>
              </w:trPr>
              <w:tc>
                <w:tcPr>
                  <w:tcW w:w="5367" w:type="dxa"/>
                  <w:gridSpan w:val="3"/>
                  <w:tcBorders>
                    <w:top w:val="single" w:sz="8" w:space="0" w:color="auto"/>
                    <w:left w:val="single" w:sz="8" w:space="0" w:color="auto"/>
                    <w:bottom w:val="single" w:sz="8" w:space="0" w:color="auto"/>
                    <w:right w:val="single" w:sz="8" w:space="0" w:color="auto"/>
                  </w:tcBorders>
                  <w:shd w:val="clear" w:color="000000" w:fill="D9D9D9"/>
                  <w:vAlign w:val="center"/>
                  <w:hideMark/>
                </w:tcPr>
                <w:p w:rsidR="002C7A7E" w:rsidRPr="00EF026E" w:rsidRDefault="002C7A7E" w:rsidP="00051342">
                  <w:pPr>
                    <w:jc w:val="left"/>
                    <w:rPr>
                      <w:rFonts w:eastAsia="Times New Roman"/>
                      <w:color w:val="000000"/>
                      <w:sz w:val="20"/>
                      <w:szCs w:val="20"/>
                      <w:lang w:eastAsia="es-CL"/>
                    </w:rPr>
                  </w:pPr>
                  <w:r w:rsidRPr="00EF026E">
                    <w:rPr>
                      <w:rFonts w:eastAsia="Times New Roman"/>
                      <w:b/>
                      <w:bCs/>
                      <w:color w:val="000000"/>
                      <w:sz w:val="20"/>
                      <w:szCs w:val="20"/>
                      <w:lang w:eastAsia="es-CL"/>
                    </w:rPr>
                    <w:t>Fecha Término Muestreo</w:t>
                  </w:r>
                </w:p>
              </w:tc>
              <w:tc>
                <w:tcPr>
                  <w:tcW w:w="2036" w:type="dxa"/>
                  <w:tcBorders>
                    <w:top w:val="nil"/>
                    <w:left w:val="nil"/>
                    <w:bottom w:val="single" w:sz="8" w:space="0" w:color="auto"/>
                    <w:right w:val="single" w:sz="4" w:space="0" w:color="auto"/>
                  </w:tcBorders>
                  <w:vAlign w:val="center"/>
                </w:tcPr>
                <w:p w:rsidR="002C7A7E" w:rsidRDefault="002C7A7E" w:rsidP="006967AB">
                  <w:pPr>
                    <w:jc w:val="center"/>
                    <w:rPr>
                      <w:rFonts w:eastAsia="Times New Roman"/>
                      <w:color w:val="000000"/>
                      <w:sz w:val="20"/>
                      <w:szCs w:val="20"/>
                      <w:lang w:eastAsia="es-CL"/>
                    </w:rPr>
                  </w:pPr>
                  <w:r>
                    <w:rPr>
                      <w:rFonts w:eastAsia="Times New Roman"/>
                      <w:color w:val="000000"/>
                      <w:sz w:val="20"/>
                      <w:szCs w:val="20"/>
                      <w:lang w:eastAsia="es-CL"/>
                    </w:rPr>
                    <w:t>28-04-13</w:t>
                  </w:r>
                </w:p>
              </w:tc>
              <w:tc>
                <w:tcPr>
                  <w:tcW w:w="2037" w:type="dxa"/>
                  <w:tcBorders>
                    <w:top w:val="nil"/>
                    <w:left w:val="single" w:sz="4" w:space="0" w:color="auto"/>
                    <w:bottom w:val="single" w:sz="8" w:space="0" w:color="auto"/>
                    <w:right w:val="single" w:sz="8" w:space="0" w:color="auto"/>
                  </w:tcBorders>
                  <w:shd w:val="clear" w:color="auto" w:fill="auto"/>
                  <w:vAlign w:val="center"/>
                </w:tcPr>
                <w:p w:rsidR="002C7A7E" w:rsidRPr="00EF026E" w:rsidRDefault="002C7A7E" w:rsidP="00713C72">
                  <w:pPr>
                    <w:jc w:val="center"/>
                    <w:rPr>
                      <w:rFonts w:eastAsia="Times New Roman"/>
                      <w:color w:val="000000"/>
                      <w:sz w:val="20"/>
                      <w:szCs w:val="20"/>
                      <w:lang w:eastAsia="es-CL"/>
                    </w:rPr>
                  </w:pPr>
                  <w:r>
                    <w:rPr>
                      <w:rFonts w:eastAsia="Times New Roman"/>
                      <w:color w:val="000000"/>
                      <w:sz w:val="20"/>
                      <w:szCs w:val="20"/>
                      <w:lang w:eastAsia="es-CL"/>
                    </w:rPr>
                    <w:t>23</w:t>
                  </w:r>
                  <w:r w:rsidRPr="00EF026E">
                    <w:rPr>
                      <w:rFonts w:eastAsia="Times New Roman"/>
                      <w:color w:val="000000"/>
                      <w:sz w:val="20"/>
                      <w:szCs w:val="20"/>
                      <w:lang w:eastAsia="es-CL"/>
                    </w:rPr>
                    <w:t>-</w:t>
                  </w:r>
                  <w:r>
                    <w:rPr>
                      <w:rFonts w:eastAsia="Times New Roman"/>
                      <w:color w:val="000000"/>
                      <w:sz w:val="20"/>
                      <w:szCs w:val="20"/>
                      <w:lang w:eastAsia="es-CL"/>
                    </w:rPr>
                    <w:t>10</w:t>
                  </w:r>
                  <w:r w:rsidRPr="00EF026E">
                    <w:rPr>
                      <w:rFonts w:eastAsia="Times New Roman"/>
                      <w:color w:val="000000"/>
                      <w:sz w:val="20"/>
                      <w:szCs w:val="20"/>
                      <w:lang w:eastAsia="es-CL"/>
                    </w:rPr>
                    <w:t>-13</w:t>
                  </w:r>
                </w:p>
              </w:tc>
              <w:tc>
                <w:tcPr>
                  <w:tcW w:w="2037" w:type="dxa"/>
                  <w:tcBorders>
                    <w:top w:val="nil"/>
                    <w:left w:val="nil"/>
                    <w:bottom w:val="single" w:sz="8" w:space="0" w:color="auto"/>
                    <w:right w:val="single" w:sz="8" w:space="0" w:color="auto"/>
                  </w:tcBorders>
                  <w:vAlign w:val="center"/>
                </w:tcPr>
                <w:p w:rsidR="002C7A7E" w:rsidRPr="00EF026E" w:rsidRDefault="002C7A7E" w:rsidP="0080398A">
                  <w:pPr>
                    <w:jc w:val="center"/>
                    <w:rPr>
                      <w:rFonts w:eastAsia="Times New Roman"/>
                      <w:color w:val="000000"/>
                      <w:sz w:val="20"/>
                      <w:szCs w:val="20"/>
                      <w:lang w:eastAsia="es-CL"/>
                    </w:rPr>
                  </w:pPr>
                  <w:r>
                    <w:rPr>
                      <w:rFonts w:eastAsia="Times New Roman"/>
                      <w:color w:val="000000"/>
                      <w:sz w:val="20"/>
                      <w:szCs w:val="20"/>
                      <w:lang w:eastAsia="es-CL"/>
                    </w:rPr>
                    <w:t>20-01-14</w:t>
                  </w:r>
                </w:p>
              </w:tc>
            </w:tr>
            <w:tr w:rsidR="002C7A7E" w:rsidRPr="00EF026E" w:rsidTr="00742677">
              <w:trPr>
                <w:trHeight w:val="315"/>
                <w:jc w:val="center"/>
              </w:trPr>
              <w:tc>
                <w:tcPr>
                  <w:tcW w:w="5367" w:type="dxa"/>
                  <w:gridSpan w:val="3"/>
                  <w:tcBorders>
                    <w:top w:val="single" w:sz="8" w:space="0" w:color="auto"/>
                    <w:left w:val="single" w:sz="8" w:space="0" w:color="auto"/>
                    <w:bottom w:val="single" w:sz="8" w:space="0" w:color="auto"/>
                    <w:right w:val="single" w:sz="8" w:space="0" w:color="auto"/>
                  </w:tcBorders>
                  <w:shd w:val="clear" w:color="000000" w:fill="D9D9D9"/>
                  <w:vAlign w:val="center"/>
                </w:tcPr>
                <w:p w:rsidR="002C7A7E" w:rsidRPr="00EF026E" w:rsidRDefault="002C7A7E" w:rsidP="00051342">
                  <w:pPr>
                    <w:jc w:val="left"/>
                    <w:rPr>
                      <w:rFonts w:eastAsia="Times New Roman"/>
                      <w:b/>
                      <w:bCs/>
                      <w:color w:val="000000"/>
                      <w:sz w:val="20"/>
                      <w:szCs w:val="20"/>
                      <w:lang w:eastAsia="es-CL"/>
                    </w:rPr>
                  </w:pPr>
                  <w:r>
                    <w:rPr>
                      <w:rFonts w:eastAsia="Times New Roman"/>
                      <w:b/>
                      <w:bCs/>
                      <w:color w:val="000000"/>
                      <w:sz w:val="20"/>
                      <w:szCs w:val="20"/>
                      <w:lang w:eastAsia="es-CL"/>
                    </w:rPr>
                    <w:t>Laboratorio Análisis</w:t>
                  </w:r>
                </w:p>
              </w:tc>
              <w:tc>
                <w:tcPr>
                  <w:tcW w:w="2036" w:type="dxa"/>
                  <w:tcBorders>
                    <w:top w:val="nil"/>
                    <w:left w:val="nil"/>
                    <w:bottom w:val="single" w:sz="8" w:space="0" w:color="auto"/>
                    <w:right w:val="single" w:sz="4" w:space="0" w:color="auto"/>
                  </w:tcBorders>
                  <w:vAlign w:val="center"/>
                </w:tcPr>
                <w:p w:rsidR="002C7A7E" w:rsidRDefault="002C7A7E" w:rsidP="006967AB">
                  <w:pPr>
                    <w:jc w:val="center"/>
                    <w:rPr>
                      <w:rFonts w:eastAsia="Times New Roman"/>
                      <w:color w:val="000000"/>
                      <w:sz w:val="20"/>
                      <w:szCs w:val="20"/>
                      <w:lang w:eastAsia="es-CL"/>
                    </w:rPr>
                  </w:pPr>
                  <w:r>
                    <w:rPr>
                      <w:rFonts w:eastAsia="Times New Roman"/>
                      <w:color w:val="000000"/>
                      <w:sz w:val="20"/>
                      <w:szCs w:val="20"/>
                      <w:lang w:eastAsia="es-CL"/>
                    </w:rPr>
                    <w:t>Dictuc, Macul</w:t>
                  </w:r>
                </w:p>
              </w:tc>
              <w:tc>
                <w:tcPr>
                  <w:tcW w:w="2037" w:type="dxa"/>
                  <w:tcBorders>
                    <w:top w:val="nil"/>
                    <w:left w:val="single" w:sz="4" w:space="0" w:color="auto"/>
                    <w:bottom w:val="single" w:sz="8" w:space="0" w:color="auto"/>
                    <w:right w:val="single" w:sz="8" w:space="0" w:color="auto"/>
                  </w:tcBorders>
                  <w:shd w:val="clear" w:color="auto" w:fill="auto"/>
                  <w:vAlign w:val="center"/>
                </w:tcPr>
                <w:p w:rsidR="002C7A7E" w:rsidRDefault="002C7A7E" w:rsidP="00713C72">
                  <w:pPr>
                    <w:jc w:val="center"/>
                    <w:rPr>
                      <w:rFonts w:eastAsia="Times New Roman"/>
                      <w:color w:val="000000"/>
                      <w:sz w:val="20"/>
                      <w:szCs w:val="20"/>
                      <w:lang w:eastAsia="es-CL"/>
                    </w:rPr>
                  </w:pPr>
                  <w:r>
                    <w:rPr>
                      <w:rFonts w:eastAsia="Times New Roman"/>
                      <w:color w:val="000000"/>
                      <w:sz w:val="20"/>
                      <w:szCs w:val="20"/>
                      <w:lang w:eastAsia="es-CL"/>
                    </w:rPr>
                    <w:t>Hidrolab, Quilicura</w:t>
                  </w:r>
                </w:p>
              </w:tc>
              <w:tc>
                <w:tcPr>
                  <w:tcW w:w="2037" w:type="dxa"/>
                  <w:tcBorders>
                    <w:top w:val="nil"/>
                    <w:left w:val="nil"/>
                    <w:bottom w:val="single" w:sz="8" w:space="0" w:color="auto"/>
                    <w:right w:val="single" w:sz="8" w:space="0" w:color="auto"/>
                  </w:tcBorders>
                  <w:vAlign w:val="center"/>
                </w:tcPr>
                <w:p w:rsidR="002C7A7E" w:rsidRDefault="002C7A7E" w:rsidP="0080398A">
                  <w:pPr>
                    <w:jc w:val="center"/>
                    <w:rPr>
                      <w:rFonts w:eastAsia="Times New Roman"/>
                      <w:color w:val="000000"/>
                      <w:sz w:val="20"/>
                      <w:szCs w:val="20"/>
                      <w:lang w:eastAsia="es-CL"/>
                    </w:rPr>
                  </w:pPr>
                  <w:r>
                    <w:rPr>
                      <w:rFonts w:eastAsia="Times New Roman"/>
                      <w:color w:val="000000"/>
                      <w:sz w:val="20"/>
                      <w:szCs w:val="20"/>
                      <w:lang w:eastAsia="es-CL"/>
                    </w:rPr>
                    <w:t>Hidrolab, Quilicura</w:t>
                  </w:r>
                </w:p>
              </w:tc>
            </w:tr>
            <w:tr w:rsidR="002C7A7E" w:rsidRPr="00EF026E" w:rsidTr="00742677">
              <w:trPr>
                <w:trHeight w:val="315"/>
                <w:jc w:val="center"/>
              </w:trPr>
              <w:tc>
                <w:tcPr>
                  <w:tcW w:w="5367" w:type="dxa"/>
                  <w:gridSpan w:val="3"/>
                  <w:tcBorders>
                    <w:top w:val="single" w:sz="8" w:space="0" w:color="auto"/>
                    <w:left w:val="single" w:sz="8" w:space="0" w:color="auto"/>
                    <w:bottom w:val="single" w:sz="8" w:space="0" w:color="auto"/>
                    <w:right w:val="single" w:sz="8" w:space="0" w:color="auto"/>
                  </w:tcBorders>
                  <w:shd w:val="clear" w:color="000000" w:fill="D9D9D9"/>
                  <w:vAlign w:val="center"/>
                  <w:hideMark/>
                </w:tcPr>
                <w:p w:rsidR="002C7A7E" w:rsidRPr="00EF026E" w:rsidRDefault="002C7A7E" w:rsidP="00051342">
                  <w:pPr>
                    <w:jc w:val="left"/>
                    <w:rPr>
                      <w:rFonts w:eastAsia="Times New Roman"/>
                      <w:color w:val="000000"/>
                      <w:sz w:val="20"/>
                      <w:szCs w:val="20"/>
                      <w:lang w:eastAsia="es-CL"/>
                    </w:rPr>
                  </w:pPr>
                  <w:r w:rsidRPr="00EF026E">
                    <w:rPr>
                      <w:rFonts w:eastAsia="Times New Roman"/>
                      <w:b/>
                      <w:bCs/>
                      <w:color w:val="000000"/>
                      <w:sz w:val="20"/>
                      <w:szCs w:val="20"/>
                      <w:lang w:eastAsia="es-CL"/>
                    </w:rPr>
                    <w:t xml:space="preserve">Informe </w:t>
                  </w:r>
                  <w:r>
                    <w:rPr>
                      <w:rFonts w:eastAsia="Times New Roman"/>
                      <w:b/>
                      <w:bCs/>
                      <w:color w:val="000000"/>
                      <w:sz w:val="20"/>
                      <w:szCs w:val="20"/>
                      <w:lang w:eastAsia="es-CL"/>
                    </w:rPr>
                    <w:t xml:space="preserve">de Laboratorio </w:t>
                  </w:r>
                  <w:r w:rsidRPr="00EF026E">
                    <w:rPr>
                      <w:rFonts w:eastAsia="Times New Roman"/>
                      <w:b/>
                      <w:bCs/>
                      <w:color w:val="000000"/>
                      <w:sz w:val="20"/>
                      <w:szCs w:val="20"/>
                      <w:lang w:eastAsia="es-CL"/>
                    </w:rPr>
                    <w:t>N°</w:t>
                  </w:r>
                </w:p>
              </w:tc>
              <w:tc>
                <w:tcPr>
                  <w:tcW w:w="2036" w:type="dxa"/>
                  <w:tcBorders>
                    <w:top w:val="nil"/>
                    <w:left w:val="nil"/>
                    <w:bottom w:val="single" w:sz="8" w:space="0" w:color="auto"/>
                    <w:right w:val="single" w:sz="4" w:space="0" w:color="auto"/>
                  </w:tcBorders>
                  <w:vAlign w:val="center"/>
                </w:tcPr>
                <w:p w:rsidR="002C7A7E" w:rsidRPr="00EF026E" w:rsidRDefault="002C7A7E" w:rsidP="006967AB">
                  <w:pPr>
                    <w:jc w:val="center"/>
                    <w:rPr>
                      <w:rFonts w:eastAsia="Times New Roman"/>
                      <w:color w:val="000000"/>
                      <w:sz w:val="20"/>
                      <w:szCs w:val="20"/>
                      <w:lang w:eastAsia="es-CL"/>
                    </w:rPr>
                  </w:pPr>
                  <w:r>
                    <w:rPr>
                      <w:rFonts w:eastAsia="Times New Roman"/>
                      <w:color w:val="000000"/>
                      <w:sz w:val="20"/>
                      <w:szCs w:val="20"/>
                      <w:lang w:eastAsia="es-CL"/>
                    </w:rPr>
                    <w:t>1100929</w:t>
                  </w:r>
                </w:p>
              </w:tc>
              <w:tc>
                <w:tcPr>
                  <w:tcW w:w="2037" w:type="dxa"/>
                  <w:tcBorders>
                    <w:top w:val="nil"/>
                    <w:left w:val="single" w:sz="4" w:space="0" w:color="auto"/>
                    <w:bottom w:val="single" w:sz="8" w:space="0" w:color="auto"/>
                    <w:right w:val="single" w:sz="8" w:space="0" w:color="auto"/>
                  </w:tcBorders>
                  <w:shd w:val="clear" w:color="auto" w:fill="auto"/>
                  <w:vAlign w:val="center"/>
                </w:tcPr>
                <w:p w:rsidR="002C7A7E" w:rsidRDefault="002C7A7E" w:rsidP="00713C72">
                  <w:pPr>
                    <w:jc w:val="center"/>
                    <w:rPr>
                      <w:rFonts w:eastAsia="Times New Roman"/>
                      <w:color w:val="000000"/>
                      <w:sz w:val="20"/>
                      <w:szCs w:val="20"/>
                      <w:lang w:eastAsia="es-CL"/>
                    </w:rPr>
                  </w:pPr>
                  <w:r w:rsidRPr="00EF026E">
                    <w:rPr>
                      <w:rFonts w:eastAsia="Times New Roman"/>
                      <w:color w:val="000000"/>
                      <w:sz w:val="20"/>
                      <w:szCs w:val="20"/>
                      <w:lang w:eastAsia="es-CL"/>
                    </w:rPr>
                    <w:t>1</w:t>
                  </w:r>
                  <w:r>
                    <w:rPr>
                      <w:rFonts w:eastAsia="Times New Roman"/>
                      <w:color w:val="000000"/>
                      <w:sz w:val="20"/>
                      <w:szCs w:val="20"/>
                      <w:lang w:eastAsia="es-CL"/>
                    </w:rPr>
                    <w:t>83251-01</w:t>
                  </w:r>
                </w:p>
                <w:p w:rsidR="002C7A7E" w:rsidRPr="00EF026E" w:rsidRDefault="002C7A7E" w:rsidP="00713C72">
                  <w:pPr>
                    <w:jc w:val="center"/>
                    <w:rPr>
                      <w:rFonts w:eastAsia="Times New Roman"/>
                      <w:color w:val="000000"/>
                      <w:sz w:val="20"/>
                      <w:szCs w:val="20"/>
                      <w:lang w:eastAsia="es-CL"/>
                    </w:rPr>
                  </w:pPr>
                  <w:r w:rsidRPr="00EF026E">
                    <w:rPr>
                      <w:rFonts w:eastAsia="Times New Roman"/>
                      <w:color w:val="000000"/>
                      <w:sz w:val="20"/>
                      <w:szCs w:val="20"/>
                      <w:lang w:eastAsia="es-CL"/>
                    </w:rPr>
                    <w:t>1</w:t>
                  </w:r>
                  <w:r>
                    <w:rPr>
                      <w:rFonts w:eastAsia="Times New Roman"/>
                      <w:color w:val="000000"/>
                      <w:sz w:val="20"/>
                      <w:szCs w:val="20"/>
                      <w:lang w:eastAsia="es-CL"/>
                    </w:rPr>
                    <w:t>83251-02</w:t>
                  </w:r>
                </w:p>
              </w:tc>
              <w:tc>
                <w:tcPr>
                  <w:tcW w:w="2037" w:type="dxa"/>
                  <w:tcBorders>
                    <w:top w:val="nil"/>
                    <w:left w:val="nil"/>
                    <w:bottom w:val="single" w:sz="8" w:space="0" w:color="auto"/>
                    <w:right w:val="single" w:sz="8" w:space="0" w:color="auto"/>
                  </w:tcBorders>
                  <w:vAlign w:val="center"/>
                </w:tcPr>
                <w:p w:rsidR="002C7A7E" w:rsidRDefault="002C7A7E" w:rsidP="00051342">
                  <w:pPr>
                    <w:jc w:val="center"/>
                    <w:rPr>
                      <w:rFonts w:eastAsia="Times New Roman"/>
                      <w:color w:val="000000"/>
                      <w:sz w:val="20"/>
                      <w:szCs w:val="20"/>
                      <w:lang w:eastAsia="es-CL"/>
                    </w:rPr>
                  </w:pPr>
                  <w:r>
                    <w:rPr>
                      <w:rFonts w:eastAsia="Times New Roman"/>
                      <w:color w:val="000000"/>
                      <w:sz w:val="20"/>
                      <w:szCs w:val="20"/>
                      <w:lang w:eastAsia="es-CL"/>
                    </w:rPr>
                    <w:t>193832-01</w:t>
                  </w:r>
                </w:p>
                <w:p w:rsidR="002C7A7E" w:rsidRPr="00EF026E" w:rsidRDefault="002C7A7E" w:rsidP="0080398A">
                  <w:pPr>
                    <w:jc w:val="center"/>
                    <w:rPr>
                      <w:rFonts w:eastAsia="Times New Roman"/>
                      <w:color w:val="000000"/>
                      <w:sz w:val="20"/>
                      <w:szCs w:val="20"/>
                      <w:lang w:eastAsia="es-CL"/>
                    </w:rPr>
                  </w:pPr>
                  <w:r>
                    <w:rPr>
                      <w:rFonts w:eastAsia="Times New Roman"/>
                      <w:color w:val="000000"/>
                      <w:sz w:val="20"/>
                      <w:szCs w:val="20"/>
                      <w:lang w:eastAsia="es-CL"/>
                    </w:rPr>
                    <w:t>193832-02</w:t>
                  </w:r>
                </w:p>
              </w:tc>
            </w:tr>
            <w:tr w:rsidR="002C7A7E" w:rsidRPr="00EF026E" w:rsidTr="00742677">
              <w:trPr>
                <w:trHeight w:val="357"/>
                <w:jc w:val="center"/>
              </w:trPr>
              <w:tc>
                <w:tcPr>
                  <w:tcW w:w="1823" w:type="dxa"/>
                  <w:tcBorders>
                    <w:top w:val="nil"/>
                    <w:left w:val="single" w:sz="8" w:space="0" w:color="auto"/>
                    <w:bottom w:val="single" w:sz="8" w:space="0" w:color="auto"/>
                    <w:right w:val="single" w:sz="8" w:space="0" w:color="auto"/>
                  </w:tcBorders>
                  <w:shd w:val="clear" w:color="000000" w:fill="D9D9D9"/>
                  <w:vAlign w:val="center"/>
                  <w:hideMark/>
                </w:tcPr>
                <w:p w:rsidR="002C7A7E" w:rsidRPr="00EF026E" w:rsidRDefault="002C7A7E" w:rsidP="00051342">
                  <w:pPr>
                    <w:jc w:val="center"/>
                    <w:rPr>
                      <w:rFonts w:eastAsia="Times New Roman"/>
                      <w:b/>
                      <w:bCs/>
                      <w:color w:val="000000"/>
                      <w:sz w:val="20"/>
                      <w:szCs w:val="20"/>
                      <w:lang w:eastAsia="es-CL"/>
                    </w:rPr>
                  </w:pPr>
                  <w:r w:rsidRPr="00EF026E">
                    <w:rPr>
                      <w:rFonts w:eastAsia="Times New Roman"/>
                      <w:b/>
                      <w:bCs/>
                      <w:color w:val="000000"/>
                      <w:sz w:val="20"/>
                      <w:szCs w:val="20"/>
                      <w:lang w:eastAsia="es-CL"/>
                    </w:rPr>
                    <w:t>Parámetro</w:t>
                  </w:r>
                </w:p>
              </w:tc>
              <w:tc>
                <w:tcPr>
                  <w:tcW w:w="1418" w:type="dxa"/>
                  <w:tcBorders>
                    <w:top w:val="nil"/>
                    <w:left w:val="nil"/>
                    <w:bottom w:val="single" w:sz="8" w:space="0" w:color="auto"/>
                    <w:right w:val="single" w:sz="8" w:space="0" w:color="auto"/>
                  </w:tcBorders>
                  <w:shd w:val="clear" w:color="000000" w:fill="D9D9D9"/>
                  <w:vAlign w:val="center"/>
                  <w:hideMark/>
                </w:tcPr>
                <w:p w:rsidR="002C7A7E" w:rsidRPr="00EF026E" w:rsidRDefault="002C7A7E" w:rsidP="00051342">
                  <w:pPr>
                    <w:jc w:val="center"/>
                    <w:rPr>
                      <w:rFonts w:eastAsia="Times New Roman"/>
                      <w:b/>
                      <w:bCs/>
                      <w:color w:val="000000"/>
                      <w:sz w:val="20"/>
                      <w:szCs w:val="20"/>
                      <w:lang w:eastAsia="es-CL"/>
                    </w:rPr>
                  </w:pPr>
                  <w:r w:rsidRPr="00EF026E">
                    <w:rPr>
                      <w:rFonts w:eastAsia="Times New Roman"/>
                      <w:b/>
                      <w:bCs/>
                      <w:color w:val="000000"/>
                      <w:sz w:val="20"/>
                      <w:szCs w:val="20"/>
                      <w:lang w:eastAsia="es-CL"/>
                    </w:rPr>
                    <w:t>Unidad</w:t>
                  </w:r>
                </w:p>
              </w:tc>
              <w:tc>
                <w:tcPr>
                  <w:tcW w:w="2126" w:type="dxa"/>
                  <w:tcBorders>
                    <w:top w:val="nil"/>
                    <w:left w:val="nil"/>
                    <w:bottom w:val="single" w:sz="8" w:space="0" w:color="auto"/>
                    <w:right w:val="single" w:sz="8" w:space="0" w:color="auto"/>
                  </w:tcBorders>
                  <w:shd w:val="clear" w:color="000000" w:fill="D9D9D9"/>
                  <w:vAlign w:val="center"/>
                </w:tcPr>
                <w:p w:rsidR="002C7A7E" w:rsidRPr="00EF026E" w:rsidRDefault="002C7A7E" w:rsidP="00051342">
                  <w:pPr>
                    <w:jc w:val="center"/>
                    <w:rPr>
                      <w:rFonts w:eastAsia="Times New Roman"/>
                      <w:b/>
                      <w:bCs/>
                      <w:color w:val="000000"/>
                      <w:sz w:val="20"/>
                      <w:szCs w:val="20"/>
                      <w:lang w:eastAsia="es-CL"/>
                    </w:rPr>
                  </w:pPr>
                  <w:r w:rsidRPr="00EF026E">
                    <w:rPr>
                      <w:rFonts w:eastAsia="Times New Roman"/>
                      <w:b/>
                      <w:bCs/>
                      <w:color w:val="000000"/>
                      <w:sz w:val="20"/>
                      <w:szCs w:val="20"/>
                      <w:lang w:eastAsia="es-CL"/>
                    </w:rPr>
                    <w:t>Límite</w:t>
                  </w:r>
                  <w:r>
                    <w:rPr>
                      <w:rFonts w:eastAsia="Times New Roman"/>
                      <w:b/>
                      <w:bCs/>
                      <w:color w:val="000000"/>
                      <w:sz w:val="20"/>
                      <w:szCs w:val="20"/>
                      <w:lang w:eastAsia="es-CL"/>
                    </w:rPr>
                    <w:t xml:space="preserve"> según NCh1333 para uso en riego</w:t>
                  </w:r>
                  <w:r w:rsidRPr="00EF026E">
                    <w:rPr>
                      <w:rFonts w:eastAsia="Times New Roman"/>
                      <w:b/>
                      <w:bCs/>
                      <w:color w:val="000000"/>
                      <w:sz w:val="20"/>
                      <w:szCs w:val="20"/>
                      <w:lang w:eastAsia="es-CL"/>
                    </w:rPr>
                    <w:t xml:space="preserve"> </w:t>
                  </w:r>
                </w:p>
              </w:tc>
              <w:tc>
                <w:tcPr>
                  <w:tcW w:w="2036" w:type="dxa"/>
                  <w:tcBorders>
                    <w:top w:val="nil"/>
                    <w:left w:val="nil"/>
                    <w:bottom w:val="single" w:sz="8" w:space="0" w:color="auto"/>
                    <w:right w:val="single" w:sz="4" w:space="0" w:color="auto"/>
                  </w:tcBorders>
                  <w:shd w:val="clear" w:color="000000" w:fill="D9D9D9"/>
                  <w:vAlign w:val="center"/>
                </w:tcPr>
                <w:p w:rsidR="002C7A7E" w:rsidRPr="00EF026E" w:rsidRDefault="002C7A7E" w:rsidP="00051342">
                  <w:pPr>
                    <w:jc w:val="center"/>
                    <w:rPr>
                      <w:rFonts w:eastAsia="Times New Roman"/>
                      <w:b/>
                      <w:bCs/>
                      <w:color w:val="000000"/>
                      <w:sz w:val="20"/>
                      <w:szCs w:val="20"/>
                      <w:lang w:eastAsia="es-CL"/>
                    </w:rPr>
                  </w:pPr>
                  <w:r w:rsidRPr="00EF026E">
                    <w:rPr>
                      <w:rFonts w:eastAsia="Times New Roman"/>
                      <w:b/>
                      <w:bCs/>
                      <w:color w:val="000000"/>
                      <w:sz w:val="20"/>
                      <w:szCs w:val="20"/>
                      <w:lang w:eastAsia="es-CL"/>
                    </w:rPr>
                    <w:t>Valor Medido</w:t>
                  </w:r>
                </w:p>
              </w:tc>
              <w:tc>
                <w:tcPr>
                  <w:tcW w:w="2037" w:type="dxa"/>
                  <w:tcBorders>
                    <w:top w:val="nil"/>
                    <w:left w:val="single" w:sz="4" w:space="0" w:color="auto"/>
                    <w:bottom w:val="single" w:sz="8" w:space="0" w:color="auto"/>
                    <w:right w:val="single" w:sz="8" w:space="0" w:color="auto"/>
                  </w:tcBorders>
                  <w:shd w:val="clear" w:color="000000" w:fill="D9D9D9"/>
                  <w:vAlign w:val="center"/>
                  <w:hideMark/>
                </w:tcPr>
                <w:p w:rsidR="002C7A7E" w:rsidRPr="00EF026E" w:rsidRDefault="002C7A7E" w:rsidP="00051342">
                  <w:pPr>
                    <w:jc w:val="center"/>
                    <w:rPr>
                      <w:rFonts w:eastAsia="Times New Roman"/>
                      <w:b/>
                      <w:bCs/>
                      <w:color w:val="000000"/>
                      <w:sz w:val="20"/>
                      <w:szCs w:val="20"/>
                      <w:lang w:eastAsia="es-CL"/>
                    </w:rPr>
                  </w:pPr>
                  <w:r w:rsidRPr="00EF026E">
                    <w:rPr>
                      <w:rFonts w:eastAsia="Times New Roman"/>
                      <w:b/>
                      <w:bCs/>
                      <w:color w:val="000000"/>
                      <w:sz w:val="20"/>
                      <w:szCs w:val="20"/>
                      <w:lang w:eastAsia="es-CL"/>
                    </w:rPr>
                    <w:t>Valor Medido</w:t>
                  </w:r>
                </w:p>
              </w:tc>
              <w:tc>
                <w:tcPr>
                  <w:tcW w:w="2037" w:type="dxa"/>
                  <w:tcBorders>
                    <w:top w:val="nil"/>
                    <w:left w:val="nil"/>
                    <w:bottom w:val="single" w:sz="8" w:space="0" w:color="auto"/>
                    <w:right w:val="single" w:sz="8" w:space="0" w:color="auto"/>
                  </w:tcBorders>
                  <w:shd w:val="clear" w:color="000000" w:fill="D9D9D9"/>
                  <w:vAlign w:val="center"/>
                </w:tcPr>
                <w:p w:rsidR="002C7A7E" w:rsidRPr="00EF026E" w:rsidRDefault="002C7A7E" w:rsidP="00051342">
                  <w:pPr>
                    <w:jc w:val="center"/>
                    <w:rPr>
                      <w:rFonts w:eastAsia="Times New Roman"/>
                      <w:b/>
                      <w:bCs/>
                      <w:color w:val="000000"/>
                      <w:sz w:val="20"/>
                      <w:szCs w:val="20"/>
                      <w:lang w:eastAsia="es-CL"/>
                    </w:rPr>
                  </w:pPr>
                  <w:r w:rsidRPr="00EF026E">
                    <w:rPr>
                      <w:rFonts w:eastAsia="Times New Roman"/>
                      <w:b/>
                      <w:bCs/>
                      <w:color w:val="000000"/>
                      <w:sz w:val="20"/>
                      <w:szCs w:val="20"/>
                      <w:lang w:eastAsia="es-CL"/>
                    </w:rPr>
                    <w:t>Valor Medido</w:t>
                  </w:r>
                </w:p>
              </w:tc>
            </w:tr>
            <w:tr w:rsidR="002C7A7E" w:rsidRPr="00EF026E" w:rsidTr="00742677">
              <w:trPr>
                <w:trHeight w:val="315"/>
                <w:jc w:val="center"/>
              </w:trPr>
              <w:tc>
                <w:tcPr>
                  <w:tcW w:w="1823" w:type="dxa"/>
                  <w:tcBorders>
                    <w:top w:val="nil"/>
                    <w:left w:val="single" w:sz="8" w:space="0" w:color="auto"/>
                    <w:bottom w:val="single" w:sz="8" w:space="0" w:color="auto"/>
                    <w:right w:val="single" w:sz="8" w:space="0" w:color="auto"/>
                  </w:tcBorders>
                  <w:shd w:val="clear" w:color="auto" w:fill="auto"/>
                  <w:vAlign w:val="center"/>
                </w:tcPr>
                <w:p w:rsidR="002C7A7E" w:rsidRDefault="002C7A7E" w:rsidP="00C37D54">
                  <w:pPr>
                    <w:jc w:val="left"/>
                    <w:rPr>
                      <w:rFonts w:eastAsia="Times New Roman"/>
                      <w:color w:val="000000"/>
                      <w:sz w:val="20"/>
                      <w:szCs w:val="20"/>
                      <w:lang w:eastAsia="es-CL"/>
                    </w:rPr>
                  </w:pPr>
                  <w:r>
                    <w:rPr>
                      <w:rFonts w:eastAsia="Times New Roman"/>
                      <w:color w:val="000000"/>
                      <w:sz w:val="20"/>
                      <w:szCs w:val="20"/>
                      <w:lang w:eastAsia="es-CL"/>
                    </w:rPr>
                    <w:t>Cloruro</w:t>
                  </w:r>
                </w:p>
              </w:tc>
              <w:tc>
                <w:tcPr>
                  <w:tcW w:w="1418" w:type="dxa"/>
                  <w:tcBorders>
                    <w:top w:val="nil"/>
                    <w:left w:val="nil"/>
                    <w:bottom w:val="single" w:sz="8" w:space="0" w:color="auto"/>
                    <w:right w:val="single" w:sz="8" w:space="0" w:color="auto"/>
                  </w:tcBorders>
                  <w:shd w:val="clear" w:color="auto" w:fill="auto"/>
                  <w:vAlign w:val="center"/>
                </w:tcPr>
                <w:p w:rsidR="002C7A7E" w:rsidRPr="00EF026E" w:rsidRDefault="002C7A7E" w:rsidP="00C37D54">
                  <w:pPr>
                    <w:jc w:val="center"/>
                    <w:rPr>
                      <w:rFonts w:eastAsia="Times New Roman"/>
                      <w:color w:val="000000"/>
                      <w:sz w:val="20"/>
                      <w:szCs w:val="20"/>
                      <w:lang w:eastAsia="es-CL"/>
                    </w:rPr>
                  </w:pPr>
                  <w:r w:rsidRPr="00EF026E">
                    <w:rPr>
                      <w:rFonts w:eastAsia="Times New Roman"/>
                      <w:color w:val="000000"/>
                      <w:sz w:val="20"/>
                      <w:szCs w:val="20"/>
                      <w:lang w:eastAsia="es-CL"/>
                    </w:rPr>
                    <w:t>mg/l</w:t>
                  </w:r>
                </w:p>
              </w:tc>
              <w:tc>
                <w:tcPr>
                  <w:tcW w:w="2126" w:type="dxa"/>
                  <w:tcBorders>
                    <w:top w:val="nil"/>
                    <w:left w:val="nil"/>
                    <w:bottom w:val="single" w:sz="8" w:space="0" w:color="auto"/>
                    <w:right w:val="single" w:sz="8" w:space="0" w:color="auto"/>
                  </w:tcBorders>
                  <w:vAlign w:val="center"/>
                </w:tcPr>
                <w:p w:rsidR="002C7A7E" w:rsidRDefault="002C7A7E" w:rsidP="00051342">
                  <w:pPr>
                    <w:jc w:val="center"/>
                    <w:rPr>
                      <w:rFonts w:eastAsia="Times New Roman"/>
                      <w:color w:val="000000"/>
                      <w:sz w:val="20"/>
                      <w:szCs w:val="20"/>
                      <w:lang w:eastAsia="es-CL"/>
                    </w:rPr>
                  </w:pPr>
                  <w:r>
                    <w:rPr>
                      <w:rFonts w:eastAsia="Times New Roman"/>
                      <w:color w:val="000000"/>
                      <w:sz w:val="20"/>
                      <w:szCs w:val="20"/>
                      <w:lang w:eastAsia="es-CL"/>
                    </w:rPr>
                    <w:t>200</w:t>
                  </w:r>
                </w:p>
              </w:tc>
              <w:tc>
                <w:tcPr>
                  <w:tcW w:w="2036" w:type="dxa"/>
                  <w:tcBorders>
                    <w:top w:val="single" w:sz="8" w:space="0" w:color="auto"/>
                    <w:left w:val="nil"/>
                    <w:bottom w:val="single" w:sz="8" w:space="0" w:color="auto"/>
                    <w:right w:val="single" w:sz="4" w:space="0" w:color="auto"/>
                  </w:tcBorders>
                  <w:shd w:val="clear" w:color="auto" w:fill="auto"/>
                  <w:vAlign w:val="center"/>
                </w:tcPr>
                <w:p w:rsidR="002C7A7E" w:rsidRPr="007C473D" w:rsidRDefault="002C7A7E" w:rsidP="00051342">
                  <w:pPr>
                    <w:jc w:val="center"/>
                    <w:rPr>
                      <w:rFonts w:eastAsia="Times New Roman"/>
                      <w:color w:val="000000"/>
                      <w:sz w:val="20"/>
                      <w:szCs w:val="20"/>
                      <w:lang w:eastAsia="es-CL"/>
                    </w:rPr>
                  </w:pPr>
                  <w:r>
                    <w:rPr>
                      <w:rFonts w:eastAsia="Times New Roman"/>
                      <w:color w:val="000000"/>
                      <w:sz w:val="20"/>
                      <w:szCs w:val="20"/>
                      <w:lang w:eastAsia="es-CL"/>
                    </w:rPr>
                    <w:t>144,2</w:t>
                  </w:r>
                </w:p>
              </w:tc>
              <w:tc>
                <w:tcPr>
                  <w:tcW w:w="2037" w:type="dxa"/>
                  <w:tcBorders>
                    <w:top w:val="single" w:sz="8" w:space="0" w:color="auto"/>
                    <w:left w:val="single" w:sz="4" w:space="0" w:color="auto"/>
                    <w:bottom w:val="single" w:sz="8" w:space="0" w:color="auto"/>
                    <w:right w:val="single" w:sz="8" w:space="0" w:color="auto"/>
                  </w:tcBorders>
                  <w:shd w:val="clear" w:color="auto" w:fill="auto"/>
                  <w:vAlign w:val="center"/>
                </w:tcPr>
                <w:p w:rsidR="002C7A7E" w:rsidRPr="007C473D" w:rsidRDefault="002C7A7E" w:rsidP="00051342">
                  <w:pPr>
                    <w:jc w:val="center"/>
                    <w:rPr>
                      <w:rFonts w:eastAsia="Times New Roman"/>
                      <w:color w:val="000000"/>
                      <w:sz w:val="20"/>
                      <w:szCs w:val="20"/>
                      <w:lang w:eastAsia="es-CL"/>
                    </w:rPr>
                  </w:pPr>
                  <w:r>
                    <w:rPr>
                      <w:rFonts w:eastAsia="Times New Roman"/>
                      <w:color w:val="000000"/>
                      <w:sz w:val="20"/>
                      <w:szCs w:val="20"/>
                      <w:lang w:eastAsia="es-CL"/>
                    </w:rPr>
                    <w:t>115</w:t>
                  </w:r>
                </w:p>
              </w:tc>
              <w:tc>
                <w:tcPr>
                  <w:tcW w:w="2037" w:type="dxa"/>
                  <w:tcBorders>
                    <w:top w:val="single" w:sz="8" w:space="0" w:color="auto"/>
                    <w:left w:val="nil"/>
                    <w:bottom w:val="single" w:sz="8" w:space="0" w:color="auto"/>
                    <w:right w:val="single" w:sz="8" w:space="0" w:color="auto"/>
                  </w:tcBorders>
                  <w:shd w:val="clear" w:color="auto" w:fill="auto"/>
                  <w:vAlign w:val="center"/>
                </w:tcPr>
                <w:p w:rsidR="002C7A7E" w:rsidRPr="007C473D" w:rsidRDefault="002C7A7E" w:rsidP="0080398A">
                  <w:pPr>
                    <w:jc w:val="center"/>
                    <w:rPr>
                      <w:rFonts w:eastAsia="Times New Roman"/>
                      <w:color w:val="000000"/>
                      <w:sz w:val="20"/>
                      <w:szCs w:val="20"/>
                      <w:lang w:eastAsia="es-CL"/>
                    </w:rPr>
                  </w:pPr>
                  <w:r>
                    <w:rPr>
                      <w:rFonts w:eastAsia="Times New Roman"/>
                      <w:color w:val="000000"/>
                      <w:sz w:val="20"/>
                      <w:szCs w:val="20"/>
                      <w:lang w:eastAsia="es-CL"/>
                    </w:rPr>
                    <w:t>76,9</w:t>
                  </w:r>
                </w:p>
              </w:tc>
            </w:tr>
            <w:tr w:rsidR="002C7A7E" w:rsidRPr="00EF026E" w:rsidTr="00510BBA">
              <w:trPr>
                <w:trHeight w:val="315"/>
                <w:jc w:val="center"/>
              </w:trPr>
              <w:tc>
                <w:tcPr>
                  <w:tcW w:w="1823" w:type="dxa"/>
                  <w:tcBorders>
                    <w:top w:val="nil"/>
                    <w:left w:val="single" w:sz="8" w:space="0" w:color="auto"/>
                    <w:bottom w:val="single" w:sz="8" w:space="0" w:color="auto"/>
                    <w:right w:val="single" w:sz="8" w:space="0" w:color="auto"/>
                  </w:tcBorders>
                  <w:shd w:val="clear" w:color="auto" w:fill="auto"/>
                  <w:vAlign w:val="center"/>
                </w:tcPr>
                <w:p w:rsidR="002C7A7E" w:rsidRPr="00EF026E" w:rsidRDefault="002C7A7E" w:rsidP="00C37D54">
                  <w:pPr>
                    <w:jc w:val="left"/>
                    <w:rPr>
                      <w:rFonts w:eastAsia="Times New Roman"/>
                      <w:color w:val="000000"/>
                      <w:sz w:val="20"/>
                      <w:szCs w:val="20"/>
                      <w:lang w:eastAsia="es-CL"/>
                    </w:rPr>
                  </w:pPr>
                  <w:r>
                    <w:rPr>
                      <w:rFonts w:eastAsia="Times New Roman"/>
                      <w:color w:val="000000"/>
                      <w:sz w:val="20"/>
                      <w:szCs w:val="20"/>
                      <w:lang w:eastAsia="es-CL"/>
                    </w:rPr>
                    <w:t>pH</w:t>
                  </w:r>
                </w:p>
              </w:tc>
              <w:tc>
                <w:tcPr>
                  <w:tcW w:w="1418" w:type="dxa"/>
                  <w:tcBorders>
                    <w:top w:val="nil"/>
                    <w:left w:val="nil"/>
                    <w:bottom w:val="single" w:sz="8" w:space="0" w:color="auto"/>
                    <w:right w:val="single" w:sz="8" w:space="0" w:color="auto"/>
                  </w:tcBorders>
                  <w:shd w:val="clear" w:color="auto" w:fill="auto"/>
                  <w:vAlign w:val="center"/>
                </w:tcPr>
                <w:p w:rsidR="002C7A7E" w:rsidRPr="00EF026E" w:rsidRDefault="002C7A7E" w:rsidP="00051342">
                  <w:pPr>
                    <w:jc w:val="center"/>
                    <w:rPr>
                      <w:rFonts w:eastAsia="Times New Roman"/>
                      <w:color w:val="000000"/>
                      <w:sz w:val="20"/>
                      <w:szCs w:val="20"/>
                      <w:lang w:eastAsia="es-CL"/>
                    </w:rPr>
                  </w:pPr>
                  <w:r>
                    <w:rPr>
                      <w:rFonts w:eastAsia="Times New Roman"/>
                      <w:color w:val="000000"/>
                      <w:sz w:val="20"/>
                      <w:szCs w:val="20"/>
                      <w:lang w:eastAsia="es-CL"/>
                    </w:rPr>
                    <w:t>---</w:t>
                  </w:r>
                </w:p>
              </w:tc>
              <w:tc>
                <w:tcPr>
                  <w:tcW w:w="2126" w:type="dxa"/>
                  <w:tcBorders>
                    <w:top w:val="nil"/>
                    <w:left w:val="nil"/>
                    <w:bottom w:val="single" w:sz="8" w:space="0" w:color="auto"/>
                    <w:right w:val="single" w:sz="8" w:space="0" w:color="auto"/>
                  </w:tcBorders>
                  <w:vAlign w:val="center"/>
                </w:tcPr>
                <w:p w:rsidR="002C7A7E" w:rsidRPr="00EF026E" w:rsidRDefault="002C7A7E" w:rsidP="00C37D54">
                  <w:pPr>
                    <w:jc w:val="center"/>
                    <w:rPr>
                      <w:rFonts w:eastAsia="Times New Roman"/>
                      <w:color w:val="000000"/>
                      <w:sz w:val="20"/>
                      <w:szCs w:val="20"/>
                      <w:lang w:eastAsia="es-CL"/>
                    </w:rPr>
                  </w:pPr>
                  <w:r w:rsidRPr="00EF026E">
                    <w:rPr>
                      <w:rFonts w:eastAsia="Times New Roman"/>
                      <w:color w:val="000000"/>
                      <w:sz w:val="20"/>
                      <w:szCs w:val="20"/>
                      <w:lang w:eastAsia="es-CL"/>
                    </w:rPr>
                    <w:t>5,5 - 9,0</w:t>
                  </w:r>
                </w:p>
              </w:tc>
              <w:tc>
                <w:tcPr>
                  <w:tcW w:w="2036" w:type="dxa"/>
                  <w:tcBorders>
                    <w:top w:val="single" w:sz="8" w:space="0" w:color="auto"/>
                    <w:left w:val="nil"/>
                    <w:bottom w:val="single" w:sz="8" w:space="0" w:color="auto"/>
                    <w:right w:val="single" w:sz="4" w:space="0" w:color="auto"/>
                  </w:tcBorders>
                  <w:shd w:val="clear" w:color="auto" w:fill="auto"/>
                  <w:vAlign w:val="center"/>
                </w:tcPr>
                <w:p w:rsidR="002C7A7E" w:rsidRPr="00D421F6" w:rsidRDefault="002C7A7E" w:rsidP="00051342">
                  <w:pPr>
                    <w:jc w:val="center"/>
                    <w:rPr>
                      <w:rFonts w:eastAsia="Times New Roman"/>
                      <w:color w:val="000000"/>
                      <w:sz w:val="20"/>
                      <w:szCs w:val="20"/>
                      <w:lang w:eastAsia="es-CL"/>
                    </w:rPr>
                  </w:pPr>
                  <w:r>
                    <w:rPr>
                      <w:rFonts w:eastAsia="Times New Roman"/>
                      <w:color w:val="000000"/>
                      <w:sz w:val="20"/>
                      <w:szCs w:val="20"/>
                      <w:lang w:eastAsia="es-CL"/>
                    </w:rPr>
                    <w:t>7,87</w:t>
                  </w:r>
                </w:p>
              </w:tc>
              <w:tc>
                <w:tcPr>
                  <w:tcW w:w="2037" w:type="dxa"/>
                  <w:tcBorders>
                    <w:top w:val="single" w:sz="8" w:space="0" w:color="auto"/>
                    <w:left w:val="single" w:sz="4" w:space="0" w:color="auto"/>
                    <w:bottom w:val="single" w:sz="8" w:space="0" w:color="auto"/>
                    <w:right w:val="single" w:sz="8" w:space="0" w:color="auto"/>
                  </w:tcBorders>
                  <w:shd w:val="clear" w:color="auto" w:fill="auto"/>
                  <w:vAlign w:val="center"/>
                </w:tcPr>
                <w:p w:rsidR="002C7A7E" w:rsidRPr="00C00B5C" w:rsidRDefault="002C7A7E" w:rsidP="00713C72">
                  <w:pPr>
                    <w:jc w:val="center"/>
                    <w:rPr>
                      <w:rFonts w:eastAsia="Times New Roman"/>
                      <w:color w:val="000000"/>
                      <w:sz w:val="20"/>
                      <w:szCs w:val="20"/>
                      <w:lang w:eastAsia="es-CL"/>
                    </w:rPr>
                  </w:pPr>
                  <w:r>
                    <w:rPr>
                      <w:rFonts w:eastAsia="Times New Roman"/>
                      <w:color w:val="000000"/>
                      <w:sz w:val="20"/>
                      <w:szCs w:val="20"/>
                      <w:lang w:eastAsia="es-CL"/>
                    </w:rPr>
                    <w:t>7,51</w:t>
                  </w:r>
                </w:p>
              </w:tc>
              <w:tc>
                <w:tcPr>
                  <w:tcW w:w="2037" w:type="dxa"/>
                  <w:tcBorders>
                    <w:top w:val="single" w:sz="8" w:space="0" w:color="auto"/>
                    <w:left w:val="nil"/>
                    <w:bottom w:val="single" w:sz="8" w:space="0" w:color="auto"/>
                    <w:right w:val="single" w:sz="8" w:space="0" w:color="auto"/>
                  </w:tcBorders>
                  <w:shd w:val="clear" w:color="auto" w:fill="auto"/>
                  <w:vAlign w:val="center"/>
                </w:tcPr>
                <w:p w:rsidR="002C7A7E" w:rsidRPr="002B46E1" w:rsidRDefault="002C7A7E" w:rsidP="0080398A">
                  <w:pPr>
                    <w:jc w:val="center"/>
                    <w:rPr>
                      <w:rFonts w:eastAsia="Times New Roman"/>
                      <w:color w:val="000000"/>
                      <w:sz w:val="20"/>
                      <w:szCs w:val="20"/>
                      <w:highlight w:val="yellow"/>
                      <w:lang w:eastAsia="es-CL"/>
                    </w:rPr>
                  </w:pPr>
                  <w:r>
                    <w:rPr>
                      <w:rFonts w:eastAsia="Times New Roman"/>
                      <w:color w:val="000000"/>
                      <w:sz w:val="20"/>
                      <w:szCs w:val="20"/>
                      <w:lang w:eastAsia="es-CL"/>
                    </w:rPr>
                    <w:t>6,90</w:t>
                  </w:r>
                </w:p>
              </w:tc>
            </w:tr>
            <w:tr w:rsidR="002C7A7E" w:rsidRPr="00EF026E" w:rsidTr="00510BBA">
              <w:trPr>
                <w:trHeight w:val="315"/>
                <w:jc w:val="center"/>
              </w:trPr>
              <w:tc>
                <w:tcPr>
                  <w:tcW w:w="1823" w:type="dxa"/>
                  <w:tcBorders>
                    <w:top w:val="nil"/>
                    <w:left w:val="single" w:sz="8" w:space="0" w:color="auto"/>
                    <w:bottom w:val="single" w:sz="8" w:space="0" w:color="auto"/>
                    <w:right w:val="single" w:sz="8" w:space="0" w:color="auto"/>
                  </w:tcBorders>
                  <w:shd w:val="clear" w:color="auto" w:fill="auto"/>
                  <w:vAlign w:val="center"/>
                </w:tcPr>
                <w:p w:rsidR="002C7A7E" w:rsidRPr="00EF026E" w:rsidRDefault="002C7A7E" w:rsidP="00C37D54">
                  <w:pPr>
                    <w:jc w:val="left"/>
                    <w:rPr>
                      <w:rFonts w:eastAsia="Times New Roman"/>
                      <w:color w:val="000000"/>
                      <w:sz w:val="20"/>
                      <w:szCs w:val="20"/>
                      <w:lang w:eastAsia="es-CL"/>
                    </w:rPr>
                  </w:pPr>
                  <w:r>
                    <w:rPr>
                      <w:rFonts w:eastAsia="Times New Roman"/>
                      <w:color w:val="000000"/>
                      <w:sz w:val="20"/>
                      <w:szCs w:val="20"/>
                      <w:lang w:eastAsia="es-CL"/>
                    </w:rPr>
                    <w:t>Sodio porcentual</w:t>
                  </w:r>
                </w:p>
              </w:tc>
              <w:tc>
                <w:tcPr>
                  <w:tcW w:w="1418" w:type="dxa"/>
                  <w:tcBorders>
                    <w:top w:val="nil"/>
                    <w:left w:val="nil"/>
                    <w:bottom w:val="single" w:sz="8" w:space="0" w:color="auto"/>
                    <w:right w:val="single" w:sz="8" w:space="0" w:color="auto"/>
                  </w:tcBorders>
                  <w:shd w:val="clear" w:color="auto" w:fill="auto"/>
                  <w:vAlign w:val="center"/>
                </w:tcPr>
                <w:p w:rsidR="002C7A7E" w:rsidRPr="00EF026E" w:rsidRDefault="002C7A7E" w:rsidP="00051342">
                  <w:pPr>
                    <w:jc w:val="center"/>
                    <w:rPr>
                      <w:rFonts w:eastAsia="Times New Roman"/>
                      <w:color w:val="000000"/>
                      <w:sz w:val="20"/>
                      <w:szCs w:val="20"/>
                      <w:lang w:eastAsia="es-CL"/>
                    </w:rPr>
                  </w:pPr>
                  <w:r>
                    <w:rPr>
                      <w:rFonts w:eastAsia="Times New Roman"/>
                      <w:color w:val="000000"/>
                      <w:sz w:val="20"/>
                      <w:szCs w:val="20"/>
                      <w:lang w:eastAsia="es-CL"/>
                    </w:rPr>
                    <w:t>%</w:t>
                  </w:r>
                </w:p>
              </w:tc>
              <w:tc>
                <w:tcPr>
                  <w:tcW w:w="2126" w:type="dxa"/>
                  <w:tcBorders>
                    <w:top w:val="nil"/>
                    <w:left w:val="nil"/>
                    <w:bottom w:val="single" w:sz="8" w:space="0" w:color="auto"/>
                    <w:right w:val="single" w:sz="8" w:space="0" w:color="auto"/>
                  </w:tcBorders>
                  <w:vAlign w:val="center"/>
                </w:tcPr>
                <w:p w:rsidR="002C7A7E" w:rsidRPr="00EF026E" w:rsidRDefault="002C7A7E" w:rsidP="00C37D54">
                  <w:pPr>
                    <w:jc w:val="center"/>
                    <w:rPr>
                      <w:rFonts w:eastAsia="Times New Roman"/>
                      <w:color w:val="000000"/>
                      <w:sz w:val="20"/>
                      <w:szCs w:val="20"/>
                      <w:lang w:eastAsia="es-CL"/>
                    </w:rPr>
                  </w:pPr>
                  <w:r>
                    <w:rPr>
                      <w:rFonts w:eastAsia="Times New Roman"/>
                      <w:color w:val="000000"/>
                      <w:sz w:val="20"/>
                      <w:szCs w:val="20"/>
                      <w:lang w:eastAsia="es-CL"/>
                    </w:rPr>
                    <w:t>35</w:t>
                  </w:r>
                </w:p>
              </w:tc>
              <w:tc>
                <w:tcPr>
                  <w:tcW w:w="2036" w:type="dxa"/>
                  <w:tcBorders>
                    <w:top w:val="single" w:sz="8" w:space="0" w:color="auto"/>
                    <w:left w:val="nil"/>
                    <w:bottom w:val="single" w:sz="8" w:space="0" w:color="auto"/>
                    <w:right w:val="single" w:sz="4" w:space="0" w:color="auto"/>
                  </w:tcBorders>
                  <w:shd w:val="clear" w:color="auto" w:fill="FFC000"/>
                  <w:vAlign w:val="center"/>
                </w:tcPr>
                <w:p w:rsidR="002C7A7E" w:rsidRPr="00510BBA" w:rsidRDefault="002C7A7E" w:rsidP="006967AB">
                  <w:pPr>
                    <w:jc w:val="center"/>
                    <w:rPr>
                      <w:rFonts w:eastAsia="Times New Roman"/>
                      <w:b/>
                      <w:color w:val="000000"/>
                      <w:sz w:val="20"/>
                      <w:szCs w:val="20"/>
                      <w:lang w:eastAsia="es-CL"/>
                    </w:rPr>
                  </w:pPr>
                  <w:r w:rsidRPr="00510BBA">
                    <w:rPr>
                      <w:rFonts w:eastAsia="Times New Roman"/>
                      <w:b/>
                      <w:color w:val="000000"/>
                      <w:sz w:val="20"/>
                      <w:szCs w:val="20"/>
                      <w:lang w:eastAsia="es-CL"/>
                    </w:rPr>
                    <w:t>71,1</w:t>
                  </w:r>
                </w:p>
              </w:tc>
              <w:tc>
                <w:tcPr>
                  <w:tcW w:w="2037" w:type="dxa"/>
                  <w:tcBorders>
                    <w:top w:val="single" w:sz="8" w:space="0" w:color="auto"/>
                    <w:left w:val="single" w:sz="4" w:space="0" w:color="auto"/>
                    <w:bottom w:val="single" w:sz="8" w:space="0" w:color="auto"/>
                    <w:right w:val="single" w:sz="8" w:space="0" w:color="auto"/>
                  </w:tcBorders>
                  <w:shd w:val="clear" w:color="auto" w:fill="FFC000"/>
                  <w:vAlign w:val="center"/>
                </w:tcPr>
                <w:p w:rsidR="002C7A7E" w:rsidRPr="00510BBA" w:rsidRDefault="002C7A7E" w:rsidP="00713C72">
                  <w:pPr>
                    <w:jc w:val="center"/>
                    <w:rPr>
                      <w:rFonts w:eastAsia="Times New Roman"/>
                      <w:b/>
                      <w:color w:val="000000"/>
                      <w:sz w:val="20"/>
                      <w:szCs w:val="20"/>
                      <w:lang w:eastAsia="es-CL"/>
                    </w:rPr>
                  </w:pPr>
                  <w:r w:rsidRPr="00510BBA">
                    <w:rPr>
                      <w:rFonts w:eastAsia="Times New Roman"/>
                      <w:b/>
                      <w:color w:val="000000"/>
                      <w:sz w:val="20"/>
                      <w:szCs w:val="20"/>
                      <w:lang w:eastAsia="es-CL"/>
                    </w:rPr>
                    <w:t>57,8</w:t>
                  </w:r>
                </w:p>
              </w:tc>
              <w:tc>
                <w:tcPr>
                  <w:tcW w:w="2037" w:type="dxa"/>
                  <w:tcBorders>
                    <w:top w:val="single" w:sz="8" w:space="0" w:color="auto"/>
                    <w:left w:val="nil"/>
                    <w:bottom w:val="single" w:sz="8" w:space="0" w:color="auto"/>
                    <w:right w:val="single" w:sz="8" w:space="0" w:color="auto"/>
                  </w:tcBorders>
                  <w:shd w:val="clear" w:color="auto" w:fill="FFC000"/>
                  <w:vAlign w:val="center"/>
                </w:tcPr>
                <w:p w:rsidR="002C7A7E" w:rsidRPr="00510BBA" w:rsidRDefault="002C7A7E" w:rsidP="00051342">
                  <w:pPr>
                    <w:jc w:val="center"/>
                    <w:rPr>
                      <w:rFonts w:eastAsia="Times New Roman"/>
                      <w:b/>
                      <w:color w:val="000000"/>
                      <w:sz w:val="20"/>
                      <w:szCs w:val="20"/>
                      <w:lang w:eastAsia="es-CL"/>
                    </w:rPr>
                  </w:pPr>
                  <w:r w:rsidRPr="00510BBA">
                    <w:rPr>
                      <w:rFonts w:eastAsia="Times New Roman"/>
                      <w:b/>
                      <w:color w:val="000000"/>
                      <w:sz w:val="20"/>
                      <w:szCs w:val="20"/>
                      <w:lang w:eastAsia="es-CL"/>
                    </w:rPr>
                    <w:t>47,2</w:t>
                  </w:r>
                </w:p>
              </w:tc>
            </w:tr>
            <w:tr w:rsidR="002C7A7E" w:rsidRPr="00EF026E" w:rsidTr="00510BBA">
              <w:trPr>
                <w:trHeight w:val="315"/>
                <w:jc w:val="center"/>
              </w:trPr>
              <w:tc>
                <w:tcPr>
                  <w:tcW w:w="1823" w:type="dxa"/>
                  <w:tcBorders>
                    <w:top w:val="nil"/>
                    <w:left w:val="single" w:sz="8" w:space="0" w:color="auto"/>
                    <w:bottom w:val="single" w:sz="8" w:space="0" w:color="auto"/>
                    <w:right w:val="single" w:sz="8" w:space="0" w:color="auto"/>
                  </w:tcBorders>
                  <w:shd w:val="clear" w:color="auto" w:fill="auto"/>
                  <w:vAlign w:val="center"/>
                </w:tcPr>
                <w:p w:rsidR="002C7A7E" w:rsidRDefault="002C7A7E" w:rsidP="00C37D54">
                  <w:pPr>
                    <w:jc w:val="left"/>
                    <w:rPr>
                      <w:rFonts w:eastAsia="Times New Roman"/>
                      <w:color w:val="000000"/>
                      <w:sz w:val="20"/>
                      <w:szCs w:val="20"/>
                      <w:lang w:eastAsia="es-CL"/>
                    </w:rPr>
                  </w:pPr>
                  <w:r>
                    <w:rPr>
                      <w:rFonts w:eastAsia="Times New Roman"/>
                      <w:color w:val="000000"/>
                      <w:sz w:val="20"/>
                      <w:szCs w:val="20"/>
                      <w:lang w:eastAsia="es-CL"/>
                    </w:rPr>
                    <w:t>Coliformes Fecales</w:t>
                  </w:r>
                </w:p>
              </w:tc>
              <w:tc>
                <w:tcPr>
                  <w:tcW w:w="1418" w:type="dxa"/>
                  <w:tcBorders>
                    <w:top w:val="nil"/>
                    <w:left w:val="nil"/>
                    <w:bottom w:val="single" w:sz="8" w:space="0" w:color="auto"/>
                    <w:right w:val="single" w:sz="8" w:space="0" w:color="auto"/>
                  </w:tcBorders>
                  <w:shd w:val="clear" w:color="auto" w:fill="auto"/>
                  <w:vAlign w:val="center"/>
                </w:tcPr>
                <w:p w:rsidR="002C7A7E" w:rsidRPr="00EF026E" w:rsidRDefault="002C7A7E" w:rsidP="00051342">
                  <w:pPr>
                    <w:jc w:val="center"/>
                    <w:rPr>
                      <w:rFonts w:eastAsia="Times New Roman"/>
                      <w:color w:val="000000"/>
                      <w:sz w:val="20"/>
                      <w:szCs w:val="20"/>
                      <w:lang w:eastAsia="es-CL"/>
                    </w:rPr>
                  </w:pPr>
                  <w:r>
                    <w:rPr>
                      <w:rFonts w:eastAsia="Times New Roman"/>
                      <w:color w:val="000000"/>
                      <w:sz w:val="20"/>
                      <w:szCs w:val="20"/>
                      <w:lang w:eastAsia="es-CL"/>
                    </w:rPr>
                    <w:t>NMP/100 ml</w:t>
                  </w:r>
                </w:p>
              </w:tc>
              <w:tc>
                <w:tcPr>
                  <w:tcW w:w="2126" w:type="dxa"/>
                  <w:tcBorders>
                    <w:top w:val="nil"/>
                    <w:left w:val="nil"/>
                    <w:bottom w:val="single" w:sz="8" w:space="0" w:color="auto"/>
                    <w:right w:val="single" w:sz="8" w:space="0" w:color="auto"/>
                  </w:tcBorders>
                  <w:vAlign w:val="center"/>
                </w:tcPr>
                <w:p w:rsidR="002C7A7E" w:rsidRPr="00EF026E" w:rsidRDefault="002C7A7E" w:rsidP="00C37D54">
                  <w:pPr>
                    <w:jc w:val="center"/>
                    <w:rPr>
                      <w:rFonts w:eastAsia="Times New Roman"/>
                      <w:color w:val="000000"/>
                      <w:sz w:val="20"/>
                      <w:szCs w:val="20"/>
                      <w:lang w:eastAsia="es-CL"/>
                    </w:rPr>
                  </w:pPr>
                  <w:r>
                    <w:rPr>
                      <w:rFonts w:eastAsia="Times New Roman"/>
                      <w:color w:val="000000"/>
                      <w:sz w:val="20"/>
                      <w:szCs w:val="20"/>
                      <w:lang w:eastAsia="es-CL"/>
                    </w:rPr>
                    <w:t>1000</w:t>
                  </w:r>
                </w:p>
              </w:tc>
              <w:tc>
                <w:tcPr>
                  <w:tcW w:w="2036" w:type="dxa"/>
                  <w:tcBorders>
                    <w:top w:val="single" w:sz="8" w:space="0" w:color="auto"/>
                    <w:left w:val="nil"/>
                    <w:bottom w:val="single" w:sz="8" w:space="0" w:color="auto"/>
                    <w:right w:val="single" w:sz="4" w:space="0" w:color="auto"/>
                  </w:tcBorders>
                  <w:shd w:val="clear" w:color="auto" w:fill="auto"/>
                  <w:vAlign w:val="center"/>
                </w:tcPr>
                <w:p w:rsidR="002C7A7E" w:rsidRPr="00095C78" w:rsidRDefault="002C7A7E" w:rsidP="006967AB">
                  <w:pPr>
                    <w:jc w:val="center"/>
                    <w:rPr>
                      <w:rFonts w:eastAsia="Times New Roman"/>
                      <w:color w:val="000000"/>
                      <w:sz w:val="20"/>
                      <w:szCs w:val="20"/>
                      <w:lang w:eastAsia="es-CL"/>
                    </w:rPr>
                  </w:pPr>
                  <w:r>
                    <w:rPr>
                      <w:rFonts w:eastAsia="Times New Roman"/>
                      <w:color w:val="000000"/>
                      <w:sz w:val="20"/>
                      <w:szCs w:val="20"/>
                      <w:lang w:eastAsia="es-CL"/>
                    </w:rPr>
                    <w:t>&lt;20</w:t>
                  </w:r>
                </w:p>
              </w:tc>
              <w:tc>
                <w:tcPr>
                  <w:tcW w:w="2037" w:type="dxa"/>
                  <w:tcBorders>
                    <w:top w:val="single" w:sz="8" w:space="0" w:color="auto"/>
                    <w:left w:val="single" w:sz="4" w:space="0" w:color="auto"/>
                    <w:bottom w:val="single" w:sz="8" w:space="0" w:color="auto"/>
                    <w:right w:val="single" w:sz="8" w:space="0" w:color="auto"/>
                  </w:tcBorders>
                  <w:shd w:val="clear" w:color="auto" w:fill="FFC000"/>
                  <w:vAlign w:val="center"/>
                </w:tcPr>
                <w:p w:rsidR="002C7A7E" w:rsidRPr="00510BBA" w:rsidRDefault="002C7A7E" w:rsidP="00713C72">
                  <w:pPr>
                    <w:jc w:val="center"/>
                    <w:rPr>
                      <w:rFonts w:eastAsia="Times New Roman"/>
                      <w:b/>
                      <w:color w:val="000000"/>
                      <w:sz w:val="20"/>
                      <w:szCs w:val="20"/>
                      <w:lang w:eastAsia="es-CL"/>
                    </w:rPr>
                  </w:pPr>
                  <w:r w:rsidRPr="00510BBA">
                    <w:rPr>
                      <w:rFonts w:eastAsia="Times New Roman"/>
                      <w:b/>
                      <w:color w:val="000000"/>
                      <w:sz w:val="20"/>
                      <w:szCs w:val="20"/>
                      <w:lang w:eastAsia="es-CL"/>
                    </w:rPr>
                    <w:t>20000</w:t>
                  </w:r>
                </w:p>
              </w:tc>
              <w:tc>
                <w:tcPr>
                  <w:tcW w:w="2037" w:type="dxa"/>
                  <w:tcBorders>
                    <w:top w:val="single" w:sz="8" w:space="0" w:color="auto"/>
                    <w:left w:val="nil"/>
                    <w:bottom w:val="single" w:sz="8" w:space="0" w:color="auto"/>
                    <w:right w:val="single" w:sz="8" w:space="0" w:color="auto"/>
                  </w:tcBorders>
                  <w:shd w:val="clear" w:color="auto" w:fill="FFC000"/>
                  <w:vAlign w:val="center"/>
                </w:tcPr>
                <w:p w:rsidR="002C7A7E" w:rsidRPr="00510BBA" w:rsidRDefault="002C7A7E" w:rsidP="0080398A">
                  <w:pPr>
                    <w:jc w:val="center"/>
                    <w:rPr>
                      <w:rFonts w:eastAsia="Times New Roman"/>
                      <w:b/>
                      <w:color w:val="000000"/>
                      <w:sz w:val="20"/>
                      <w:szCs w:val="20"/>
                      <w:highlight w:val="yellow"/>
                      <w:lang w:eastAsia="es-CL"/>
                    </w:rPr>
                  </w:pPr>
                  <w:r w:rsidRPr="00510BBA">
                    <w:rPr>
                      <w:rFonts w:eastAsia="Times New Roman"/>
                      <w:b/>
                      <w:color w:val="000000"/>
                      <w:sz w:val="20"/>
                      <w:szCs w:val="20"/>
                      <w:lang w:eastAsia="es-CL"/>
                    </w:rPr>
                    <w:t>2400</w:t>
                  </w:r>
                </w:p>
              </w:tc>
            </w:tr>
          </w:tbl>
          <w:p w:rsidR="00C37D54" w:rsidRDefault="00C37D54" w:rsidP="00742677">
            <w:pPr>
              <w:ind w:left="272" w:firstLine="794"/>
              <w:jc w:val="left"/>
              <w:rPr>
                <w:rFonts w:ascii="Calibri" w:eastAsia="Times New Roman" w:hAnsi="Calibri"/>
                <w:color w:val="000000"/>
                <w:sz w:val="20"/>
                <w:szCs w:val="20"/>
                <w:lang w:eastAsia="es-CL"/>
              </w:rPr>
            </w:pPr>
            <w:r w:rsidRPr="00EF026E">
              <w:rPr>
                <w:rFonts w:ascii="Calibri" w:eastAsia="Times New Roman" w:hAnsi="Calibri"/>
                <w:color w:val="000000"/>
                <w:sz w:val="20"/>
                <w:szCs w:val="20"/>
                <w:lang w:eastAsia="es-CL"/>
              </w:rPr>
              <w:t>Fuente: Elaboración Propia</w:t>
            </w:r>
            <w:r w:rsidR="0080398A">
              <w:rPr>
                <w:rFonts w:ascii="Calibri" w:eastAsia="Times New Roman" w:hAnsi="Calibri"/>
                <w:color w:val="000000"/>
                <w:sz w:val="20"/>
                <w:szCs w:val="20"/>
                <w:lang w:eastAsia="es-CL"/>
              </w:rPr>
              <w:t xml:space="preserve"> en base a información remitida por el titular</w:t>
            </w:r>
            <w:r w:rsidRPr="00EF026E">
              <w:rPr>
                <w:rFonts w:ascii="Calibri" w:eastAsia="Times New Roman" w:hAnsi="Calibri"/>
                <w:color w:val="000000"/>
                <w:sz w:val="20"/>
                <w:szCs w:val="20"/>
                <w:lang w:eastAsia="es-CL"/>
              </w:rPr>
              <w:t>.</w:t>
            </w:r>
          </w:p>
          <w:p w:rsidR="0080398A" w:rsidRDefault="0080398A" w:rsidP="0080398A">
            <w:pPr>
              <w:ind w:left="272" w:firstLine="425"/>
              <w:jc w:val="left"/>
              <w:rPr>
                <w:rFonts w:ascii="Calibri" w:eastAsia="Times New Roman" w:hAnsi="Calibri"/>
                <w:color w:val="000000"/>
                <w:sz w:val="20"/>
                <w:szCs w:val="20"/>
                <w:lang w:eastAsia="es-CL"/>
              </w:rPr>
            </w:pPr>
          </w:p>
          <w:p w:rsidR="0080398A" w:rsidRDefault="0080398A" w:rsidP="0080398A">
            <w:pPr>
              <w:ind w:left="272" w:firstLine="425"/>
              <w:jc w:val="left"/>
              <w:rPr>
                <w:rFonts w:ascii="Calibri" w:eastAsia="Times New Roman" w:hAnsi="Calibri"/>
                <w:color w:val="000000"/>
                <w:sz w:val="20"/>
                <w:szCs w:val="20"/>
                <w:lang w:eastAsia="es-CL"/>
              </w:rPr>
            </w:pPr>
          </w:p>
          <w:p w:rsidR="0080398A" w:rsidRDefault="0080398A" w:rsidP="0080398A">
            <w:pPr>
              <w:ind w:left="272" w:firstLine="425"/>
              <w:jc w:val="left"/>
              <w:rPr>
                <w:rFonts w:ascii="Calibri" w:eastAsia="Times New Roman" w:hAnsi="Calibri"/>
                <w:color w:val="000000"/>
                <w:sz w:val="20"/>
                <w:szCs w:val="20"/>
                <w:lang w:eastAsia="es-CL"/>
              </w:rPr>
            </w:pPr>
          </w:p>
          <w:p w:rsidR="0080398A" w:rsidRDefault="0080398A" w:rsidP="0080398A">
            <w:pPr>
              <w:ind w:left="272" w:firstLine="425"/>
              <w:jc w:val="left"/>
              <w:rPr>
                <w:rFonts w:ascii="Calibri" w:eastAsia="Times New Roman" w:hAnsi="Calibri"/>
                <w:color w:val="000000"/>
                <w:sz w:val="20"/>
                <w:szCs w:val="20"/>
                <w:lang w:eastAsia="es-CL"/>
              </w:rPr>
            </w:pPr>
          </w:p>
          <w:p w:rsidR="0080398A" w:rsidRPr="00EF026E" w:rsidRDefault="0080398A" w:rsidP="0080398A">
            <w:pPr>
              <w:ind w:left="272" w:firstLine="425"/>
              <w:jc w:val="left"/>
              <w:rPr>
                <w:rFonts w:ascii="Calibri" w:eastAsia="Times New Roman" w:hAnsi="Calibri"/>
                <w:color w:val="000000"/>
                <w:sz w:val="20"/>
                <w:szCs w:val="20"/>
                <w:lang w:eastAsia="es-CL"/>
              </w:rPr>
            </w:pPr>
          </w:p>
        </w:tc>
      </w:tr>
      <w:tr w:rsidR="00C37D54" w:rsidRPr="00EF026E" w:rsidTr="00051342">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C37D54" w:rsidRPr="00EF026E" w:rsidRDefault="00C37D54" w:rsidP="00051342">
            <w:pPr>
              <w:pStyle w:val="Epgrafe"/>
              <w:rPr>
                <w:rFonts w:eastAsia="Times New Roman"/>
                <w:color w:val="000000"/>
                <w:szCs w:val="18"/>
                <w:lang w:eastAsia="es-CL"/>
              </w:rPr>
            </w:pPr>
            <w:bookmarkStart w:id="138" w:name="_Toc358743814"/>
            <w:bookmarkStart w:id="139" w:name="_Toc369440977"/>
            <w:bookmarkStart w:id="140" w:name="_Toc369441347"/>
            <w:bookmarkStart w:id="141" w:name="_Toc369475140"/>
            <w:bookmarkStart w:id="142" w:name="_Toc372760725"/>
            <w:bookmarkStart w:id="143" w:name="_Toc401682401"/>
            <w:bookmarkStart w:id="144" w:name="_Toc411328117"/>
            <w:r w:rsidRPr="00EF026E">
              <w:t xml:space="preserve">Tabla </w:t>
            </w:r>
            <w:r w:rsidRPr="00EF026E">
              <w:fldChar w:fldCharType="begin"/>
            </w:r>
            <w:r w:rsidRPr="00EF026E">
              <w:instrText xml:space="preserve"> SEQ Tabla \* ARABIC </w:instrText>
            </w:r>
            <w:r w:rsidRPr="00EF026E">
              <w:fldChar w:fldCharType="separate"/>
            </w:r>
            <w:r w:rsidR="0080398A">
              <w:rPr>
                <w:noProof/>
              </w:rPr>
              <w:t>1</w:t>
            </w:r>
            <w:r w:rsidRPr="00EF026E">
              <w:fldChar w:fldCharType="end"/>
            </w:r>
            <w:r w:rsidRPr="00EF026E">
              <w:rPr>
                <w:szCs w:val="18"/>
              </w:rPr>
              <w:t>.</w:t>
            </w:r>
            <w:bookmarkEnd w:id="138"/>
            <w:bookmarkEnd w:id="139"/>
            <w:bookmarkEnd w:id="140"/>
            <w:bookmarkEnd w:id="141"/>
            <w:bookmarkEnd w:id="142"/>
            <w:bookmarkEnd w:id="143"/>
            <w:bookmarkEnd w:id="144"/>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C37D54" w:rsidRPr="00EF026E" w:rsidRDefault="00C37D54" w:rsidP="0080398A">
            <w:pPr>
              <w:jc w:val="left"/>
              <w:rPr>
                <w:rFonts w:ascii="Calibri" w:eastAsia="Times New Roman" w:hAnsi="Calibri"/>
                <w:b/>
                <w:color w:val="000000"/>
                <w:sz w:val="18"/>
                <w:szCs w:val="18"/>
                <w:lang w:eastAsia="es-CL"/>
              </w:rPr>
            </w:pPr>
            <w:r w:rsidRPr="00EF026E">
              <w:rPr>
                <w:rFonts w:ascii="Calibri" w:eastAsia="Times New Roman" w:hAnsi="Calibri"/>
                <w:b/>
                <w:color w:val="000000"/>
                <w:sz w:val="18"/>
                <w:szCs w:val="18"/>
                <w:lang w:eastAsia="es-CL"/>
              </w:rPr>
              <w:t xml:space="preserve">Fecha : </w:t>
            </w:r>
            <w:r w:rsidR="0080398A">
              <w:rPr>
                <w:rFonts w:ascii="Calibri" w:eastAsia="Times New Roman" w:hAnsi="Calibri"/>
                <w:color w:val="000000"/>
                <w:sz w:val="18"/>
                <w:szCs w:val="18"/>
                <w:lang w:eastAsia="es-CL"/>
              </w:rPr>
              <w:t>04</w:t>
            </w:r>
            <w:r>
              <w:rPr>
                <w:rFonts w:ascii="Calibri" w:eastAsia="Times New Roman" w:hAnsi="Calibri"/>
                <w:color w:val="000000"/>
                <w:sz w:val="18"/>
                <w:szCs w:val="18"/>
                <w:lang w:eastAsia="es-CL"/>
              </w:rPr>
              <w:t>-</w:t>
            </w:r>
            <w:r w:rsidR="0080398A">
              <w:rPr>
                <w:rFonts w:ascii="Calibri" w:eastAsia="Times New Roman" w:hAnsi="Calibri"/>
                <w:color w:val="000000"/>
                <w:sz w:val="18"/>
                <w:szCs w:val="18"/>
                <w:lang w:eastAsia="es-CL"/>
              </w:rPr>
              <w:t>02</w:t>
            </w:r>
            <w:r>
              <w:rPr>
                <w:rFonts w:ascii="Calibri" w:eastAsia="Times New Roman" w:hAnsi="Calibri"/>
                <w:color w:val="000000"/>
                <w:sz w:val="18"/>
                <w:szCs w:val="18"/>
                <w:lang w:eastAsia="es-CL"/>
              </w:rPr>
              <w:t>-</w:t>
            </w:r>
            <w:r w:rsidRPr="00EF026E">
              <w:rPr>
                <w:rFonts w:ascii="Calibri" w:eastAsia="Times New Roman" w:hAnsi="Calibri"/>
                <w:color w:val="000000"/>
                <w:sz w:val="18"/>
                <w:szCs w:val="18"/>
                <w:lang w:eastAsia="es-CL"/>
              </w:rPr>
              <w:t>201</w:t>
            </w:r>
            <w:r w:rsidR="0080398A">
              <w:rPr>
                <w:rFonts w:ascii="Calibri" w:eastAsia="Times New Roman" w:hAnsi="Calibri"/>
                <w:color w:val="000000"/>
                <w:sz w:val="18"/>
                <w:szCs w:val="18"/>
                <w:lang w:eastAsia="es-CL"/>
              </w:rPr>
              <w:t>5</w:t>
            </w:r>
            <w:r w:rsidRPr="00EF026E">
              <w:rPr>
                <w:rFonts w:ascii="Calibri" w:eastAsia="Times New Roman" w:hAnsi="Calibri"/>
                <w:color w:val="000000"/>
                <w:sz w:val="18"/>
                <w:szCs w:val="18"/>
                <w:lang w:eastAsia="es-CL"/>
              </w:rPr>
              <w:t xml:space="preserve"> (Fecha de elaboración)</w:t>
            </w:r>
          </w:p>
        </w:tc>
      </w:tr>
      <w:tr w:rsidR="00C37D54" w:rsidRPr="00A83D8B" w:rsidTr="00051342">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C37D54" w:rsidRPr="00E710E9" w:rsidRDefault="00C37D54" w:rsidP="001044B6">
            <w:pPr>
              <w:rPr>
                <w:rFonts w:ascii="Calibri" w:eastAsia="Times New Roman" w:hAnsi="Calibri"/>
                <w:color w:val="000000"/>
                <w:sz w:val="18"/>
                <w:szCs w:val="18"/>
                <w:lang w:eastAsia="es-CL"/>
              </w:rPr>
            </w:pPr>
            <w:r w:rsidRPr="00E710E9">
              <w:rPr>
                <w:rFonts w:ascii="Calibri" w:eastAsia="Times New Roman" w:hAnsi="Calibri"/>
                <w:b/>
                <w:color w:val="000000"/>
                <w:sz w:val="18"/>
                <w:szCs w:val="18"/>
                <w:lang w:eastAsia="es-CL"/>
              </w:rPr>
              <w:t>Descripción de Medio de Prueba:</w:t>
            </w:r>
            <w:r w:rsidRPr="00E710E9">
              <w:rPr>
                <w:rFonts w:ascii="Calibri" w:eastAsia="Times New Roman" w:hAnsi="Calibri"/>
                <w:color w:val="000000"/>
                <w:sz w:val="18"/>
                <w:szCs w:val="18"/>
                <w:lang w:eastAsia="es-CL"/>
              </w:rPr>
              <w:t xml:space="preserve"> Resultados de monitoreos </w:t>
            </w:r>
            <w:r w:rsidR="00067C07" w:rsidRPr="00E710E9">
              <w:rPr>
                <w:rFonts w:ascii="Calibri" w:eastAsia="Times New Roman" w:hAnsi="Calibri"/>
                <w:color w:val="000000"/>
                <w:sz w:val="18"/>
                <w:szCs w:val="18"/>
                <w:lang w:eastAsia="es-CL"/>
              </w:rPr>
              <w:t>efectuados a los efluentes de las plantas de tratamiento de aguas servidas utilizadas durante la etapa de perforación de los pozos Yagán 3, Manekenk 2 y Yagán Norte 5, previo a su disposición mediante riego</w:t>
            </w:r>
            <w:r w:rsidRPr="00E710E9">
              <w:rPr>
                <w:rFonts w:ascii="Calibri" w:eastAsia="Times New Roman" w:hAnsi="Calibri"/>
                <w:color w:val="000000"/>
                <w:sz w:val="18"/>
                <w:szCs w:val="18"/>
                <w:lang w:eastAsia="es-CL"/>
              </w:rPr>
              <w:t xml:space="preserve">. En celdas color </w:t>
            </w:r>
            <w:r w:rsidR="00067C07" w:rsidRPr="00E710E9">
              <w:rPr>
                <w:rFonts w:ascii="Calibri" w:eastAsia="Times New Roman" w:hAnsi="Calibri"/>
                <w:color w:val="000000"/>
                <w:sz w:val="18"/>
                <w:szCs w:val="18"/>
                <w:lang w:eastAsia="es-CL"/>
              </w:rPr>
              <w:t xml:space="preserve">naranjo </w:t>
            </w:r>
            <w:r w:rsidRPr="00E710E9">
              <w:rPr>
                <w:rFonts w:ascii="Calibri" w:eastAsia="Times New Roman" w:hAnsi="Calibri"/>
                <w:color w:val="000000"/>
                <w:sz w:val="18"/>
                <w:szCs w:val="18"/>
                <w:lang w:eastAsia="es-CL"/>
              </w:rPr>
              <w:t xml:space="preserve">se destacan los </w:t>
            </w:r>
            <w:r w:rsidR="00067C07" w:rsidRPr="00E710E9">
              <w:rPr>
                <w:rFonts w:ascii="Calibri" w:eastAsia="Times New Roman" w:hAnsi="Calibri"/>
                <w:color w:val="000000"/>
                <w:sz w:val="18"/>
                <w:szCs w:val="18"/>
                <w:lang w:eastAsia="es-CL"/>
              </w:rPr>
              <w:t>resultados cuyos valores excedieron los límites máximos establecidos en la NCh1333</w:t>
            </w:r>
            <w:r w:rsidR="001044B6" w:rsidRPr="00E710E9">
              <w:rPr>
                <w:rFonts w:ascii="Calibri" w:eastAsia="Times New Roman" w:hAnsi="Calibri"/>
                <w:color w:val="000000"/>
                <w:sz w:val="18"/>
                <w:szCs w:val="18"/>
                <w:lang w:eastAsia="es-CL"/>
              </w:rPr>
              <w:t>.Of78</w:t>
            </w:r>
            <w:r w:rsidR="00067C07" w:rsidRPr="00E710E9">
              <w:rPr>
                <w:rFonts w:ascii="Calibri" w:eastAsia="Times New Roman" w:hAnsi="Calibri"/>
                <w:color w:val="000000"/>
                <w:sz w:val="18"/>
                <w:szCs w:val="18"/>
                <w:lang w:eastAsia="es-CL"/>
              </w:rPr>
              <w:t xml:space="preserve"> para uso en riego.</w:t>
            </w:r>
          </w:p>
        </w:tc>
      </w:tr>
      <w:tr w:rsidR="00C37D54" w:rsidRPr="00F551C3" w:rsidTr="00051342">
        <w:trPr>
          <w:trHeight w:val="42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C37D54" w:rsidRPr="00F551C3" w:rsidRDefault="00C37D54" w:rsidP="00051342">
            <w:pPr>
              <w:jc w:val="left"/>
              <w:rPr>
                <w:rFonts w:ascii="Calibri" w:eastAsia="Times New Roman" w:hAnsi="Calibri"/>
                <w:color w:val="000000"/>
                <w:lang w:eastAsia="es-CL"/>
              </w:rPr>
            </w:pPr>
          </w:p>
        </w:tc>
      </w:tr>
    </w:tbl>
    <w:p w:rsidR="00960386" w:rsidRDefault="00960386" w:rsidP="00A51D01"/>
    <w:p w:rsidR="00D26DE6" w:rsidRDefault="00D26DE6" w:rsidP="00A51D01"/>
    <w:p w:rsidR="00AF562D" w:rsidRPr="0081289B" w:rsidRDefault="006764AA" w:rsidP="00AF562D">
      <w:pPr>
        <w:pStyle w:val="Ttulo2"/>
      </w:pPr>
      <w:bookmarkStart w:id="145" w:name="_Toc411328118"/>
      <w:r w:rsidRPr="0081289B">
        <w:lastRenderedPageBreak/>
        <w:t xml:space="preserve">Manejo de </w:t>
      </w:r>
      <w:r w:rsidR="001F1CB7">
        <w:t>aguas de formación reinyectadas en pozos o usadas en riego de caminos</w:t>
      </w:r>
      <w:r w:rsidR="00AF562D" w:rsidRPr="0081289B">
        <w:t>.</w:t>
      </w:r>
      <w:bookmarkEnd w:id="145"/>
    </w:p>
    <w:p w:rsidR="00AF562D" w:rsidRPr="00491D1B" w:rsidRDefault="00AF562D" w:rsidP="00AF562D">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AF562D" w:rsidRPr="007E2B92" w:rsidTr="005821CB">
        <w:trPr>
          <w:trHeight w:val="142"/>
        </w:trPr>
        <w:tc>
          <w:tcPr>
            <w:tcW w:w="1389" w:type="pct"/>
          </w:tcPr>
          <w:p w:rsidR="00AF562D" w:rsidRPr="00491D1B" w:rsidRDefault="00AF562D" w:rsidP="001F1CB7">
            <w:r w:rsidRPr="00491D1B">
              <w:rPr>
                <w:rFonts w:eastAsia="Times New Roman"/>
                <w:b/>
                <w:bCs/>
                <w:color w:val="000000"/>
                <w:lang w:eastAsia="es-CL"/>
              </w:rPr>
              <w:t>Número de hecho constatado</w:t>
            </w:r>
            <w:r w:rsidRPr="00491D1B">
              <w:rPr>
                <w:rFonts w:eastAsia="Times New Roman"/>
                <w:color w:val="000000"/>
                <w:lang w:eastAsia="es-CL"/>
              </w:rPr>
              <w:t xml:space="preserve">: </w:t>
            </w:r>
            <w:r w:rsidR="001F1CB7">
              <w:rPr>
                <w:b/>
              </w:rPr>
              <w:t>2</w:t>
            </w:r>
          </w:p>
        </w:tc>
        <w:tc>
          <w:tcPr>
            <w:tcW w:w="3611" w:type="pct"/>
          </w:tcPr>
          <w:p w:rsidR="00AF562D" w:rsidRPr="00491D1B" w:rsidRDefault="00AF562D" w:rsidP="00012908">
            <w:r w:rsidRPr="00491D1B">
              <w:rPr>
                <w:rFonts w:eastAsia="Times New Roman"/>
                <w:b/>
                <w:bCs/>
                <w:color w:val="000000"/>
                <w:lang w:eastAsia="es-CL"/>
              </w:rPr>
              <w:t>Estación N°</w:t>
            </w:r>
            <w:r w:rsidRPr="00491D1B">
              <w:rPr>
                <w:rFonts w:eastAsia="Times New Roman"/>
                <w:color w:val="000000"/>
                <w:lang w:eastAsia="es-CL"/>
              </w:rPr>
              <w:t xml:space="preserve">: </w:t>
            </w:r>
            <w:r w:rsidR="00012908" w:rsidRPr="00012908">
              <w:rPr>
                <w:rFonts w:eastAsia="Times New Roman"/>
                <w:color w:val="000000"/>
                <w:lang w:eastAsia="es-CL"/>
              </w:rPr>
              <w:t>1, 4 y 5</w:t>
            </w:r>
          </w:p>
        </w:tc>
      </w:tr>
      <w:tr w:rsidR="00AF562D" w:rsidRPr="007E2B92" w:rsidTr="005821CB">
        <w:trPr>
          <w:trHeight w:val="319"/>
        </w:trPr>
        <w:tc>
          <w:tcPr>
            <w:tcW w:w="5000" w:type="pct"/>
            <w:gridSpan w:val="2"/>
            <w:tcBorders>
              <w:bottom w:val="single" w:sz="4" w:space="0" w:color="auto"/>
            </w:tcBorders>
          </w:tcPr>
          <w:p w:rsidR="00AF562D" w:rsidRPr="005C57C2" w:rsidRDefault="00AF562D" w:rsidP="005821CB">
            <w:pPr>
              <w:rPr>
                <w:color w:val="FF0000"/>
              </w:rPr>
            </w:pPr>
            <w:r w:rsidRPr="005C57C2">
              <w:rPr>
                <w:b/>
              </w:rPr>
              <w:t>Exigencia (s):</w:t>
            </w:r>
          </w:p>
          <w:p w:rsidR="00EE0FAD" w:rsidRDefault="00EE0FAD" w:rsidP="00EE0FAD">
            <w:pPr>
              <w:rPr>
                <w:b/>
              </w:rPr>
            </w:pPr>
            <w:r w:rsidRPr="005C57C2">
              <w:rPr>
                <w:b/>
              </w:rPr>
              <w:t>Considerando 3.</w:t>
            </w:r>
            <w:r>
              <w:rPr>
                <w:b/>
              </w:rPr>
              <w:t>3.2</w:t>
            </w:r>
            <w:r w:rsidRPr="005C57C2">
              <w:rPr>
                <w:b/>
              </w:rPr>
              <w:t xml:space="preserve"> RCA N°</w:t>
            </w:r>
            <w:r>
              <w:rPr>
                <w:b/>
              </w:rPr>
              <w:t>245</w:t>
            </w:r>
            <w:r w:rsidRPr="005C57C2">
              <w:rPr>
                <w:b/>
              </w:rPr>
              <w:t>/201</w:t>
            </w:r>
            <w:r>
              <w:rPr>
                <w:b/>
              </w:rPr>
              <w:t>2</w:t>
            </w:r>
          </w:p>
          <w:p w:rsidR="00EE0FAD" w:rsidRPr="00EA46F9" w:rsidRDefault="00EA46F9" w:rsidP="005821CB">
            <w:r w:rsidRPr="00EA46F9">
              <w:t>[…]</w:t>
            </w:r>
            <w:r>
              <w:t xml:space="preserve"> Eventualmente de ser necesario, se realizará la separación del crudo por densidad (petróleo y agua de formación) en el estanque de almacenamiento ubicado en la plataforma de producción del pozo Yagán 2, el agua de formación será transportada vía camiones hacia la Planta piloto de recuperación secundaria en pozo Alakaluf A-10 y/o hasta el pozo reinyector Guanaco 10 […]</w:t>
            </w:r>
          </w:p>
          <w:p w:rsidR="00EE0FAD" w:rsidRDefault="00EE0FAD" w:rsidP="005821CB">
            <w:pPr>
              <w:rPr>
                <w:b/>
              </w:rPr>
            </w:pPr>
          </w:p>
          <w:p w:rsidR="00AF562D" w:rsidRDefault="00AF562D" w:rsidP="005821CB">
            <w:pPr>
              <w:rPr>
                <w:b/>
              </w:rPr>
            </w:pPr>
            <w:r w:rsidRPr="005C57C2">
              <w:rPr>
                <w:b/>
              </w:rPr>
              <w:t xml:space="preserve">Considerando </w:t>
            </w:r>
            <w:r w:rsidR="0098076A" w:rsidRPr="005C57C2">
              <w:rPr>
                <w:b/>
              </w:rPr>
              <w:t>3.</w:t>
            </w:r>
            <w:r w:rsidR="00735097">
              <w:rPr>
                <w:b/>
              </w:rPr>
              <w:t>3.</w:t>
            </w:r>
            <w:r w:rsidR="001F1CB7">
              <w:rPr>
                <w:b/>
              </w:rPr>
              <w:t>2.2</w:t>
            </w:r>
            <w:r w:rsidRPr="005C57C2">
              <w:rPr>
                <w:b/>
              </w:rPr>
              <w:t xml:space="preserve"> RCA N°</w:t>
            </w:r>
            <w:r w:rsidR="00735097">
              <w:rPr>
                <w:b/>
              </w:rPr>
              <w:t>24</w:t>
            </w:r>
            <w:r w:rsidR="001F1CB7">
              <w:rPr>
                <w:b/>
              </w:rPr>
              <w:t>5</w:t>
            </w:r>
            <w:r w:rsidRPr="005C57C2">
              <w:rPr>
                <w:b/>
              </w:rPr>
              <w:t>/201</w:t>
            </w:r>
            <w:r w:rsidR="001F1CB7">
              <w:rPr>
                <w:b/>
              </w:rPr>
              <w:t>2</w:t>
            </w:r>
          </w:p>
          <w:p w:rsidR="00E573D8" w:rsidRDefault="001F1CB7" w:rsidP="0028562F">
            <w:r w:rsidRPr="001F1CB7">
              <w:t>[…] Eventualmente se podría transportar en camiones agua de formación desde el pozo Yagán 2 hasta la Planta Piloto de Recuperación Secundaria en el Pozo Alakaluf A-10 (RCA N°043/2012) y/o hasta el pozo re inyector Guanaco 10 (ORD Nº181/2012).</w:t>
            </w:r>
          </w:p>
          <w:p w:rsidR="00AC6051" w:rsidRDefault="00AC6051" w:rsidP="0028562F"/>
          <w:p w:rsidR="00AC6051" w:rsidRDefault="00AC6051" w:rsidP="00AC6051">
            <w:pPr>
              <w:rPr>
                <w:b/>
              </w:rPr>
            </w:pPr>
            <w:r w:rsidRPr="005C57C2">
              <w:rPr>
                <w:b/>
              </w:rPr>
              <w:t>Considerando 3.</w:t>
            </w:r>
            <w:r>
              <w:rPr>
                <w:b/>
              </w:rPr>
              <w:t>2</w:t>
            </w:r>
            <w:r w:rsidR="00F405E8">
              <w:rPr>
                <w:b/>
              </w:rPr>
              <w:t>.3</w:t>
            </w:r>
            <w:r w:rsidRPr="005C57C2">
              <w:rPr>
                <w:b/>
              </w:rPr>
              <w:t xml:space="preserve"> RCA N°</w:t>
            </w:r>
            <w:r w:rsidR="00F405E8">
              <w:rPr>
                <w:b/>
              </w:rPr>
              <w:t>35</w:t>
            </w:r>
            <w:r w:rsidRPr="005C57C2">
              <w:rPr>
                <w:b/>
              </w:rPr>
              <w:t>/201</w:t>
            </w:r>
            <w:r w:rsidR="00F405E8">
              <w:rPr>
                <w:b/>
              </w:rPr>
              <w:t>3</w:t>
            </w:r>
          </w:p>
          <w:p w:rsidR="00AC6051" w:rsidRPr="00EA46F9" w:rsidRDefault="00AC6051" w:rsidP="00AC6051">
            <w:r w:rsidRPr="00EA46F9">
              <w:t>[…]</w:t>
            </w:r>
            <w:r>
              <w:t xml:space="preserve"> Eventualmente de ser necesario, se realizará la separación del crudo por densidad (petróleo y agua de formación) en el estanque de almacenamiento ubicado en la plataforma de producción, el agua de formación transportada vía camiones hacia la Planta </w:t>
            </w:r>
            <w:r w:rsidR="00F405E8">
              <w:t>P</w:t>
            </w:r>
            <w:r>
              <w:t xml:space="preserve">iloto de recuperación secundaria en pozo Alakaluf A-10 </w:t>
            </w:r>
            <w:r w:rsidR="00F405E8">
              <w:t xml:space="preserve">(RCA 043/2012) </w:t>
            </w:r>
            <w:r>
              <w:t>y/o hasta el pozo reinyector Guanaco 10 […]</w:t>
            </w:r>
          </w:p>
          <w:p w:rsidR="00E96595" w:rsidRDefault="00E96595" w:rsidP="0028562F"/>
          <w:p w:rsidR="00E96595" w:rsidRDefault="00E96595" w:rsidP="00E96595">
            <w:pPr>
              <w:rPr>
                <w:b/>
              </w:rPr>
            </w:pPr>
            <w:r w:rsidRPr="005C57C2">
              <w:rPr>
                <w:b/>
              </w:rPr>
              <w:t>Considerando 3.</w:t>
            </w:r>
            <w:r>
              <w:rPr>
                <w:b/>
              </w:rPr>
              <w:t>2.3.2</w:t>
            </w:r>
            <w:r w:rsidRPr="005C57C2">
              <w:rPr>
                <w:b/>
              </w:rPr>
              <w:t xml:space="preserve"> RCA N°</w:t>
            </w:r>
            <w:r>
              <w:rPr>
                <w:b/>
              </w:rPr>
              <w:t>35</w:t>
            </w:r>
            <w:r w:rsidRPr="005C57C2">
              <w:rPr>
                <w:b/>
              </w:rPr>
              <w:t>/201</w:t>
            </w:r>
            <w:r>
              <w:rPr>
                <w:b/>
              </w:rPr>
              <w:t>3</w:t>
            </w:r>
          </w:p>
          <w:p w:rsidR="00E96595" w:rsidRDefault="00E96595" w:rsidP="0028562F">
            <w:pPr>
              <w:rPr>
                <w:spacing w:val="1"/>
                <w:lang w:val="es-ES_tradnl" w:eastAsia="es-ES_tradnl"/>
              </w:rPr>
            </w:pPr>
            <w:r w:rsidRPr="00E96595">
              <w:rPr>
                <w:spacing w:val="1"/>
                <w:lang w:val="es-ES_tradnl" w:eastAsia="es-ES_tradnl"/>
              </w:rPr>
              <w:t>[…] Eventualmente se podría transportar en camiones agua de formación desde el pozo Yagán Norte 5 hasta la Planta Piloto de Recuperación Secundaria en el Pozo Alakaluf A-10 (RCA N°043/2012) y/o hasta el pozo re inyector Guanaco 10.</w:t>
            </w:r>
          </w:p>
          <w:p w:rsidR="001F1CB7" w:rsidRDefault="001F1CB7" w:rsidP="0028562F">
            <w:pPr>
              <w:rPr>
                <w:spacing w:val="1"/>
                <w:lang w:val="es-ES_tradnl" w:eastAsia="es-ES_tradnl"/>
              </w:rPr>
            </w:pPr>
          </w:p>
          <w:p w:rsidR="00181191" w:rsidRDefault="00181191" w:rsidP="00181191">
            <w:pPr>
              <w:rPr>
                <w:b/>
              </w:rPr>
            </w:pPr>
            <w:r w:rsidRPr="005C57C2">
              <w:rPr>
                <w:b/>
              </w:rPr>
              <w:t>Considerando 3.</w:t>
            </w:r>
            <w:r>
              <w:rPr>
                <w:b/>
              </w:rPr>
              <w:t>2.2</w:t>
            </w:r>
            <w:r w:rsidRPr="005C57C2">
              <w:rPr>
                <w:b/>
              </w:rPr>
              <w:t xml:space="preserve"> RCA N°</w:t>
            </w:r>
            <w:r>
              <w:rPr>
                <w:b/>
              </w:rPr>
              <w:t>59</w:t>
            </w:r>
            <w:r w:rsidRPr="005C57C2">
              <w:rPr>
                <w:b/>
              </w:rPr>
              <w:t>/201</w:t>
            </w:r>
            <w:r>
              <w:rPr>
                <w:b/>
              </w:rPr>
              <w:t>3</w:t>
            </w:r>
          </w:p>
          <w:p w:rsidR="001F1CB7" w:rsidRDefault="00181191" w:rsidP="0028562F">
            <w:pPr>
              <w:rPr>
                <w:spacing w:val="1"/>
                <w:lang w:val="es-ES_tradnl" w:eastAsia="es-ES_tradnl"/>
              </w:rPr>
            </w:pPr>
            <w:r w:rsidRPr="00181191">
              <w:rPr>
                <w:spacing w:val="1"/>
                <w:lang w:val="es-ES_tradnl" w:eastAsia="es-ES_tradnl"/>
              </w:rPr>
              <w:t>[...] Eventualmente de ser necesario, se realizará la separación del crudo por densidad (petróleo y agua de formación) en el estanque de almacenamiento ubicado en la plataforma de producción, el agua de formación será transportada vía camiones hacia la Planta piloto de recuperación secundaria en pozo Alakaluf A-10, aprobada bajo la RCA 043/2012 y/o hasta el pozo reinyector Guanaco 10 (aprobado bajo el ORD Nº 181/2012) [...]</w:t>
            </w:r>
          </w:p>
          <w:p w:rsidR="001F1CB7" w:rsidRDefault="001F1CB7" w:rsidP="0028562F">
            <w:pPr>
              <w:rPr>
                <w:spacing w:val="1"/>
                <w:lang w:val="es-ES_tradnl" w:eastAsia="es-ES_tradnl"/>
              </w:rPr>
            </w:pPr>
          </w:p>
          <w:p w:rsidR="009D4551" w:rsidRDefault="009D4551" w:rsidP="009D4551">
            <w:pPr>
              <w:rPr>
                <w:b/>
              </w:rPr>
            </w:pPr>
            <w:r w:rsidRPr="005C57C2">
              <w:rPr>
                <w:b/>
              </w:rPr>
              <w:t>Considerando 3.</w:t>
            </w:r>
            <w:r>
              <w:rPr>
                <w:b/>
              </w:rPr>
              <w:t>3.2.1</w:t>
            </w:r>
            <w:r w:rsidRPr="005C57C2">
              <w:rPr>
                <w:b/>
              </w:rPr>
              <w:t xml:space="preserve"> RCA N°</w:t>
            </w:r>
            <w:r>
              <w:rPr>
                <w:b/>
              </w:rPr>
              <w:t>35</w:t>
            </w:r>
            <w:r w:rsidRPr="005C57C2">
              <w:rPr>
                <w:b/>
              </w:rPr>
              <w:t>/201</w:t>
            </w:r>
            <w:r>
              <w:rPr>
                <w:b/>
              </w:rPr>
              <w:t>4</w:t>
            </w:r>
          </w:p>
          <w:p w:rsidR="009046CE" w:rsidRPr="000A2654" w:rsidRDefault="009D4551" w:rsidP="009D4551">
            <w:r w:rsidRPr="009D4551">
              <w:rPr>
                <w:spacing w:val="1"/>
                <w:lang w:val="es-ES_tradnl" w:eastAsia="es-ES_tradnl"/>
              </w:rPr>
              <w:t>[...] Eventualmente, de ser necesario, se realizará la separación del crudo por densidad (petróleo y agua de formación) en los estanques de almacenamiento ubicados en la plataforma de producción, el agua de formación será transportada vía camiones hacia la Planta piloto de recuperación secundaria en pozo Alakaluf A-10 y/o hasta los pozos reinyectores Guanaco 10 y Guanaco X-4 [...]</w:t>
            </w:r>
          </w:p>
        </w:tc>
      </w:tr>
      <w:tr w:rsidR="00AF562D" w:rsidRPr="007E2B92" w:rsidTr="00832600">
        <w:trPr>
          <w:trHeight w:val="142"/>
        </w:trPr>
        <w:tc>
          <w:tcPr>
            <w:tcW w:w="5000" w:type="pct"/>
            <w:gridSpan w:val="2"/>
            <w:tcBorders>
              <w:bottom w:val="single" w:sz="4" w:space="0" w:color="auto"/>
            </w:tcBorders>
          </w:tcPr>
          <w:p w:rsidR="00AF562D" w:rsidRPr="00832600" w:rsidRDefault="00AF562D" w:rsidP="00832600">
            <w:pPr>
              <w:rPr>
                <w:rFonts w:eastAsia="Times New Roman"/>
                <w:b/>
                <w:bCs/>
                <w:color w:val="000000"/>
                <w:lang w:eastAsia="es-CL"/>
              </w:rPr>
            </w:pPr>
            <w:r w:rsidRPr="00832600">
              <w:rPr>
                <w:rFonts w:eastAsia="Times New Roman"/>
                <w:b/>
                <w:bCs/>
                <w:color w:val="000000"/>
                <w:lang w:eastAsia="es-CL"/>
              </w:rPr>
              <w:t>Documentación entregada:</w:t>
            </w:r>
            <w:r w:rsidR="00832600" w:rsidRPr="00832600">
              <w:rPr>
                <w:rFonts w:eastAsia="Times New Roman"/>
                <w:b/>
                <w:bCs/>
                <w:color w:val="000000"/>
                <w:lang w:eastAsia="es-CL"/>
              </w:rPr>
              <w:t xml:space="preserve"> </w:t>
            </w:r>
            <w:r w:rsidR="00832600" w:rsidRPr="00832600">
              <w:rPr>
                <w:rFonts w:eastAsia="Times New Roman"/>
                <w:bCs/>
                <w:color w:val="000000"/>
                <w:lang w:eastAsia="es-CL"/>
              </w:rPr>
              <w:t>No aplica.</w:t>
            </w:r>
          </w:p>
        </w:tc>
      </w:tr>
      <w:tr w:rsidR="00AF562D" w:rsidRPr="0025129B" w:rsidTr="00E541FE">
        <w:trPr>
          <w:trHeight w:val="627"/>
        </w:trPr>
        <w:tc>
          <w:tcPr>
            <w:tcW w:w="5000" w:type="pct"/>
            <w:gridSpan w:val="2"/>
            <w:shd w:val="clear" w:color="auto" w:fill="auto"/>
          </w:tcPr>
          <w:p w:rsidR="0034776E" w:rsidRPr="008D7856" w:rsidRDefault="0034776E" w:rsidP="0034776E">
            <w:pPr>
              <w:jc w:val="left"/>
              <w:rPr>
                <w:color w:val="FF0000"/>
              </w:rPr>
            </w:pPr>
            <w:r w:rsidRPr="008D7856">
              <w:rPr>
                <w:b/>
              </w:rPr>
              <w:t>Hecho (s):</w:t>
            </w:r>
          </w:p>
          <w:p w:rsidR="00BF7D4C" w:rsidRPr="008D7856" w:rsidRDefault="00F67526" w:rsidP="00F67526">
            <w:pPr>
              <w:pStyle w:val="Prrafodelista"/>
              <w:numPr>
                <w:ilvl w:val="0"/>
                <w:numId w:val="18"/>
              </w:numPr>
              <w:ind w:left="284" w:hanging="284"/>
              <w:rPr>
                <w:rFonts w:ascii="Calibri" w:eastAsia="Times New Roman" w:hAnsi="Calibri"/>
                <w:color w:val="000000"/>
                <w:lang w:eastAsia="es-CL"/>
              </w:rPr>
            </w:pPr>
            <w:r w:rsidRPr="008D7856">
              <w:rPr>
                <w:rFonts w:cstheme="minorHAnsi"/>
                <w:lang w:val="es-ES" w:eastAsia="es-ES"/>
              </w:rPr>
              <w:t>Al consultar respecto del destino de las aguas de formación obtenidas de la separación de los hidrocarburos, Doña Evelyn Morrison Andrades, Gerente de Sustentabilidad de la empresa Geopark Fell SpA, señala que los hidrocarburos obtenidos de los pozos</w:t>
            </w:r>
            <w:r w:rsidR="008A26F9" w:rsidRPr="008D7856">
              <w:rPr>
                <w:rFonts w:cstheme="minorHAnsi"/>
                <w:lang w:val="es-ES" w:eastAsia="es-ES"/>
              </w:rPr>
              <w:t xml:space="preserve"> Yagán 2, Manekenk 2, Yagán XP-4, Yagán 3, Yagán X-1 y Yagán Norte 5</w:t>
            </w:r>
            <w:r w:rsidRPr="008D7856">
              <w:rPr>
                <w:rFonts w:cstheme="minorHAnsi"/>
                <w:lang w:val="es-ES" w:eastAsia="es-ES"/>
              </w:rPr>
              <w:t>, son conducidos a estanques de almacenamiento, previa separación gas/líquido, desde los cuales éstos son extraídos y transportados mediante camiones hasta la planta de Kimiri Aike, donde se separan los líquidos (aguas de formación) del crudo. Respecto de los líquidos, se indica además que éstos son transportados en acueducto hasta el pozo Kimiri Aike Norte 3 para su reinyección.</w:t>
            </w:r>
          </w:p>
          <w:p w:rsidR="009926AE" w:rsidRPr="008D7856" w:rsidRDefault="009926AE" w:rsidP="00F67526">
            <w:pPr>
              <w:pStyle w:val="Prrafodelista"/>
              <w:numPr>
                <w:ilvl w:val="0"/>
                <w:numId w:val="18"/>
              </w:numPr>
              <w:ind w:left="284" w:hanging="284"/>
              <w:rPr>
                <w:rFonts w:ascii="Calibri" w:eastAsia="Times New Roman" w:hAnsi="Calibri"/>
                <w:color w:val="000000"/>
                <w:lang w:eastAsia="es-CL"/>
              </w:rPr>
            </w:pPr>
            <w:r w:rsidRPr="008D7856">
              <w:rPr>
                <w:rFonts w:cstheme="minorHAnsi"/>
                <w:lang w:val="es-ES" w:eastAsia="es-ES"/>
              </w:rPr>
              <w:lastRenderedPageBreak/>
              <w:t xml:space="preserve">Al revisar en el </w:t>
            </w:r>
            <w:r w:rsidR="005B795C">
              <w:rPr>
                <w:rFonts w:cstheme="minorHAnsi"/>
                <w:lang w:val="es-ES" w:eastAsia="es-ES"/>
              </w:rPr>
              <w:t xml:space="preserve">portal </w:t>
            </w:r>
            <w:r w:rsidRPr="008D7856">
              <w:rPr>
                <w:rFonts w:cstheme="minorHAnsi"/>
                <w:lang w:val="es-ES" w:eastAsia="es-ES"/>
              </w:rPr>
              <w:t xml:space="preserve">e-SEIA </w:t>
            </w:r>
            <w:r w:rsidR="005B795C">
              <w:rPr>
                <w:rFonts w:cstheme="minorHAnsi"/>
                <w:lang w:val="es-ES" w:eastAsia="es-ES"/>
              </w:rPr>
              <w:t xml:space="preserve">del Servicio de Evaluación Ambiental la información disponible relativa a </w:t>
            </w:r>
            <w:r w:rsidRPr="008D7856">
              <w:rPr>
                <w:rFonts w:cstheme="minorHAnsi"/>
                <w:lang w:val="es-ES" w:eastAsia="es-ES"/>
              </w:rPr>
              <w:t>los proyectos aprobados ambientalmente del titular, se advierte que el pozo Kimiri Aike Norte 3 no ha sido declarado como pozo reinyector de aguas de formación.</w:t>
            </w:r>
          </w:p>
          <w:p w:rsidR="00A63857" w:rsidRPr="00A63857" w:rsidRDefault="00A63857" w:rsidP="008B3671">
            <w:pPr>
              <w:pStyle w:val="Prrafodelista"/>
              <w:numPr>
                <w:ilvl w:val="0"/>
                <w:numId w:val="18"/>
              </w:numPr>
              <w:ind w:left="284" w:hanging="284"/>
              <w:rPr>
                <w:rFonts w:ascii="Calibri" w:eastAsia="Times New Roman" w:hAnsi="Calibri"/>
                <w:color w:val="000000"/>
                <w:lang w:eastAsia="es-CL"/>
              </w:rPr>
            </w:pPr>
            <w:r>
              <w:rPr>
                <w:rFonts w:ascii="Calibri" w:eastAsia="Times New Roman" w:hAnsi="Calibri"/>
                <w:color w:val="000000"/>
                <w:lang w:eastAsia="es-CL"/>
              </w:rPr>
              <w:t>Por otra parte</w:t>
            </w:r>
            <w:r w:rsidRPr="008D7856">
              <w:rPr>
                <w:rFonts w:ascii="Calibri" w:eastAsia="Times New Roman" w:hAnsi="Calibri"/>
                <w:color w:val="000000"/>
                <w:lang w:eastAsia="es-CL"/>
              </w:rPr>
              <w:t xml:space="preserve">, la RCA N°194/2012, correspondiente a “Ampliación Planta Kimiri Aike” (colindante con Planta Dew Point), establece que </w:t>
            </w:r>
            <w:r w:rsidRPr="008D7856">
              <w:t>luego de realizar la separación entre petróleo y agua de formación, esta última se enviará a uno de los estanques de almacenamiento de agua de formación, para su posterior reinyección a través de la planta Dew Point. No obstante ello, dicho proyecto considera adicionalmente la opción de efectuar el retiro de las aguas de formación en camiones, para posteriormente ser llevadas a reinyección en la Planta Piloto de Recuperación Secundaria en Pozo Alakaluf A-10 (RCA N°043/2012), Central Pampa Larga (RCA N°019/2006) y/o hasta el pozo re inyector Guanaco 10 (RCA Nº151/2011).</w:t>
            </w:r>
          </w:p>
          <w:p w:rsidR="00F67526" w:rsidRPr="00A63857" w:rsidRDefault="00A63857" w:rsidP="00A63857">
            <w:pPr>
              <w:pStyle w:val="Prrafodelista"/>
              <w:numPr>
                <w:ilvl w:val="0"/>
                <w:numId w:val="18"/>
              </w:numPr>
              <w:ind w:left="284" w:hanging="284"/>
              <w:rPr>
                <w:rFonts w:ascii="Calibri" w:eastAsia="Times New Roman" w:hAnsi="Calibri"/>
                <w:color w:val="000000"/>
                <w:lang w:eastAsia="es-CL"/>
              </w:rPr>
            </w:pPr>
            <w:r>
              <w:rPr>
                <w:rFonts w:ascii="Calibri" w:eastAsia="Times New Roman" w:hAnsi="Calibri"/>
                <w:color w:val="000000"/>
                <w:lang w:eastAsia="es-CL"/>
              </w:rPr>
              <w:t>A su vez</w:t>
            </w:r>
            <w:r w:rsidR="009926AE" w:rsidRPr="008D7856">
              <w:rPr>
                <w:rFonts w:ascii="Calibri" w:eastAsia="Times New Roman" w:hAnsi="Calibri"/>
                <w:color w:val="000000"/>
                <w:lang w:eastAsia="es-CL"/>
              </w:rPr>
              <w:t>, la RCA N°</w:t>
            </w:r>
            <w:r w:rsidR="00E01943" w:rsidRPr="008D7856">
              <w:rPr>
                <w:rFonts w:ascii="Calibri" w:eastAsia="Times New Roman" w:hAnsi="Calibri"/>
                <w:color w:val="000000"/>
                <w:lang w:eastAsia="es-CL"/>
              </w:rPr>
              <w:t>118/2006</w:t>
            </w:r>
            <w:r w:rsidR="009926AE" w:rsidRPr="008D7856">
              <w:rPr>
                <w:rFonts w:ascii="Calibri" w:eastAsia="Times New Roman" w:hAnsi="Calibri"/>
                <w:color w:val="000000"/>
                <w:lang w:eastAsia="es-CL"/>
              </w:rPr>
              <w:t xml:space="preserve">, </w:t>
            </w:r>
            <w:r w:rsidR="00E01943" w:rsidRPr="008D7856">
              <w:rPr>
                <w:rFonts w:ascii="Calibri" w:eastAsia="Times New Roman" w:hAnsi="Calibri"/>
                <w:color w:val="000000"/>
                <w:lang w:eastAsia="es-CL"/>
              </w:rPr>
              <w:t xml:space="preserve">correspondiente a “Construcción de planta Dew Point en el sector de Bloque Fell”, </w:t>
            </w:r>
            <w:r w:rsidR="009926AE" w:rsidRPr="008D7856">
              <w:rPr>
                <w:rFonts w:ascii="Calibri" w:eastAsia="Times New Roman" w:hAnsi="Calibri"/>
                <w:color w:val="000000"/>
                <w:lang w:eastAsia="es-CL"/>
              </w:rPr>
              <w:t>se</w:t>
            </w:r>
            <w:r w:rsidR="00817B7A" w:rsidRPr="008D7856">
              <w:rPr>
                <w:rFonts w:ascii="Calibri" w:eastAsia="Times New Roman" w:hAnsi="Calibri"/>
                <w:color w:val="000000"/>
                <w:lang w:eastAsia="es-CL"/>
              </w:rPr>
              <w:t xml:space="preserve">ñala que </w:t>
            </w:r>
            <w:r w:rsidR="00817B7A" w:rsidRPr="008D7856">
              <w:rPr>
                <w:rFonts w:eastAsia="Batang"/>
                <w:bCs/>
                <w:kern w:val="36"/>
                <w:lang w:val="es-ES_tradnl" w:eastAsia="ko-KR"/>
              </w:rPr>
              <w:t>la reinyección del agua de formación se realizará en el pozo PL-7, actividad que ya habría sido calificada ambientalmente bajo la RCA N°19/2006, donde se evaluó el transporte del agua de formación vía acueducto y además la reinyección de la misma en el pozo PL-7.</w:t>
            </w:r>
          </w:p>
        </w:tc>
      </w:tr>
    </w:tbl>
    <w:p w:rsidR="00AF562D" w:rsidRDefault="00AF562D" w:rsidP="00AF562D">
      <w:pPr>
        <w:pStyle w:val="Ttulo2"/>
        <w:numPr>
          <w:ilvl w:val="0"/>
          <w:numId w:val="0"/>
        </w:numPr>
        <w:ind w:left="576"/>
      </w:pPr>
    </w:p>
    <w:p w:rsidR="009B41D5" w:rsidRDefault="009B41D5" w:rsidP="009B41D5"/>
    <w:p w:rsidR="009B41D5" w:rsidRDefault="009B41D5" w:rsidP="009B41D5"/>
    <w:p w:rsidR="00D31CA6" w:rsidRDefault="00D31CA6" w:rsidP="009B41D5"/>
    <w:p w:rsidR="00D31CA6" w:rsidRDefault="00D31CA6" w:rsidP="009B41D5"/>
    <w:p w:rsidR="00D31CA6" w:rsidRDefault="00D31CA6" w:rsidP="009B41D5"/>
    <w:p w:rsidR="00D31CA6" w:rsidRDefault="00D31CA6" w:rsidP="009B41D5"/>
    <w:p w:rsidR="00D31CA6" w:rsidRDefault="00D31CA6" w:rsidP="009B41D5"/>
    <w:p w:rsidR="00D31CA6" w:rsidRDefault="00D31CA6" w:rsidP="009B41D5"/>
    <w:p w:rsidR="00D31CA6" w:rsidRDefault="00D31CA6" w:rsidP="009B41D5"/>
    <w:p w:rsidR="00D31CA6" w:rsidRDefault="00D31CA6" w:rsidP="009B41D5"/>
    <w:p w:rsidR="00BF7D2A" w:rsidRDefault="00BF7D2A" w:rsidP="009B41D5"/>
    <w:p w:rsidR="00960386" w:rsidRDefault="00960386" w:rsidP="009B41D5"/>
    <w:p w:rsidR="00960386" w:rsidRDefault="00960386" w:rsidP="009B41D5"/>
    <w:p w:rsidR="00960386" w:rsidRDefault="00960386" w:rsidP="009B41D5"/>
    <w:p w:rsidR="00960386" w:rsidRDefault="00960386" w:rsidP="009B41D5"/>
    <w:p w:rsidR="00960386" w:rsidRDefault="00960386" w:rsidP="009B41D5"/>
    <w:p w:rsidR="00960386" w:rsidRDefault="00960386" w:rsidP="009B41D5"/>
    <w:p w:rsidR="00960386" w:rsidRDefault="00960386" w:rsidP="009B41D5"/>
    <w:p w:rsidR="00960386" w:rsidRDefault="00960386" w:rsidP="009B41D5"/>
    <w:p w:rsidR="00960386" w:rsidRDefault="00960386" w:rsidP="009B41D5"/>
    <w:p w:rsidR="00960386" w:rsidRDefault="00960386" w:rsidP="009B41D5"/>
    <w:p w:rsidR="00960386" w:rsidRDefault="00960386" w:rsidP="009B41D5"/>
    <w:p w:rsidR="00C168AD" w:rsidRDefault="00C168AD" w:rsidP="009B41D5"/>
    <w:p w:rsidR="00C168AD" w:rsidRDefault="00C168AD" w:rsidP="009B41D5"/>
    <w:p w:rsidR="00C168AD" w:rsidRDefault="00C168AD" w:rsidP="009B41D5"/>
    <w:p w:rsidR="00D21966" w:rsidRPr="00755166" w:rsidRDefault="00D21966" w:rsidP="00D21966">
      <w:pPr>
        <w:pStyle w:val="Ttulo2"/>
      </w:pPr>
      <w:bookmarkStart w:id="146" w:name="_Toc411328119"/>
      <w:r w:rsidRPr="00755166">
        <w:lastRenderedPageBreak/>
        <w:t xml:space="preserve">Manejo de </w:t>
      </w:r>
      <w:r w:rsidR="006764AA" w:rsidRPr="00755166">
        <w:t>suelo vegetal removido</w:t>
      </w:r>
      <w:r w:rsidRPr="00755166">
        <w:t>.</w:t>
      </w:r>
      <w:bookmarkEnd w:id="146"/>
    </w:p>
    <w:p w:rsidR="00D21966" w:rsidRPr="00EF38CD" w:rsidRDefault="00D21966" w:rsidP="00D21966">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D21966" w:rsidRPr="007E2B92" w:rsidTr="005821CB">
        <w:trPr>
          <w:trHeight w:val="142"/>
        </w:trPr>
        <w:tc>
          <w:tcPr>
            <w:tcW w:w="1389" w:type="pct"/>
          </w:tcPr>
          <w:p w:rsidR="00D21966" w:rsidRPr="007D0093" w:rsidRDefault="00D21966" w:rsidP="003D2B89">
            <w:r w:rsidRPr="007D0093">
              <w:rPr>
                <w:rFonts w:eastAsia="Times New Roman"/>
                <w:b/>
                <w:bCs/>
                <w:color w:val="000000"/>
                <w:lang w:eastAsia="es-CL"/>
              </w:rPr>
              <w:t>Número de hecho constatado</w:t>
            </w:r>
            <w:r w:rsidRPr="007D0093">
              <w:rPr>
                <w:rFonts w:eastAsia="Times New Roman"/>
                <w:color w:val="000000"/>
                <w:lang w:eastAsia="es-CL"/>
              </w:rPr>
              <w:t xml:space="preserve">: </w:t>
            </w:r>
            <w:r w:rsidR="003D2B89">
              <w:rPr>
                <w:b/>
              </w:rPr>
              <w:t>3</w:t>
            </w:r>
          </w:p>
        </w:tc>
        <w:tc>
          <w:tcPr>
            <w:tcW w:w="3611" w:type="pct"/>
          </w:tcPr>
          <w:p w:rsidR="00D21966" w:rsidRPr="00D45F98" w:rsidRDefault="00D21966" w:rsidP="00D45F98">
            <w:r w:rsidRPr="00D45F98">
              <w:rPr>
                <w:rFonts w:eastAsia="Times New Roman"/>
                <w:b/>
                <w:bCs/>
                <w:color w:val="000000"/>
                <w:lang w:eastAsia="es-CL"/>
              </w:rPr>
              <w:t>Estación N°</w:t>
            </w:r>
            <w:r w:rsidRPr="00D45F98">
              <w:rPr>
                <w:rFonts w:eastAsia="Times New Roman"/>
                <w:color w:val="000000"/>
                <w:lang w:eastAsia="es-CL"/>
              </w:rPr>
              <w:t xml:space="preserve">: </w:t>
            </w:r>
            <w:r w:rsidR="007D0093" w:rsidRPr="00D45F98">
              <w:rPr>
                <w:rFonts w:eastAsia="Times New Roman"/>
                <w:color w:val="000000"/>
                <w:lang w:eastAsia="es-CL"/>
              </w:rPr>
              <w:t>1</w:t>
            </w:r>
            <w:r w:rsidR="00C45F20" w:rsidRPr="00D45F98">
              <w:rPr>
                <w:rFonts w:eastAsia="Times New Roman"/>
                <w:color w:val="000000"/>
                <w:lang w:eastAsia="es-CL"/>
              </w:rPr>
              <w:t xml:space="preserve">, </w:t>
            </w:r>
            <w:r w:rsidR="00D45F98" w:rsidRPr="00D45F98">
              <w:rPr>
                <w:rFonts w:eastAsia="Times New Roman"/>
                <w:color w:val="000000"/>
                <w:lang w:eastAsia="es-CL"/>
              </w:rPr>
              <w:t>4</w:t>
            </w:r>
            <w:r w:rsidR="001031FC" w:rsidRPr="00D45F98">
              <w:rPr>
                <w:rFonts w:eastAsia="Times New Roman"/>
                <w:color w:val="000000"/>
                <w:lang w:eastAsia="es-CL"/>
              </w:rPr>
              <w:t xml:space="preserve"> y </w:t>
            </w:r>
            <w:r w:rsidR="00D45F98" w:rsidRPr="00D45F98">
              <w:rPr>
                <w:rFonts w:eastAsia="Times New Roman"/>
                <w:color w:val="000000"/>
                <w:lang w:eastAsia="es-CL"/>
              </w:rPr>
              <w:t>5</w:t>
            </w:r>
          </w:p>
        </w:tc>
      </w:tr>
      <w:tr w:rsidR="00D21966" w:rsidRPr="007E2B92" w:rsidTr="005821CB">
        <w:trPr>
          <w:trHeight w:val="319"/>
        </w:trPr>
        <w:tc>
          <w:tcPr>
            <w:tcW w:w="5000" w:type="pct"/>
            <w:gridSpan w:val="2"/>
            <w:tcBorders>
              <w:bottom w:val="single" w:sz="4" w:space="0" w:color="auto"/>
            </w:tcBorders>
          </w:tcPr>
          <w:p w:rsidR="00D21966" w:rsidRPr="002A5335" w:rsidRDefault="00D21966" w:rsidP="005821CB">
            <w:pPr>
              <w:rPr>
                <w:color w:val="FF0000"/>
              </w:rPr>
            </w:pPr>
            <w:r w:rsidRPr="002A5335">
              <w:rPr>
                <w:b/>
              </w:rPr>
              <w:t>Exigencia (s):</w:t>
            </w:r>
          </w:p>
          <w:p w:rsidR="00D70A43" w:rsidRPr="002A5335" w:rsidRDefault="00D70A43" w:rsidP="00D70A43">
            <w:pPr>
              <w:rPr>
                <w:b/>
              </w:rPr>
            </w:pPr>
            <w:r w:rsidRPr="002A5335">
              <w:rPr>
                <w:b/>
              </w:rPr>
              <w:t>Considerando 3.</w:t>
            </w:r>
            <w:r>
              <w:rPr>
                <w:b/>
              </w:rPr>
              <w:t>3.1</w:t>
            </w:r>
            <w:r w:rsidRPr="002A5335">
              <w:rPr>
                <w:b/>
              </w:rPr>
              <w:t xml:space="preserve"> RCA N°</w:t>
            </w:r>
            <w:r>
              <w:rPr>
                <w:b/>
              </w:rPr>
              <w:t>106</w:t>
            </w:r>
            <w:r w:rsidRPr="002A5335">
              <w:rPr>
                <w:b/>
              </w:rPr>
              <w:t>/201</w:t>
            </w:r>
            <w:r>
              <w:rPr>
                <w:b/>
              </w:rPr>
              <w:t>2</w:t>
            </w:r>
          </w:p>
          <w:p w:rsidR="00E460D8" w:rsidRDefault="00E460D8" w:rsidP="00D70A43">
            <w:r>
              <w:t>Construcción de Locación de Perforación y Camino de Acceso</w:t>
            </w:r>
          </w:p>
          <w:p w:rsidR="00D70A43" w:rsidRPr="00D70A43" w:rsidRDefault="00D70A43" w:rsidP="00D70A43">
            <w:r w:rsidRPr="00D70A43">
              <w:t xml:space="preserve">El camino </w:t>
            </w:r>
            <w:r>
              <w:t xml:space="preserve">[…] </w:t>
            </w:r>
            <w:r w:rsidRPr="00D70A43">
              <w:t>se podrá proceder a construir directamente sobre el terreno sin la necesidad de remover el suelo orgánico y capa vegetal. Si los estudios de ingeniería señalan la necesidad de remover el suelo orgánico para permitir la construcción, se deberá retirar la cubierta vegetal junto al horizonte de suelo más superficial o perfil orgánico del suelo, el cual podrá variar en su profundidad efectiva conforme a las características específicas del área de construcción. El suelo extraído será dispuesto en un sector de acopio a un costado del área de la plataforma o a un costado del camino de acceso.</w:t>
            </w:r>
            <w:r>
              <w:t xml:space="preserve"> […]</w:t>
            </w:r>
          </w:p>
          <w:p w:rsidR="00D70A43" w:rsidRDefault="00D70A43" w:rsidP="000A41E4">
            <w:pPr>
              <w:rPr>
                <w:b/>
              </w:rPr>
            </w:pPr>
            <w:r w:rsidRPr="00D70A43">
              <w:t>Previo a la realización de los trabajos de construcción de la plataforma de perforación, se realizarán estudios para determinar la calidad constructiva de la misma y definir así si la plataforma de perforación, podrá construirse sin la necesidad de remover la cubierta vegetal y suelo orgánico del sitio, o bien, dichos componentes deberán retirarse y reservarse a un costado del área para ser utilizados en la recuperación del sitio durante la etapa de abandono, de la manera que se indique en el Procedimiento para la intervención de la cubierta vegetal.</w:t>
            </w:r>
            <w:r>
              <w:t xml:space="preserve"> […]</w:t>
            </w:r>
          </w:p>
          <w:p w:rsidR="00D70A43" w:rsidRDefault="00D70A43" w:rsidP="000A41E4">
            <w:pPr>
              <w:rPr>
                <w:b/>
              </w:rPr>
            </w:pPr>
          </w:p>
          <w:p w:rsidR="000A41E4" w:rsidRPr="002A5335" w:rsidRDefault="000A41E4" w:rsidP="000A41E4">
            <w:pPr>
              <w:rPr>
                <w:b/>
              </w:rPr>
            </w:pPr>
            <w:r w:rsidRPr="002A5335">
              <w:rPr>
                <w:b/>
              </w:rPr>
              <w:t>Considerando 3.</w:t>
            </w:r>
            <w:r w:rsidR="003D2B89">
              <w:rPr>
                <w:b/>
              </w:rPr>
              <w:t>10</w:t>
            </w:r>
            <w:r>
              <w:rPr>
                <w:b/>
              </w:rPr>
              <w:t>.2</w:t>
            </w:r>
            <w:r w:rsidRPr="002A5335">
              <w:rPr>
                <w:b/>
              </w:rPr>
              <w:t xml:space="preserve"> RCA N°</w:t>
            </w:r>
            <w:r w:rsidR="003D2B89">
              <w:rPr>
                <w:b/>
              </w:rPr>
              <w:t>106</w:t>
            </w:r>
            <w:r w:rsidRPr="002A5335">
              <w:rPr>
                <w:b/>
              </w:rPr>
              <w:t>/201</w:t>
            </w:r>
            <w:r>
              <w:rPr>
                <w:b/>
              </w:rPr>
              <w:t>2</w:t>
            </w:r>
          </w:p>
          <w:p w:rsidR="003D2B89" w:rsidRDefault="003D2B89" w:rsidP="003D2B89">
            <w:r>
              <w:t>Construcción de la Plataforma de Perforación (Planchada)</w:t>
            </w:r>
          </w:p>
          <w:p w:rsidR="003D2B89" w:rsidRDefault="003D2B89" w:rsidP="003D2B89">
            <w:r>
              <w:t>[...] Si los estudios de ingeniería señalan la necesidad de remover el suelo orgánico para permitir la construcción, opcionalmente se procederá a retirar la cubierta vegetal junto al horizonte de suelo más superficial o perfil orgánico, el cual podrá variar en su profundidad efectiva conforme a las características específicas del área de construcción.</w:t>
            </w:r>
          </w:p>
          <w:p w:rsidR="003D2B89" w:rsidRDefault="003D2B89" w:rsidP="003D2B89">
            <w:r>
              <w:t>El suelo extraído será dispuesto (reservado) en un sector de acopio a un costado del área de la plataforma.</w:t>
            </w:r>
          </w:p>
          <w:p w:rsidR="000A41E4" w:rsidRDefault="003D2B89" w:rsidP="003D2B89">
            <w:r>
              <w:t>Debido a que el suelo más superficial (horizonte orgánico o capa arable) presenta una gran importancia en la actividad biológica y microbiológica del suelo [...] es importante mantener el resguardo del mismo frente a los agentes erosivos (principalmente lluvia y viento), por lo que se recomienda que el acopio de este material se mantenga con taludes moderados (cercanos a los 45°) y con una exposición oeste-este evitando grandes superficies expuestas a los vientos dominantes. Con la finalidad de estabilizar en suelo extraído, se aplicará de forma inmediata semillas de pastos (Poa pratensis) en dosis de 30 Kg/ha a toda el área de acopio, mezclando las semillas con el suelo de la superficie y compactando levemente la misma, permitiendo así que se implante una cubierta vegetal protectora.</w:t>
            </w:r>
          </w:p>
          <w:p w:rsidR="003D2B89" w:rsidRDefault="003D2B89" w:rsidP="003D2B89"/>
          <w:p w:rsidR="003D2B89" w:rsidRPr="002A5335" w:rsidRDefault="003D2B89" w:rsidP="003D2B89">
            <w:pPr>
              <w:rPr>
                <w:b/>
              </w:rPr>
            </w:pPr>
            <w:r w:rsidRPr="002A5335">
              <w:rPr>
                <w:b/>
              </w:rPr>
              <w:t>Considerando 3.</w:t>
            </w:r>
            <w:r>
              <w:rPr>
                <w:b/>
              </w:rPr>
              <w:t>10.3</w:t>
            </w:r>
            <w:r w:rsidRPr="002A5335">
              <w:rPr>
                <w:b/>
              </w:rPr>
              <w:t xml:space="preserve"> RCA N°</w:t>
            </w:r>
            <w:r>
              <w:rPr>
                <w:b/>
              </w:rPr>
              <w:t>106</w:t>
            </w:r>
            <w:r w:rsidRPr="002A5335">
              <w:rPr>
                <w:b/>
              </w:rPr>
              <w:t>/201</w:t>
            </w:r>
            <w:r>
              <w:rPr>
                <w:b/>
              </w:rPr>
              <w:t>2</w:t>
            </w:r>
          </w:p>
          <w:p w:rsidR="003D2B89" w:rsidRDefault="003D2B89" w:rsidP="003D2B89">
            <w:r>
              <w:t>Camino de Acceso</w:t>
            </w:r>
          </w:p>
          <w:p w:rsidR="00CB4A3A" w:rsidRPr="00AB6B5A" w:rsidRDefault="003D2B89" w:rsidP="007D684B">
            <w:r>
              <w:t>[...] Si los estudios de ingeniería señalan la necesidad de optar por remover el suelo orgánico para permitir la construcción, se comenzará con el escarpe del área, considerando en ello la remoción de la cubierta vegetal junto a la capa arable de suelo (horizonte orgánico o “tierra negra”), teniendo presente que estas capas deben ser correctamente extraídas y conservadas [...] El suelo orgánico extraído del área de construcción del camino de acceso al pozo será depositado (reservado) a un costado de la plataforma de perforación, junto al resto del suelo extraído del área de  la planchada, siempre al lado contrario al viento predominante; opcionalmente podrá disponerse a un costado del camino en construcción. Para su conservación, el suelo extraído de la construcción del camino de acceso al pozo será tratado de la misma forma que aquel extraído del área de la plataforma, con taludes adecuados y adición de semillas de pastos para su estabilización.</w:t>
            </w:r>
          </w:p>
        </w:tc>
      </w:tr>
      <w:tr w:rsidR="00D21966" w:rsidRPr="007E2B92" w:rsidTr="005821CB">
        <w:trPr>
          <w:trHeight w:val="142"/>
        </w:trPr>
        <w:tc>
          <w:tcPr>
            <w:tcW w:w="5000" w:type="pct"/>
            <w:gridSpan w:val="2"/>
            <w:tcBorders>
              <w:bottom w:val="single" w:sz="4" w:space="0" w:color="auto"/>
            </w:tcBorders>
          </w:tcPr>
          <w:p w:rsidR="00D21966" w:rsidRPr="00FB0799" w:rsidRDefault="000240A2" w:rsidP="00CC261A">
            <w:pPr>
              <w:rPr>
                <w:rFonts w:eastAsia="Times New Roman"/>
                <w:bCs/>
                <w:color w:val="000000"/>
                <w:lang w:eastAsia="es-CL"/>
              </w:rPr>
            </w:pPr>
            <w:r w:rsidRPr="00FB0799">
              <w:rPr>
                <w:rFonts w:eastAsia="Times New Roman"/>
                <w:b/>
                <w:bCs/>
                <w:color w:val="000000"/>
                <w:lang w:eastAsia="es-CL"/>
              </w:rPr>
              <w:t>Documentación entregada:</w:t>
            </w:r>
            <w:r w:rsidR="006B05EF" w:rsidRPr="00FB0799">
              <w:rPr>
                <w:rFonts w:eastAsia="Times New Roman"/>
                <w:b/>
                <w:bCs/>
                <w:color w:val="000000"/>
                <w:lang w:eastAsia="es-CL"/>
              </w:rPr>
              <w:t xml:space="preserve"> </w:t>
            </w:r>
            <w:r w:rsidR="006B05EF" w:rsidRPr="00FB0799">
              <w:rPr>
                <w:rFonts w:eastAsia="Times New Roman"/>
                <w:bCs/>
                <w:color w:val="000000"/>
                <w:lang w:eastAsia="es-CL"/>
              </w:rPr>
              <w:t>No aplica</w:t>
            </w:r>
            <w:r w:rsidR="00FB0799">
              <w:rPr>
                <w:rFonts w:eastAsia="Times New Roman"/>
                <w:bCs/>
                <w:color w:val="000000"/>
                <w:lang w:eastAsia="es-CL"/>
              </w:rPr>
              <w:t>.</w:t>
            </w:r>
          </w:p>
        </w:tc>
      </w:tr>
      <w:tr w:rsidR="00D21966" w:rsidRPr="0025129B" w:rsidTr="00B07B6A">
        <w:trPr>
          <w:trHeight w:val="274"/>
        </w:trPr>
        <w:tc>
          <w:tcPr>
            <w:tcW w:w="5000" w:type="pct"/>
            <w:gridSpan w:val="2"/>
          </w:tcPr>
          <w:p w:rsidR="00D21966" w:rsidRPr="007115DE" w:rsidRDefault="00D21966" w:rsidP="005821CB">
            <w:pPr>
              <w:jc w:val="left"/>
              <w:rPr>
                <w:b/>
              </w:rPr>
            </w:pPr>
            <w:r w:rsidRPr="007115DE">
              <w:rPr>
                <w:b/>
              </w:rPr>
              <w:t>Hecho (s):</w:t>
            </w:r>
          </w:p>
          <w:p w:rsidR="005706BA" w:rsidRPr="007115DE" w:rsidRDefault="005706BA" w:rsidP="005821CB">
            <w:pPr>
              <w:jc w:val="left"/>
              <w:rPr>
                <w:b/>
                <w:color w:val="FF0000"/>
                <w:u w:val="single"/>
              </w:rPr>
            </w:pPr>
            <w:r w:rsidRPr="007115DE">
              <w:rPr>
                <w:b/>
                <w:u w:val="single"/>
              </w:rPr>
              <w:t xml:space="preserve">Plataforma pozos </w:t>
            </w:r>
            <w:r w:rsidRPr="007115DE">
              <w:rPr>
                <w:rFonts w:cstheme="minorHAnsi"/>
                <w:b/>
                <w:u w:val="single"/>
                <w:lang w:val="es-ES" w:eastAsia="es-ES"/>
              </w:rPr>
              <w:t>Yagán 2, Manekenk 2 y Yagán XP-4:</w:t>
            </w:r>
          </w:p>
          <w:p w:rsidR="002A2600" w:rsidRPr="007115DE" w:rsidRDefault="00826493" w:rsidP="00BF0E0A">
            <w:pPr>
              <w:pStyle w:val="Prrafodelista"/>
              <w:numPr>
                <w:ilvl w:val="0"/>
                <w:numId w:val="13"/>
              </w:numPr>
              <w:ind w:left="284" w:hanging="284"/>
              <w:rPr>
                <w:rFonts w:ascii="Calibri" w:eastAsia="Times New Roman" w:hAnsi="Calibri"/>
                <w:color w:val="000000"/>
                <w:lang w:eastAsia="es-CL"/>
              </w:rPr>
            </w:pPr>
            <w:r>
              <w:rPr>
                <w:rFonts w:cstheme="minorHAnsi"/>
                <w:lang w:val="es-ES" w:eastAsia="es-ES"/>
              </w:rPr>
              <w:lastRenderedPageBreak/>
              <w:t>Se</w:t>
            </w:r>
            <w:r w:rsidR="006A42BF" w:rsidRPr="007115DE">
              <w:rPr>
                <w:rFonts w:cstheme="minorHAnsi"/>
                <w:lang w:val="es-ES" w:eastAsia="es-ES"/>
              </w:rPr>
              <w:t xml:space="preserve"> </w:t>
            </w:r>
            <w:r w:rsidR="0070319D" w:rsidRPr="007115DE">
              <w:rPr>
                <w:rFonts w:cstheme="minorHAnsi"/>
                <w:lang w:val="es-ES" w:eastAsia="es-ES"/>
              </w:rPr>
              <w:t xml:space="preserve">constató que </w:t>
            </w:r>
            <w:r w:rsidR="00317301">
              <w:rPr>
                <w:rFonts w:cstheme="minorHAnsi"/>
                <w:lang w:val="es-ES" w:eastAsia="es-ES"/>
              </w:rPr>
              <w:t xml:space="preserve">en un sector </w:t>
            </w:r>
            <w:r w:rsidR="002A2600" w:rsidRPr="007115DE">
              <w:rPr>
                <w:rFonts w:cstheme="minorHAnsi"/>
                <w:lang w:val="es-ES" w:eastAsia="es-ES"/>
              </w:rPr>
              <w:t xml:space="preserve">sobre la plataforma, se habilitó longitudinalmente con orientación este-oeste un acopio de capa vegetal y horizonte orgánico (escarpe), el cual es común para todos los pozos construidos sobre la misma. </w:t>
            </w:r>
            <w:r w:rsidR="005706BA" w:rsidRPr="007115DE">
              <w:rPr>
                <w:rFonts w:cstheme="minorHAnsi"/>
                <w:lang w:val="es-ES" w:eastAsia="es-ES"/>
              </w:rPr>
              <w:t xml:space="preserve">Adicionalmente en dicho sector se visualizó la presencia importante de piedras, no obstante ello, al observar cortes de suelo realizados por maquinaria en el </w:t>
            </w:r>
            <w:r w:rsidR="00317301">
              <w:rPr>
                <w:rFonts w:cstheme="minorHAnsi"/>
                <w:lang w:val="es-ES" w:eastAsia="es-ES"/>
              </w:rPr>
              <w:t>lugar</w:t>
            </w:r>
            <w:r w:rsidR="005706BA" w:rsidRPr="007115DE">
              <w:rPr>
                <w:rFonts w:cstheme="minorHAnsi"/>
                <w:lang w:val="es-ES" w:eastAsia="es-ES"/>
              </w:rPr>
              <w:t>, se advirtió que originalmente el horizonte orgánico posee gran cantidad de éstas, teniendo una profundidad aproximada de 30 cm.</w:t>
            </w:r>
            <w:r w:rsidR="00CF48C2">
              <w:rPr>
                <w:rFonts w:cstheme="minorHAnsi"/>
                <w:lang w:val="es-ES" w:eastAsia="es-ES"/>
              </w:rPr>
              <w:t xml:space="preserve"> (Ver Fotografía 1)</w:t>
            </w:r>
          </w:p>
          <w:p w:rsidR="002A2600" w:rsidRPr="007115DE" w:rsidRDefault="00944CF6" w:rsidP="00BF0E0A">
            <w:pPr>
              <w:pStyle w:val="Prrafodelista"/>
              <w:numPr>
                <w:ilvl w:val="0"/>
                <w:numId w:val="13"/>
              </w:numPr>
              <w:ind w:left="284" w:hanging="284"/>
              <w:rPr>
                <w:rFonts w:ascii="Calibri" w:eastAsia="Times New Roman" w:hAnsi="Calibri"/>
                <w:color w:val="000000"/>
                <w:lang w:eastAsia="es-CL"/>
              </w:rPr>
            </w:pPr>
            <w:r w:rsidRPr="007115DE">
              <w:rPr>
                <w:rFonts w:ascii="Calibri" w:eastAsia="Times New Roman" w:hAnsi="Calibri"/>
                <w:color w:val="000000"/>
                <w:lang w:eastAsia="es-CL"/>
              </w:rPr>
              <w:t xml:space="preserve">Por otra parte, Don Marco Bello Ulloa, Asesor externo de flora y fauna de la empresa Geopark Fell SpA, indicó que luego de terminar el acopio del escarpe de la plataforma, se realizó una siembra de </w:t>
            </w:r>
            <w:r w:rsidRPr="007115DE">
              <w:rPr>
                <w:rFonts w:ascii="Calibri" w:eastAsia="Times New Roman" w:hAnsi="Calibri"/>
                <w:i/>
                <w:color w:val="000000"/>
                <w:lang w:eastAsia="es-CL"/>
              </w:rPr>
              <w:t>Poa pratensis</w:t>
            </w:r>
            <w:r w:rsidRPr="007115DE">
              <w:rPr>
                <w:rFonts w:ascii="Calibri" w:eastAsia="Times New Roman" w:hAnsi="Calibri"/>
                <w:color w:val="000000"/>
                <w:lang w:eastAsia="es-CL"/>
              </w:rPr>
              <w:t xml:space="preserve"> sobre éste, en dosis de alrededor de 30 Kg/ha.</w:t>
            </w:r>
          </w:p>
          <w:p w:rsidR="00944CF6" w:rsidRPr="007115DE" w:rsidRDefault="00944CF6" w:rsidP="00BF0E0A">
            <w:pPr>
              <w:pStyle w:val="Prrafodelista"/>
              <w:numPr>
                <w:ilvl w:val="0"/>
                <w:numId w:val="13"/>
              </w:numPr>
              <w:ind w:left="284" w:hanging="284"/>
              <w:rPr>
                <w:rFonts w:ascii="Calibri" w:eastAsia="Times New Roman" w:hAnsi="Calibri"/>
                <w:color w:val="000000"/>
                <w:lang w:eastAsia="es-CL"/>
              </w:rPr>
            </w:pPr>
            <w:r w:rsidRPr="007115DE">
              <w:rPr>
                <w:rFonts w:ascii="Calibri" w:eastAsia="Times New Roman" w:hAnsi="Calibri"/>
                <w:color w:val="000000"/>
                <w:lang w:eastAsia="es-CL"/>
              </w:rPr>
              <w:t xml:space="preserve">Se verificó el desarrollo de </w:t>
            </w:r>
            <w:r w:rsidRPr="007115DE">
              <w:rPr>
                <w:rFonts w:ascii="Calibri" w:eastAsia="Times New Roman" w:hAnsi="Calibri"/>
                <w:i/>
                <w:color w:val="000000"/>
                <w:lang w:eastAsia="es-CL"/>
              </w:rPr>
              <w:t>Poa pratensis</w:t>
            </w:r>
            <w:r w:rsidRPr="007115DE">
              <w:rPr>
                <w:rFonts w:ascii="Calibri" w:eastAsia="Times New Roman" w:hAnsi="Calibri"/>
                <w:color w:val="000000"/>
                <w:lang w:eastAsia="es-CL"/>
              </w:rPr>
              <w:t xml:space="preserve"> sobre el escarpe, visualizándose plantas aisladas, dispersas, pero con buen arraigo</w:t>
            </w:r>
            <w:r w:rsidR="00CF48C2">
              <w:rPr>
                <w:rFonts w:ascii="Calibri" w:eastAsia="Times New Roman" w:hAnsi="Calibri"/>
                <w:color w:val="000000"/>
                <w:lang w:eastAsia="es-CL"/>
              </w:rPr>
              <w:t xml:space="preserve"> (Ver Fotografía 1)</w:t>
            </w:r>
            <w:r w:rsidRPr="007115DE">
              <w:rPr>
                <w:rFonts w:ascii="Calibri" w:eastAsia="Times New Roman" w:hAnsi="Calibri"/>
                <w:color w:val="000000"/>
                <w:lang w:eastAsia="es-CL"/>
              </w:rPr>
              <w:t>.</w:t>
            </w:r>
          </w:p>
          <w:p w:rsidR="002A2600" w:rsidRPr="007115DE" w:rsidRDefault="00944CF6" w:rsidP="00BF0E0A">
            <w:pPr>
              <w:pStyle w:val="Prrafodelista"/>
              <w:numPr>
                <w:ilvl w:val="0"/>
                <w:numId w:val="13"/>
              </w:numPr>
              <w:ind w:left="284" w:hanging="284"/>
              <w:rPr>
                <w:rFonts w:ascii="Calibri" w:eastAsia="Times New Roman" w:hAnsi="Calibri"/>
                <w:color w:val="000000"/>
                <w:lang w:eastAsia="es-CL"/>
              </w:rPr>
            </w:pPr>
            <w:r w:rsidRPr="007115DE">
              <w:rPr>
                <w:rFonts w:ascii="Calibri" w:eastAsia="Times New Roman" w:hAnsi="Calibri"/>
                <w:color w:val="000000"/>
                <w:lang w:eastAsia="es-CL"/>
              </w:rPr>
              <w:t>Conforme a mediciones efectuadas in situ con distanciómetro, se constató que el talud del sector utilizado para el acopio del escarpe registraba un ángulo de inclinación variable entre los 24 y 27°.</w:t>
            </w:r>
          </w:p>
          <w:p w:rsidR="00944CF6" w:rsidRPr="007115DE" w:rsidRDefault="00944CF6" w:rsidP="00BF0E0A">
            <w:pPr>
              <w:pStyle w:val="Prrafodelista"/>
              <w:numPr>
                <w:ilvl w:val="0"/>
                <w:numId w:val="13"/>
              </w:numPr>
              <w:ind w:left="284" w:hanging="284"/>
              <w:rPr>
                <w:rFonts w:ascii="Calibri" w:eastAsia="Times New Roman" w:hAnsi="Calibri"/>
                <w:color w:val="000000"/>
                <w:lang w:eastAsia="es-CL"/>
              </w:rPr>
            </w:pPr>
            <w:r w:rsidRPr="007115DE">
              <w:rPr>
                <w:rFonts w:ascii="Calibri" w:eastAsia="Times New Roman" w:hAnsi="Calibri"/>
                <w:color w:val="000000"/>
                <w:lang w:eastAsia="es-CL"/>
              </w:rPr>
              <w:t xml:space="preserve">Respecto de la capa vegetal y horizonte orgánico extraídos durante la construcción del camino de acceso a la plataforma, Doña Evelyn Morrison Andrades, Gerente de Sustentabilidad de la empresa Geopark Fell SpA, indicó que éstos fueron acopiados en conjunto con el suelo removido durante la construcción de la plataforma, en el sector </w:t>
            </w:r>
            <w:r w:rsidR="007115DE" w:rsidRPr="007115DE">
              <w:rPr>
                <w:rFonts w:ascii="Calibri" w:eastAsia="Times New Roman" w:hAnsi="Calibri"/>
                <w:color w:val="000000"/>
                <w:lang w:eastAsia="es-CL"/>
              </w:rPr>
              <w:t>de acopio habilitado para tal efecto.</w:t>
            </w:r>
          </w:p>
          <w:p w:rsidR="007115DE" w:rsidRDefault="007115DE" w:rsidP="007115DE">
            <w:pPr>
              <w:rPr>
                <w:rFonts w:ascii="Calibri" w:eastAsia="Times New Roman" w:hAnsi="Calibri"/>
                <w:color w:val="000000"/>
                <w:highlight w:val="yellow"/>
                <w:lang w:eastAsia="es-CL"/>
              </w:rPr>
            </w:pPr>
          </w:p>
          <w:p w:rsidR="00826493" w:rsidRPr="007115DE" w:rsidRDefault="00826493" w:rsidP="00826493">
            <w:pPr>
              <w:jc w:val="left"/>
              <w:rPr>
                <w:b/>
                <w:color w:val="FF0000"/>
                <w:u w:val="single"/>
              </w:rPr>
            </w:pPr>
            <w:r w:rsidRPr="007115DE">
              <w:rPr>
                <w:b/>
                <w:u w:val="single"/>
              </w:rPr>
              <w:t xml:space="preserve">Plataforma pozos </w:t>
            </w:r>
            <w:r w:rsidRPr="007115DE">
              <w:rPr>
                <w:rFonts w:cstheme="minorHAnsi"/>
                <w:b/>
                <w:u w:val="single"/>
                <w:lang w:val="es-ES" w:eastAsia="es-ES"/>
              </w:rPr>
              <w:t xml:space="preserve">Yagán </w:t>
            </w:r>
            <w:r>
              <w:rPr>
                <w:rFonts w:cstheme="minorHAnsi"/>
                <w:b/>
                <w:u w:val="single"/>
                <w:lang w:val="es-ES" w:eastAsia="es-ES"/>
              </w:rPr>
              <w:t>3</w:t>
            </w:r>
            <w:r w:rsidRPr="007115DE">
              <w:rPr>
                <w:rFonts w:cstheme="minorHAnsi"/>
                <w:b/>
                <w:u w:val="single"/>
                <w:lang w:val="es-ES" w:eastAsia="es-ES"/>
              </w:rPr>
              <w:t xml:space="preserve"> y Yagán X-</w:t>
            </w:r>
            <w:r>
              <w:rPr>
                <w:rFonts w:cstheme="minorHAnsi"/>
                <w:b/>
                <w:u w:val="single"/>
                <w:lang w:val="es-ES" w:eastAsia="es-ES"/>
              </w:rPr>
              <w:t>1</w:t>
            </w:r>
            <w:r w:rsidRPr="007115DE">
              <w:rPr>
                <w:rFonts w:cstheme="minorHAnsi"/>
                <w:b/>
                <w:u w:val="single"/>
                <w:lang w:val="es-ES" w:eastAsia="es-ES"/>
              </w:rPr>
              <w:t>:</w:t>
            </w:r>
          </w:p>
          <w:p w:rsidR="00826493" w:rsidRPr="007115DE" w:rsidRDefault="00826493" w:rsidP="00826493">
            <w:pPr>
              <w:pStyle w:val="Prrafodelista"/>
              <w:numPr>
                <w:ilvl w:val="0"/>
                <w:numId w:val="13"/>
              </w:numPr>
              <w:ind w:left="284" w:hanging="284"/>
              <w:rPr>
                <w:rFonts w:ascii="Calibri" w:eastAsia="Times New Roman" w:hAnsi="Calibri"/>
                <w:color w:val="000000"/>
                <w:lang w:eastAsia="es-CL"/>
              </w:rPr>
            </w:pPr>
            <w:r>
              <w:rPr>
                <w:rFonts w:cstheme="minorHAnsi"/>
                <w:lang w:val="es-ES" w:eastAsia="es-ES"/>
              </w:rPr>
              <w:t>S</w:t>
            </w:r>
            <w:r w:rsidRPr="007115DE">
              <w:rPr>
                <w:rFonts w:cstheme="minorHAnsi"/>
                <w:lang w:val="es-ES" w:eastAsia="es-ES"/>
              </w:rPr>
              <w:t xml:space="preserve">e constató que </w:t>
            </w:r>
            <w:r>
              <w:rPr>
                <w:rFonts w:cstheme="minorHAnsi"/>
                <w:lang w:val="es-ES" w:eastAsia="es-ES"/>
              </w:rPr>
              <w:t xml:space="preserve">en un sector </w:t>
            </w:r>
            <w:r w:rsidRPr="007115DE">
              <w:rPr>
                <w:rFonts w:cstheme="minorHAnsi"/>
                <w:lang w:val="es-ES" w:eastAsia="es-ES"/>
              </w:rPr>
              <w:t>sobre la plataforma, se habilitó longitudinalmente con orientación este-oeste un acopio de capa vegetal y horizonte orgánico (escarpe), el cual es común para todos los pozos construidos sobre la misma</w:t>
            </w:r>
            <w:r w:rsidR="00CF48C2">
              <w:rPr>
                <w:rFonts w:cstheme="minorHAnsi"/>
                <w:lang w:val="es-ES" w:eastAsia="es-ES"/>
              </w:rPr>
              <w:t xml:space="preserve"> (Ver Fotografía 2)</w:t>
            </w:r>
            <w:r w:rsidRPr="007115DE">
              <w:rPr>
                <w:rFonts w:cstheme="minorHAnsi"/>
                <w:lang w:val="es-ES" w:eastAsia="es-ES"/>
              </w:rPr>
              <w:t>.</w:t>
            </w:r>
          </w:p>
          <w:p w:rsidR="00826493" w:rsidRPr="007115DE" w:rsidRDefault="00826493" w:rsidP="00826493">
            <w:pPr>
              <w:pStyle w:val="Prrafodelista"/>
              <w:numPr>
                <w:ilvl w:val="0"/>
                <w:numId w:val="13"/>
              </w:numPr>
              <w:ind w:left="284" w:hanging="284"/>
              <w:rPr>
                <w:rFonts w:ascii="Calibri" w:eastAsia="Times New Roman" w:hAnsi="Calibri"/>
                <w:color w:val="000000"/>
                <w:lang w:eastAsia="es-CL"/>
              </w:rPr>
            </w:pPr>
            <w:r w:rsidRPr="007115DE">
              <w:rPr>
                <w:rFonts w:ascii="Calibri" w:eastAsia="Times New Roman" w:hAnsi="Calibri"/>
                <w:color w:val="000000"/>
                <w:lang w:eastAsia="es-CL"/>
              </w:rPr>
              <w:t xml:space="preserve">Por otra parte, Don Marco Bello Ulloa, Asesor externo de flora y fauna de la empresa Geopark Fell SpA, indicó que </w:t>
            </w:r>
            <w:r>
              <w:rPr>
                <w:rFonts w:ascii="Calibri" w:eastAsia="Times New Roman" w:hAnsi="Calibri"/>
                <w:color w:val="000000"/>
                <w:lang w:eastAsia="es-CL"/>
              </w:rPr>
              <w:t>en el lugar no se ha realizado a la fecha de la inspección alguna siembra sobre el acopio de escarpe</w:t>
            </w:r>
            <w:r w:rsidRPr="007115DE">
              <w:rPr>
                <w:rFonts w:ascii="Calibri" w:eastAsia="Times New Roman" w:hAnsi="Calibri"/>
                <w:color w:val="000000"/>
                <w:lang w:eastAsia="es-CL"/>
              </w:rPr>
              <w:t>.</w:t>
            </w:r>
          </w:p>
          <w:p w:rsidR="00826493" w:rsidRPr="007115DE" w:rsidRDefault="00826493" w:rsidP="00826493">
            <w:pPr>
              <w:pStyle w:val="Prrafodelista"/>
              <w:numPr>
                <w:ilvl w:val="0"/>
                <w:numId w:val="13"/>
              </w:numPr>
              <w:ind w:left="284" w:hanging="284"/>
              <w:rPr>
                <w:rFonts w:ascii="Calibri" w:eastAsia="Times New Roman" w:hAnsi="Calibri"/>
                <w:color w:val="000000"/>
                <w:lang w:eastAsia="es-CL"/>
              </w:rPr>
            </w:pPr>
            <w:r w:rsidRPr="007115DE">
              <w:rPr>
                <w:rFonts w:ascii="Calibri" w:eastAsia="Times New Roman" w:hAnsi="Calibri"/>
                <w:color w:val="000000"/>
                <w:lang w:eastAsia="es-CL"/>
              </w:rPr>
              <w:t xml:space="preserve">Conforme a mediciones efectuadas in situ con distanciómetro, se constató que el talud del sector utilizado para el acopio del escarpe registraba un ángulo de inclinación </w:t>
            </w:r>
            <w:r>
              <w:rPr>
                <w:rFonts w:ascii="Calibri" w:eastAsia="Times New Roman" w:hAnsi="Calibri"/>
                <w:color w:val="000000"/>
                <w:lang w:eastAsia="es-CL"/>
              </w:rPr>
              <w:t>inferior a los 30°</w:t>
            </w:r>
            <w:r w:rsidRPr="007115DE">
              <w:rPr>
                <w:rFonts w:ascii="Calibri" w:eastAsia="Times New Roman" w:hAnsi="Calibri"/>
                <w:color w:val="000000"/>
                <w:lang w:eastAsia="es-CL"/>
              </w:rPr>
              <w:t>.</w:t>
            </w:r>
          </w:p>
          <w:p w:rsidR="00826493" w:rsidRPr="007115DE" w:rsidRDefault="00826493" w:rsidP="00826493">
            <w:pPr>
              <w:pStyle w:val="Prrafodelista"/>
              <w:numPr>
                <w:ilvl w:val="0"/>
                <w:numId w:val="13"/>
              </w:numPr>
              <w:ind w:left="284" w:hanging="284"/>
              <w:rPr>
                <w:rFonts w:ascii="Calibri" w:eastAsia="Times New Roman" w:hAnsi="Calibri"/>
                <w:color w:val="000000"/>
                <w:lang w:eastAsia="es-CL"/>
              </w:rPr>
            </w:pPr>
            <w:r w:rsidRPr="007115DE">
              <w:rPr>
                <w:rFonts w:ascii="Calibri" w:eastAsia="Times New Roman" w:hAnsi="Calibri"/>
                <w:color w:val="000000"/>
                <w:lang w:eastAsia="es-CL"/>
              </w:rPr>
              <w:t>Respecto de la capa vegetal y horizonte orgánico extraídos durante la construcción del camino de acceso a la plataforma, Doña Evelyn Morrison Andrades, Gerente de Sustentabilidad de la empresa Geopark Fell SpA, indicó que éstos fueron acopiados en conjunto con el suelo removido durante la construcción de la plataforma, en el sector de acopio habilitado para tal efecto.</w:t>
            </w:r>
          </w:p>
          <w:p w:rsidR="007115DE" w:rsidRDefault="007115DE" w:rsidP="007115DE">
            <w:pPr>
              <w:rPr>
                <w:rFonts w:ascii="Calibri" w:eastAsia="Times New Roman" w:hAnsi="Calibri"/>
                <w:color w:val="000000"/>
                <w:highlight w:val="yellow"/>
                <w:lang w:eastAsia="es-CL"/>
              </w:rPr>
            </w:pPr>
          </w:p>
          <w:p w:rsidR="00B07B6A" w:rsidRPr="007115DE" w:rsidRDefault="00B07B6A" w:rsidP="00B07B6A">
            <w:pPr>
              <w:jc w:val="left"/>
              <w:rPr>
                <w:b/>
                <w:color w:val="FF0000"/>
                <w:u w:val="single"/>
              </w:rPr>
            </w:pPr>
            <w:r w:rsidRPr="007115DE">
              <w:rPr>
                <w:b/>
                <w:u w:val="single"/>
              </w:rPr>
              <w:t xml:space="preserve">Plataforma pozo </w:t>
            </w:r>
            <w:r w:rsidRPr="007115DE">
              <w:rPr>
                <w:rFonts w:cstheme="minorHAnsi"/>
                <w:b/>
                <w:u w:val="single"/>
                <w:lang w:val="es-ES" w:eastAsia="es-ES"/>
              </w:rPr>
              <w:t xml:space="preserve">Yagán </w:t>
            </w:r>
            <w:r>
              <w:rPr>
                <w:rFonts w:cstheme="minorHAnsi"/>
                <w:b/>
                <w:u w:val="single"/>
                <w:lang w:val="es-ES" w:eastAsia="es-ES"/>
              </w:rPr>
              <w:t>Norte 5</w:t>
            </w:r>
            <w:r w:rsidRPr="007115DE">
              <w:rPr>
                <w:rFonts w:cstheme="minorHAnsi"/>
                <w:b/>
                <w:u w:val="single"/>
                <w:lang w:val="es-ES" w:eastAsia="es-ES"/>
              </w:rPr>
              <w:t>:</w:t>
            </w:r>
          </w:p>
          <w:p w:rsidR="00B07B6A" w:rsidRPr="00002D6F" w:rsidRDefault="00B07B6A" w:rsidP="00B07B6A">
            <w:pPr>
              <w:pStyle w:val="Prrafodelista"/>
              <w:numPr>
                <w:ilvl w:val="0"/>
                <w:numId w:val="13"/>
              </w:numPr>
              <w:ind w:left="284" w:hanging="284"/>
              <w:rPr>
                <w:rFonts w:ascii="Calibri" w:eastAsia="Times New Roman" w:hAnsi="Calibri"/>
                <w:color w:val="000000"/>
                <w:lang w:eastAsia="es-CL"/>
              </w:rPr>
            </w:pPr>
            <w:r w:rsidRPr="00002D6F">
              <w:rPr>
                <w:rFonts w:cstheme="minorHAnsi"/>
                <w:lang w:val="es-ES" w:eastAsia="es-ES"/>
              </w:rPr>
              <w:t xml:space="preserve">Se constató que en un sector sobre la plataforma, se habilitó longitudinalmente con orientación </w:t>
            </w:r>
            <w:r w:rsidR="00002D6F" w:rsidRPr="00002D6F">
              <w:rPr>
                <w:rFonts w:cstheme="minorHAnsi"/>
                <w:lang w:val="es-ES" w:eastAsia="es-ES"/>
              </w:rPr>
              <w:t>norte</w:t>
            </w:r>
            <w:r w:rsidRPr="00002D6F">
              <w:rPr>
                <w:rFonts w:cstheme="minorHAnsi"/>
                <w:lang w:val="es-ES" w:eastAsia="es-ES"/>
              </w:rPr>
              <w:t>-</w:t>
            </w:r>
            <w:r w:rsidR="00002D6F" w:rsidRPr="00002D6F">
              <w:rPr>
                <w:rFonts w:cstheme="minorHAnsi"/>
                <w:lang w:val="es-ES" w:eastAsia="es-ES"/>
              </w:rPr>
              <w:t>sur</w:t>
            </w:r>
            <w:r w:rsidRPr="00002D6F">
              <w:rPr>
                <w:rFonts w:cstheme="minorHAnsi"/>
                <w:lang w:val="es-ES" w:eastAsia="es-ES"/>
              </w:rPr>
              <w:t xml:space="preserve"> un acopio de capa vegetal y horizonte orgánico (escarpe)</w:t>
            </w:r>
            <w:r w:rsidR="00CF48C2">
              <w:rPr>
                <w:rFonts w:cstheme="minorHAnsi"/>
                <w:lang w:val="es-ES" w:eastAsia="es-ES"/>
              </w:rPr>
              <w:t xml:space="preserve"> (Ver Fotografía 3)</w:t>
            </w:r>
            <w:r w:rsidRPr="00002D6F">
              <w:rPr>
                <w:rFonts w:cstheme="minorHAnsi"/>
                <w:lang w:val="es-ES" w:eastAsia="es-ES"/>
              </w:rPr>
              <w:t>.</w:t>
            </w:r>
          </w:p>
          <w:p w:rsidR="00B07B6A" w:rsidRPr="00002D6F" w:rsidRDefault="00B07B6A" w:rsidP="00B07B6A">
            <w:pPr>
              <w:pStyle w:val="Prrafodelista"/>
              <w:numPr>
                <w:ilvl w:val="0"/>
                <w:numId w:val="13"/>
              </w:numPr>
              <w:ind w:left="284" w:hanging="284"/>
              <w:rPr>
                <w:rFonts w:ascii="Calibri" w:eastAsia="Times New Roman" w:hAnsi="Calibri"/>
                <w:color w:val="000000"/>
                <w:lang w:eastAsia="es-CL"/>
              </w:rPr>
            </w:pPr>
            <w:r w:rsidRPr="00002D6F">
              <w:rPr>
                <w:rFonts w:ascii="Calibri" w:eastAsia="Times New Roman" w:hAnsi="Calibri"/>
                <w:color w:val="000000"/>
                <w:lang w:eastAsia="es-CL"/>
              </w:rPr>
              <w:t xml:space="preserve">Se </w:t>
            </w:r>
            <w:r w:rsidR="00002D6F" w:rsidRPr="00002D6F">
              <w:rPr>
                <w:rFonts w:ascii="Calibri" w:eastAsia="Times New Roman" w:hAnsi="Calibri"/>
                <w:color w:val="000000"/>
                <w:lang w:eastAsia="es-CL"/>
              </w:rPr>
              <w:t xml:space="preserve">visualizó sobre el sector de </w:t>
            </w:r>
            <w:r w:rsidR="00002D6F" w:rsidRPr="00002D6F">
              <w:rPr>
                <w:rFonts w:cstheme="minorHAnsi"/>
                <w:lang w:val="es-ES" w:eastAsia="es-ES"/>
              </w:rPr>
              <w:t xml:space="preserve">acopio de capa vegetal y horizonte orgánico (escarpe) la existencia de </w:t>
            </w:r>
            <w:r w:rsidRPr="00002D6F">
              <w:rPr>
                <w:rFonts w:ascii="Calibri" w:eastAsia="Times New Roman" w:hAnsi="Calibri"/>
                <w:i/>
                <w:color w:val="000000"/>
                <w:lang w:eastAsia="es-CL"/>
              </w:rPr>
              <w:t>Poa pratensis</w:t>
            </w:r>
            <w:r w:rsidR="00CF48C2">
              <w:rPr>
                <w:rFonts w:ascii="Calibri" w:eastAsia="Times New Roman" w:hAnsi="Calibri"/>
                <w:color w:val="000000"/>
                <w:lang w:eastAsia="es-CL"/>
              </w:rPr>
              <w:t xml:space="preserve"> (Ver Fotografía 3)</w:t>
            </w:r>
            <w:r w:rsidR="00002D6F" w:rsidRPr="00002D6F">
              <w:rPr>
                <w:rFonts w:ascii="Calibri" w:eastAsia="Times New Roman" w:hAnsi="Calibri"/>
                <w:color w:val="000000"/>
                <w:lang w:eastAsia="es-CL"/>
              </w:rPr>
              <w:t>.</w:t>
            </w:r>
          </w:p>
          <w:p w:rsidR="00552227" w:rsidRPr="00B07B6A" w:rsidRDefault="00B07B6A" w:rsidP="00B07B6A">
            <w:pPr>
              <w:pStyle w:val="Prrafodelista"/>
              <w:numPr>
                <w:ilvl w:val="0"/>
                <w:numId w:val="13"/>
              </w:numPr>
              <w:ind w:left="284" w:hanging="284"/>
              <w:rPr>
                <w:rFonts w:ascii="Calibri" w:eastAsia="Times New Roman" w:hAnsi="Calibri"/>
                <w:color w:val="000000"/>
                <w:lang w:eastAsia="es-CL"/>
              </w:rPr>
            </w:pPr>
            <w:r w:rsidRPr="00002D6F">
              <w:rPr>
                <w:rFonts w:ascii="Calibri" w:eastAsia="Times New Roman" w:hAnsi="Calibri"/>
                <w:color w:val="000000"/>
                <w:lang w:eastAsia="es-CL"/>
              </w:rPr>
              <w:t>Respecto de la capa vegetal y horizonte orgánico extraídos durante la construcción del camino de acceso a la plataforma, Doña Evelyn Morrison Andrades, Gerente de Sustentabilidad de la empresa Geopark Fell SpA, indicó que éstos fueron acopiados en conjunto con el suelo removido durante la construcción de la plataforma, en el sector de acopio habilitado para tal efecto.</w:t>
            </w:r>
          </w:p>
        </w:tc>
      </w:tr>
    </w:tbl>
    <w:p w:rsidR="00A61296" w:rsidRDefault="00A61296" w:rsidP="00D21966"/>
    <w:p w:rsidR="0005572E" w:rsidRDefault="0005572E" w:rsidP="00D21966"/>
    <w:p w:rsidR="00002D6F" w:rsidRDefault="00002D6F" w:rsidP="00D21966"/>
    <w:p w:rsidR="00002D6F" w:rsidRDefault="00002D6F" w:rsidP="00D21966"/>
    <w:p w:rsidR="00002D6F" w:rsidRDefault="00002D6F" w:rsidP="00D21966"/>
    <w:p w:rsidR="00002D6F" w:rsidRDefault="00002D6F" w:rsidP="00D21966"/>
    <w:p w:rsidR="00F16714" w:rsidRDefault="00F16714" w:rsidP="00D21966"/>
    <w:p w:rsidR="00F16714" w:rsidRDefault="00F16714" w:rsidP="00D21966"/>
    <w:p w:rsidR="00F16714" w:rsidRDefault="00F16714" w:rsidP="00D21966"/>
    <w:p w:rsidR="00002D6F" w:rsidRDefault="00002D6F" w:rsidP="00D21966"/>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F16714" w:rsidTr="007B57E0">
        <w:trPr>
          <w:trHeight w:val="313"/>
          <w:jc w:val="center"/>
        </w:trPr>
        <w:tc>
          <w:tcPr>
            <w:tcW w:w="5000" w:type="pct"/>
            <w:gridSpan w:val="6"/>
            <w:vAlign w:val="center"/>
          </w:tcPr>
          <w:p w:rsidR="00F16714" w:rsidRDefault="00F16714" w:rsidP="007B57E0">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F16714" w:rsidTr="007B57E0">
        <w:trPr>
          <w:trHeight w:val="3486"/>
          <w:jc w:val="center"/>
        </w:trPr>
        <w:tc>
          <w:tcPr>
            <w:tcW w:w="2501" w:type="pct"/>
            <w:gridSpan w:val="3"/>
            <w:vAlign w:val="center"/>
          </w:tcPr>
          <w:p w:rsidR="00F16714" w:rsidRDefault="00F16714" w:rsidP="007B57E0">
            <w:pPr>
              <w:jc w:val="center"/>
              <w:rPr>
                <w:rFonts w:ascii="Calibri" w:eastAsia="Times New Roman" w:hAnsi="Calibri"/>
                <w:b/>
                <w:bCs/>
                <w:color w:val="000000"/>
                <w:lang w:eastAsia="es-CL"/>
              </w:rPr>
            </w:pPr>
          </w:p>
          <w:p w:rsidR="00F16714" w:rsidRDefault="00F16714" w:rsidP="007B57E0">
            <w:pPr>
              <w:jc w:val="center"/>
              <w:rPr>
                <w:rFonts w:ascii="Calibri" w:eastAsia="Times New Roman" w:hAnsi="Calibri"/>
                <w:b/>
                <w:bCs/>
                <w:color w:val="000000"/>
                <w:lang w:eastAsia="es-CL"/>
              </w:rPr>
            </w:pPr>
            <w:r>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p w:rsidR="00F16714" w:rsidRDefault="005E635E" w:rsidP="007B57E0">
            <w:pPr>
              <w:jc w:val="center"/>
              <w:rPr>
                <w:rFonts w:ascii="Calibri" w:eastAsia="Times New Roman" w:hAnsi="Calibri"/>
                <w:b/>
                <w:bCs/>
                <w:color w:val="000000"/>
                <w:lang w:eastAsia="es-CL"/>
              </w:rPr>
            </w:pPr>
            <w:r w:rsidRPr="00216C9B">
              <w:rPr>
                <w:rFonts w:ascii="Calibri" w:eastAsia="Times New Roman" w:hAnsi="Calibri"/>
                <w:noProof/>
                <w:color w:val="000000"/>
                <w:lang w:eastAsia="es-CL"/>
              </w:rPr>
              <mc:AlternateContent>
                <mc:Choice Requires="wps">
                  <w:drawing>
                    <wp:anchor distT="0" distB="0" distL="114300" distR="114300" simplePos="0" relativeHeight="252637184" behindDoc="0" locked="0" layoutInCell="1" allowOverlap="1" wp14:anchorId="4D19A9A4" wp14:editId="6C8DCAC6">
                      <wp:simplePos x="0" y="0"/>
                      <wp:positionH relativeFrom="column">
                        <wp:posOffset>1266190</wp:posOffset>
                      </wp:positionH>
                      <wp:positionV relativeFrom="paragraph">
                        <wp:posOffset>1218565</wp:posOffset>
                      </wp:positionV>
                      <wp:extent cx="690880" cy="1456055"/>
                      <wp:effectExtent l="19050" t="19050" r="71120" b="48895"/>
                      <wp:wrapNone/>
                      <wp:docPr id="40" name="40 Conector recto de flecha"/>
                      <wp:cNvGraphicFramePr/>
                      <a:graphic xmlns:a="http://schemas.openxmlformats.org/drawingml/2006/main">
                        <a:graphicData uri="http://schemas.microsoft.com/office/word/2010/wordprocessingShape">
                          <wps:wsp>
                            <wps:cNvCnPr/>
                            <wps:spPr>
                              <a:xfrm>
                                <a:off x="0" y="0"/>
                                <a:ext cx="690880" cy="145605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40 Conector recto de flecha" o:spid="_x0000_s1026" type="#_x0000_t32" style="position:absolute;margin-left:99.7pt;margin-top:95.95pt;width:54.4pt;height:114.65pt;z-index:25263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" strokecolor="#ffc000" strokeweight="3pt">
                      <v:stroke endarrow="open"/>
                    </v:shape>
                  </w:pict>
                </mc:Fallback>
              </mc:AlternateContent>
            </w:r>
            <w:r w:rsidRPr="00216C9B">
              <w:rPr>
                <w:rFonts w:ascii="Calibri" w:eastAsia="Times New Roman" w:hAnsi="Calibri"/>
                <w:noProof/>
                <w:color w:val="000000"/>
                <w:highlight w:val="yellow"/>
                <w:lang w:eastAsia="es-CL"/>
              </w:rPr>
              <mc:AlternateContent>
                <mc:Choice Requires="wps">
                  <w:drawing>
                    <wp:anchor distT="0" distB="0" distL="114300" distR="114300" simplePos="0" relativeHeight="252638208" behindDoc="0" locked="0" layoutInCell="1" allowOverlap="1" wp14:anchorId="16A8F1BD" wp14:editId="6A4E9109">
                      <wp:simplePos x="0" y="0"/>
                      <wp:positionH relativeFrom="column">
                        <wp:posOffset>213360</wp:posOffset>
                      </wp:positionH>
                      <wp:positionV relativeFrom="paragraph">
                        <wp:posOffset>1048385</wp:posOffset>
                      </wp:positionV>
                      <wp:extent cx="2062480" cy="264795"/>
                      <wp:effectExtent l="0" t="0" r="13970" b="20955"/>
                      <wp:wrapNone/>
                      <wp:docPr id="25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2480" cy="264795"/>
                              </a:xfrm>
                              <a:prstGeom prst="rect">
                                <a:avLst/>
                              </a:prstGeom>
                              <a:solidFill>
                                <a:srgbClr val="FFC000"/>
                              </a:solidFill>
                              <a:ln w="9525">
                                <a:solidFill>
                                  <a:srgbClr val="000000"/>
                                </a:solidFill>
                                <a:miter lim="800000"/>
                                <a:headEnd/>
                                <a:tailEnd/>
                              </a:ln>
                            </wps:spPr>
                            <wps:txbx>
                              <w:txbxContent>
                                <w:p w:rsidR="00CC75DA" w:rsidRDefault="00CC75DA" w:rsidP="005E635E">
                                  <w:pPr>
                                    <w:jc w:val="center"/>
                                  </w:pPr>
                                  <w:r>
                                    <w:t xml:space="preserve">Plantas aisladas de </w:t>
                                  </w:r>
                                  <w:r w:rsidRPr="005E635E">
                                    <w:rPr>
                                      <w:i/>
                                    </w:rPr>
                                    <w:t>Poa pratensis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9" type="#_x0000_t202" style="position:absolute;left:0;text-align:left;margin-left:16.8pt;margin-top:82.55pt;width:162.4pt;height:20.85pt;z-index:25263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" fillcolor="#ffc000">
                      <v:textbox>
                        <w:txbxContent>
                          <w:p w:rsidR="00CC75DA" w:rsidRDefault="00CC75DA" w:rsidP="005E635E">
                            <w:pPr>
                              <w:jc w:val="center"/>
                            </w:pPr>
                            <w:r>
                              <w:t xml:space="preserve">Plantas aisladas de </w:t>
                            </w:r>
                            <w:r w:rsidRPr="005E635E">
                              <w:rPr>
                                <w:i/>
                              </w:rPr>
                              <w:t>Poa pratensis</w:t>
                            </w:r>
                          </w:p>
                        </w:txbxContent>
                      </v:textbox>
                    </v:shape>
                  </w:pict>
                </mc:Fallback>
              </mc:AlternateContent>
            </w:r>
            <w:r>
              <w:rPr>
                <w:rFonts w:ascii="Calibri" w:eastAsia="Times New Roman" w:hAnsi="Calibri"/>
                <w:b/>
                <w:bCs/>
                <w:noProof/>
                <w:color w:val="000000"/>
                <w:lang w:eastAsia="es-CL"/>
              </w:rPr>
              <mc:AlternateContent>
                <mc:Choice Requires="wps">
                  <w:drawing>
                    <wp:anchor distT="0" distB="0" distL="114300" distR="114300" simplePos="0" relativeHeight="252615680" behindDoc="0" locked="0" layoutInCell="1" allowOverlap="1" wp14:anchorId="631EFB02" wp14:editId="3690556B">
                      <wp:simplePos x="0" y="0"/>
                      <wp:positionH relativeFrom="column">
                        <wp:posOffset>1042670</wp:posOffset>
                      </wp:positionH>
                      <wp:positionV relativeFrom="paragraph">
                        <wp:posOffset>1452880</wp:posOffset>
                      </wp:positionV>
                      <wp:extent cx="2115820" cy="1525270"/>
                      <wp:effectExtent l="19050" t="19050" r="17780" b="17780"/>
                      <wp:wrapNone/>
                      <wp:docPr id="11" name="11 Elipse"/>
                      <wp:cNvGraphicFramePr/>
                      <a:graphic xmlns:a="http://schemas.openxmlformats.org/drawingml/2006/main">
                        <a:graphicData uri="http://schemas.microsoft.com/office/word/2010/wordprocessingShape">
                          <wps:wsp>
                            <wps:cNvSpPr/>
                            <wps:spPr>
                              <a:xfrm>
                                <a:off x="0" y="0"/>
                                <a:ext cx="2115820" cy="1525270"/>
                              </a:xfrm>
                              <a:prstGeom prst="ellipse">
                                <a:avLst/>
                              </a:pr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1 Elipse" o:spid="_x0000_s1026" style="position:absolute;margin-left:82.1pt;margin-top:114.4pt;width:166.6pt;height:120.1pt;z-index:25261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" filled="f" strokecolor="#ffc000" strokeweight="3pt">
                      <v:stroke dashstyle="dash"/>
                    </v:oval>
                  </w:pict>
                </mc:Fallback>
              </mc:AlternateContent>
            </w:r>
            <w:r w:rsidRPr="00216C9B">
              <w:rPr>
                <w:rFonts w:ascii="Calibri" w:eastAsia="Times New Roman" w:hAnsi="Calibri"/>
                <w:noProof/>
                <w:color w:val="000000"/>
                <w:lang w:eastAsia="es-CL"/>
              </w:rPr>
              <mc:AlternateContent>
                <mc:Choice Requires="wps">
                  <w:drawing>
                    <wp:anchor distT="0" distB="0" distL="114300" distR="114300" simplePos="0" relativeHeight="252634112" behindDoc="0" locked="0" layoutInCell="1" allowOverlap="1" wp14:anchorId="5A29AD9B" wp14:editId="0BF5F4F2">
                      <wp:simplePos x="0" y="0"/>
                      <wp:positionH relativeFrom="column">
                        <wp:posOffset>1116965</wp:posOffset>
                      </wp:positionH>
                      <wp:positionV relativeFrom="paragraph">
                        <wp:posOffset>1155065</wp:posOffset>
                      </wp:positionV>
                      <wp:extent cx="977265" cy="850265"/>
                      <wp:effectExtent l="19050" t="19050" r="70485" b="45085"/>
                      <wp:wrapNone/>
                      <wp:docPr id="37" name="37 Conector recto de flecha"/>
                      <wp:cNvGraphicFramePr/>
                      <a:graphic xmlns:a="http://schemas.openxmlformats.org/drawingml/2006/main">
                        <a:graphicData uri="http://schemas.microsoft.com/office/word/2010/wordprocessingShape">
                          <wps:wsp>
                            <wps:cNvCnPr/>
                            <wps:spPr>
                              <a:xfrm>
                                <a:off x="0" y="0"/>
                                <a:ext cx="977265" cy="85026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7 Conector recto de flecha" o:spid="_x0000_s1026" type="#_x0000_t32" style="position:absolute;margin-left:87.95pt;margin-top:90.95pt;width:76.95pt;height:66.95pt;z-index:25263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" strokecolor="#ffc000" strokeweight="3pt">
                      <v:stroke endarrow="open"/>
                    </v:shape>
                  </w:pict>
                </mc:Fallback>
              </mc:AlternateContent>
            </w:r>
            <w:r w:rsidRPr="00216C9B">
              <w:rPr>
                <w:rFonts w:ascii="Calibri" w:eastAsia="Times New Roman" w:hAnsi="Calibri"/>
                <w:noProof/>
                <w:color w:val="000000"/>
                <w:lang w:eastAsia="es-CL"/>
              </w:rPr>
              <mc:AlternateContent>
                <mc:Choice Requires="wps">
                  <w:drawing>
                    <wp:anchor distT="0" distB="0" distL="114300" distR="114300" simplePos="0" relativeHeight="252613632" behindDoc="0" locked="0" layoutInCell="1" allowOverlap="1" wp14:anchorId="75C28F06" wp14:editId="43F5D257">
                      <wp:simplePos x="0" y="0"/>
                      <wp:positionH relativeFrom="column">
                        <wp:posOffset>2563495</wp:posOffset>
                      </wp:positionH>
                      <wp:positionV relativeFrom="paragraph">
                        <wp:posOffset>825500</wp:posOffset>
                      </wp:positionV>
                      <wp:extent cx="721995" cy="1541145"/>
                      <wp:effectExtent l="57150" t="19050" r="20955" b="40005"/>
                      <wp:wrapNone/>
                      <wp:docPr id="8" name="8 Conector recto de flecha"/>
                      <wp:cNvGraphicFramePr/>
                      <a:graphic xmlns:a="http://schemas.openxmlformats.org/drawingml/2006/main">
                        <a:graphicData uri="http://schemas.microsoft.com/office/word/2010/wordprocessingShape">
                          <wps:wsp>
                            <wps:cNvCnPr/>
                            <wps:spPr>
                              <a:xfrm flipH="1">
                                <a:off x="0" y="0"/>
                                <a:ext cx="721995" cy="154114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8 Conector recto de flecha" o:spid="_x0000_s1026" type="#_x0000_t32" style="position:absolute;margin-left:201.85pt;margin-top:65pt;width:56.85pt;height:121.35pt;flip:x;z-index:25261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" strokecolor="#ffc000" strokeweight="3pt">
                      <v:stroke endarrow="open"/>
                    </v:shape>
                  </w:pict>
                </mc:Fallback>
              </mc:AlternateContent>
            </w:r>
            <w:r w:rsidRPr="00216C9B">
              <w:rPr>
                <w:rFonts w:ascii="Calibri" w:eastAsia="Times New Roman" w:hAnsi="Calibri"/>
                <w:noProof/>
                <w:color w:val="000000"/>
                <w:highlight w:val="yellow"/>
                <w:lang w:eastAsia="es-CL"/>
              </w:rPr>
              <mc:AlternateContent>
                <mc:Choice Requires="wps">
                  <w:drawing>
                    <wp:anchor distT="0" distB="0" distL="114300" distR="114300" simplePos="0" relativeHeight="252614656" behindDoc="0" locked="0" layoutInCell="1" allowOverlap="1" wp14:anchorId="48932281" wp14:editId="4F9F92F8">
                      <wp:simplePos x="0" y="0"/>
                      <wp:positionH relativeFrom="column">
                        <wp:posOffset>2701925</wp:posOffset>
                      </wp:positionH>
                      <wp:positionV relativeFrom="paragraph">
                        <wp:posOffset>657860</wp:posOffset>
                      </wp:positionV>
                      <wp:extent cx="1211580" cy="264795"/>
                      <wp:effectExtent l="0" t="0" r="26670" b="20955"/>
                      <wp:wrapNone/>
                      <wp:docPr id="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1580" cy="264795"/>
                              </a:xfrm>
                              <a:prstGeom prst="rect">
                                <a:avLst/>
                              </a:prstGeom>
                              <a:solidFill>
                                <a:srgbClr val="FFC000"/>
                              </a:solidFill>
                              <a:ln w="9525">
                                <a:solidFill>
                                  <a:srgbClr val="000000"/>
                                </a:solidFill>
                                <a:miter lim="800000"/>
                                <a:headEnd/>
                                <a:tailEnd/>
                              </a:ln>
                            </wps:spPr>
                            <wps:txbx>
                              <w:txbxContent>
                                <w:p w:rsidR="00CC75DA" w:rsidRDefault="00CC75DA" w:rsidP="00F16714">
                                  <w:pPr>
                                    <w:jc w:val="center"/>
                                  </w:pPr>
                                  <w:r>
                                    <w:t>Depósito escarpe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0" type="#_x0000_t202" style="position:absolute;left:0;text-align:left;margin-left:212.75pt;margin-top:51.8pt;width:95.4pt;height:20.85pt;z-index:25261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" fillcolor="#ffc000">
                      <v:textbox>
                        <w:txbxContent>
                          <w:p w:rsidR="00CC75DA" w:rsidRDefault="00CC75DA" w:rsidP="00F16714">
                            <w:pPr>
                              <w:jc w:val="center"/>
                            </w:pPr>
                            <w:r>
                              <w:t>Depósito escarpe</w:t>
                            </w:r>
                          </w:p>
                        </w:txbxContent>
                      </v:textbox>
                    </v:shape>
                  </w:pict>
                </mc:Fallback>
              </mc:AlternateContent>
            </w:r>
            <w:r w:rsidR="00A511BD">
              <w:rPr>
                <w:rFonts w:ascii="Calibri" w:eastAsia="Times New Roman" w:hAnsi="Calibri"/>
                <w:b/>
                <w:bCs/>
                <w:noProof/>
                <w:color w:val="000000"/>
                <w:lang w:eastAsia="es-CL"/>
              </w:rPr>
              <w:drawing>
                <wp:inline distT="0" distB="0" distL="0" distR="0" wp14:anchorId="37D60158" wp14:editId="27FE7139">
                  <wp:extent cx="4089600" cy="3060000"/>
                  <wp:effectExtent l="0" t="0" r="6350" b="7620"/>
                  <wp:docPr id="246" name="Imagen 246" descr="C:\Users\andy.morrison\Desktop\Geopark BR\SMA_DSC009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Geopark BR\SMA_DSC00941.jpg"/>
                          <pic:cNvPicPr>
                            <a:picLocks noChangeAspect="1" noChangeArrowheads="1"/>
                          </pic:cNvPicPr>
                        </pic:nvPicPr>
                        <pic:blipFill>
                          <a:blip r:embed="rId34">
                            <a:extLst>
                              <a:ext uri="{BEBA8EAE-BF5A-486C-A8C5-ECC9F3942E4B}">
                                <a14:imgProps xmlns:a14="http://schemas.microsoft.com/office/drawing/2010/main">
                                  <a14:imgLayer r:embed="rId35">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089600" cy="3060000"/>
                          </a:xfrm>
                          <a:prstGeom prst="rect">
                            <a:avLst/>
                          </a:prstGeom>
                          <a:noFill/>
                          <a:ln>
                            <a:noFill/>
                          </a:ln>
                        </pic:spPr>
                      </pic:pic>
                    </a:graphicData>
                  </a:graphic>
                </wp:inline>
              </w:drawing>
            </w:r>
          </w:p>
          <w:p w:rsidR="00F16714" w:rsidRDefault="00F16714" w:rsidP="007B57E0">
            <w:pPr>
              <w:jc w:val="center"/>
              <w:rPr>
                <w:rFonts w:ascii="Calibri" w:eastAsia="Times New Roman" w:hAnsi="Calibri"/>
                <w:b/>
                <w:bCs/>
                <w:color w:val="000000"/>
                <w:lang w:eastAsia="es-CL"/>
              </w:rPr>
            </w:pPr>
          </w:p>
        </w:tc>
        <w:tc>
          <w:tcPr>
            <w:tcW w:w="2499" w:type="pct"/>
            <w:gridSpan w:val="3"/>
            <w:vAlign w:val="center"/>
          </w:tcPr>
          <w:p w:rsidR="00F16714" w:rsidRDefault="00F16714" w:rsidP="007B57E0">
            <w:pPr>
              <w:jc w:val="center"/>
              <w:rPr>
                <w:rFonts w:ascii="Calibri" w:eastAsia="Times New Roman" w:hAnsi="Calibri"/>
                <w:b/>
                <w:bCs/>
                <w:color w:val="000000"/>
                <w:lang w:eastAsia="es-CL"/>
              </w:rPr>
            </w:pPr>
          </w:p>
          <w:p w:rsidR="00F16714" w:rsidRDefault="005E635E" w:rsidP="007B57E0">
            <w:pPr>
              <w:jc w:val="center"/>
              <w:rPr>
                <w:rFonts w:ascii="Calibri" w:eastAsia="Times New Roman" w:hAnsi="Calibri"/>
                <w:b/>
                <w:bCs/>
                <w:color w:val="000000"/>
                <w:lang w:eastAsia="es-CL"/>
              </w:rPr>
            </w:pPr>
            <w:r w:rsidRPr="00B158DA">
              <w:rPr>
                <w:rFonts w:ascii="Calibri" w:eastAsia="Times New Roman" w:hAnsi="Calibri"/>
                <w:b/>
                <w:bCs/>
                <w:noProof/>
                <w:color w:val="000000"/>
                <w:lang w:eastAsia="es-CL"/>
              </w:rPr>
              <mc:AlternateContent>
                <mc:Choice Requires="wps">
                  <w:drawing>
                    <wp:anchor distT="0" distB="0" distL="114300" distR="114300" simplePos="0" relativeHeight="252610560" behindDoc="0" locked="0" layoutInCell="1" allowOverlap="1" wp14:anchorId="674A72E5" wp14:editId="2E269734">
                      <wp:simplePos x="0" y="0"/>
                      <wp:positionH relativeFrom="column">
                        <wp:posOffset>1128395</wp:posOffset>
                      </wp:positionH>
                      <wp:positionV relativeFrom="paragraph">
                        <wp:posOffset>697865</wp:posOffset>
                      </wp:positionV>
                      <wp:extent cx="818515" cy="967105"/>
                      <wp:effectExtent l="19050" t="19050" r="57785" b="42545"/>
                      <wp:wrapNone/>
                      <wp:docPr id="13" name="13 Conector recto de flecha"/>
                      <wp:cNvGraphicFramePr/>
                      <a:graphic xmlns:a="http://schemas.openxmlformats.org/drawingml/2006/main">
                        <a:graphicData uri="http://schemas.microsoft.com/office/word/2010/wordprocessingShape">
                          <wps:wsp>
                            <wps:cNvCnPr/>
                            <wps:spPr>
                              <a:xfrm>
                                <a:off x="0" y="0"/>
                                <a:ext cx="818515" cy="96710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3 Conector recto de flecha" o:spid="_x0000_s1026" type="#_x0000_t32" style="position:absolute;margin-left:88.85pt;margin-top:54.95pt;width:64.45pt;height:76.15pt;z-index:25261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" strokecolor="#ffc000" strokeweight="3pt">
                      <v:stroke endarrow="open"/>
                    </v:shape>
                  </w:pict>
                </mc:Fallback>
              </mc:AlternateContent>
            </w:r>
            <w:r w:rsidRPr="00B158DA">
              <w:rPr>
                <w:rFonts w:ascii="Calibri" w:eastAsia="Times New Roman" w:hAnsi="Calibri"/>
                <w:b/>
                <w:bCs/>
                <w:noProof/>
                <w:color w:val="000000"/>
                <w:highlight w:val="yellow"/>
                <w:lang w:eastAsia="es-CL"/>
              </w:rPr>
              <mc:AlternateContent>
                <mc:Choice Requires="wps">
                  <w:drawing>
                    <wp:anchor distT="0" distB="0" distL="114300" distR="114300" simplePos="0" relativeHeight="252611584" behindDoc="0" locked="0" layoutInCell="1" allowOverlap="1" wp14:anchorId="198381D5" wp14:editId="651876FB">
                      <wp:simplePos x="0" y="0"/>
                      <wp:positionH relativeFrom="column">
                        <wp:posOffset>497840</wp:posOffset>
                      </wp:positionH>
                      <wp:positionV relativeFrom="paragraph">
                        <wp:posOffset>545465</wp:posOffset>
                      </wp:positionV>
                      <wp:extent cx="1211580" cy="264795"/>
                      <wp:effectExtent l="0" t="0" r="26670" b="20955"/>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1580" cy="264795"/>
                              </a:xfrm>
                              <a:prstGeom prst="rect">
                                <a:avLst/>
                              </a:prstGeom>
                              <a:solidFill>
                                <a:srgbClr val="FFC000"/>
                              </a:solidFill>
                              <a:ln w="9525">
                                <a:solidFill>
                                  <a:srgbClr val="000000"/>
                                </a:solidFill>
                                <a:miter lim="800000"/>
                                <a:headEnd/>
                                <a:tailEnd/>
                              </a:ln>
                            </wps:spPr>
                            <wps:txbx>
                              <w:txbxContent>
                                <w:p w:rsidR="00CC75DA" w:rsidRDefault="00CC75DA" w:rsidP="00F16714">
                                  <w:pPr>
                                    <w:jc w:val="center"/>
                                  </w:pPr>
                                  <w:r>
                                    <w:t>Depósito escarpe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1" type="#_x0000_t202" style="position:absolute;left:0;text-align:left;margin-left:39.2pt;margin-top:42.95pt;width:95.4pt;height:20.85pt;z-index:25261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" fillcolor="#ffc000">
                      <v:textbox>
                        <w:txbxContent>
                          <w:p w:rsidR="00CC75DA" w:rsidRDefault="00CC75DA" w:rsidP="00F16714">
                            <w:pPr>
                              <w:jc w:val="center"/>
                            </w:pPr>
                            <w:r>
                              <w:t>Depósito escarpe</w:t>
                            </w:r>
                          </w:p>
                        </w:txbxContent>
                      </v:textbox>
                    </v:shape>
                  </w:pict>
                </mc:Fallback>
              </mc:AlternateContent>
            </w:r>
            <w:r>
              <w:rPr>
                <w:rFonts w:ascii="Calibri" w:eastAsia="Times New Roman" w:hAnsi="Calibri"/>
                <w:b/>
                <w:bCs/>
                <w:noProof/>
                <w:color w:val="000000"/>
                <w:lang w:eastAsia="es-CL"/>
              </w:rPr>
              <mc:AlternateContent>
                <mc:Choice Requires="wps">
                  <w:drawing>
                    <wp:anchor distT="0" distB="0" distL="114300" distR="114300" simplePos="0" relativeHeight="252630016" behindDoc="0" locked="0" layoutInCell="1" allowOverlap="1" wp14:anchorId="76997AA2" wp14:editId="790297ED">
                      <wp:simplePos x="0" y="0"/>
                      <wp:positionH relativeFrom="column">
                        <wp:posOffset>827405</wp:posOffset>
                      </wp:positionH>
                      <wp:positionV relativeFrom="paragraph">
                        <wp:posOffset>1149350</wp:posOffset>
                      </wp:positionV>
                      <wp:extent cx="2530475" cy="1637030"/>
                      <wp:effectExtent l="19050" t="19050" r="22225" b="20320"/>
                      <wp:wrapNone/>
                      <wp:docPr id="253" name="253 Elipse"/>
                      <wp:cNvGraphicFramePr/>
                      <a:graphic xmlns:a="http://schemas.openxmlformats.org/drawingml/2006/main">
                        <a:graphicData uri="http://schemas.microsoft.com/office/word/2010/wordprocessingShape">
                          <wps:wsp>
                            <wps:cNvSpPr/>
                            <wps:spPr>
                              <a:xfrm>
                                <a:off x="0" y="0"/>
                                <a:ext cx="2530475" cy="1637030"/>
                              </a:xfrm>
                              <a:prstGeom prst="ellipse">
                                <a:avLst/>
                              </a:pr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53 Elipse" o:spid="_x0000_s1026" style="position:absolute;margin-left:65.15pt;margin-top:90.5pt;width:199.25pt;height:128.9pt;z-index:25263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" filled="f" strokecolor="#ffc000" strokeweight="3pt">
                      <v:stroke dashstyle="dash"/>
                    </v:oval>
                  </w:pict>
                </mc:Fallback>
              </mc:AlternateContent>
            </w:r>
            <w:r w:rsidR="00A511BD">
              <w:rPr>
                <w:rFonts w:ascii="Calibri" w:eastAsia="Times New Roman" w:hAnsi="Calibri"/>
                <w:b/>
                <w:bCs/>
                <w:noProof/>
                <w:color w:val="000000"/>
                <w:lang w:eastAsia="es-CL"/>
              </w:rPr>
              <w:drawing>
                <wp:inline distT="0" distB="0" distL="0" distR="0" wp14:anchorId="738B61B2" wp14:editId="452FDA95">
                  <wp:extent cx="4089600" cy="3060000"/>
                  <wp:effectExtent l="0" t="0" r="6350" b="7620"/>
                  <wp:docPr id="247" name="Imagen 247" descr="C:\Users\andy.morrison\Desktop\Geopark BR\SMA_DSC009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esktop\Geopark BR\SMA_DSC00986.jpg"/>
                          <pic:cNvPicPr>
                            <a:picLocks noChangeAspect="1" noChangeArrowheads="1"/>
                          </pic:cNvPicPr>
                        </pic:nvPicPr>
                        <pic:blipFill>
                          <a:blip r:embed="rId36">
                            <a:extLst>
                              <a:ext uri="{BEBA8EAE-BF5A-486C-A8C5-ECC9F3942E4B}">
                                <a14:imgProps xmlns:a14="http://schemas.microsoft.com/office/drawing/2010/main">
                                  <a14:imgLayer r:embed="rId37">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089600" cy="3060000"/>
                          </a:xfrm>
                          <a:prstGeom prst="rect">
                            <a:avLst/>
                          </a:prstGeom>
                          <a:noFill/>
                          <a:ln>
                            <a:noFill/>
                          </a:ln>
                        </pic:spPr>
                      </pic:pic>
                    </a:graphicData>
                  </a:graphic>
                </wp:inline>
              </w:drawing>
            </w:r>
          </w:p>
        </w:tc>
      </w:tr>
      <w:tr w:rsidR="00F16714" w:rsidTr="007B57E0">
        <w:trPr>
          <w:trHeight w:val="275"/>
          <w:jc w:val="center"/>
        </w:trPr>
        <w:tc>
          <w:tcPr>
            <w:tcW w:w="1149" w:type="pct"/>
            <w:vAlign w:val="center"/>
          </w:tcPr>
          <w:p w:rsidR="00F16714" w:rsidRPr="00557733" w:rsidRDefault="00F16714" w:rsidP="007B57E0">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Pr>
                <w:noProof/>
              </w:rPr>
              <w:t>1</w:t>
            </w:r>
            <w:r w:rsidRPr="00557733">
              <w:fldChar w:fldCharType="end"/>
            </w:r>
            <w:r w:rsidRPr="00557733">
              <w:t>.</w:t>
            </w:r>
          </w:p>
        </w:tc>
        <w:tc>
          <w:tcPr>
            <w:tcW w:w="1352" w:type="pct"/>
            <w:gridSpan w:val="2"/>
            <w:vAlign w:val="center"/>
          </w:tcPr>
          <w:p w:rsidR="00F16714" w:rsidRPr="005B4E93" w:rsidRDefault="00F16714" w:rsidP="00F16714">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c>
          <w:tcPr>
            <w:tcW w:w="1145" w:type="pct"/>
            <w:vAlign w:val="center"/>
          </w:tcPr>
          <w:p w:rsidR="00F16714" w:rsidRPr="00557733" w:rsidRDefault="00F16714" w:rsidP="007B57E0">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Pr>
                <w:noProof/>
              </w:rPr>
              <w:t>2</w:t>
            </w:r>
            <w:r w:rsidRPr="00557733">
              <w:fldChar w:fldCharType="end"/>
            </w:r>
            <w:r w:rsidRPr="00557733">
              <w:t>.</w:t>
            </w:r>
          </w:p>
        </w:tc>
        <w:tc>
          <w:tcPr>
            <w:tcW w:w="1354" w:type="pct"/>
            <w:gridSpan w:val="2"/>
            <w:vAlign w:val="center"/>
          </w:tcPr>
          <w:p w:rsidR="00F16714" w:rsidRPr="005B4E93" w:rsidRDefault="00F16714" w:rsidP="007B57E0">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r>
      <w:tr w:rsidR="00F16714" w:rsidRPr="00557733" w:rsidTr="007B57E0">
        <w:trPr>
          <w:trHeight w:val="275"/>
          <w:jc w:val="center"/>
        </w:trPr>
        <w:tc>
          <w:tcPr>
            <w:tcW w:w="1149" w:type="pct"/>
            <w:vAlign w:val="center"/>
          </w:tcPr>
          <w:p w:rsidR="00F16714" w:rsidRPr="00557733" w:rsidRDefault="00F16714" w:rsidP="007B57E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33" w:type="pct"/>
            <w:vAlign w:val="center"/>
          </w:tcPr>
          <w:p w:rsidR="00F16714" w:rsidRPr="00771A24" w:rsidRDefault="00F16714" w:rsidP="007B57E0">
            <w:pPr>
              <w:jc w:val="left"/>
              <w:rPr>
                <w:rFonts w:eastAsia="Times New Roman"/>
                <w:color w:val="000000"/>
                <w:sz w:val="18"/>
                <w:szCs w:val="18"/>
                <w:lang w:eastAsia="es-CL"/>
              </w:rPr>
            </w:pPr>
            <w:r w:rsidRPr="00771A24">
              <w:rPr>
                <w:rFonts w:eastAsia="Times New Roman"/>
                <w:b/>
                <w:color w:val="000000"/>
                <w:sz w:val="18"/>
                <w:szCs w:val="18"/>
                <w:lang w:eastAsia="es-CL"/>
              </w:rPr>
              <w:t>Coordenada Norte:</w:t>
            </w:r>
            <w:r w:rsidRPr="00771A24">
              <w:rPr>
                <w:rFonts w:eastAsia="Times New Roman"/>
                <w:color w:val="000000"/>
                <w:sz w:val="18"/>
                <w:szCs w:val="18"/>
                <w:lang w:eastAsia="es-CL"/>
              </w:rPr>
              <w:t xml:space="preserve"> </w:t>
            </w:r>
          </w:p>
          <w:p w:rsidR="00F16714" w:rsidRPr="00771A24" w:rsidRDefault="00F16714" w:rsidP="00771A24">
            <w:pPr>
              <w:jc w:val="left"/>
              <w:rPr>
                <w:rFonts w:ascii="Calibri" w:eastAsia="Times New Roman" w:hAnsi="Calibri"/>
                <w:b/>
                <w:color w:val="000000"/>
                <w:sz w:val="18"/>
                <w:szCs w:val="18"/>
                <w:lang w:eastAsia="es-CL"/>
              </w:rPr>
            </w:pPr>
            <w:r w:rsidRPr="00771A24">
              <w:rPr>
                <w:rFonts w:ascii="Calibri" w:eastAsia="Times New Roman" w:hAnsi="Calibri"/>
                <w:color w:val="000000"/>
                <w:sz w:val="18"/>
                <w:szCs w:val="18"/>
                <w:lang w:eastAsia="es-CL"/>
              </w:rPr>
              <w:t>4.</w:t>
            </w:r>
            <w:r w:rsidR="00771A24" w:rsidRPr="00771A24">
              <w:rPr>
                <w:rFonts w:ascii="Calibri" w:eastAsia="Times New Roman" w:hAnsi="Calibri"/>
                <w:color w:val="000000"/>
                <w:sz w:val="18"/>
                <w:szCs w:val="18"/>
                <w:lang w:eastAsia="es-CL"/>
              </w:rPr>
              <w:t>203</w:t>
            </w:r>
            <w:r w:rsidRPr="00771A24">
              <w:rPr>
                <w:rFonts w:ascii="Calibri" w:eastAsia="Times New Roman" w:hAnsi="Calibri"/>
                <w:color w:val="000000"/>
                <w:sz w:val="18"/>
                <w:szCs w:val="18"/>
                <w:lang w:eastAsia="es-CL"/>
              </w:rPr>
              <w:t>.0</w:t>
            </w:r>
            <w:r w:rsidR="00771A24" w:rsidRPr="00771A24">
              <w:rPr>
                <w:rFonts w:ascii="Calibri" w:eastAsia="Times New Roman" w:hAnsi="Calibri"/>
                <w:color w:val="000000"/>
                <w:sz w:val="18"/>
                <w:szCs w:val="18"/>
                <w:lang w:eastAsia="es-CL"/>
              </w:rPr>
              <w:t>63</w:t>
            </w:r>
          </w:p>
        </w:tc>
        <w:tc>
          <w:tcPr>
            <w:tcW w:w="719" w:type="pct"/>
            <w:vAlign w:val="center"/>
          </w:tcPr>
          <w:p w:rsidR="00F16714" w:rsidRPr="00771A24" w:rsidRDefault="00F16714" w:rsidP="007B57E0">
            <w:pPr>
              <w:jc w:val="left"/>
              <w:rPr>
                <w:rFonts w:eastAsia="Times New Roman"/>
                <w:color w:val="000000"/>
                <w:sz w:val="18"/>
                <w:szCs w:val="18"/>
                <w:lang w:eastAsia="es-CL"/>
              </w:rPr>
            </w:pPr>
            <w:r w:rsidRPr="00771A24">
              <w:rPr>
                <w:rFonts w:eastAsia="Times New Roman"/>
                <w:b/>
                <w:color w:val="000000"/>
                <w:sz w:val="18"/>
                <w:szCs w:val="18"/>
                <w:lang w:eastAsia="es-CL"/>
              </w:rPr>
              <w:t>Coordenada Este:</w:t>
            </w:r>
            <w:r w:rsidRPr="00771A24">
              <w:rPr>
                <w:rFonts w:eastAsia="Times New Roman"/>
                <w:color w:val="000000"/>
                <w:sz w:val="18"/>
                <w:szCs w:val="18"/>
                <w:lang w:eastAsia="es-CL"/>
              </w:rPr>
              <w:t xml:space="preserve"> </w:t>
            </w:r>
          </w:p>
          <w:p w:rsidR="00F16714" w:rsidRPr="00771A24" w:rsidRDefault="00F16714" w:rsidP="00771A24">
            <w:pPr>
              <w:jc w:val="left"/>
              <w:rPr>
                <w:rFonts w:ascii="Calibri" w:eastAsia="Times New Roman" w:hAnsi="Calibri"/>
                <w:b/>
                <w:color w:val="000000"/>
                <w:sz w:val="18"/>
                <w:szCs w:val="18"/>
                <w:lang w:eastAsia="es-CL"/>
              </w:rPr>
            </w:pPr>
            <w:r w:rsidRPr="00771A24">
              <w:rPr>
                <w:rFonts w:ascii="Calibri" w:eastAsia="Times New Roman" w:hAnsi="Calibri"/>
                <w:color w:val="000000"/>
                <w:sz w:val="18"/>
                <w:szCs w:val="18"/>
                <w:lang w:eastAsia="es-CL"/>
              </w:rPr>
              <w:t>4</w:t>
            </w:r>
            <w:r w:rsidR="00771A24" w:rsidRPr="00771A24">
              <w:rPr>
                <w:rFonts w:ascii="Calibri" w:eastAsia="Times New Roman" w:hAnsi="Calibri"/>
                <w:color w:val="000000"/>
                <w:sz w:val="18"/>
                <w:szCs w:val="18"/>
                <w:lang w:eastAsia="es-CL"/>
              </w:rPr>
              <w:t>45</w:t>
            </w:r>
            <w:r w:rsidRPr="00771A24">
              <w:rPr>
                <w:rFonts w:ascii="Calibri" w:eastAsia="Times New Roman" w:hAnsi="Calibri"/>
                <w:color w:val="000000"/>
                <w:sz w:val="18"/>
                <w:szCs w:val="18"/>
                <w:lang w:eastAsia="es-CL"/>
              </w:rPr>
              <w:t>.8</w:t>
            </w:r>
            <w:r w:rsidR="00771A24" w:rsidRPr="00771A24">
              <w:rPr>
                <w:rFonts w:ascii="Calibri" w:eastAsia="Times New Roman" w:hAnsi="Calibri"/>
                <w:color w:val="000000"/>
                <w:sz w:val="18"/>
                <w:szCs w:val="18"/>
                <w:lang w:eastAsia="es-CL"/>
              </w:rPr>
              <w:t>63</w:t>
            </w:r>
          </w:p>
        </w:tc>
        <w:tc>
          <w:tcPr>
            <w:tcW w:w="1145" w:type="pct"/>
            <w:vAlign w:val="center"/>
          </w:tcPr>
          <w:p w:rsidR="00F16714" w:rsidRPr="0096273A" w:rsidRDefault="00F16714" w:rsidP="007B57E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75" w:type="pct"/>
            <w:vAlign w:val="center"/>
          </w:tcPr>
          <w:p w:rsidR="00F16714" w:rsidRPr="006F337F" w:rsidRDefault="00F16714" w:rsidP="007B57E0">
            <w:pPr>
              <w:jc w:val="left"/>
              <w:rPr>
                <w:rFonts w:eastAsia="Times New Roman"/>
                <w:color w:val="000000"/>
                <w:sz w:val="18"/>
                <w:szCs w:val="18"/>
                <w:lang w:eastAsia="es-CL"/>
              </w:rPr>
            </w:pPr>
            <w:r w:rsidRPr="006F337F">
              <w:rPr>
                <w:rFonts w:eastAsia="Times New Roman"/>
                <w:b/>
                <w:color w:val="000000"/>
                <w:sz w:val="18"/>
                <w:szCs w:val="18"/>
                <w:lang w:eastAsia="es-CL"/>
              </w:rPr>
              <w:t>Coordenada Norte:</w:t>
            </w:r>
            <w:r w:rsidRPr="006F337F">
              <w:rPr>
                <w:rFonts w:eastAsia="Times New Roman"/>
                <w:color w:val="000000"/>
                <w:sz w:val="18"/>
                <w:szCs w:val="18"/>
                <w:lang w:eastAsia="es-CL"/>
              </w:rPr>
              <w:t xml:space="preserve"> </w:t>
            </w:r>
          </w:p>
          <w:p w:rsidR="00F16714" w:rsidRPr="006F337F" w:rsidRDefault="00F16714" w:rsidP="006F337F">
            <w:pPr>
              <w:jc w:val="left"/>
              <w:rPr>
                <w:rFonts w:ascii="Calibri" w:eastAsia="Times New Roman" w:hAnsi="Calibri"/>
                <w:color w:val="000000"/>
                <w:sz w:val="18"/>
                <w:szCs w:val="18"/>
                <w:lang w:eastAsia="es-CL"/>
              </w:rPr>
            </w:pPr>
            <w:r w:rsidRPr="006F337F">
              <w:rPr>
                <w:rFonts w:ascii="Calibri" w:eastAsia="Times New Roman" w:hAnsi="Calibri"/>
                <w:color w:val="000000"/>
                <w:sz w:val="18"/>
                <w:szCs w:val="18"/>
                <w:lang w:eastAsia="es-CL"/>
              </w:rPr>
              <w:t>4.</w:t>
            </w:r>
            <w:r w:rsidR="006F337F" w:rsidRPr="006F337F">
              <w:rPr>
                <w:rFonts w:ascii="Calibri" w:eastAsia="Times New Roman" w:hAnsi="Calibri"/>
                <w:color w:val="000000"/>
                <w:sz w:val="18"/>
                <w:szCs w:val="18"/>
                <w:lang w:eastAsia="es-CL"/>
              </w:rPr>
              <w:t>203</w:t>
            </w:r>
            <w:r w:rsidRPr="006F337F">
              <w:rPr>
                <w:rFonts w:ascii="Calibri" w:eastAsia="Times New Roman" w:hAnsi="Calibri"/>
                <w:color w:val="000000"/>
                <w:sz w:val="18"/>
                <w:szCs w:val="18"/>
                <w:lang w:eastAsia="es-CL"/>
              </w:rPr>
              <w:t>.</w:t>
            </w:r>
            <w:r w:rsidR="006F337F" w:rsidRPr="006F337F">
              <w:rPr>
                <w:rFonts w:ascii="Calibri" w:eastAsia="Times New Roman" w:hAnsi="Calibri"/>
                <w:color w:val="000000"/>
                <w:sz w:val="18"/>
                <w:szCs w:val="18"/>
                <w:lang w:eastAsia="es-CL"/>
              </w:rPr>
              <w:t>486</w:t>
            </w:r>
          </w:p>
        </w:tc>
        <w:tc>
          <w:tcPr>
            <w:tcW w:w="679" w:type="pct"/>
            <w:vAlign w:val="center"/>
          </w:tcPr>
          <w:p w:rsidR="00F16714" w:rsidRPr="006F337F" w:rsidRDefault="00F16714" w:rsidP="007B57E0">
            <w:pPr>
              <w:jc w:val="left"/>
              <w:rPr>
                <w:rFonts w:eastAsia="Times New Roman"/>
                <w:color w:val="000000"/>
                <w:sz w:val="18"/>
                <w:szCs w:val="18"/>
                <w:lang w:eastAsia="es-CL"/>
              </w:rPr>
            </w:pPr>
            <w:r w:rsidRPr="006F337F">
              <w:rPr>
                <w:rFonts w:eastAsia="Times New Roman"/>
                <w:b/>
                <w:color w:val="000000"/>
                <w:sz w:val="18"/>
                <w:szCs w:val="18"/>
                <w:lang w:eastAsia="es-CL"/>
              </w:rPr>
              <w:t>Coordenada Este:</w:t>
            </w:r>
            <w:r w:rsidRPr="006F337F">
              <w:rPr>
                <w:rFonts w:eastAsia="Times New Roman"/>
                <w:color w:val="000000"/>
                <w:sz w:val="18"/>
                <w:szCs w:val="18"/>
                <w:lang w:eastAsia="es-CL"/>
              </w:rPr>
              <w:t xml:space="preserve"> </w:t>
            </w:r>
          </w:p>
          <w:p w:rsidR="00F16714" w:rsidRPr="006F337F" w:rsidRDefault="00F16714" w:rsidP="006F337F">
            <w:pPr>
              <w:jc w:val="left"/>
              <w:rPr>
                <w:rFonts w:ascii="Calibri" w:eastAsia="Times New Roman" w:hAnsi="Calibri"/>
                <w:color w:val="000000"/>
                <w:sz w:val="18"/>
                <w:szCs w:val="18"/>
                <w:lang w:eastAsia="es-CL"/>
              </w:rPr>
            </w:pPr>
            <w:r w:rsidRPr="006F337F">
              <w:rPr>
                <w:rFonts w:eastAsia="Times New Roman"/>
                <w:color w:val="000000"/>
                <w:sz w:val="18"/>
                <w:szCs w:val="18"/>
                <w:lang w:eastAsia="es-CL"/>
              </w:rPr>
              <w:t>4</w:t>
            </w:r>
            <w:r w:rsidR="006F337F" w:rsidRPr="006F337F">
              <w:rPr>
                <w:rFonts w:eastAsia="Times New Roman"/>
                <w:color w:val="000000"/>
                <w:sz w:val="18"/>
                <w:szCs w:val="18"/>
                <w:lang w:eastAsia="es-CL"/>
              </w:rPr>
              <w:t>45</w:t>
            </w:r>
            <w:r w:rsidRPr="006F337F">
              <w:rPr>
                <w:rFonts w:eastAsia="Times New Roman"/>
                <w:color w:val="000000"/>
                <w:sz w:val="18"/>
                <w:szCs w:val="18"/>
                <w:lang w:eastAsia="es-CL"/>
              </w:rPr>
              <w:t>.</w:t>
            </w:r>
            <w:r w:rsidR="006F337F" w:rsidRPr="006F337F">
              <w:rPr>
                <w:rFonts w:eastAsia="Times New Roman"/>
                <w:color w:val="000000"/>
                <w:sz w:val="18"/>
                <w:szCs w:val="18"/>
                <w:lang w:eastAsia="es-CL"/>
              </w:rPr>
              <w:t>974</w:t>
            </w:r>
          </w:p>
        </w:tc>
      </w:tr>
      <w:tr w:rsidR="00CD4F7B" w:rsidTr="007B57E0">
        <w:trPr>
          <w:trHeight w:val="501"/>
          <w:jc w:val="center"/>
        </w:trPr>
        <w:tc>
          <w:tcPr>
            <w:tcW w:w="2501" w:type="pct"/>
            <w:gridSpan w:val="3"/>
          </w:tcPr>
          <w:p w:rsidR="00CD4F7B" w:rsidRPr="00837BEA" w:rsidRDefault="00CD4F7B" w:rsidP="00837BEA">
            <w:pPr>
              <w:rPr>
                <w:rFonts w:ascii="Calibri" w:eastAsia="Times New Roman" w:hAnsi="Calibri"/>
                <w:color w:val="000000"/>
                <w:sz w:val="18"/>
                <w:szCs w:val="18"/>
                <w:lang w:eastAsia="es-CL"/>
              </w:rPr>
            </w:pPr>
            <w:r w:rsidRPr="00837BEA">
              <w:rPr>
                <w:rFonts w:ascii="Calibri" w:eastAsia="Times New Roman" w:hAnsi="Calibri"/>
                <w:b/>
                <w:color w:val="000000"/>
                <w:sz w:val="18"/>
                <w:szCs w:val="18"/>
                <w:lang w:eastAsia="es-CL"/>
              </w:rPr>
              <w:t>Descripción Medio de Prueba:</w:t>
            </w:r>
            <w:r w:rsidRPr="00837BEA">
              <w:rPr>
                <w:rFonts w:ascii="Calibri" w:eastAsia="Times New Roman" w:hAnsi="Calibri"/>
                <w:color w:val="000000"/>
                <w:sz w:val="18"/>
                <w:szCs w:val="18"/>
                <w:lang w:eastAsia="es-CL"/>
              </w:rPr>
              <w:t xml:space="preserve"> </w:t>
            </w:r>
            <w:r w:rsidRPr="00837BEA">
              <w:rPr>
                <w:rFonts w:eastAsia="Times New Roman"/>
                <w:color w:val="000000"/>
                <w:sz w:val="18"/>
                <w:szCs w:val="18"/>
                <w:lang w:eastAsia="es-CL"/>
              </w:rPr>
              <w:t xml:space="preserve">Vista en detalle de sector utilizado para efectuar el acopio de capa vegetal y horizonte orgánico (escarpe) extraídos para la construcción de la plataforma de los pozos Yagán 2, Manekenk 2 y Yagán XP-4. Se observa existencia de plantas aisladas de </w:t>
            </w:r>
            <w:r w:rsidRPr="00837BEA">
              <w:rPr>
                <w:rFonts w:eastAsia="Times New Roman"/>
                <w:i/>
                <w:color w:val="000000"/>
                <w:sz w:val="18"/>
                <w:szCs w:val="18"/>
                <w:lang w:eastAsia="es-CL"/>
              </w:rPr>
              <w:t>Poa pratensis</w:t>
            </w:r>
            <w:r w:rsidRPr="00837BEA">
              <w:rPr>
                <w:rFonts w:eastAsia="Times New Roman"/>
                <w:color w:val="000000"/>
                <w:sz w:val="18"/>
                <w:szCs w:val="18"/>
                <w:lang w:eastAsia="es-CL"/>
              </w:rPr>
              <w:t>.</w:t>
            </w:r>
          </w:p>
        </w:tc>
        <w:tc>
          <w:tcPr>
            <w:tcW w:w="2499" w:type="pct"/>
            <w:gridSpan w:val="3"/>
          </w:tcPr>
          <w:p w:rsidR="00CD4F7B" w:rsidRPr="00837BEA" w:rsidRDefault="00CD4F7B" w:rsidP="00CD4F7B">
            <w:pPr>
              <w:rPr>
                <w:rFonts w:ascii="Calibri" w:eastAsia="Times New Roman" w:hAnsi="Calibri"/>
                <w:color w:val="000000"/>
                <w:sz w:val="18"/>
                <w:szCs w:val="18"/>
                <w:lang w:eastAsia="es-CL"/>
              </w:rPr>
            </w:pPr>
            <w:r w:rsidRPr="00837BEA">
              <w:rPr>
                <w:rFonts w:ascii="Calibri" w:eastAsia="Times New Roman" w:hAnsi="Calibri"/>
                <w:b/>
                <w:color w:val="000000"/>
                <w:sz w:val="18"/>
                <w:szCs w:val="18"/>
                <w:lang w:eastAsia="es-CL"/>
              </w:rPr>
              <w:t>Descripción Medio de Prueba:</w:t>
            </w:r>
            <w:r w:rsidRPr="00837BEA">
              <w:rPr>
                <w:rFonts w:ascii="Calibri" w:eastAsia="Times New Roman" w:hAnsi="Calibri"/>
                <w:color w:val="000000"/>
                <w:sz w:val="18"/>
                <w:szCs w:val="18"/>
                <w:lang w:eastAsia="es-CL"/>
              </w:rPr>
              <w:t xml:space="preserve"> </w:t>
            </w:r>
            <w:r w:rsidRPr="00837BEA">
              <w:rPr>
                <w:rFonts w:eastAsia="Times New Roman"/>
                <w:color w:val="000000"/>
                <w:sz w:val="18"/>
                <w:szCs w:val="18"/>
                <w:lang w:eastAsia="es-CL"/>
              </w:rPr>
              <w:t xml:space="preserve">Vista en detalle de sector utilizado para efectuar el acopio de capa vegetal y horizonte orgánico (escarpe) extraídos para la construcción de la plataforma de los pozos Yagán </w:t>
            </w:r>
            <w:r>
              <w:rPr>
                <w:rFonts w:eastAsia="Times New Roman"/>
                <w:color w:val="000000"/>
                <w:sz w:val="18"/>
                <w:szCs w:val="18"/>
                <w:lang w:eastAsia="es-CL"/>
              </w:rPr>
              <w:t>3 y Yagán X-1</w:t>
            </w:r>
            <w:r w:rsidRPr="00837BEA">
              <w:rPr>
                <w:rFonts w:eastAsia="Times New Roman"/>
                <w:color w:val="000000"/>
                <w:sz w:val="18"/>
                <w:szCs w:val="18"/>
                <w:lang w:eastAsia="es-CL"/>
              </w:rPr>
              <w:t xml:space="preserve">. </w:t>
            </w:r>
            <w:r>
              <w:rPr>
                <w:rFonts w:eastAsia="Times New Roman"/>
                <w:color w:val="000000"/>
                <w:sz w:val="18"/>
                <w:szCs w:val="18"/>
                <w:lang w:eastAsia="es-CL"/>
              </w:rPr>
              <w:t xml:space="preserve">No se observa presencia de </w:t>
            </w:r>
            <w:r w:rsidRPr="00CD4F7B">
              <w:rPr>
                <w:rFonts w:eastAsia="Times New Roman"/>
                <w:i/>
                <w:color w:val="000000"/>
                <w:sz w:val="18"/>
                <w:szCs w:val="18"/>
                <w:lang w:eastAsia="es-CL"/>
              </w:rPr>
              <w:t>Poa pratensis</w:t>
            </w:r>
            <w:r w:rsidRPr="00837BEA">
              <w:rPr>
                <w:rFonts w:eastAsia="Times New Roman"/>
                <w:color w:val="000000"/>
                <w:sz w:val="18"/>
                <w:szCs w:val="18"/>
                <w:lang w:eastAsia="es-CL"/>
              </w:rPr>
              <w:t>.</w:t>
            </w:r>
          </w:p>
        </w:tc>
      </w:tr>
    </w:tbl>
    <w:p w:rsidR="00F16714" w:rsidRDefault="00F16714" w:rsidP="00D21966"/>
    <w:p w:rsidR="00F16714" w:rsidRDefault="00F16714" w:rsidP="00D21966"/>
    <w:p w:rsidR="00F16714" w:rsidRDefault="00F16714" w:rsidP="00D21966"/>
    <w:p w:rsidR="00F16714" w:rsidRDefault="00F16714" w:rsidP="00D21966"/>
    <w:p w:rsidR="00F16714" w:rsidRDefault="00F16714" w:rsidP="00D21966"/>
    <w:tbl>
      <w:tblPr>
        <w:tblW w:w="13687" w:type="dxa"/>
        <w:jc w:val="center"/>
        <w:tblCellMar>
          <w:left w:w="70" w:type="dxa"/>
          <w:right w:w="70" w:type="dxa"/>
        </w:tblCellMar>
        <w:tblLook w:val="04A0" w:firstRow="1" w:lastRow="0" w:firstColumn="1" w:lastColumn="0" w:noHBand="0" w:noVBand="1"/>
      </w:tblPr>
      <w:tblGrid>
        <w:gridCol w:w="3041"/>
        <w:gridCol w:w="3044"/>
        <w:gridCol w:w="7602"/>
      </w:tblGrid>
      <w:tr w:rsidR="00F16714" w:rsidRPr="005626CB" w:rsidTr="007B57E0">
        <w:trPr>
          <w:trHeight w:val="30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rsidR="00F16714" w:rsidRPr="00E80FD6" w:rsidRDefault="00F16714" w:rsidP="007B57E0">
            <w:pPr>
              <w:jc w:val="center"/>
              <w:rPr>
                <w:noProof/>
                <w:lang w:eastAsia="es-CL"/>
              </w:rPr>
            </w:pPr>
            <w:r w:rsidRPr="00E80FD6">
              <w:rPr>
                <w:rFonts w:eastAsia="Times New Roman"/>
                <w:b/>
                <w:bCs/>
                <w:color w:val="000000"/>
                <w:sz w:val="20"/>
                <w:szCs w:val="20"/>
                <w:lang w:eastAsia="es-CL"/>
              </w:rPr>
              <w:t>Registros</w:t>
            </w:r>
          </w:p>
        </w:tc>
      </w:tr>
      <w:tr w:rsidR="00F16714" w:rsidRPr="00F551C3" w:rsidTr="007B57E0">
        <w:trPr>
          <w:trHeight w:val="707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rsidR="00F16714" w:rsidRPr="00F551C3" w:rsidRDefault="00CA1E68" w:rsidP="007B57E0">
            <w:pPr>
              <w:jc w:val="center"/>
              <w:rPr>
                <w:rFonts w:ascii="Calibri" w:eastAsia="Times New Roman" w:hAnsi="Calibri"/>
                <w:color w:val="000000"/>
                <w:sz w:val="20"/>
                <w:szCs w:val="20"/>
                <w:lang w:eastAsia="es-CL"/>
              </w:rPr>
            </w:pPr>
            <w:r w:rsidRPr="00CA1E68">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641280" behindDoc="0" locked="0" layoutInCell="1" allowOverlap="1" wp14:anchorId="1FAEE298" wp14:editId="13379B24">
                      <wp:simplePos x="0" y="0"/>
                      <wp:positionH relativeFrom="column">
                        <wp:posOffset>5369560</wp:posOffset>
                      </wp:positionH>
                      <wp:positionV relativeFrom="paragraph">
                        <wp:posOffset>1145540</wp:posOffset>
                      </wp:positionV>
                      <wp:extent cx="1211580" cy="264795"/>
                      <wp:effectExtent l="0" t="0" r="26670" b="20955"/>
                      <wp:wrapNone/>
                      <wp:docPr id="4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1580" cy="264795"/>
                              </a:xfrm>
                              <a:prstGeom prst="rect">
                                <a:avLst/>
                              </a:prstGeom>
                              <a:solidFill>
                                <a:srgbClr val="FFC000"/>
                              </a:solidFill>
                              <a:ln w="9525">
                                <a:solidFill>
                                  <a:srgbClr val="000000"/>
                                </a:solidFill>
                                <a:miter lim="800000"/>
                                <a:headEnd/>
                                <a:tailEnd/>
                              </a:ln>
                            </wps:spPr>
                            <wps:txbx>
                              <w:txbxContent>
                                <w:p w:rsidR="00CC75DA" w:rsidRDefault="00CC75DA" w:rsidP="00CA1E68">
                                  <w:pPr>
                                    <w:jc w:val="center"/>
                                  </w:pPr>
                                  <w:r>
                                    <w:t>Depósito escarpe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2" type="#_x0000_t202" style="position:absolute;left:0;text-align:left;margin-left:422.8pt;margin-top:90.2pt;width:95.4pt;height:20.85pt;z-index:25264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" fillcolor="#ffc000">
                      <v:textbox>
                        <w:txbxContent>
                          <w:p w:rsidR="00CC75DA" w:rsidRDefault="00CC75DA" w:rsidP="00CA1E68">
                            <w:pPr>
                              <w:jc w:val="center"/>
                            </w:pPr>
                            <w:r>
                              <w:t>Depósito escarpe</w:t>
                            </w:r>
                          </w:p>
                        </w:txbxContent>
                      </v:textbox>
                    </v:shape>
                  </w:pict>
                </mc:Fallback>
              </mc:AlternateContent>
            </w:r>
            <w:r w:rsidRPr="00CA1E68">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640256" behindDoc="0" locked="0" layoutInCell="1" allowOverlap="1" wp14:anchorId="3E83C333" wp14:editId="5FE44614">
                      <wp:simplePos x="0" y="0"/>
                      <wp:positionH relativeFrom="column">
                        <wp:posOffset>5316220</wp:posOffset>
                      </wp:positionH>
                      <wp:positionV relativeFrom="paragraph">
                        <wp:posOffset>1313815</wp:posOffset>
                      </wp:positionV>
                      <wp:extent cx="721995" cy="1541145"/>
                      <wp:effectExtent l="57150" t="19050" r="20955" b="40005"/>
                      <wp:wrapNone/>
                      <wp:docPr id="42" name="42 Conector recto de flecha"/>
                      <wp:cNvGraphicFramePr/>
                      <a:graphic xmlns:a="http://schemas.openxmlformats.org/drawingml/2006/main">
                        <a:graphicData uri="http://schemas.microsoft.com/office/word/2010/wordprocessingShape">
                          <wps:wsp>
                            <wps:cNvCnPr/>
                            <wps:spPr>
                              <a:xfrm flipH="1">
                                <a:off x="0" y="0"/>
                                <a:ext cx="721995" cy="154114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42 Conector recto de flecha" o:spid="_x0000_s1026" type="#_x0000_t32" style="position:absolute;margin-left:418.6pt;margin-top:103.45pt;width:56.85pt;height:121.35pt;flip:x;z-index:25264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" strokecolor="#ffc000" strokeweight="3pt">
                      <v:stroke endarrow="open"/>
                    </v:shape>
                  </w:pict>
                </mc:Fallback>
              </mc:AlternateContent>
            </w:r>
            <w:r w:rsidRPr="00CA1E68">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643328" behindDoc="0" locked="0" layoutInCell="1" allowOverlap="1" wp14:anchorId="53616334" wp14:editId="5A2797FB">
                      <wp:simplePos x="0" y="0"/>
                      <wp:positionH relativeFrom="column">
                        <wp:posOffset>2619375</wp:posOffset>
                      </wp:positionH>
                      <wp:positionV relativeFrom="paragraph">
                        <wp:posOffset>1084580</wp:posOffset>
                      </wp:positionV>
                      <wp:extent cx="1413510" cy="935355"/>
                      <wp:effectExtent l="19050" t="19050" r="53340" b="55245"/>
                      <wp:wrapNone/>
                      <wp:docPr id="60" name="60 Conector recto de flecha"/>
                      <wp:cNvGraphicFramePr/>
                      <a:graphic xmlns:a="http://schemas.openxmlformats.org/drawingml/2006/main">
                        <a:graphicData uri="http://schemas.microsoft.com/office/word/2010/wordprocessingShape">
                          <wps:wsp>
                            <wps:cNvCnPr/>
                            <wps:spPr>
                              <a:xfrm>
                                <a:off x="0" y="0"/>
                                <a:ext cx="1413510" cy="93535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60 Conector recto de flecha" o:spid="_x0000_s1026" type="#_x0000_t32" style="position:absolute;margin-left:206.25pt;margin-top:85.4pt;width:111.3pt;height:73.65pt;z-index:25264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" strokecolor="#ffc000" strokeweight="3pt">
                      <v:stroke endarrow="open"/>
                    </v:shape>
                  </w:pict>
                </mc:Fallback>
              </mc:AlternateContent>
            </w:r>
            <w:r w:rsidRPr="00CA1E68">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644352" behindDoc="0" locked="0" layoutInCell="1" allowOverlap="1" wp14:anchorId="3BFE6D13" wp14:editId="2AAB332B">
                      <wp:simplePos x="0" y="0"/>
                      <wp:positionH relativeFrom="column">
                        <wp:posOffset>2842260</wp:posOffset>
                      </wp:positionH>
                      <wp:positionV relativeFrom="paragraph">
                        <wp:posOffset>1158875</wp:posOffset>
                      </wp:positionV>
                      <wp:extent cx="0" cy="1701800"/>
                      <wp:effectExtent l="133350" t="0" r="133350" b="50800"/>
                      <wp:wrapNone/>
                      <wp:docPr id="257" name="257 Conector recto de flecha"/>
                      <wp:cNvGraphicFramePr/>
                      <a:graphic xmlns:a="http://schemas.openxmlformats.org/drawingml/2006/main">
                        <a:graphicData uri="http://schemas.microsoft.com/office/word/2010/wordprocessingShape">
                          <wps:wsp>
                            <wps:cNvCnPr/>
                            <wps:spPr>
                              <a:xfrm flipH="1">
                                <a:off x="0" y="0"/>
                                <a:ext cx="0" cy="170180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57 Conector recto de flecha" o:spid="_x0000_s1026" type="#_x0000_t32" style="position:absolute;margin-left:223.8pt;margin-top:91.25pt;width:0;height:134pt;flip:x;z-index:25264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" strokecolor="#ffc000" strokeweight="3pt">
                      <v:stroke endarrow="open"/>
                    </v:shape>
                  </w:pict>
                </mc:Fallback>
              </mc:AlternateContent>
            </w:r>
            <w:r w:rsidRPr="00CA1E68">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647424" behindDoc="0" locked="0" layoutInCell="1" allowOverlap="1" wp14:anchorId="04D6B41E" wp14:editId="3BC89EEB">
                      <wp:simplePos x="0" y="0"/>
                      <wp:positionH relativeFrom="column">
                        <wp:posOffset>2682875</wp:posOffset>
                      </wp:positionH>
                      <wp:positionV relativeFrom="paragraph">
                        <wp:posOffset>1084580</wp:posOffset>
                      </wp:positionV>
                      <wp:extent cx="1902460" cy="2073275"/>
                      <wp:effectExtent l="19050" t="19050" r="59690" b="41275"/>
                      <wp:wrapNone/>
                      <wp:docPr id="259" name="259 Conector recto de flecha"/>
                      <wp:cNvGraphicFramePr/>
                      <a:graphic xmlns:a="http://schemas.openxmlformats.org/drawingml/2006/main">
                        <a:graphicData uri="http://schemas.microsoft.com/office/word/2010/wordprocessingShape">
                          <wps:wsp>
                            <wps:cNvCnPr/>
                            <wps:spPr>
                              <a:xfrm>
                                <a:off x="0" y="0"/>
                                <a:ext cx="1902460" cy="207327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59 Conector recto de flecha" o:spid="_x0000_s1026" type="#_x0000_t32" style="position:absolute;margin-left:211.25pt;margin-top:85.4pt;width:149.8pt;height:163.25pt;z-index:25264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" strokecolor="#ffc000" strokeweight="3pt">
                      <v:stroke endarrow="open"/>
                    </v:shape>
                  </w:pict>
                </mc:Fallback>
              </mc:AlternateContent>
            </w:r>
            <w:r w:rsidRPr="00CA1E68">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648448" behindDoc="0" locked="0" layoutInCell="1" allowOverlap="1" wp14:anchorId="1A8563CE" wp14:editId="0A52A5CA">
                      <wp:simplePos x="0" y="0"/>
                      <wp:positionH relativeFrom="column">
                        <wp:posOffset>1626870</wp:posOffset>
                      </wp:positionH>
                      <wp:positionV relativeFrom="paragraph">
                        <wp:posOffset>992505</wp:posOffset>
                      </wp:positionV>
                      <wp:extent cx="2062480" cy="264795"/>
                      <wp:effectExtent l="0" t="0" r="13970" b="20955"/>
                      <wp:wrapNone/>
                      <wp:docPr id="25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2480" cy="264795"/>
                              </a:xfrm>
                              <a:prstGeom prst="rect">
                                <a:avLst/>
                              </a:prstGeom>
                              <a:solidFill>
                                <a:srgbClr val="FFC000"/>
                              </a:solidFill>
                              <a:ln w="9525">
                                <a:solidFill>
                                  <a:srgbClr val="000000"/>
                                </a:solidFill>
                                <a:miter lim="800000"/>
                                <a:headEnd/>
                                <a:tailEnd/>
                              </a:ln>
                            </wps:spPr>
                            <wps:txbx>
                              <w:txbxContent>
                                <w:p w:rsidR="00CC75DA" w:rsidRDefault="00CC75DA" w:rsidP="00CA1E68">
                                  <w:pPr>
                                    <w:jc w:val="center"/>
                                  </w:pPr>
                                  <w:r>
                                    <w:t xml:space="preserve">Plantas aisladas de </w:t>
                                  </w:r>
                                  <w:r w:rsidRPr="005E635E">
                                    <w:rPr>
                                      <w:i/>
                                    </w:rPr>
                                    <w:t>Poa pratensis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3" type="#_x0000_t202" style="position:absolute;left:0;text-align:left;margin-left:128.1pt;margin-top:78.15pt;width:162.4pt;height:20.85pt;z-index:25264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" fillcolor="#ffc000">
                      <v:textbox>
                        <w:txbxContent>
                          <w:p w:rsidR="00CC75DA" w:rsidRDefault="00CC75DA" w:rsidP="00CA1E68">
                            <w:pPr>
                              <w:jc w:val="center"/>
                            </w:pPr>
                            <w:r>
                              <w:t xml:space="preserve">Plantas aisladas de </w:t>
                            </w:r>
                            <w:r w:rsidRPr="005E635E">
                              <w:rPr>
                                <w:i/>
                              </w:rPr>
                              <w:t>Poa pratensis</w:t>
                            </w:r>
                          </w:p>
                        </w:txbxContent>
                      </v:textbox>
                    </v:shape>
                  </w:pict>
                </mc:Fallback>
              </mc:AlternateContent>
            </w:r>
            <w:r w:rsidRPr="00CA1E68">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642304" behindDoc="0" locked="0" layoutInCell="1" allowOverlap="1" wp14:anchorId="12F0CE7F" wp14:editId="3B2E88D9">
                      <wp:simplePos x="0" y="0"/>
                      <wp:positionH relativeFrom="column">
                        <wp:posOffset>2449195</wp:posOffset>
                      </wp:positionH>
                      <wp:positionV relativeFrom="paragraph">
                        <wp:posOffset>1520190</wp:posOffset>
                      </wp:positionV>
                      <wp:extent cx="3752850" cy="2434590"/>
                      <wp:effectExtent l="19050" t="19050" r="19050" b="22860"/>
                      <wp:wrapNone/>
                      <wp:docPr id="53" name="53 Elipse"/>
                      <wp:cNvGraphicFramePr/>
                      <a:graphic xmlns:a="http://schemas.openxmlformats.org/drawingml/2006/main">
                        <a:graphicData uri="http://schemas.microsoft.com/office/word/2010/wordprocessingShape">
                          <wps:wsp>
                            <wps:cNvSpPr/>
                            <wps:spPr>
                              <a:xfrm>
                                <a:off x="0" y="0"/>
                                <a:ext cx="3752850" cy="2434590"/>
                              </a:xfrm>
                              <a:prstGeom prst="ellipse">
                                <a:avLst/>
                              </a:pr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53 Elipse" o:spid="_x0000_s1026" style="position:absolute;margin-left:192.85pt;margin-top:119.7pt;width:295.5pt;height:191.7pt;z-index:25264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" filled="f" strokecolor="#ffc000" strokeweight="3pt">
                      <v:stroke dashstyle="dash"/>
                    </v:oval>
                  </w:pict>
                </mc:Fallback>
              </mc:AlternateContent>
            </w:r>
            <w:r w:rsidR="00F16714">
              <w:rPr>
                <w:rFonts w:ascii="Calibri" w:eastAsia="Times New Roman" w:hAnsi="Calibri"/>
                <w:noProof/>
                <w:color w:val="000000"/>
                <w:sz w:val="20"/>
                <w:szCs w:val="20"/>
                <w:lang w:eastAsia="es-CL"/>
              </w:rPr>
              <mc:AlternateContent>
                <mc:Choice Requires="wps">
                  <w:drawing>
                    <wp:anchor distT="0" distB="0" distL="114300" distR="114300" simplePos="0" relativeHeight="252617728" behindDoc="0" locked="0" layoutInCell="1" allowOverlap="1" wp14:anchorId="0344B4D8" wp14:editId="7DDA64EF">
                      <wp:simplePos x="0" y="0"/>
                      <wp:positionH relativeFrom="column">
                        <wp:posOffset>2823254</wp:posOffset>
                      </wp:positionH>
                      <wp:positionV relativeFrom="paragraph">
                        <wp:posOffset>3422030</wp:posOffset>
                      </wp:positionV>
                      <wp:extent cx="0" cy="0"/>
                      <wp:effectExtent l="0" t="0" r="0" b="0"/>
                      <wp:wrapNone/>
                      <wp:docPr id="28" name="28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28 Conector recto de flecha" o:spid="_x0000_s1026" type="#_x0000_t32" style="position:absolute;margin-left:222.3pt;margin-top:269.45pt;width:0;height:0;z-index:252617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" strokecolor="#4579b8 [3044]">
                      <v:stroke endarrow="open"/>
                    </v:shape>
                  </w:pict>
                </mc:Fallback>
              </mc:AlternateContent>
            </w:r>
            <w:r w:rsidR="00F16714">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A511BD">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3E5F13F2" wp14:editId="608D03B4">
                  <wp:extent cx="5770800" cy="4320000"/>
                  <wp:effectExtent l="0" t="0" r="1905" b="4445"/>
                  <wp:docPr id="252" name="Imagen 252" descr="C:\Users\andy.morrison\Desktop\Geopark BR\SMA_DSC01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y.morrison\Desktop\Geopark BR\SMA_DSC01003.jpg"/>
                          <pic:cNvPicPr>
                            <a:picLocks noChangeAspect="1" noChangeArrowheads="1"/>
                          </pic:cNvPicPr>
                        </pic:nvPicPr>
                        <pic:blipFill>
                          <a:blip r:embed="rId38">
                            <a:extLst>
                              <a:ext uri="{BEBA8EAE-BF5A-486C-A8C5-ECC9F3942E4B}">
                                <a14:imgProps xmlns:a14="http://schemas.microsoft.com/office/drawing/2010/main">
                                  <a14:imgLayer r:embed="rId39">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770800" cy="4320000"/>
                          </a:xfrm>
                          <a:prstGeom prst="rect">
                            <a:avLst/>
                          </a:prstGeom>
                          <a:noFill/>
                          <a:ln>
                            <a:noFill/>
                          </a:ln>
                        </pic:spPr>
                      </pic:pic>
                    </a:graphicData>
                  </a:graphic>
                </wp:inline>
              </w:drawing>
            </w:r>
          </w:p>
        </w:tc>
      </w:tr>
      <w:tr w:rsidR="00F16714" w:rsidRPr="00A83D8B" w:rsidTr="007B57E0">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rsidR="00F16714" w:rsidRPr="00A83D8B" w:rsidRDefault="00F16714" w:rsidP="007B57E0">
            <w:pPr>
              <w:pStyle w:val="Epgrafe"/>
              <w:rPr>
                <w:rFonts w:ascii="Calibri" w:eastAsia="Times New Roman" w:hAnsi="Calibri"/>
                <w:color w:val="000000"/>
                <w:lang w:eastAsia="es-CL"/>
              </w:rPr>
            </w:pPr>
            <w:bookmarkStart w:id="147" w:name="_Toc411328120"/>
            <w:r w:rsidRPr="007B7757">
              <w:t xml:space="preserve">Fotografía </w:t>
            </w:r>
            <w:r w:rsidRPr="007B7757">
              <w:fldChar w:fldCharType="begin"/>
            </w:r>
            <w:r w:rsidRPr="007B7757">
              <w:instrText xml:space="preserve"> SEQ Fotografía \* ARABIC </w:instrText>
            </w:r>
            <w:r w:rsidRPr="007B7757">
              <w:fldChar w:fldCharType="separate"/>
            </w:r>
            <w:r>
              <w:rPr>
                <w:noProof/>
              </w:rPr>
              <w:t>3</w:t>
            </w:r>
            <w:r w:rsidRPr="007B7757">
              <w:fldChar w:fldCharType="end"/>
            </w:r>
            <w:r w:rsidRPr="007B7757">
              <w:rPr>
                <w:szCs w:val="18"/>
              </w:rPr>
              <w:t>.</w:t>
            </w:r>
            <w:bookmarkEnd w:id="147"/>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F16714" w:rsidRPr="005B4E93" w:rsidRDefault="00F16714" w:rsidP="00F16714">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r>
      <w:tr w:rsidR="00F16714" w:rsidRPr="00A83D8B" w:rsidTr="007B57E0">
        <w:trPr>
          <w:trHeight w:val="300"/>
          <w:jc w:val="center"/>
        </w:trPr>
        <w:tc>
          <w:tcPr>
            <w:tcW w:w="1111" w:type="pct"/>
            <w:tcBorders>
              <w:top w:val="single" w:sz="4" w:space="0" w:color="auto"/>
              <w:left w:val="single" w:sz="4" w:space="0" w:color="auto"/>
              <w:bottom w:val="single" w:sz="4" w:space="0" w:color="000000"/>
              <w:right w:val="single" w:sz="4" w:space="0" w:color="000000"/>
            </w:tcBorders>
            <w:noWrap/>
            <w:vAlign w:val="center"/>
          </w:tcPr>
          <w:p w:rsidR="00F16714" w:rsidRPr="00557733" w:rsidRDefault="00F16714" w:rsidP="007B57E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1112" w:type="pct"/>
            <w:tcBorders>
              <w:top w:val="single" w:sz="4" w:space="0" w:color="auto"/>
              <w:left w:val="single" w:sz="4" w:space="0" w:color="auto"/>
              <w:bottom w:val="single" w:sz="4" w:space="0" w:color="000000"/>
              <w:right w:val="single" w:sz="4" w:space="0" w:color="000000"/>
            </w:tcBorders>
            <w:vAlign w:val="center"/>
          </w:tcPr>
          <w:p w:rsidR="00F16714" w:rsidRPr="008311D9" w:rsidRDefault="00F16714" w:rsidP="007B57E0">
            <w:pPr>
              <w:jc w:val="left"/>
              <w:rPr>
                <w:rFonts w:eastAsia="Times New Roman"/>
                <w:color w:val="000000"/>
                <w:sz w:val="18"/>
                <w:szCs w:val="18"/>
                <w:lang w:eastAsia="es-CL"/>
              </w:rPr>
            </w:pPr>
            <w:r w:rsidRPr="008311D9">
              <w:rPr>
                <w:rFonts w:eastAsia="Times New Roman"/>
                <w:b/>
                <w:color w:val="000000"/>
                <w:sz w:val="18"/>
                <w:szCs w:val="18"/>
                <w:lang w:eastAsia="es-CL"/>
              </w:rPr>
              <w:t>Coordenada Norte:</w:t>
            </w:r>
            <w:r w:rsidRPr="008311D9">
              <w:rPr>
                <w:rFonts w:eastAsia="Times New Roman"/>
                <w:color w:val="000000"/>
                <w:sz w:val="18"/>
                <w:szCs w:val="18"/>
                <w:lang w:eastAsia="es-CL"/>
              </w:rPr>
              <w:t xml:space="preserve"> </w:t>
            </w:r>
          </w:p>
          <w:p w:rsidR="00F16714" w:rsidRPr="008311D9" w:rsidRDefault="00F16714" w:rsidP="008311D9">
            <w:pPr>
              <w:jc w:val="left"/>
              <w:rPr>
                <w:rFonts w:ascii="Calibri" w:eastAsia="Times New Roman" w:hAnsi="Calibri"/>
                <w:color w:val="000000"/>
                <w:sz w:val="18"/>
                <w:szCs w:val="18"/>
                <w:lang w:eastAsia="es-CL"/>
              </w:rPr>
            </w:pPr>
            <w:r w:rsidRPr="008311D9">
              <w:rPr>
                <w:rFonts w:ascii="Calibri" w:eastAsia="Times New Roman" w:hAnsi="Calibri"/>
                <w:color w:val="000000"/>
                <w:sz w:val="18"/>
                <w:szCs w:val="18"/>
                <w:lang w:eastAsia="es-CL"/>
              </w:rPr>
              <w:t>4.</w:t>
            </w:r>
            <w:r w:rsidR="008311D9" w:rsidRPr="008311D9">
              <w:rPr>
                <w:rFonts w:ascii="Calibri" w:eastAsia="Times New Roman" w:hAnsi="Calibri"/>
                <w:color w:val="000000"/>
                <w:sz w:val="18"/>
                <w:szCs w:val="18"/>
                <w:lang w:eastAsia="es-CL"/>
              </w:rPr>
              <w:t>204</w:t>
            </w:r>
            <w:r w:rsidRPr="008311D9">
              <w:rPr>
                <w:rFonts w:ascii="Calibri" w:eastAsia="Times New Roman" w:hAnsi="Calibri"/>
                <w:color w:val="000000"/>
                <w:sz w:val="18"/>
                <w:szCs w:val="18"/>
                <w:lang w:eastAsia="es-CL"/>
              </w:rPr>
              <w:t>.</w:t>
            </w:r>
            <w:r w:rsidR="008311D9" w:rsidRPr="008311D9">
              <w:rPr>
                <w:rFonts w:ascii="Calibri" w:eastAsia="Times New Roman" w:hAnsi="Calibri"/>
                <w:color w:val="000000"/>
                <w:sz w:val="18"/>
                <w:szCs w:val="18"/>
                <w:lang w:eastAsia="es-CL"/>
              </w:rPr>
              <w:t>252</w:t>
            </w:r>
          </w:p>
        </w:tc>
        <w:tc>
          <w:tcPr>
            <w:tcW w:w="2777" w:type="pct"/>
            <w:tcBorders>
              <w:top w:val="single" w:sz="4" w:space="0" w:color="auto"/>
              <w:left w:val="single" w:sz="4" w:space="0" w:color="auto"/>
              <w:bottom w:val="single" w:sz="4" w:space="0" w:color="000000"/>
              <w:right w:val="single" w:sz="4" w:space="0" w:color="000000"/>
            </w:tcBorders>
            <w:noWrap/>
            <w:vAlign w:val="center"/>
          </w:tcPr>
          <w:p w:rsidR="00F16714" w:rsidRPr="008311D9" w:rsidRDefault="00F16714" w:rsidP="007B57E0">
            <w:pPr>
              <w:jc w:val="left"/>
              <w:rPr>
                <w:rFonts w:eastAsia="Times New Roman"/>
                <w:color w:val="000000"/>
                <w:sz w:val="18"/>
                <w:szCs w:val="18"/>
                <w:lang w:eastAsia="es-CL"/>
              </w:rPr>
            </w:pPr>
            <w:r w:rsidRPr="008311D9">
              <w:rPr>
                <w:rFonts w:eastAsia="Times New Roman"/>
                <w:b/>
                <w:color w:val="000000"/>
                <w:sz w:val="18"/>
                <w:szCs w:val="18"/>
                <w:lang w:eastAsia="es-CL"/>
              </w:rPr>
              <w:t>Coordenada Este:</w:t>
            </w:r>
            <w:r w:rsidRPr="008311D9">
              <w:rPr>
                <w:rFonts w:eastAsia="Times New Roman"/>
                <w:color w:val="000000"/>
                <w:sz w:val="18"/>
                <w:szCs w:val="18"/>
                <w:lang w:eastAsia="es-CL"/>
              </w:rPr>
              <w:t xml:space="preserve"> </w:t>
            </w:r>
          </w:p>
          <w:p w:rsidR="00F16714" w:rsidRPr="008311D9" w:rsidRDefault="00F16714" w:rsidP="008311D9">
            <w:pPr>
              <w:jc w:val="left"/>
              <w:rPr>
                <w:rFonts w:ascii="Calibri" w:eastAsia="Times New Roman" w:hAnsi="Calibri"/>
                <w:color w:val="000000"/>
                <w:sz w:val="18"/>
                <w:szCs w:val="18"/>
                <w:lang w:eastAsia="es-CL"/>
              </w:rPr>
            </w:pPr>
            <w:r w:rsidRPr="008311D9">
              <w:rPr>
                <w:rFonts w:eastAsia="Times New Roman"/>
                <w:color w:val="000000"/>
                <w:sz w:val="18"/>
                <w:szCs w:val="18"/>
                <w:lang w:eastAsia="es-CL"/>
              </w:rPr>
              <w:t>4</w:t>
            </w:r>
            <w:r w:rsidR="008311D9" w:rsidRPr="008311D9">
              <w:rPr>
                <w:rFonts w:eastAsia="Times New Roman"/>
                <w:color w:val="000000"/>
                <w:sz w:val="18"/>
                <w:szCs w:val="18"/>
                <w:lang w:eastAsia="es-CL"/>
              </w:rPr>
              <w:t>46</w:t>
            </w:r>
            <w:r w:rsidRPr="008311D9">
              <w:rPr>
                <w:rFonts w:eastAsia="Times New Roman"/>
                <w:color w:val="000000"/>
                <w:sz w:val="18"/>
                <w:szCs w:val="18"/>
                <w:lang w:eastAsia="es-CL"/>
              </w:rPr>
              <w:t>.</w:t>
            </w:r>
            <w:r w:rsidR="008311D9" w:rsidRPr="008311D9">
              <w:rPr>
                <w:rFonts w:eastAsia="Times New Roman"/>
                <w:color w:val="000000"/>
                <w:sz w:val="18"/>
                <w:szCs w:val="18"/>
                <w:lang w:eastAsia="es-CL"/>
              </w:rPr>
              <w:t>837</w:t>
            </w:r>
          </w:p>
        </w:tc>
      </w:tr>
      <w:tr w:rsidR="00FF4910" w:rsidRPr="00A83D8B" w:rsidTr="007B57E0">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FF4910" w:rsidRPr="00837BEA" w:rsidRDefault="00FF4910" w:rsidP="00FF4910">
            <w:pPr>
              <w:rPr>
                <w:rFonts w:ascii="Calibri" w:eastAsia="Times New Roman" w:hAnsi="Calibri"/>
                <w:color w:val="000000"/>
                <w:sz w:val="18"/>
                <w:szCs w:val="18"/>
                <w:lang w:eastAsia="es-CL"/>
              </w:rPr>
            </w:pPr>
            <w:r w:rsidRPr="00837BEA">
              <w:rPr>
                <w:rFonts w:ascii="Calibri" w:eastAsia="Times New Roman" w:hAnsi="Calibri"/>
                <w:b/>
                <w:color w:val="000000"/>
                <w:sz w:val="18"/>
                <w:szCs w:val="18"/>
                <w:lang w:eastAsia="es-CL"/>
              </w:rPr>
              <w:t>Descripción Medio de Prueba:</w:t>
            </w:r>
            <w:r w:rsidRPr="00837BEA">
              <w:rPr>
                <w:rFonts w:ascii="Calibri" w:eastAsia="Times New Roman" w:hAnsi="Calibri"/>
                <w:color w:val="000000"/>
                <w:sz w:val="18"/>
                <w:szCs w:val="18"/>
                <w:lang w:eastAsia="es-CL"/>
              </w:rPr>
              <w:t xml:space="preserve"> </w:t>
            </w:r>
            <w:r w:rsidRPr="00837BEA">
              <w:rPr>
                <w:rFonts w:eastAsia="Times New Roman"/>
                <w:color w:val="000000"/>
                <w:sz w:val="18"/>
                <w:szCs w:val="18"/>
                <w:lang w:eastAsia="es-CL"/>
              </w:rPr>
              <w:t xml:space="preserve">Vista en detalle de sector utilizado para efectuar el acopio de capa vegetal y horizonte orgánico (escarpe) extraídos para la construcción de la plataforma del pozo Yagán </w:t>
            </w:r>
            <w:r>
              <w:rPr>
                <w:rFonts w:eastAsia="Times New Roman"/>
                <w:color w:val="000000"/>
                <w:sz w:val="18"/>
                <w:szCs w:val="18"/>
                <w:lang w:eastAsia="es-CL"/>
              </w:rPr>
              <w:t>Norte 5</w:t>
            </w:r>
            <w:r w:rsidRPr="00837BEA">
              <w:rPr>
                <w:rFonts w:eastAsia="Times New Roman"/>
                <w:color w:val="000000"/>
                <w:sz w:val="18"/>
                <w:szCs w:val="18"/>
                <w:lang w:eastAsia="es-CL"/>
              </w:rPr>
              <w:t xml:space="preserve">. Se observa existencia de </w:t>
            </w:r>
            <w:r w:rsidRPr="00837BEA">
              <w:rPr>
                <w:rFonts w:eastAsia="Times New Roman"/>
                <w:i/>
                <w:color w:val="000000"/>
                <w:sz w:val="18"/>
                <w:szCs w:val="18"/>
                <w:lang w:eastAsia="es-CL"/>
              </w:rPr>
              <w:t>Poa pratensis</w:t>
            </w:r>
            <w:r w:rsidRPr="00837BEA">
              <w:rPr>
                <w:rFonts w:eastAsia="Times New Roman"/>
                <w:color w:val="000000"/>
                <w:sz w:val="18"/>
                <w:szCs w:val="18"/>
                <w:lang w:eastAsia="es-CL"/>
              </w:rPr>
              <w:t>.</w:t>
            </w:r>
          </w:p>
        </w:tc>
      </w:tr>
      <w:tr w:rsidR="00F16714" w:rsidRPr="00F551C3" w:rsidTr="007B57E0">
        <w:trPr>
          <w:trHeight w:val="312"/>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F16714" w:rsidRPr="00F551C3" w:rsidRDefault="00F16714" w:rsidP="007B57E0">
            <w:pPr>
              <w:jc w:val="left"/>
              <w:rPr>
                <w:rFonts w:ascii="Calibri" w:eastAsia="Times New Roman" w:hAnsi="Calibri"/>
                <w:color w:val="000000"/>
                <w:lang w:eastAsia="es-CL"/>
              </w:rPr>
            </w:pPr>
          </w:p>
        </w:tc>
      </w:tr>
    </w:tbl>
    <w:p w:rsidR="00A511BD" w:rsidRDefault="00A511BD" w:rsidP="00A511BD">
      <w:pPr>
        <w:pStyle w:val="Ttulo2"/>
        <w:numPr>
          <w:ilvl w:val="0"/>
          <w:numId w:val="0"/>
        </w:numPr>
        <w:ind w:left="576" w:hanging="576"/>
      </w:pPr>
    </w:p>
    <w:p w:rsidR="004E583C" w:rsidRPr="0094791C" w:rsidRDefault="006764AA" w:rsidP="00C958D0">
      <w:pPr>
        <w:pStyle w:val="Ttulo2"/>
      </w:pPr>
      <w:bookmarkStart w:id="148" w:name="_Toc411328121"/>
      <w:r w:rsidRPr="0094791C">
        <w:lastRenderedPageBreak/>
        <w:t>Reposiciones de áreas intervenidas</w:t>
      </w:r>
      <w:r w:rsidR="00D17CB6" w:rsidRPr="0094791C">
        <w:t>.</w:t>
      </w:r>
      <w:bookmarkEnd w:id="130"/>
      <w:bookmarkEnd w:id="131"/>
      <w:bookmarkEnd w:id="132"/>
      <w:bookmarkEnd w:id="133"/>
      <w:bookmarkEnd w:id="134"/>
      <w:bookmarkEnd w:id="135"/>
      <w:bookmarkEnd w:id="136"/>
      <w:bookmarkEnd w:id="137"/>
      <w:bookmarkEnd w:id="148"/>
    </w:p>
    <w:p w:rsidR="00FD2B80" w:rsidRPr="00FD2B80" w:rsidRDefault="00FD2B80">
      <w:pPr>
        <w:jc w:val="left"/>
        <w:rPr>
          <w:rFonts w:cstheme="minorHAnsi"/>
          <w:b/>
          <w:szCs w:val="24"/>
        </w:rPr>
      </w:pPr>
    </w:p>
    <w:tbl>
      <w:tblPr>
        <w:tblStyle w:val="Tablaconcuadrcula"/>
        <w:tblW w:w="5000" w:type="pct"/>
        <w:tblLook w:val="04A0" w:firstRow="1" w:lastRow="0" w:firstColumn="1" w:lastColumn="0" w:noHBand="0" w:noVBand="1"/>
      </w:tblPr>
      <w:tblGrid>
        <w:gridCol w:w="3830"/>
        <w:gridCol w:w="9958"/>
      </w:tblGrid>
      <w:tr w:rsidR="00FD2B80" w:rsidRPr="004E1ACF" w:rsidTr="00112809">
        <w:trPr>
          <w:trHeight w:val="142"/>
        </w:trPr>
        <w:tc>
          <w:tcPr>
            <w:tcW w:w="1389" w:type="pct"/>
          </w:tcPr>
          <w:p w:rsidR="00FD2B80" w:rsidRPr="008351AC" w:rsidRDefault="00FD2B80" w:rsidP="00516ED0">
            <w:r w:rsidRPr="00B55061">
              <w:rPr>
                <w:rFonts w:eastAsia="Times New Roman"/>
                <w:b/>
                <w:bCs/>
                <w:color w:val="000000"/>
                <w:lang w:eastAsia="es-CL"/>
              </w:rPr>
              <w:t>Número de hecho constatado</w:t>
            </w:r>
            <w:r w:rsidRPr="00B55061">
              <w:rPr>
                <w:rFonts w:eastAsia="Times New Roman"/>
                <w:color w:val="000000"/>
                <w:lang w:eastAsia="es-CL"/>
              </w:rPr>
              <w:t xml:space="preserve">: </w:t>
            </w:r>
            <w:r w:rsidR="00516ED0">
              <w:rPr>
                <w:b/>
              </w:rPr>
              <w:t>4</w:t>
            </w:r>
          </w:p>
        </w:tc>
        <w:tc>
          <w:tcPr>
            <w:tcW w:w="3611" w:type="pct"/>
          </w:tcPr>
          <w:p w:rsidR="00FD2B80" w:rsidRPr="008351AC" w:rsidRDefault="00FD2B80" w:rsidP="00C33C10">
            <w:r w:rsidRPr="008351AC">
              <w:rPr>
                <w:rFonts w:eastAsia="Times New Roman"/>
                <w:b/>
                <w:bCs/>
                <w:color w:val="000000"/>
                <w:lang w:eastAsia="es-CL"/>
              </w:rPr>
              <w:t>Estación N°</w:t>
            </w:r>
            <w:r w:rsidRPr="008351AC">
              <w:rPr>
                <w:rFonts w:eastAsia="Times New Roman"/>
                <w:color w:val="000000"/>
                <w:lang w:eastAsia="es-CL"/>
              </w:rPr>
              <w:t xml:space="preserve">: </w:t>
            </w:r>
            <w:r w:rsidR="00C33C10">
              <w:rPr>
                <w:rFonts w:eastAsia="Times New Roman"/>
                <w:color w:val="000000"/>
                <w:lang w:eastAsia="es-CL"/>
              </w:rPr>
              <w:t>1, 4 y 5</w:t>
            </w:r>
          </w:p>
        </w:tc>
      </w:tr>
      <w:tr w:rsidR="00FD2B80" w:rsidRPr="004E1ACF" w:rsidTr="00112809">
        <w:trPr>
          <w:trHeight w:val="319"/>
        </w:trPr>
        <w:tc>
          <w:tcPr>
            <w:tcW w:w="5000" w:type="pct"/>
            <w:gridSpan w:val="2"/>
            <w:tcBorders>
              <w:bottom w:val="single" w:sz="4" w:space="0" w:color="auto"/>
            </w:tcBorders>
          </w:tcPr>
          <w:p w:rsidR="00FD2B80" w:rsidRPr="00665CAC" w:rsidRDefault="00FD2B80" w:rsidP="00112809">
            <w:pPr>
              <w:rPr>
                <w:color w:val="FF0000"/>
              </w:rPr>
            </w:pPr>
            <w:r w:rsidRPr="00665CAC">
              <w:rPr>
                <w:b/>
              </w:rPr>
              <w:t>Exigencia (s):</w:t>
            </w:r>
          </w:p>
          <w:p w:rsidR="00FD2B80" w:rsidRPr="00665CAC" w:rsidRDefault="00FD2B80" w:rsidP="00112809">
            <w:pPr>
              <w:rPr>
                <w:b/>
              </w:rPr>
            </w:pPr>
            <w:r w:rsidRPr="00665CAC">
              <w:rPr>
                <w:b/>
              </w:rPr>
              <w:t xml:space="preserve">Considerando </w:t>
            </w:r>
            <w:r w:rsidR="00516ED0" w:rsidRPr="00665CAC">
              <w:rPr>
                <w:b/>
              </w:rPr>
              <w:t>3.3.3.3</w:t>
            </w:r>
            <w:r w:rsidRPr="00665CAC">
              <w:rPr>
                <w:b/>
              </w:rPr>
              <w:t xml:space="preserve"> RCA N°</w:t>
            </w:r>
            <w:r w:rsidR="00516ED0" w:rsidRPr="00665CAC">
              <w:rPr>
                <w:b/>
              </w:rPr>
              <w:t>106</w:t>
            </w:r>
            <w:r w:rsidRPr="00665CAC">
              <w:rPr>
                <w:b/>
              </w:rPr>
              <w:t>/201</w:t>
            </w:r>
            <w:r w:rsidR="00C40093" w:rsidRPr="00665CAC">
              <w:rPr>
                <w:b/>
              </w:rPr>
              <w:t>2</w:t>
            </w:r>
          </w:p>
          <w:p w:rsidR="008340B9" w:rsidRPr="00665CAC" w:rsidRDefault="008340B9" w:rsidP="00516ED0">
            <w:r w:rsidRPr="00665CAC">
              <w:t>Abandono de Fosa de Cutting</w:t>
            </w:r>
          </w:p>
          <w:p w:rsidR="008340B9" w:rsidRPr="00665CAC" w:rsidRDefault="008340B9" w:rsidP="00516ED0">
            <w:r w:rsidRPr="00665CAC">
              <w:t>Cualquiera sea el caso, es decir, resulte el pozo productivo o estéril, la fosa de cutting será cerrada lo más pronto posible, en un promedio estimado de un mes luego de la perforación […]</w:t>
            </w:r>
          </w:p>
          <w:p w:rsidR="008340B9" w:rsidRPr="00665CAC" w:rsidRDefault="008340B9" w:rsidP="00516ED0">
            <w:r w:rsidRPr="00665CAC">
              <w:t>Esta tarea se coordinará y ejecutará cuando no se encuentren equipos en la locación, tanto de perforación, como de terminación, razón por la cual, el tiempo de inicio del tapado dependerá del momento de la liberación de los equipos que trabajen en la locación.</w:t>
            </w:r>
          </w:p>
          <w:p w:rsidR="00F14143" w:rsidRPr="00665CAC" w:rsidRDefault="008340B9" w:rsidP="008340B9">
            <w:r w:rsidRPr="00665CAC">
              <w:t xml:space="preserve">Dado que las fosas estarán impermeabilizadas por una geomembrana, </w:t>
            </w:r>
            <w:r w:rsidR="00516ED0" w:rsidRPr="00665CAC">
              <w:t>en la etapa de abandono se procederá a envolver el contenido de la fosa con la misma geomembrana a modo de sobre y posteriormente se cubrirá con el mismo material que se extrajo del área, quedando confinada en la sub superficie un material estéril no peligroso. La fosa será cubierta con una capa de material de relleno, para finalmente reestablecer la tierra vegetal, la cual permaneció en resguardo a orillas de la misma locación durante las actividades de perforación. [...]</w:t>
            </w:r>
          </w:p>
        </w:tc>
      </w:tr>
      <w:tr w:rsidR="00FD2B80" w:rsidRPr="004E1ACF" w:rsidTr="00112809">
        <w:trPr>
          <w:trHeight w:val="142"/>
        </w:trPr>
        <w:tc>
          <w:tcPr>
            <w:tcW w:w="5000" w:type="pct"/>
            <w:gridSpan w:val="2"/>
            <w:tcBorders>
              <w:bottom w:val="single" w:sz="4" w:space="0" w:color="auto"/>
            </w:tcBorders>
          </w:tcPr>
          <w:p w:rsidR="00FD2B80" w:rsidRDefault="00FD2B80" w:rsidP="0079469D">
            <w:pPr>
              <w:rPr>
                <w:rFonts w:eastAsia="Times New Roman"/>
                <w:bCs/>
                <w:color w:val="000000"/>
                <w:lang w:eastAsia="es-CL"/>
              </w:rPr>
            </w:pPr>
            <w:r w:rsidRPr="0079469D">
              <w:rPr>
                <w:rFonts w:eastAsia="Times New Roman"/>
                <w:b/>
                <w:bCs/>
                <w:color w:val="000000"/>
                <w:lang w:eastAsia="es-CL"/>
              </w:rPr>
              <w:t>Documentación entregada:</w:t>
            </w:r>
          </w:p>
          <w:p w:rsidR="00F87D95" w:rsidRPr="00233C83" w:rsidRDefault="00F87D95" w:rsidP="00F87D95">
            <w:pPr>
              <w:pStyle w:val="Prrafodelista"/>
              <w:numPr>
                <w:ilvl w:val="0"/>
                <w:numId w:val="4"/>
              </w:numPr>
              <w:ind w:left="142" w:hanging="142"/>
              <w:rPr>
                <w:rFonts w:eastAsia="Times New Roman"/>
                <w:b/>
                <w:bCs/>
                <w:color w:val="000000"/>
                <w:lang w:eastAsia="es-CL"/>
              </w:rPr>
            </w:pPr>
            <w:r w:rsidRPr="00233C83">
              <w:rPr>
                <w:rFonts w:eastAsia="Times New Roman"/>
                <w:bCs/>
                <w:color w:val="000000"/>
                <w:lang w:eastAsia="es-CL"/>
              </w:rPr>
              <w:t xml:space="preserve">Plano Lay-out general de instalaciones de superficie plataforma pozos Yagán 2, Manekenk 2 y Yagán XP-4 (Ver Anexo </w:t>
            </w:r>
            <w:r w:rsidR="004E5EB0">
              <w:rPr>
                <w:rFonts w:eastAsia="Times New Roman"/>
                <w:bCs/>
                <w:color w:val="000000"/>
                <w:lang w:eastAsia="es-CL"/>
              </w:rPr>
              <w:t>2</w:t>
            </w:r>
            <w:r w:rsidRPr="00233C83">
              <w:rPr>
                <w:rFonts w:eastAsia="Times New Roman"/>
                <w:bCs/>
                <w:color w:val="000000"/>
                <w:lang w:eastAsia="es-CL"/>
              </w:rPr>
              <w:t>).</w:t>
            </w:r>
          </w:p>
          <w:p w:rsidR="00F87D95" w:rsidRPr="00C347D4" w:rsidRDefault="00F87D95" w:rsidP="00F87D95">
            <w:pPr>
              <w:pStyle w:val="Prrafodelista"/>
              <w:numPr>
                <w:ilvl w:val="0"/>
                <w:numId w:val="4"/>
              </w:numPr>
              <w:ind w:left="142" w:hanging="142"/>
              <w:rPr>
                <w:rFonts w:eastAsia="Times New Roman"/>
                <w:b/>
                <w:bCs/>
                <w:color w:val="000000"/>
                <w:lang w:eastAsia="es-CL"/>
              </w:rPr>
            </w:pPr>
            <w:r w:rsidRPr="00233C83">
              <w:rPr>
                <w:rFonts w:eastAsia="Times New Roman"/>
                <w:bCs/>
                <w:color w:val="000000"/>
                <w:lang w:eastAsia="es-CL"/>
              </w:rPr>
              <w:t>Plano Lay-out general de instalaciones de superficie plataforma pozo</w:t>
            </w:r>
            <w:r>
              <w:rPr>
                <w:rFonts w:eastAsia="Times New Roman"/>
                <w:bCs/>
                <w:color w:val="000000"/>
                <w:lang w:eastAsia="es-CL"/>
              </w:rPr>
              <w:t>s</w:t>
            </w:r>
            <w:r w:rsidRPr="00233C83">
              <w:rPr>
                <w:rFonts w:eastAsia="Times New Roman"/>
                <w:bCs/>
                <w:color w:val="000000"/>
                <w:lang w:eastAsia="es-CL"/>
              </w:rPr>
              <w:t xml:space="preserve"> Yagán </w:t>
            </w:r>
            <w:r>
              <w:rPr>
                <w:rFonts w:eastAsia="Times New Roman"/>
                <w:bCs/>
                <w:color w:val="000000"/>
                <w:lang w:eastAsia="es-CL"/>
              </w:rPr>
              <w:t>3 y Yagán X-1</w:t>
            </w:r>
            <w:r w:rsidRPr="00233C83">
              <w:rPr>
                <w:rFonts w:eastAsia="Times New Roman"/>
                <w:bCs/>
                <w:color w:val="000000"/>
                <w:lang w:eastAsia="es-CL"/>
              </w:rPr>
              <w:t xml:space="preserve"> (Ver Anexo </w:t>
            </w:r>
            <w:r w:rsidR="004E5EB0">
              <w:rPr>
                <w:rFonts w:eastAsia="Times New Roman"/>
                <w:bCs/>
                <w:color w:val="000000"/>
                <w:lang w:eastAsia="es-CL"/>
              </w:rPr>
              <w:t>2</w:t>
            </w:r>
            <w:r w:rsidRPr="00233C83">
              <w:rPr>
                <w:rFonts w:eastAsia="Times New Roman"/>
                <w:bCs/>
                <w:color w:val="000000"/>
                <w:lang w:eastAsia="es-CL"/>
              </w:rPr>
              <w:t>).</w:t>
            </w:r>
          </w:p>
          <w:p w:rsidR="00F87D95" w:rsidRPr="00F87D95" w:rsidRDefault="00F87D95" w:rsidP="004E5EB0">
            <w:pPr>
              <w:pStyle w:val="Prrafodelista"/>
              <w:numPr>
                <w:ilvl w:val="0"/>
                <w:numId w:val="4"/>
              </w:numPr>
              <w:ind w:left="142" w:hanging="142"/>
              <w:rPr>
                <w:rFonts w:eastAsia="Times New Roman"/>
                <w:b/>
                <w:bCs/>
                <w:color w:val="000000"/>
                <w:lang w:eastAsia="es-CL"/>
              </w:rPr>
            </w:pPr>
            <w:r w:rsidRPr="00233C83">
              <w:rPr>
                <w:rFonts w:eastAsia="Times New Roman"/>
                <w:bCs/>
                <w:color w:val="000000"/>
                <w:lang w:eastAsia="es-CL"/>
              </w:rPr>
              <w:t xml:space="preserve">Plano Lay-out general de instalaciones de superficie plataforma pozo Yagán Norte 5 (Ver Anexo </w:t>
            </w:r>
            <w:r w:rsidR="004E5EB0">
              <w:rPr>
                <w:rFonts w:eastAsia="Times New Roman"/>
                <w:bCs/>
                <w:color w:val="000000"/>
                <w:lang w:eastAsia="es-CL"/>
              </w:rPr>
              <w:t>2</w:t>
            </w:r>
            <w:r w:rsidRPr="00233C83">
              <w:rPr>
                <w:rFonts w:eastAsia="Times New Roman"/>
                <w:bCs/>
                <w:color w:val="000000"/>
                <w:lang w:eastAsia="es-CL"/>
              </w:rPr>
              <w:t>).</w:t>
            </w:r>
          </w:p>
        </w:tc>
      </w:tr>
      <w:tr w:rsidR="00FD2B80" w:rsidRPr="0025129B" w:rsidTr="00112809">
        <w:trPr>
          <w:trHeight w:val="77"/>
        </w:trPr>
        <w:tc>
          <w:tcPr>
            <w:tcW w:w="5000" w:type="pct"/>
            <w:gridSpan w:val="2"/>
          </w:tcPr>
          <w:p w:rsidR="00FD2B80" w:rsidRPr="00BE6BD5" w:rsidRDefault="00FD2B80" w:rsidP="00112809">
            <w:pPr>
              <w:jc w:val="left"/>
              <w:rPr>
                <w:b/>
              </w:rPr>
            </w:pPr>
            <w:r w:rsidRPr="00BE6BD5">
              <w:rPr>
                <w:b/>
              </w:rPr>
              <w:t>Hecho (s):</w:t>
            </w:r>
          </w:p>
          <w:p w:rsidR="005D4582" w:rsidRPr="00BE6BD5" w:rsidRDefault="005D4582" w:rsidP="005D4582">
            <w:pPr>
              <w:jc w:val="left"/>
              <w:rPr>
                <w:b/>
                <w:color w:val="FF0000"/>
                <w:u w:val="single"/>
              </w:rPr>
            </w:pPr>
            <w:r w:rsidRPr="00BE6BD5">
              <w:rPr>
                <w:b/>
                <w:u w:val="single"/>
              </w:rPr>
              <w:t xml:space="preserve">Plataforma pozos </w:t>
            </w:r>
            <w:r w:rsidRPr="00BE6BD5">
              <w:rPr>
                <w:rFonts w:cstheme="minorHAnsi"/>
                <w:b/>
                <w:u w:val="single"/>
                <w:lang w:val="es-ES" w:eastAsia="es-ES"/>
              </w:rPr>
              <w:t>Yagán 2, Manekenk 2 y Yagán XP-4:</w:t>
            </w:r>
          </w:p>
          <w:p w:rsidR="00276C6F" w:rsidRPr="00BE6BD5" w:rsidRDefault="00276C6F" w:rsidP="00BF0E0A">
            <w:pPr>
              <w:pStyle w:val="Prrafodelista"/>
              <w:numPr>
                <w:ilvl w:val="0"/>
                <w:numId w:val="6"/>
              </w:numPr>
              <w:ind w:left="284" w:hanging="284"/>
              <w:rPr>
                <w:rFonts w:ascii="Calibri" w:eastAsia="Times New Roman" w:hAnsi="Calibri"/>
                <w:color w:val="000000"/>
                <w:lang w:eastAsia="es-CL"/>
              </w:rPr>
            </w:pPr>
            <w:r w:rsidRPr="00BE6BD5">
              <w:rPr>
                <w:rFonts w:cstheme="minorHAnsi"/>
                <w:lang w:val="es-ES" w:eastAsia="es-ES"/>
              </w:rPr>
              <w:t>Al interior de la plataforma no se observó la existencia de fosas de cuttings abiertas. Al respecto, sólo se advirtió en dos lugares la presencia de material árido dispuesto por sobre el nivel (cota) de la plataforma, visualizándose en éstos trozos descubiertos de geomembrana</w:t>
            </w:r>
            <w:r w:rsidR="009205E4">
              <w:rPr>
                <w:rFonts w:cstheme="minorHAnsi"/>
                <w:lang w:val="es-ES" w:eastAsia="es-ES"/>
              </w:rPr>
              <w:t xml:space="preserve"> (Ver Fotografías 4 y 5)</w:t>
            </w:r>
            <w:r w:rsidRPr="00BE6BD5">
              <w:rPr>
                <w:rFonts w:cstheme="minorHAnsi"/>
                <w:lang w:val="es-ES" w:eastAsia="es-ES"/>
              </w:rPr>
              <w:t>.</w:t>
            </w:r>
          </w:p>
          <w:p w:rsidR="00276C6F" w:rsidRPr="00BE6BD5" w:rsidRDefault="00276C6F" w:rsidP="00276C6F">
            <w:pPr>
              <w:rPr>
                <w:rFonts w:ascii="Calibri" w:eastAsia="Times New Roman" w:hAnsi="Calibri"/>
                <w:color w:val="000000"/>
                <w:lang w:eastAsia="es-CL"/>
              </w:rPr>
            </w:pPr>
          </w:p>
          <w:p w:rsidR="00276C6F" w:rsidRPr="00BE6BD5" w:rsidRDefault="00276C6F" w:rsidP="00276C6F">
            <w:pPr>
              <w:jc w:val="left"/>
              <w:rPr>
                <w:b/>
                <w:color w:val="FF0000"/>
                <w:u w:val="single"/>
              </w:rPr>
            </w:pPr>
            <w:r w:rsidRPr="00BE6BD5">
              <w:rPr>
                <w:b/>
                <w:u w:val="single"/>
              </w:rPr>
              <w:t xml:space="preserve">Plataforma pozos </w:t>
            </w:r>
            <w:r w:rsidRPr="00BE6BD5">
              <w:rPr>
                <w:rFonts w:cstheme="minorHAnsi"/>
                <w:b/>
                <w:u w:val="single"/>
                <w:lang w:val="es-ES" w:eastAsia="es-ES"/>
              </w:rPr>
              <w:t>Yagán 3 y Yagán X-1:</w:t>
            </w:r>
          </w:p>
          <w:p w:rsidR="00276C6F" w:rsidRPr="00BE6BD5" w:rsidRDefault="00276C6F" w:rsidP="00276C6F">
            <w:pPr>
              <w:pStyle w:val="Prrafodelista"/>
              <w:numPr>
                <w:ilvl w:val="0"/>
                <w:numId w:val="6"/>
              </w:numPr>
              <w:ind w:left="284" w:hanging="284"/>
              <w:rPr>
                <w:rFonts w:ascii="Calibri" w:eastAsia="Times New Roman" w:hAnsi="Calibri"/>
                <w:color w:val="000000"/>
                <w:lang w:eastAsia="es-CL"/>
              </w:rPr>
            </w:pPr>
            <w:r w:rsidRPr="00BE6BD5">
              <w:rPr>
                <w:rFonts w:cstheme="minorHAnsi"/>
                <w:lang w:val="es-ES" w:eastAsia="es-ES"/>
              </w:rPr>
              <w:t>Al interior de la plataforma no se observó la existencia de fosas de cuttings abiertas. Al respecto, sólo se advirtió en un lugar la presencia de material árido dispuesto por sobre el nivel (cota) de la plataforma, visualizándose en éste trozos descubiertos de geomembrana</w:t>
            </w:r>
            <w:r w:rsidR="009205E4">
              <w:rPr>
                <w:rFonts w:cstheme="minorHAnsi"/>
                <w:lang w:val="es-ES" w:eastAsia="es-ES"/>
              </w:rPr>
              <w:t xml:space="preserve"> (Ver Fotografía 6)</w:t>
            </w:r>
            <w:r w:rsidRPr="00BE6BD5">
              <w:rPr>
                <w:rFonts w:cstheme="minorHAnsi"/>
                <w:lang w:val="es-ES" w:eastAsia="es-ES"/>
              </w:rPr>
              <w:t>.</w:t>
            </w:r>
          </w:p>
          <w:p w:rsidR="00276C6F" w:rsidRPr="00BE6BD5" w:rsidRDefault="00276C6F" w:rsidP="00276C6F">
            <w:pPr>
              <w:rPr>
                <w:rFonts w:ascii="Calibri" w:eastAsia="Times New Roman" w:hAnsi="Calibri"/>
                <w:color w:val="000000"/>
                <w:lang w:eastAsia="es-CL"/>
              </w:rPr>
            </w:pPr>
          </w:p>
          <w:p w:rsidR="00276C6F" w:rsidRPr="00BE6BD5" w:rsidRDefault="001C7E92" w:rsidP="001C7E92">
            <w:pPr>
              <w:jc w:val="left"/>
              <w:rPr>
                <w:b/>
                <w:color w:val="FF0000"/>
                <w:u w:val="single"/>
              </w:rPr>
            </w:pPr>
            <w:r w:rsidRPr="00BE6BD5">
              <w:rPr>
                <w:b/>
                <w:u w:val="single"/>
              </w:rPr>
              <w:t xml:space="preserve">Plataforma pozo </w:t>
            </w:r>
            <w:r w:rsidRPr="00BE6BD5">
              <w:rPr>
                <w:rFonts w:cstheme="minorHAnsi"/>
                <w:b/>
                <w:u w:val="single"/>
                <w:lang w:val="es-ES" w:eastAsia="es-ES"/>
              </w:rPr>
              <w:t>Yagán Norte 5:</w:t>
            </w:r>
          </w:p>
          <w:p w:rsidR="00FD2B80" w:rsidRPr="00BE6BD5" w:rsidRDefault="001C7E92" w:rsidP="00BE6BD5">
            <w:pPr>
              <w:pStyle w:val="Prrafodelista"/>
              <w:numPr>
                <w:ilvl w:val="0"/>
                <w:numId w:val="6"/>
              </w:numPr>
              <w:ind w:left="284" w:hanging="284"/>
              <w:rPr>
                <w:rFonts w:ascii="Calibri" w:eastAsia="Times New Roman" w:hAnsi="Calibri"/>
                <w:color w:val="000000"/>
                <w:lang w:eastAsia="es-CL"/>
              </w:rPr>
            </w:pPr>
            <w:r w:rsidRPr="00BE6BD5">
              <w:rPr>
                <w:rFonts w:cstheme="minorHAnsi"/>
                <w:lang w:val="es-ES" w:eastAsia="es-ES"/>
              </w:rPr>
              <w:t>Al interior de la plataforma no se observó la existencia de fosas de cuttings abiertas. Al respecto, sólo se advirtió en un lugar la presencia de material árido dispuesto por sobre el nivel (cota) de la plataforma, visualizándose en éste trozos descubiertos de geomembrana</w:t>
            </w:r>
            <w:r w:rsidR="009205E4">
              <w:rPr>
                <w:rFonts w:cstheme="minorHAnsi"/>
                <w:lang w:val="es-ES" w:eastAsia="es-ES"/>
              </w:rPr>
              <w:t xml:space="preserve"> (Ver Fotografía 7)</w:t>
            </w:r>
            <w:r w:rsidRPr="00BE6BD5">
              <w:rPr>
                <w:rFonts w:cstheme="minorHAnsi"/>
                <w:lang w:val="es-ES" w:eastAsia="es-ES"/>
              </w:rPr>
              <w:t>.</w:t>
            </w:r>
            <w:r w:rsidR="00BE6BD5" w:rsidRPr="00BE6BD5">
              <w:rPr>
                <w:rFonts w:ascii="Calibri" w:eastAsia="Times New Roman" w:hAnsi="Calibri"/>
                <w:color w:val="000000"/>
                <w:lang w:eastAsia="es-CL"/>
              </w:rPr>
              <w:t xml:space="preserve"> </w:t>
            </w:r>
          </w:p>
          <w:p w:rsidR="00BE6BD5" w:rsidRPr="00BE6BD5" w:rsidRDefault="00BE6BD5" w:rsidP="00BE6BD5">
            <w:pPr>
              <w:jc w:val="left"/>
              <w:rPr>
                <w:b/>
              </w:rPr>
            </w:pPr>
          </w:p>
          <w:p w:rsidR="00BE6BD5" w:rsidRPr="00BE6BD5" w:rsidRDefault="00BE6BD5" w:rsidP="00BE6BD5">
            <w:pPr>
              <w:jc w:val="left"/>
              <w:rPr>
                <w:b/>
              </w:rPr>
            </w:pPr>
            <w:r w:rsidRPr="00BE6BD5">
              <w:rPr>
                <w:b/>
              </w:rPr>
              <w:t>Resultado (s) examen de Información:</w:t>
            </w:r>
          </w:p>
          <w:p w:rsidR="001C7E92" w:rsidRPr="00BE6BD5" w:rsidRDefault="00E33692" w:rsidP="00E33692">
            <w:pPr>
              <w:pStyle w:val="Prrafodelista"/>
              <w:numPr>
                <w:ilvl w:val="0"/>
                <w:numId w:val="6"/>
              </w:numPr>
              <w:ind w:left="284" w:hanging="284"/>
              <w:rPr>
                <w:rFonts w:ascii="Calibri" w:eastAsia="Times New Roman" w:hAnsi="Calibri"/>
                <w:color w:val="000000"/>
                <w:lang w:eastAsia="es-CL"/>
              </w:rPr>
            </w:pPr>
            <w:r w:rsidRPr="00811EB2">
              <w:rPr>
                <w:rFonts w:ascii="Calibri" w:eastAsia="Times New Roman" w:hAnsi="Calibri"/>
                <w:color w:val="000000"/>
                <w:lang w:eastAsia="es-CL"/>
              </w:rPr>
              <w:t xml:space="preserve">Conforme a la información contenida en planos de Lay-out general de </w:t>
            </w:r>
            <w:r w:rsidR="00811EB2" w:rsidRPr="00811EB2">
              <w:rPr>
                <w:rFonts w:ascii="Calibri" w:eastAsia="Times New Roman" w:hAnsi="Calibri"/>
                <w:color w:val="000000"/>
                <w:lang w:eastAsia="es-CL"/>
              </w:rPr>
              <w:t xml:space="preserve">las </w:t>
            </w:r>
            <w:r w:rsidRPr="00811EB2">
              <w:rPr>
                <w:rFonts w:ascii="Calibri" w:eastAsia="Times New Roman" w:hAnsi="Calibri"/>
                <w:color w:val="000000"/>
                <w:lang w:eastAsia="es-CL"/>
              </w:rPr>
              <w:t>instalaciones de superficie correspondientes a las plataformas de los pozos Yagán 2, Manekenk 2 y Yagán XP-4; Yagán 3 y Yagán X-1; y Yagán Norte 5; s</w:t>
            </w:r>
            <w:r w:rsidR="00BE6BD5" w:rsidRPr="00811EB2">
              <w:rPr>
                <w:rFonts w:ascii="Calibri" w:eastAsia="Times New Roman" w:hAnsi="Calibri"/>
                <w:color w:val="000000"/>
                <w:lang w:eastAsia="es-CL"/>
              </w:rPr>
              <w:t xml:space="preserve">e </w:t>
            </w:r>
            <w:r w:rsidRPr="00811EB2">
              <w:rPr>
                <w:rFonts w:ascii="Calibri" w:eastAsia="Times New Roman" w:hAnsi="Calibri"/>
                <w:color w:val="000000"/>
                <w:lang w:eastAsia="es-CL"/>
              </w:rPr>
              <w:t>observa que los lugares donde se constató durante la inspección la presencia de material árido dispuesto por sobre el nivel (cota) de las respectivas plataformas, corresponden a los lugares donde se construyeron las fosas de cuttings de los pozos vinculados a las mismas.</w:t>
            </w:r>
          </w:p>
        </w:tc>
      </w:tr>
    </w:tbl>
    <w:p w:rsidR="00FE7E1D" w:rsidRDefault="00FE7E1D">
      <w:pPr>
        <w:jc w:val="left"/>
        <w:rPr>
          <w:rFonts w:cstheme="minorHAnsi"/>
          <w:b/>
          <w:sz w:val="14"/>
          <w:szCs w:val="24"/>
        </w:rPr>
      </w:pPr>
    </w:p>
    <w:p w:rsidR="000666AB" w:rsidRDefault="000666AB">
      <w:pPr>
        <w:jc w:val="left"/>
        <w:rPr>
          <w:rFonts w:cstheme="minorHAnsi"/>
          <w:b/>
          <w:szCs w:val="24"/>
        </w:rPr>
      </w:pPr>
    </w:p>
    <w:p w:rsidR="00085629" w:rsidRDefault="00085629">
      <w:pPr>
        <w:jc w:val="left"/>
        <w:rPr>
          <w:rFonts w:cstheme="minorHAnsi"/>
          <w:b/>
          <w:szCs w:val="24"/>
        </w:rPr>
      </w:pPr>
    </w:p>
    <w:tbl>
      <w:tblPr>
        <w:tblW w:w="13687" w:type="dxa"/>
        <w:jc w:val="center"/>
        <w:tblCellMar>
          <w:left w:w="70" w:type="dxa"/>
          <w:right w:w="70" w:type="dxa"/>
        </w:tblCellMar>
        <w:tblLook w:val="04A0" w:firstRow="1" w:lastRow="0" w:firstColumn="1" w:lastColumn="0" w:noHBand="0" w:noVBand="1"/>
      </w:tblPr>
      <w:tblGrid>
        <w:gridCol w:w="3038"/>
        <w:gridCol w:w="1987"/>
        <w:gridCol w:w="1818"/>
        <w:gridCol w:w="3039"/>
        <w:gridCol w:w="1785"/>
        <w:gridCol w:w="2020"/>
      </w:tblGrid>
      <w:tr w:rsidR="004E1A9B" w:rsidRPr="00E969E8" w:rsidTr="007B57E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E1A9B" w:rsidRPr="00E969E8" w:rsidRDefault="004E1A9B" w:rsidP="007B57E0">
            <w:pPr>
              <w:jc w:val="center"/>
              <w:rPr>
                <w:rFonts w:ascii="Calibri" w:eastAsia="Times New Roman" w:hAnsi="Calibri"/>
                <w:b/>
                <w:bCs/>
                <w:color w:val="000000"/>
                <w:sz w:val="20"/>
                <w:szCs w:val="20"/>
                <w:highlight w:val="red"/>
                <w:lang w:eastAsia="es-CL"/>
              </w:rPr>
            </w:pPr>
            <w:r w:rsidRPr="005B4E93">
              <w:rPr>
                <w:rFonts w:ascii="Calibri" w:eastAsia="Times New Roman" w:hAnsi="Calibri"/>
                <w:b/>
                <w:bCs/>
                <w:color w:val="000000"/>
                <w:sz w:val="20"/>
                <w:szCs w:val="20"/>
                <w:lang w:eastAsia="es-CL"/>
              </w:rPr>
              <w:t>Registros</w:t>
            </w:r>
          </w:p>
        </w:tc>
      </w:tr>
      <w:tr w:rsidR="004E1A9B" w:rsidRPr="00E969E8" w:rsidTr="007B57E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4E1A9B" w:rsidRPr="00E969E8" w:rsidRDefault="007951AE" w:rsidP="007B57E0">
            <w:pPr>
              <w:jc w:val="center"/>
              <w:rPr>
                <w:rFonts w:ascii="Calibri" w:eastAsia="Times New Roman" w:hAnsi="Calibri"/>
                <w:color w:val="000000"/>
                <w:sz w:val="20"/>
                <w:szCs w:val="20"/>
                <w:highlight w:val="red"/>
                <w:lang w:eastAsia="es-CL"/>
              </w:rPr>
            </w:pPr>
            <w:r>
              <w:rPr>
                <w:rFonts w:ascii="Calibri" w:eastAsia="Times New Roman" w:hAnsi="Calibri"/>
                <w:b/>
                <w:bCs/>
                <w:noProof/>
                <w:color w:val="000000"/>
                <w:lang w:eastAsia="es-CL"/>
              </w:rPr>
              <mc:AlternateContent>
                <mc:Choice Requires="wps">
                  <w:drawing>
                    <wp:anchor distT="0" distB="0" distL="114300" distR="114300" simplePos="0" relativeHeight="252660736" behindDoc="0" locked="0" layoutInCell="1" allowOverlap="1" wp14:anchorId="7A31285D" wp14:editId="4AE66ACD">
                      <wp:simplePos x="0" y="0"/>
                      <wp:positionH relativeFrom="column">
                        <wp:posOffset>801370</wp:posOffset>
                      </wp:positionH>
                      <wp:positionV relativeFrom="paragraph">
                        <wp:posOffset>469900</wp:posOffset>
                      </wp:positionV>
                      <wp:extent cx="2891790" cy="646430"/>
                      <wp:effectExtent l="19050" t="19050" r="22860" b="20320"/>
                      <wp:wrapNone/>
                      <wp:docPr id="263" name="263 Elipse"/>
                      <wp:cNvGraphicFramePr/>
                      <a:graphic xmlns:a="http://schemas.openxmlformats.org/drawingml/2006/main">
                        <a:graphicData uri="http://schemas.microsoft.com/office/word/2010/wordprocessingShape">
                          <wps:wsp>
                            <wps:cNvSpPr/>
                            <wps:spPr>
                              <a:xfrm>
                                <a:off x="0" y="0"/>
                                <a:ext cx="2891790" cy="646430"/>
                              </a:xfrm>
                              <a:prstGeom prst="ellipse">
                                <a:avLst/>
                              </a:pr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63 Elipse" o:spid="_x0000_s1026" style="position:absolute;margin-left:63.1pt;margin-top:37pt;width:227.7pt;height:50.9pt;z-index:25266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" filled="f" strokecolor="#ffc000" strokeweight="3pt">
                      <v:stroke dashstyle="dash"/>
                    </v:oval>
                  </w:pict>
                </mc:Fallback>
              </mc:AlternateContent>
            </w:r>
            <w:r w:rsidRPr="007951AE">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669952" behindDoc="0" locked="0" layoutInCell="1" allowOverlap="1" wp14:anchorId="386FFA39" wp14:editId="3ADF1EB8">
                      <wp:simplePos x="0" y="0"/>
                      <wp:positionH relativeFrom="column">
                        <wp:posOffset>1343660</wp:posOffset>
                      </wp:positionH>
                      <wp:positionV relativeFrom="paragraph">
                        <wp:posOffset>395605</wp:posOffset>
                      </wp:positionV>
                      <wp:extent cx="382270" cy="276225"/>
                      <wp:effectExtent l="19050" t="19050" r="74930" b="47625"/>
                      <wp:wrapNone/>
                      <wp:docPr id="272" name="272 Conector recto de flecha"/>
                      <wp:cNvGraphicFramePr/>
                      <a:graphic xmlns:a="http://schemas.openxmlformats.org/drawingml/2006/main">
                        <a:graphicData uri="http://schemas.microsoft.com/office/word/2010/wordprocessingShape">
                          <wps:wsp>
                            <wps:cNvCnPr/>
                            <wps:spPr>
                              <a:xfrm>
                                <a:off x="0" y="0"/>
                                <a:ext cx="382270" cy="27622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72 Conector recto de flecha" o:spid="_x0000_s1026" type="#_x0000_t32" style="position:absolute;margin-left:105.8pt;margin-top:31.15pt;width:30.1pt;height:21.75pt;z-index:25266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" strokecolor="#ffc000" strokeweight="3pt">
                      <v:stroke endarrow="open"/>
                    </v:shape>
                  </w:pict>
                </mc:Fallback>
              </mc:AlternateContent>
            </w:r>
            <w:r w:rsidRPr="007951AE">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670976" behindDoc="0" locked="0" layoutInCell="1" allowOverlap="1" wp14:anchorId="1CAA53A9" wp14:editId="4D583390">
                      <wp:simplePos x="0" y="0"/>
                      <wp:positionH relativeFrom="column">
                        <wp:posOffset>608965</wp:posOffset>
                      </wp:positionH>
                      <wp:positionV relativeFrom="paragraph">
                        <wp:posOffset>100965</wp:posOffset>
                      </wp:positionV>
                      <wp:extent cx="1435100" cy="264795"/>
                      <wp:effectExtent l="0" t="0" r="12700" b="20955"/>
                      <wp:wrapNone/>
                      <wp:docPr id="27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5100" cy="264795"/>
                              </a:xfrm>
                              <a:prstGeom prst="rect">
                                <a:avLst/>
                              </a:prstGeom>
                              <a:solidFill>
                                <a:srgbClr val="FFC000"/>
                              </a:solidFill>
                              <a:ln w="9525">
                                <a:solidFill>
                                  <a:srgbClr val="000000"/>
                                </a:solidFill>
                                <a:miter lim="800000"/>
                                <a:headEnd/>
                                <a:tailEnd/>
                              </a:ln>
                            </wps:spPr>
                            <wps:txbx>
                              <w:txbxContent>
                                <w:p w:rsidR="00CC75DA" w:rsidRDefault="00CC75DA" w:rsidP="007951AE">
                                  <w:pPr>
                                    <w:jc w:val="center"/>
                                  </w:pPr>
                                  <w:r>
                                    <w:t>Trozo geomembrana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4" type="#_x0000_t202" style="position:absolute;left:0;text-align:left;margin-left:47.95pt;margin-top:7.95pt;width:113pt;height:20.85pt;z-index:25267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" fillcolor="#ffc000">
                      <v:textbox>
                        <w:txbxContent>
                          <w:p w:rsidR="00CC75DA" w:rsidRDefault="00CC75DA" w:rsidP="007951AE">
                            <w:pPr>
                              <w:jc w:val="center"/>
                            </w:pPr>
                            <w:r>
                              <w:t>Trozo geomembrana</w:t>
                            </w:r>
                          </w:p>
                        </w:txbxContent>
                      </v:textbox>
                    </v:shape>
                  </w:pict>
                </mc:Fallback>
              </mc:AlternateContent>
            </w:r>
            <w:r w:rsidR="00396957" w:rsidRPr="00FB541D">
              <w:rPr>
                <w:rFonts w:ascii="Calibri" w:eastAsia="Times New Roman" w:hAnsi="Calibri"/>
                <w:noProof/>
                <w:color w:val="000000"/>
                <w:sz w:val="20"/>
                <w:szCs w:val="20"/>
                <w:lang w:eastAsia="es-CL"/>
              </w:rPr>
              <mc:AlternateContent>
                <mc:Choice Requires="wps">
                  <w:drawing>
                    <wp:anchor distT="0" distB="0" distL="114300" distR="114300" simplePos="0" relativeHeight="252650496" behindDoc="0" locked="0" layoutInCell="1" allowOverlap="1" wp14:anchorId="4BBF0BDB" wp14:editId="7B36A3A7">
                      <wp:simplePos x="0" y="0"/>
                      <wp:positionH relativeFrom="column">
                        <wp:posOffset>1343660</wp:posOffset>
                      </wp:positionH>
                      <wp:positionV relativeFrom="paragraph">
                        <wp:posOffset>735965</wp:posOffset>
                      </wp:positionV>
                      <wp:extent cx="861060" cy="669290"/>
                      <wp:effectExtent l="19050" t="38100" r="53340" b="16510"/>
                      <wp:wrapNone/>
                      <wp:docPr id="44" name="44 Conector recto de flecha"/>
                      <wp:cNvGraphicFramePr/>
                      <a:graphic xmlns:a="http://schemas.openxmlformats.org/drawingml/2006/main">
                        <a:graphicData uri="http://schemas.microsoft.com/office/word/2010/wordprocessingShape">
                          <wps:wsp>
                            <wps:cNvCnPr/>
                            <wps:spPr>
                              <a:xfrm flipV="1">
                                <a:off x="0" y="0"/>
                                <a:ext cx="861060" cy="66929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44 Conector recto de flecha" o:spid="_x0000_s1026" type="#_x0000_t32" style="position:absolute;margin-left:105.8pt;margin-top:57.95pt;width:67.8pt;height:52.7pt;flip:y;z-index:25265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" strokecolor="#ffc000" strokeweight="3pt">
                      <v:stroke endarrow="open"/>
                    </v:shape>
                  </w:pict>
                </mc:Fallback>
              </mc:AlternateContent>
            </w:r>
            <w:r w:rsidR="00396957" w:rsidRPr="00FB541D">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651520" behindDoc="0" locked="0" layoutInCell="1" allowOverlap="1" wp14:anchorId="24CBCC89" wp14:editId="39725AEB">
                      <wp:simplePos x="0" y="0"/>
                      <wp:positionH relativeFrom="column">
                        <wp:posOffset>594360</wp:posOffset>
                      </wp:positionH>
                      <wp:positionV relativeFrom="paragraph">
                        <wp:posOffset>1249045</wp:posOffset>
                      </wp:positionV>
                      <wp:extent cx="1616075" cy="264795"/>
                      <wp:effectExtent l="0" t="0" r="22225" b="20955"/>
                      <wp:wrapNone/>
                      <wp:docPr id="4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6075" cy="264795"/>
                              </a:xfrm>
                              <a:prstGeom prst="rect">
                                <a:avLst/>
                              </a:prstGeom>
                              <a:solidFill>
                                <a:srgbClr val="FFC000"/>
                              </a:solidFill>
                              <a:ln w="9525">
                                <a:solidFill>
                                  <a:srgbClr val="000000"/>
                                </a:solidFill>
                                <a:miter lim="800000"/>
                                <a:headEnd/>
                                <a:tailEnd/>
                              </a:ln>
                            </wps:spPr>
                            <wps:txbx>
                              <w:txbxContent>
                                <w:p w:rsidR="00CC75DA" w:rsidRDefault="00CC75DA" w:rsidP="004E1A9B">
                                  <w:pPr>
                                    <w:jc w:val="center"/>
                                  </w:pPr>
                                  <w:r>
                                    <w:t>Fosa de Cuttings cerrada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5" type="#_x0000_t202" style="position:absolute;left:0;text-align:left;margin-left:46.8pt;margin-top:98.35pt;width:127.25pt;height:20.85pt;z-index:25265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" fillcolor="#ffc000">
                      <v:textbox>
                        <w:txbxContent>
                          <w:p w:rsidR="00CC75DA" w:rsidRDefault="00CC75DA" w:rsidP="004E1A9B">
                            <w:pPr>
                              <w:jc w:val="center"/>
                            </w:pPr>
                            <w:r>
                              <w:t>Fosa de Cuttings cerrada</w:t>
                            </w:r>
                          </w:p>
                        </w:txbxContent>
                      </v:textbox>
                    </v:shape>
                  </w:pict>
                </mc:Fallback>
              </mc:AlternateContent>
            </w:r>
            <w:r w:rsidR="004E1A9B">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396957">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7316B738" wp14:editId="497FD4FB">
                  <wp:extent cx="3240000" cy="1620000"/>
                  <wp:effectExtent l="0" t="0" r="0" b="0"/>
                  <wp:docPr id="271" name="Imagen 271" descr="C:\Users\andy.morrison\Desktop\Geopark BR\SMA_DSC0091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C:\Users\andy.morrison\Desktop\Geopark BR\SMA_DSC00918.jpg"/>
                          <pic:cNvPicPr>
                            <a:picLocks noChangeAspect="1" noChangeArrowheads="1"/>
                          </pic:cNvPicPr>
                        </pic:nvPicPr>
                        <pic:blipFill>
                          <a:blip r:embed="rId40">
                            <a:extLst>
                              <a:ext uri="{BEBA8EAE-BF5A-486C-A8C5-ECC9F3942E4B}">
                                <a14:imgProps xmlns:a14="http://schemas.microsoft.com/office/drawing/2010/main">
                                  <a14:imgLayer r:embed="rId4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r w:rsidR="004E1A9B" w:rsidRPr="00C61C7D">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4E1A9B">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tc>
        <w:tc>
          <w:tcPr>
            <w:tcW w:w="2500" w:type="pct"/>
            <w:gridSpan w:val="3"/>
            <w:tcBorders>
              <w:top w:val="nil"/>
              <w:left w:val="single" w:sz="4" w:space="0" w:color="auto"/>
              <w:right w:val="single" w:sz="4" w:space="0" w:color="auto"/>
            </w:tcBorders>
            <w:shd w:val="clear" w:color="auto" w:fill="auto"/>
            <w:noWrap/>
            <w:vAlign w:val="center"/>
            <w:hideMark/>
          </w:tcPr>
          <w:p w:rsidR="004E1A9B" w:rsidRPr="00E969E8" w:rsidRDefault="007951AE" w:rsidP="007B57E0">
            <w:pPr>
              <w:jc w:val="center"/>
              <w:rPr>
                <w:rFonts w:ascii="Calibri" w:eastAsia="Times New Roman" w:hAnsi="Calibri"/>
                <w:color w:val="000000"/>
                <w:sz w:val="20"/>
                <w:szCs w:val="20"/>
                <w:highlight w:val="red"/>
                <w:lang w:eastAsia="es-CL"/>
              </w:rPr>
            </w:pPr>
            <w:r w:rsidRPr="007951AE">
              <w:rPr>
                <w:rFonts w:ascii="Calibri" w:eastAsia="Times New Roman" w:hAnsi="Calibri"/>
                <w:noProof/>
                <w:color w:val="000000"/>
                <w:sz w:val="20"/>
                <w:szCs w:val="20"/>
                <w:lang w:eastAsia="es-CL"/>
              </w:rPr>
              <mc:AlternateContent>
                <mc:Choice Requires="wps">
                  <w:drawing>
                    <wp:anchor distT="0" distB="0" distL="114300" distR="114300" simplePos="0" relativeHeight="252679168" behindDoc="0" locked="0" layoutInCell="1" allowOverlap="1" wp14:anchorId="38E63693" wp14:editId="72C8865B">
                      <wp:simplePos x="0" y="0"/>
                      <wp:positionH relativeFrom="column">
                        <wp:posOffset>2289810</wp:posOffset>
                      </wp:positionH>
                      <wp:positionV relativeFrom="paragraph">
                        <wp:posOffset>395605</wp:posOffset>
                      </wp:positionV>
                      <wp:extent cx="850265" cy="360680"/>
                      <wp:effectExtent l="38100" t="19050" r="26035" b="77470"/>
                      <wp:wrapNone/>
                      <wp:docPr id="277" name="277 Conector recto de flecha"/>
                      <wp:cNvGraphicFramePr/>
                      <a:graphic xmlns:a="http://schemas.openxmlformats.org/drawingml/2006/main">
                        <a:graphicData uri="http://schemas.microsoft.com/office/word/2010/wordprocessingShape">
                          <wps:wsp>
                            <wps:cNvCnPr/>
                            <wps:spPr>
                              <a:xfrm flipH="1">
                                <a:off x="0" y="0"/>
                                <a:ext cx="850265" cy="36068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77 Conector recto de flecha" o:spid="_x0000_s1026" type="#_x0000_t32" style="position:absolute;margin-left:180.3pt;margin-top:31.15pt;width:66.95pt;height:28.4pt;flip:x;z-index:25267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" strokecolor="#ffc000" strokeweight="3pt">
                      <v:stroke endarrow="open"/>
                    </v:shape>
                  </w:pict>
                </mc:Fallback>
              </mc:AlternateContent>
            </w:r>
            <w:r w:rsidRPr="00632179">
              <w:rPr>
                <w:rFonts w:ascii="Calibri" w:eastAsia="Times New Roman" w:hAnsi="Calibri"/>
                <w:noProof/>
                <w:color w:val="000000"/>
                <w:sz w:val="20"/>
                <w:szCs w:val="20"/>
                <w:lang w:eastAsia="es-CL"/>
              </w:rPr>
              <mc:AlternateContent>
                <mc:Choice Requires="wps">
                  <w:drawing>
                    <wp:anchor distT="0" distB="0" distL="114300" distR="114300" simplePos="0" relativeHeight="252662784" behindDoc="0" locked="0" layoutInCell="1" allowOverlap="1" wp14:anchorId="0A0C6B7B" wp14:editId="1983FF70">
                      <wp:simplePos x="0" y="0"/>
                      <wp:positionH relativeFrom="column">
                        <wp:posOffset>1088390</wp:posOffset>
                      </wp:positionH>
                      <wp:positionV relativeFrom="paragraph">
                        <wp:posOffset>267970</wp:posOffset>
                      </wp:positionV>
                      <wp:extent cx="520700" cy="988695"/>
                      <wp:effectExtent l="19050" t="19050" r="69850" b="40005"/>
                      <wp:wrapNone/>
                      <wp:docPr id="265" name="265 Conector recto de flecha"/>
                      <wp:cNvGraphicFramePr/>
                      <a:graphic xmlns:a="http://schemas.openxmlformats.org/drawingml/2006/main">
                        <a:graphicData uri="http://schemas.microsoft.com/office/word/2010/wordprocessingShape">
                          <wps:wsp>
                            <wps:cNvCnPr/>
                            <wps:spPr>
                              <a:xfrm>
                                <a:off x="0" y="0"/>
                                <a:ext cx="520700" cy="98869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65 Conector recto de flecha" o:spid="_x0000_s1026" type="#_x0000_t32" style="position:absolute;margin-left:85.7pt;margin-top:21.1pt;width:41pt;height:77.85pt;z-index:25266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" strokecolor="#ffc000" strokeweight="3pt">
                      <v:stroke endarrow="open"/>
                    </v:shape>
                  </w:pict>
                </mc:Fallback>
              </mc:AlternateContent>
            </w:r>
            <w:r w:rsidRPr="007951AE">
              <w:rPr>
                <w:rFonts w:ascii="Calibri" w:eastAsia="Times New Roman" w:hAnsi="Calibri"/>
                <w:noProof/>
                <w:color w:val="000000"/>
                <w:sz w:val="20"/>
                <w:szCs w:val="20"/>
                <w:lang w:eastAsia="es-CL"/>
              </w:rPr>
              <mc:AlternateContent>
                <mc:Choice Requires="wps">
                  <w:drawing>
                    <wp:anchor distT="0" distB="0" distL="114300" distR="114300" simplePos="0" relativeHeight="252673024" behindDoc="0" locked="0" layoutInCell="1" allowOverlap="1" wp14:anchorId="77EB368A" wp14:editId="15983795">
                      <wp:simplePos x="0" y="0"/>
                      <wp:positionH relativeFrom="column">
                        <wp:posOffset>1758315</wp:posOffset>
                      </wp:positionH>
                      <wp:positionV relativeFrom="paragraph">
                        <wp:posOffset>447675</wp:posOffset>
                      </wp:positionV>
                      <wp:extent cx="1275715" cy="245110"/>
                      <wp:effectExtent l="38100" t="19050" r="19685" b="97790"/>
                      <wp:wrapNone/>
                      <wp:docPr id="274" name="274 Conector recto de flecha"/>
                      <wp:cNvGraphicFramePr/>
                      <a:graphic xmlns:a="http://schemas.openxmlformats.org/drawingml/2006/main">
                        <a:graphicData uri="http://schemas.microsoft.com/office/word/2010/wordprocessingShape">
                          <wps:wsp>
                            <wps:cNvCnPr/>
                            <wps:spPr>
                              <a:xfrm flipH="1">
                                <a:off x="0" y="0"/>
                                <a:ext cx="1275715" cy="24511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74 Conector recto de flecha" o:spid="_x0000_s1026" type="#_x0000_t32" style="position:absolute;margin-left:138.45pt;margin-top:35.25pt;width:100.45pt;height:19.3pt;flip:x;z-index:25267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" strokecolor="#ffc000" strokeweight="3pt">
                      <v:stroke endarrow="open"/>
                    </v:shape>
                  </w:pict>
                </mc:Fallback>
              </mc:AlternateContent>
            </w:r>
            <w:r w:rsidRPr="007951AE">
              <w:rPr>
                <w:rFonts w:ascii="Calibri" w:eastAsia="Times New Roman" w:hAnsi="Calibri"/>
                <w:noProof/>
                <w:color w:val="000000"/>
                <w:sz w:val="20"/>
                <w:szCs w:val="20"/>
                <w:lang w:eastAsia="es-CL"/>
              </w:rPr>
              <mc:AlternateContent>
                <mc:Choice Requires="wps">
                  <w:drawing>
                    <wp:anchor distT="0" distB="0" distL="114300" distR="114300" simplePos="0" relativeHeight="252676096" behindDoc="0" locked="0" layoutInCell="1" allowOverlap="1" wp14:anchorId="0B9914E4" wp14:editId="0AC3266E">
                      <wp:simplePos x="0" y="0"/>
                      <wp:positionH relativeFrom="column">
                        <wp:posOffset>2715260</wp:posOffset>
                      </wp:positionH>
                      <wp:positionV relativeFrom="paragraph">
                        <wp:posOffset>384810</wp:posOffset>
                      </wp:positionV>
                      <wp:extent cx="318770" cy="842645"/>
                      <wp:effectExtent l="76200" t="19050" r="24130" b="52705"/>
                      <wp:wrapNone/>
                      <wp:docPr id="276" name="276 Conector recto de flecha"/>
                      <wp:cNvGraphicFramePr/>
                      <a:graphic xmlns:a="http://schemas.openxmlformats.org/drawingml/2006/main">
                        <a:graphicData uri="http://schemas.microsoft.com/office/word/2010/wordprocessingShape">
                          <wps:wsp>
                            <wps:cNvCnPr/>
                            <wps:spPr>
                              <a:xfrm flipH="1">
                                <a:off x="0" y="0"/>
                                <a:ext cx="318770" cy="84264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76 Conector recto de flecha" o:spid="_x0000_s1026" type="#_x0000_t32" style="position:absolute;margin-left:213.8pt;margin-top:30.3pt;width:25.1pt;height:66.35pt;flip:x;z-index:25267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" strokecolor="#ffc000" strokeweight="3pt">
                      <v:stroke endarrow="open"/>
                    </v:shape>
                  </w:pict>
                </mc:Fallback>
              </mc:AlternateContent>
            </w:r>
            <w:r w:rsidRPr="00632179">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663808" behindDoc="0" locked="0" layoutInCell="1" allowOverlap="1" wp14:anchorId="7BA5F4E4" wp14:editId="28B0D21B">
                      <wp:simplePos x="0" y="0"/>
                      <wp:positionH relativeFrom="column">
                        <wp:posOffset>556895</wp:posOffset>
                      </wp:positionH>
                      <wp:positionV relativeFrom="paragraph">
                        <wp:posOffset>124460</wp:posOffset>
                      </wp:positionV>
                      <wp:extent cx="1668780" cy="264795"/>
                      <wp:effectExtent l="0" t="0" r="26670" b="20955"/>
                      <wp:wrapNone/>
                      <wp:docPr id="26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8780" cy="264795"/>
                              </a:xfrm>
                              <a:prstGeom prst="rect">
                                <a:avLst/>
                              </a:prstGeom>
                              <a:solidFill>
                                <a:srgbClr val="FFC000"/>
                              </a:solidFill>
                              <a:ln w="9525">
                                <a:solidFill>
                                  <a:srgbClr val="000000"/>
                                </a:solidFill>
                                <a:miter lim="800000"/>
                                <a:headEnd/>
                                <a:tailEnd/>
                              </a:ln>
                            </wps:spPr>
                            <wps:txbx>
                              <w:txbxContent>
                                <w:p w:rsidR="00CC75DA" w:rsidRDefault="00CC75DA" w:rsidP="00632179">
                                  <w:pPr>
                                    <w:jc w:val="center"/>
                                  </w:pPr>
                                  <w:r>
                                    <w:t>Fosa de Cuttings cerrada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6" type="#_x0000_t202" style="position:absolute;left:0;text-align:left;margin-left:43.85pt;margin-top:9.8pt;width:131.4pt;height:20.85pt;z-index:25266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" fillcolor="#ffc000">
                      <v:textbox>
                        <w:txbxContent>
                          <w:p w:rsidR="00CC75DA" w:rsidRDefault="00CC75DA" w:rsidP="00632179">
                            <w:pPr>
                              <w:jc w:val="center"/>
                            </w:pPr>
                            <w:r>
                              <w:t>Fosa de Cuttings cerrada</w:t>
                            </w:r>
                          </w:p>
                        </w:txbxContent>
                      </v:textbox>
                    </v:shape>
                  </w:pict>
                </mc:Fallback>
              </mc:AlternateContent>
            </w:r>
            <w:r w:rsidRPr="007951AE">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680192" behindDoc="0" locked="0" layoutInCell="1" allowOverlap="1" wp14:anchorId="22791247" wp14:editId="19BEF7AD">
                      <wp:simplePos x="0" y="0"/>
                      <wp:positionH relativeFrom="column">
                        <wp:posOffset>2274570</wp:posOffset>
                      </wp:positionH>
                      <wp:positionV relativeFrom="paragraph">
                        <wp:posOffset>172085</wp:posOffset>
                      </wp:positionV>
                      <wp:extent cx="1435100" cy="264795"/>
                      <wp:effectExtent l="0" t="0" r="12700" b="20955"/>
                      <wp:wrapNone/>
                      <wp:docPr id="27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5100" cy="264795"/>
                              </a:xfrm>
                              <a:prstGeom prst="rect">
                                <a:avLst/>
                              </a:prstGeom>
                              <a:solidFill>
                                <a:srgbClr val="FFC000"/>
                              </a:solidFill>
                              <a:ln w="9525">
                                <a:solidFill>
                                  <a:srgbClr val="000000"/>
                                </a:solidFill>
                                <a:miter lim="800000"/>
                                <a:headEnd/>
                                <a:tailEnd/>
                              </a:ln>
                            </wps:spPr>
                            <wps:txbx>
                              <w:txbxContent>
                                <w:p w:rsidR="00CC75DA" w:rsidRDefault="00CC75DA" w:rsidP="007951AE">
                                  <w:pPr>
                                    <w:jc w:val="center"/>
                                  </w:pPr>
                                  <w:r>
                                    <w:t>Trozos geomembrana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7" type="#_x0000_t202" style="position:absolute;left:0;text-align:left;margin-left:179.1pt;margin-top:13.55pt;width:113pt;height:20.85pt;z-index:25268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" fillcolor="#ffc000">
                      <v:textbox>
                        <w:txbxContent>
                          <w:p w:rsidR="00CC75DA" w:rsidRDefault="00CC75DA" w:rsidP="007951AE">
                            <w:pPr>
                              <w:jc w:val="center"/>
                            </w:pPr>
                            <w:r>
                              <w:t>Trozos geomembrana</w:t>
                            </w:r>
                          </w:p>
                        </w:txbxContent>
                      </v:textbox>
                    </v:shape>
                  </w:pict>
                </mc:Fallback>
              </mc:AlternateContent>
            </w:r>
            <w:r w:rsidR="00632179">
              <w:rPr>
                <w:rFonts w:ascii="Calibri" w:eastAsia="Times New Roman" w:hAnsi="Calibri"/>
                <w:noProof/>
                <w:color w:val="000000"/>
                <w:sz w:val="20"/>
                <w:szCs w:val="20"/>
                <w:lang w:eastAsia="es-CL"/>
              </w:rPr>
              <w:drawing>
                <wp:inline distT="0" distB="0" distL="0" distR="0" wp14:anchorId="4E305F12" wp14:editId="30BC0A5C">
                  <wp:extent cx="3240000" cy="1620000"/>
                  <wp:effectExtent l="0" t="0" r="0" b="0"/>
                  <wp:docPr id="264" name="Imagen 264" descr="C:\Users\andy.morrison\Desktop\Geopark BR\SMA_DSC0093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C:\Users\andy.morrison\Desktop\Geopark BR\SMA_DSC00932.jpg"/>
                          <pic:cNvPicPr>
                            <a:picLocks noChangeAspect="1" noChangeArrowheads="1"/>
                          </pic:cNvPicPr>
                        </pic:nvPicPr>
                        <pic:blipFill>
                          <a:blip r:embed="rId42">
                            <a:extLst>
                              <a:ext uri="{BEBA8EAE-BF5A-486C-A8C5-ECC9F3942E4B}">
                                <a14:imgProps xmlns:a14="http://schemas.microsoft.com/office/drawing/2010/main">
                                  <a14:imgLayer r:embed="rId4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4E1A9B" w:rsidRPr="00E969E8" w:rsidTr="007B57E0">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rsidR="004E1A9B" w:rsidRPr="005B4E93" w:rsidRDefault="004E1A9B" w:rsidP="007B57E0">
            <w:pPr>
              <w:pStyle w:val="Epgrafe"/>
              <w:rPr>
                <w:rFonts w:eastAsia="Times New Roman"/>
                <w:color w:val="000000"/>
                <w:lang w:eastAsia="es-CL"/>
              </w:rPr>
            </w:pPr>
            <w:bookmarkStart w:id="149" w:name="_Toc410401791"/>
            <w:bookmarkStart w:id="150" w:name="_Toc411328122"/>
            <w:r w:rsidRPr="005B4E93">
              <w:t xml:space="preserve">Fotografía </w:t>
            </w:r>
            <w:r w:rsidRPr="005B4E93">
              <w:fldChar w:fldCharType="begin"/>
            </w:r>
            <w:r w:rsidRPr="005B4E93">
              <w:instrText xml:space="preserve"> SEQ Fotografía \* ARABIC </w:instrText>
            </w:r>
            <w:r w:rsidRPr="005B4E93">
              <w:fldChar w:fldCharType="separate"/>
            </w:r>
            <w:r>
              <w:rPr>
                <w:noProof/>
              </w:rPr>
              <w:t>4</w:t>
            </w:r>
            <w:r w:rsidRPr="005B4E93">
              <w:fldChar w:fldCharType="end"/>
            </w:r>
            <w:r w:rsidRPr="005B4E93">
              <w:t>.</w:t>
            </w:r>
            <w:bookmarkEnd w:id="149"/>
            <w:bookmarkEnd w:id="150"/>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E1A9B" w:rsidRPr="005B4E93" w:rsidRDefault="004E1A9B" w:rsidP="007B57E0">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rsidR="004E1A9B" w:rsidRPr="005B4E93" w:rsidRDefault="004E1A9B" w:rsidP="007B57E0">
            <w:pPr>
              <w:pStyle w:val="Epgrafe"/>
            </w:pPr>
            <w:bookmarkStart w:id="151" w:name="_Toc410401792"/>
            <w:bookmarkStart w:id="152" w:name="_Toc411328123"/>
            <w:r w:rsidRPr="005B4E93">
              <w:t xml:space="preserve">Fotografía </w:t>
            </w:r>
            <w:r w:rsidRPr="005B4E93">
              <w:fldChar w:fldCharType="begin"/>
            </w:r>
            <w:r w:rsidRPr="005B4E93">
              <w:instrText xml:space="preserve"> SEQ Fotografía \* ARABIC </w:instrText>
            </w:r>
            <w:r w:rsidRPr="005B4E93">
              <w:fldChar w:fldCharType="separate"/>
            </w:r>
            <w:r>
              <w:rPr>
                <w:noProof/>
              </w:rPr>
              <w:t>5</w:t>
            </w:r>
            <w:bookmarkEnd w:id="151"/>
            <w:bookmarkEnd w:id="152"/>
            <w:r w:rsidRPr="005B4E93">
              <w:fldChar w:fldCharType="end"/>
            </w:r>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E1A9B" w:rsidRPr="005B4E93" w:rsidRDefault="004E1A9B" w:rsidP="007B57E0">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r>
      <w:tr w:rsidR="004E1A9B" w:rsidRPr="00E969E8" w:rsidTr="007B57E0">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E1A9B" w:rsidRPr="000C5A0E" w:rsidRDefault="004E1A9B" w:rsidP="007B57E0">
            <w:pPr>
              <w:jc w:val="left"/>
              <w:rPr>
                <w:rFonts w:eastAsia="Times New Roman"/>
                <w:b/>
                <w:color w:val="000000"/>
                <w:sz w:val="18"/>
                <w:szCs w:val="18"/>
                <w:lang w:eastAsia="es-CL"/>
              </w:rPr>
            </w:pPr>
            <w:r w:rsidRPr="00C95F6C">
              <w:rPr>
                <w:rFonts w:eastAsia="Times New Roman"/>
                <w:b/>
                <w:color w:val="000000"/>
                <w:sz w:val="18"/>
                <w:szCs w:val="18"/>
                <w:lang w:eastAsia="es-CL"/>
              </w:rPr>
              <w:t>Coordenadas DATUM WGS84 HUSO 1</w:t>
            </w:r>
            <w:r>
              <w:rPr>
                <w:rFonts w:eastAsia="Times New Roman"/>
                <w:b/>
                <w:color w:val="000000"/>
                <w:sz w:val="18"/>
                <w:szCs w:val="18"/>
                <w:lang w:eastAsia="es-CL"/>
              </w:rPr>
              <w:t>9</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rsidR="004E1A9B" w:rsidRPr="003A64E5" w:rsidRDefault="004E1A9B" w:rsidP="007B57E0">
            <w:pPr>
              <w:jc w:val="left"/>
              <w:rPr>
                <w:rFonts w:eastAsia="Times New Roman"/>
                <w:color w:val="000000"/>
                <w:sz w:val="18"/>
                <w:szCs w:val="18"/>
                <w:lang w:eastAsia="es-CL"/>
              </w:rPr>
            </w:pPr>
            <w:r w:rsidRPr="003A64E5">
              <w:rPr>
                <w:rFonts w:eastAsia="Times New Roman"/>
                <w:b/>
                <w:color w:val="000000"/>
                <w:sz w:val="18"/>
                <w:szCs w:val="18"/>
                <w:lang w:eastAsia="es-CL"/>
              </w:rPr>
              <w:t>Coordenada Norte:</w:t>
            </w:r>
            <w:r w:rsidRPr="003A64E5">
              <w:rPr>
                <w:rFonts w:eastAsia="Times New Roman"/>
                <w:color w:val="000000"/>
                <w:sz w:val="18"/>
                <w:szCs w:val="18"/>
                <w:lang w:eastAsia="es-CL"/>
              </w:rPr>
              <w:t xml:space="preserve"> </w:t>
            </w:r>
          </w:p>
          <w:p w:rsidR="004E1A9B" w:rsidRPr="003A64E5" w:rsidRDefault="004E1A9B" w:rsidP="00396957">
            <w:pPr>
              <w:jc w:val="left"/>
              <w:rPr>
                <w:rFonts w:ascii="Calibri" w:eastAsia="Times New Roman" w:hAnsi="Calibri"/>
                <w:b/>
                <w:color w:val="000000"/>
                <w:sz w:val="18"/>
                <w:szCs w:val="18"/>
                <w:lang w:eastAsia="es-CL"/>
              </w:rPr>
            </w:pPr>
            <w:r w:rsidRPr="003A64E5">
              <w:rPr>
                <w:rFonts w:ascii="Calibri" w:eastAsia="Times New Roman" w:hAnsi="Calibri"/>
                <w:color w:val="000000"/>
                <w:sz w:val="18"/>
                <w:szCs w:val="18"/>
                <w:lang w:eastAsia="es-CL"/>
              </w:rPr>
              <w:t>4.</w:t>
            </w:r>
            <w:r w:rsidR="003A64E5" w:rsidRPr="003A64E5">
              <w:rPr>
                <w:rFonts w:ascii="Calibri" w:eastAsia="Times New Roman" w:hAnsi="Calibri"/>
                <w:color w:val="000000"/>
                <w:sz w:val="18"/>
                <w:szCs w:val="18"/>
                <w:lang w:eastAsia="es-CL"/>
              </w:rPr>
              <w:t>203</w:t>
            </w:r>
            <w:r w:rsidRPr="003A64E5">
              <w:rPr>
                <w:rFonts w:ascii="Calibri" w:eastAsia="Times New Roman" w:hAnsi="Calibri"/>
                <w:color w:val="000000"/>
                <w:sz w:val="18"/>
                <w:szCs w:val="18"/>
                <w:lang w:eastAsia="es-CL"/>
              </w:rPr>
              <w:t>.</w:t>
            </w:r>
            <w:r w:rsidR="003A64E5" w:rsidRPr="003A64E5">
              <w:rPr>
                <w:rFonts w:ascii="Calibri" w:eastAsia="Times New Roman" w:hAnsi="Calibri"/>
                <w:color w:val="000000"/>
                <w:sz w:val="18"/>
                <w:szCs w:val="18"/>
                <w:lang w:eastAsia="es-CL"/>
              </w:rPr>
              <w:t>1</w:t>
            </w:r>
            <w:r w:rsidR="00396957">
              <w:rPr>
                <w:rFonts w:ascii="Calibri" w:eastAsia="Times New Roman" w:hAnsi="Calibri"/>
                <w:color w:val="000000"/>
                <w:sz w:val="18"/>
                <w:szCs w:val="18"/>
                <w:lang w:eastAsia="es-CL"/>
              </w:rPr>
              <w:t>54</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rsidR="004E1A9B" w:rsidRPr="003A64E5" w:rsidRDefault="004E1A9B" w:rsidP="007B57E0">
            <w:pPr>
              <w:jc w:val="left"/>
              <w:rPr>
                <w:rFonts w:eastAsia="Times New Roman"/>
                <w:color w:val="000000"/>
                <w:sz w:val="18"/>
                <w:szCs w:val="18"/>
                <w:lang w:eastAsia="es-CL"/>
              </w:rPr>
            </w:pPr>
            <w:r w:rsidRPr="003A64E5">
              <w:rPr>
                <w:rFonts w:eastAsia="Times New Roman"/>
                <w:b/>
                <w:color w:val="000000"/>
                <w:sz w:val="18"/>
                <w:szCs w:val="18"/>
                <w:lang w:eastAsia="es-CL"/>
              </w:rPr>
              <w:t>Coordenada Este:</w:t>
            </w:r>
            <w:r w:rsidRPr="003A64E5">
              <w:rPr>
                <w:rFonts w:eastAsia="Times New Roman"/>
                <w:color w:val="000000"/>
                <w:sz w:val="18"/>
                <w:szCs w:val="18"/>
                <w:lang w:eastAsia="es-CL"/>
              </w:rPr>
              <w:t xml:space="preserve"> </w:t>
            </w:r>
          </w:p>
          <w:p w:rsidR="004E1A9B" w:rsidRPr="003A64E5" w:rsidRDefault="004E1A9B" w:rsidP="00396957">
            <w:pPr>
              <w:jc w:val="left"/>
              <w:rPr>
                <w:rFonts w:ascii="Calibri" w:eastAsia="Times New Roman" w:hAnsi="Calibri"/>
                <w:b/>
                <w:color w:val="000000"/>
                <w:sz w:val="18"/>
                <w:szCs w:val="18"/>
                <w:lang w:eastAsia="es-CL"/>
              </w:rPr>
            </w:pPr>
            <w:r w:rsidRPr="003A64E5">
              <w:rPr>
                <w:rFonts w:ascii="Calibri" w:eastAsia="Times New Roman" w:hAnsi="Calibri"/>
                <w:color w:val="000000"/>
                <w:sz w:val="18"/>
                <w:szCs w:val="18"/>
                <w:lang w:eastAsia="es-CL"/>
              </w:rPr>
              <w:t>4</w:t>
            </w:r>
            <w:r w:rsidR="003A64E5" w:rsidRPr="003A64E5">
              <w:rPr>
                <w:rFonts w:ascii="Calibri" w:eastAsia="Times New Roman" w:hAnsi="Calibri"/>
                <w:color w:val="000000"/>
                <w:sz w:val="18"/>
                <w:szCs w:val="18"/>
                <w:lang w:eastAsia="es-CL"/>
              </w:rPr>
              <w:t>45</w:t>
            </w:r>
            <w:r w:rsidRPr="003A64E5">
              <w:rPr>
                <w:rFonts w:ascii="Calibri" w:eastAsia="Times New Roman" w:hAnsi="Calibri"/>
                <w:color w:val="000000"/>
                <w:sz w:val="18"/>
                <w:szCs w:val="18"/>
                <w:lang w:eastAsia="es-CL"/>
              </w:rPr>
              <w:t>.</w:t>
            </w:r>
            <w:r w:rsidR="003A64E5" w:rsidRPr="003A64E5">
              <w:rPr>
                <w:rFonts w:ascii="Calibri" w:eastAsia="Times New Roman" w:hAnsi="Calibri"/>
                <w:color w:val="000000"/>
                <w:sz w:val="18"/>
                <w:szCs w:val="18"/>
                <w:lang w:eastAsia="es-CL"/>
              </w:rPr>
              <w:t>9</w:t>
            </w:r>
            <w:r w:rsidR="00396957">
              <w:rPr>
                <w:rFonts w:ascii="Calibri" w:eastAsia="Times New Roman" w:hAnsi="Calibri"/>
                <w:color w:val="000000"/>
                <w:sz w:val="18"/>
                <w:szCs w:val="18"/>
                <w:lang w:eastAsia="es-CL"/>
              </w:rPr>
              <w:t>75</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rsidR="004E1A9B" w:rsidRPr="00026F2B" w:rsidRDefault="004E1A9B" w:rsidP="007B57E0">
            <w:pPr>
              <w:jc w:val="left"/>
              <w:rPr>
                <w:rFonts w:eastAsia="Times New Roman"/>
                <w:b/>
                <w:color w:val="000000"/>
                <w:sz w:val="18"/>
                <w:szCs w:val="18"/>
                <w:lang w:eastAsia="es-CL"/>
              </w:rPr>
            </w:pPr>
            <w:r w:rsidRPr="00C95F6C">
              <w:rPr>
                <w:rFonts w:eastAsia="Times New Roman"/>
                <w:b/>
                <w:color w:val="000000"/>
                <w:sz w:val="18"/>
                <w:szCs w:val="18"/>
                <w:lang w:eastAsia="es-CL"/>
              </w:rPr>
              <w:t>Coordenadas DATUM WGS84 HUSO 1</w:t>
            </w:r>
            <w:r>
              <w:rPr>
                <w:rFonts w:eastAsia="Times New Roman"/>
                <w:b/>
                <w:color w:val="000000"/>
                <w:sz w:val="18"/>
                <w:szCs w:val="18"/>
                <w:lang w:eastAsia="es-CL"/>
              </w:rPr>
              <w:t>9</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rsidR="004E1A9B" w:rsidRPr="00632179" w:rsidRDefault="004E1A9B" w:rsidP="007B57E0">
            <w:pPr>
              <w:jc w:val="left"/>
              <w:rPr>
                <w:rFonts w:eastAsia="Times New Roman"/>
                <w:color w:val="000000"/>
                <w:sz w:val="18"/>
                <w:szCs w:val="18"/>
                <w:lang w:eastAsia="es-CL"/>
              </w:rPr>
            </w:pPr>
            <w:r w:rsidRPr="00632179">
              <w:rPr>
                <w:rFonts w:eastAsia="Times New Roman"/>
                <w:b/>
                <w:color w:val="000000"/>
                <w:sz w:val="18"/>
                <w:szCs w:val="18"/>
                <w:lang w:eastAsia="es-CL"/>
              </w:rPr>
              <w:t>Coordenada Norte:</w:t>
            </w:r>
            <w:r w:rsidRPr="00632179">
              <w:rPr>
                <w:rFonts w:eastAsia="Times New Roman"/>
                <w:color w:val="000000"/>
                <w:sz w:val="18"/>
                <w:szCs w:val="18"/>
                <w:lang w:eastAsia="es-CL"/>
              </w:rPr>
              <w:t xml:space="preserve"> </w:t>
            </w:r>
          </w:p>
          <w:p w:rsidR="004E1A9B" w:rsidRPr="00632179" w:rsidRDefault="004E1A9B" w:rsidP="00632179">
            <w:pPr>
              <w:jc w:val="left"/>
              <w:rPr>
                <w:rFonts w:ascii="Calibri" w:eastAsia="Times New Roman" w:hAnsi="Calibri"/>
                <w:b/>
                <w:color w:val="000000"/>
                <w:sz w:val="18"/>
                <w:szCs w:val="18"/>
                <w:lang w:eastAsia="es-CL"/>
              </w:rPr>
            </w:pPr>
            <w:r w:rsidRPr="00632179">
              <w:rPr>
                <w:rFonts w:ascii="Calibri" w:eastAsia="Times New Roman" w:hAnsi="Calibri"/>
                <w:color w:val="000000"/>
                <w:sz w:val="18"/>
                <w:szCs w:val="18"/>
                <w:lang w:eastAsia="es-CL"/>
              </w:rPr>
              <w:t>4.</w:t>
            </w:r>
            <w:r w:rsidR="00632179" w:rsidRPr="00632179">
              <w:rPr>
                <w:rFonts w:ascii="Calibri" w:eastAsia="Times New Roman" w:hAnsi="Calibri"/>
                <w:color w:val="000000"/>
                <w:sz w:val="18"/>
                <w:szCs w:val="18"/>
                <w:lang w:eastAsia="es-CL"/>
              </w:rPr>
              <w:t>203</w:t>
            </w:r>
            <w:r w:rsidRPr="00632179">
              <w:rPr>
                <w:rFonts w:ascii="Calibri" w:eastAsia="Times New Roman" w:hAnsi="Calibri"/>
                <w:color w:val="000000"/>
                <w:sz w:val="18"/>
                <w:szCs w:val="18"/>
                <w:lang w:eastAsia="es-CL"/>
              </w:rPr>
              <w:t>.</w:t>
            </w:r>
            <w:r w:rsidR="00632179" w:rsidRPr="00632179">
              <w:rPr>
                <w:rFonts w:ascii="Calibri" w:eastAsia="Times New Roman" w:hAnsi="Calibri"/>
                <w:color w:val="000000"/>
                <w:sz w:val="18"/>
                <w:szCs w:val="18"/>
                <w:lang w:eastAsia="es-CL"/>
              </w:rPr>
              <w:t>138</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rsidR="004E1A9B" w:rsidRPr="00632179" w:rsidRDefault="004E1A9B" w:rsidP="007B57E0">
            <w:pPr>
              <w:jc w:val="left"/>
              <w:rPr>
                <w:rFonts w:eastAsia="Times New Roman"/>
                <w:color w:val="000000"/>
                <w:sz w:val="18"/>
                <w:szCs w:val="18"/>
                <w:lang w:eastAsia="es-CL"/>
              </w:rPr>
            </w:pPr>
            <w:r w:rsidRPr="00632179">
              <w:rPr>
                <w:rFonts w:eastAsia="Times New Roman"/>
                <w:b/>
                <w:color w:val="000000"/>
                <w:sz w:val="18"/>
                <w:szCs w:val="18"/>
                <w:lang w:eastAsia="es-CL"/>
              </w:rPr>
              <w:t>Coordenada Este:</w:t>
            </w:r>
            <w:r w:rsidRPr="00632179">
              <w:rPr>
                <w:rFonts w:eastAsia="Times New Roman"/>
                <w:color w:val="000000"/>
                <w:sz w:val="18"/>
                <w:szCs w:val="18"/>
                <w:lang w:eastAsia="es-CL"/>
              </w:rPr>
              <w:t xml:space="preserve"> </w:t>
            </w:r>
          </w:p>
          <w:p w:rsidR="004E1A9B" w:rsidRPr="00632179" w:rsidRDefault="004E1A9B" w:rsidP="00632179">
            <w:pPr>
              <w:jc w:val="left"/>
              <w:rPr>
                <w:rFonts w:ascii="Calibri" w:eastAsia="Times New Roman" w:hAnsi="Calibri"/>
                <w:b/>
                <w:color w:val="000000"/>
                <w:sz w:val="18"/>
                <w:szCs w:val="18"/>
                <w:lang w:eastAsia="es-CL"/>
              </w:rPr>
            </w:pPr>
            <w:r w:rsidRPr="00632179">
              <w:rPr>
                <w:rFonts w:ascii="Calibri" w:eastAsia="Times New Roman" w:hAnsi="Calibri"/>
                <w:color w:val="000000"/>
                <w:sz w:val="18"/>
                <w:szCs w:val="18"/>
                <w:lang w:eastAsia="es-CL"/>
              </w:rPr>
              <w:t>4</w:t>
            </w:r>
            <w:r w:rsidR="00632179" w:rsidRPr="00632179">
              <w:rPr>
                <w:rFonts w:ascii="Calibri" w:eastAsia="Times New Roman" w:hAnsi="Calibri"/>
                <w:color w:val="000000"/>
                <w:sz w:val="18"/>
                <w:szCs w:val="18"/>
                <w:lang w:eastAsia="es-CL"/>
              </w:rPr>
              <w:t>45</w:t>
            </w:r>
            <w:r w:rsidRPr="00632179">
              <w:rPr>
                <w:rFonts w:ascii="Calibri" w:eastAsia="Times New Roman" w:hAnsi="Calibri"/>
                <w:color w:val="000000"/>
                <w:sz w:val="18"/>
                <w:szCs w:val="18"/>
                <w:lang w:eastAsia="es-CL"/>
              </w:rPr>
              <w:t>.</w:t>
            </w:r>
            <w:r w:rsidR="00632179" w:rsidRPr="00632179">
              <w:rPr>
                <w:rFonts w:ascii="Calibri" w:eastAsia="Times New Roman" w:hAnsi="Calibri"/>
                <w:color w:val="000000"/>
                <w:sz w:val="18"/>
                <w:szCs w:val="18"/>
                <w:lang w:eastAsia="es-CL"/>
              </w:rPr>
              <w:t>879</w:t>
            </w:r>
          </w:p>
        </w:tc>
      </w:tr>
      <w:tr w:rsidR="00873AFB" w:rsidRPr="00E969E8" w:rsidTr="007B57E0">
        <w:trPr>
          <w:trHeight w:val="37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73AFB" w:rsidRPr="00873AFB" w:rsidRDefault="00873AFB" w:rsidP="00396957">
            <w:pPr>
              <w:rPr>
                <w:rFonts w:ascii="Calibri" w:eastAsia="Times New Roman" w:hAnsi="Calibri"/>
                <w:color w:val="000000"/>
                <w:sz w:val="18"/>
                <w:szCs w:val="18"/>
                <w:lang w:eastAsia="es-CL"/>
              </w:rPr>
            </w:pPr>
            <w:r w:rsidRPr="00873AFB">
              <w:rPr>
                <w:rFonts w:ascii="Calibri" w:eastAsia="Times New Roman" w:hAnsi="Calibri"/>
                <w:b/>
                <w:color w:val="000000"/>
                <w:sz w:val="18"/>
                <w:szCs w:val="18"/>
                <w:lang w:eastAsia="es-CL"/>
              </w:rPr>
              <w:t>Descripción Medio de Prueba:</w:t>
            </w:r>
            <w:r w:rsidRPr="00873AFB">
              <w:rPr>
                <w:rFonts w:ascii="Calibri" w:eastAsia="Times New Roman" w:hAnsi="Calibri"/>
                <w:color w:val="000000"/>
                <w:sz w:val="18"/>
                <w:szCs w:val="18"/>
                <w:lang w:eastAsia="es-CL"/>
              </w:rPr>
              <w:t xml:space="preserve"> </w:t>
            </w:r>
            <w:r w:rsidRPr="00873AFB">
              <w:rPr>
                <w:rFonts w:eastAsia="Times New Roman"/>
                <w:color w:val="000000"/>
                <w:sz w:val="18"/>
                <w:szCs w:val="18"/>
                <w:lang w:eastAsia="es-CL"/>
              </w:rPr>
              <w:t>Vista general de fosa de cutting cerrada emplazada al interior de la plataforma correspondiente a los pozos Yagán 2, Manekenk 2 y Yagán XP-4. Se observa material árido sobre la cota de la plataforma y presencia de trozos de geomembrana.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73AFB" w:rsidRPr="00873AFB" w:rsidRDefault="00873AFB" w:rsidP="007B57E0">
            <w:pPr>
              <w:rPr>
                <w:rFonts w:ascii="Calibri" w:eastAsia="Times New Roman" w:hAnsi="Calibri"/>
                <w:color w:val="000000"/>
                <w:sz w:val="18"/>
                <w:szCs w:val="18"/>
                <w:lang w:eastAsia="es-CL"/>
              </w:rPr>
            </w:pPr>
            <w:r w:rsidRPr="00873AFB">
              <w:rPr>
                <w:rFonts w:ascii="Calibri" w:eastAsia="Times New Roman" w:hAnsi="Calibri"/>
                <w:b/>
                <w:color w:val="000000"/>
                <w:sz w:val="18"/>
                <w:szCs w:val="18"/>
                <w:lang w:eastAsia="es-CL"/>
              </w:rPr>
              <w:t>Descripción Medio de Prueba:</w:t>
            </w:r>
            <w:r w:rsidRPr="00873AFB">
              <w:rPr>
                <w:rFonts w:ascii="Calibri" w:eastAsia="Times New Roman" w:hAnsi="Calibri"/>
                <w:color w:val="000000"/>
                <w:sz w:val="18"/>
                <w:szCs w:val="18"/>
                <w:lang w:eastAsia="es-CL"/>
              </w:rPr>
              <w:t xml:space="preserve"> </w:t>
            </w:r>
            <w:r w:rsidRPr="00873AFB">
              <w:rPr>
                <w:rFonts w:eastAsia="Times New Roman"/>
                <w:color w:val="000000"/>
                <w:sz w:val="18"/>
                <w:szCs w:val="18"/>
                <w:lang w:eastAsia="es-CL"/>
              </w:rPr>
              <w:t>Vista general de fosa de cutting cerrada emplazada al interior de la plataforma correspondiente a los pozos Yagán 2, Manekenk 2 y Yagán XP-4. Se observa material árido sobre la cota de la plataforma y presencia de trozos de geomembrana.</w:t>
            </w:r>
          </w:p>
        </w:tc>
      </w:tr>
      <w:tr w:rsidR="004E1A9B" w:rsidRPr="00E969E8" w:rsidTr="007B57E0">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4E1A9B" w:rsidRPr="00E969E8" w:rsidRDefault="000513E2" w:rsidP="007B57E0">
            <w:pPr>
              <w:jc w:val="center"/>
              <w:rPr>
                <w:rFonts w:ascii="Calibri" w:eastAsia="Times New Roman" w:hAnsi="Calibri"/>
                <w:color w:val="000000"/>
                <w:sz w:val="20"/>
                <w:szCs w:val="20"/>
                <w:highlight w:val="red"/>
                <w:lang w:eastAsia="es-CL"/>
              </w:rPr>
            </w:pPr>
            <w:r w:rsidRPr="000513E2">
              <w:rPr>
                <w:rFonts w:ascii="Calibri" w:eastAsia="Times New Roman" w:hAnsi="Calibri"/>
                <w:noProof/>
                <w:color w:val="000000"/>
                <w:sz w:val="20"/>
                <w:szCs w:val="20"/>
                <w:lang w:eastAsia="es-CL"/>
              </w:rPr>
              <mc:AlternateContent>
                <mc:Choice Requires="wps">
                  <w:drawing>
                    <wp:anchor distT="0" distB="0" distL="114300" distR="114300" simplePos="0" relativeHeight="252682240" behindDoc="0" locked="0" layoutInCell="1" allowOverlap="1" wp14:anchorId="1FEF7617" wp14:editId="409215F7">
                      <wp:simplePos x="0" y="0"/>
                      <wp:positionH relativeFrom="column">
                        <wp:posOffset>1120140</wp:posOffset>
                      </wp:positionH>
                      <wp:positionV relativeFrom="paragraph">
                        <wp:posOffset>271780</wp:posOffset>
                      </wp:positionV>
                      <wp:extent cx="63500" cy="541655"/>
                      <wp:effectExtent l="76200" t="19050" r="50800" b="48895"/>
                      <wp:wrapNone/>
                      <wp:docPr id="278" name="278 Conector recto de flecha"/>
                      <wp:cNvGraphicFramePr/>
                      <a:graphic xmlns:a="http://schemas.openxmlformats.org/drawingml/2006/main">
                        <a:graphicData uri="http://schemas.microsoft.com/office/word/2010/wordprocessingShape">
                          <wps:wsp>
                            <wps:cNvCnPr/>
                            <wps:spPr>
                              <a:xfrm>
                                <a:off x="0" y="0"/>
                                <a:ext cx="63500" cy="54165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78 Conector recto de flecha" o:spid="_x0000_s1026" type="#_x0000_t32" style="position:absolute;margin-left:88.2pt;margin-top:21.4pt;width:5pt;height:42.65pt;z-index:25268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" strokecolor="#ffc000" strokeweight="3pt">
                      <v:stroke endarrow="open"/>
                    </v:shape>
                  </w:pict>
                </mc:Fallback>
              </mc:AlternateContent>
            </w:r>
            <w:r w:rsidRPr="00632179">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665856" behindDoc="0" locked="0" layoutInCell="1" allowOverlap="1" wp14:anchorId="26E3063D" wp14:editId="6E731FB5">
                      <wp:simplePos x="0" y="0"/>
                      <wp:positionH relativeFrom="column">
                        <wp:posOffset>2066925</wp:posOffset>
                      </wp:positionH>
                      <wp:positionV relativeFrom="paragraph">
                        <wp:posOffset>108585</wp:posOffset>
                      </wp:positionV>
                      <wp:extent cx="1616075" cy="264795"/>
                      <wp:effectExtent l="0" t="0" r="22225" b="20955"/>
                      <wp:wrapNone/>
                      <wp:docPr id="26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6075" cy="264795"/>
                              </a:xfrm>
                              <a:prstGeom prst="rect">
                                <a:avLst/>
                              </a:prstGeom>
                              <a:solidFill>
                                <a:srgbClr val="FFC000"/>
                              </a:solidFill>
                              <a:ln w="9525">
                                <a:solidFill>
                                  <a:srgbClr val="000000"/>
                                </a:solidFill>
                                <a:miter lim="800000"/>
                                <a:headEnd/>
                                <a:tailEnd/>
                              </a:ln>
                            </wps:spPr>
                            <wps:txbx>
                              <w:txbxContent>
                                <w:p w:rsidR="00CC75DA" w:rsidRDefault="00CC75DA" w:rsidP="003B13CB">
                                  <w:pPr>
                                    <w:jc w:val="center"/>
                                  </w:pPr>
                                  <w:r>
                                    <w:t>Fosa de Cuttings cerrada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8" type="#_x0000_t202" style="position:absolute;left:0;text-align:left;margin-left:162.75pt;margin-top:8.55pt;width:127.25pt;height:20.85pt;z-index:25266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" fillcolor="#ffc000">
                      <v:textbox>
                        <w:txbxContent>
                          <w:p w:rsidR="00CC75DA" w:rsidRDefault="00CC75DA" w:rsidP="003B13CB">
                            <w:pPr>
                              <w:jc w:val="center"/>
                            </w:pPr>
                            <w:r>
                              <w:t>Fosa de Cuttings cerrada</w:t>
                            </w:r>
                          </w:p>
                        </w:txbxContent>
                      </v:textbox>
                    </v:shape>
                  </w:pict>
                </mc:Fallback>
              </mc:AlternateContent>
            </w:r>
            <w:r w:rsidRPr="000513E2">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683264" behindDoc="0" locked="0" layoutInCell="1" allowOverlap="1" wp14:anchorId="519462E1" wp14:editId="44A242F4">
                      <wp:simplePos x="0" y="0"/>
                      <wp:positionH relativeFrom="column">
                        <wp:posOffset>565785</wp:posOffset>
                      </wp:positionH>
                      <wp:positionV relativeFrom="paragraph">
                        <wp:posOffset>86995</wp:posOffset>
                      </wp:positionV>
                      <wp:extent cx="1435100" cy="264795"/>
                      <wp:effectExtent l="0" t="0" r="12700" b="20955"/>
                      <wp:wrapNone/>
                      <wp:docPr id="27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5100" cy="264795"/>
                              </a:xfrm>
                              <a:prstGeom prst="rect">
                                <a:avLst/>
                              </a:prstGeom>
                              <a:solidFill>
                                <a:srgbClr val="FFC000"/>
                              </a:solidFill>
                              <a:ln w="9525">
                                <a:solidFill>
                                  <a:srgbClr val="000000"/>
                                </a:solidFill>
                                <a:miter lim="800000"/>
                                <a:headEnd/>
                                <a:tailEnd/>
                              </a:ln>
                            </wps:spPr>
                            <wps:txbx>
                              <w:txbxContent>
                                <w:p w:rsidR="00CC75DA" w:rsidRDefault="00CC75DA" w:rsidP="000513E2">
                                  <w:pPr>
                                    <w:jc w:val="center"/>
                                  </w:pPr>
                                  <w:r>
                                    <w:t>Trozo geomembrana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9" type="#_x0000_t202" style="position:absolute;left:0;text-align:left;margin-left:44.55pt;margin-top:6.85pt;width:113pt;height:20.85pt;z-index:25268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" fillcolor="#ffc000">
                      <v:textbox>
                        <w:txbxContent>
                          <w:p w:rsidR="00CC75DA" w:rsidRDefault="00CC75DA" w:rsidP="000513E2">
                            <w:pPr>
                              <w:jc w:val="center"/>
                            </w:pPr>
                            <w:r>
                              <w:t>Trozo geomembrana</w:t>
                            </w:r>
                          </w:p>
                        </w:txbxContent>
                      </v:textbox>
                    </v:shape>
                  </w:pict>
                </mc:Fallback>
              </mc:AlternateContent>
            </w:r>
            <w:r w:rsidRPr="00FE3E8F">
              <w:rPr>
                <w:rFonts w:ascii="Calibri" w:eastAsia="Times New Roman" w:hAnsi="Calibri"/>
                <w:noProof/>
                <w:color w:val="000000"/>
                <w:sz w:val="20"/>
                <w:szCs w:val="20"/>
                <w:lang w:eastAsia="es-CL"/>
              </w:rPr>
              <mc:AlternateContent>
                <mc:Choice Requires="wps">
                  <w:drawing>
                    <wp:anchor distT="0" distB="0" distL="114300" distR="114300" simplePos="0" relativeHeight="252653568" behindDoc="0" locked="0" layoutInCell="1" allowOverlap="1" wp14:anchorId="1F763E1C" wp14:editId="163983DA">
                      <wp:simplePos x="0" y="0"/>
                      <wp:positionH relativeFrom="column">
                        <wp:posOffset>2321560</wp:posOffset>
                      </wp:positionH>
                      <wp:positionV relativeFrom="paragraph">
                        <wp:posOffset>271780</wp:posOffset>
                      </wp:positionV>
                      <wp:extent cx="385445" cy="669290"/>
                      <wp:effectExtent l="38100" t="19050" r="33655" b="54610"/>
                      <wp:wrapNone/>
                      <wp:docPr id="3" name="3 Conector recto de flecha"/>
                      <wp:cNvGraphicFramePr/>
                      <a:graphic xmlns:a="http://schemas.openxmlformats.org/drawingml/2006/main">
                        <a:graphicData uri="http://schemas.microsoft.com/office/word/2010/wordprocessingShape">
                          <wps:wsp>
                            <wps:cNvCnPr/>
                            <wps:spPr>
                              <a:xfrm flipH="1">
                                <a:off x="0" y="0"/>
                                <a:ext cx="385445" cy="66929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 Conector recto de flecha" o:spid="_x0000_s1026" type="#_x0000_t32" style="position:absolute;margin-left:182.8pt;margin-top:21.4pt;width:30.35pt;height:52.7pt;flip:x;z-index:25265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" strokecolor="#ffc000" strokeweight="3pt">
                      <v:stroke endarrow="open"/>
                    </v:shape>
                  </w:pict>
                </mc:Fallback>
              </mc:AlternateContent>
            </w:r>
            <w:r w:rsidR="003B13CB">
              <w:rPr>
                <w:rFonts w:ascii="Calibri" w:eastAsia="Times New Roman" w:hAnsi="Calibri"/>
                <w:b/>
                <w:bCs/>
                <w:noProof/>
                <w:color w:val="000000"/>
                <w:lang w:eastAsia="es-CL"/>
              </w:rPr>
              <mc:AlternateContent>
                <mc:Choice Requires="wps">
                  <w:drawing>
                    <wp:anchor distT="0" distB="0" distL="114300" distR="114300" simplePos="0" relativeHeight="252655616" behindDoc="0" locked="0" layoutInCell="1" allowOverlap="1" wp14:anchorId="37840735" wp14:editId="5F153AE4">
                      <wp:simplePos x="0" y="0"/>
                      <wp:positionH relativeFrom="column">
                        <wp:posOffset>673735</wp:posOffset>
                      </wp:positionH>
                      <wp:positionV relativeFrom="paragraph">
                        <wp:posOffset>548005</wp:posOffset>
                      </wp:positionV>
                      <wp:extent cx="2955290" cy="938530"/>
                      <wp:effectExtent l="19050" t="19050" r="16510" b="13970"/>
                      <wp:wrapNone/>
                      <wp:docPr id="1" name="1 Elipse"/>
                      <wp:cNvGraphicFramePr/>
                      <a:graphic xmlns:a="http://schemas.openxmlformats.org/drawingml/2006/main">
                        <a:graphicData uri="http://schemas.microsoft.com/office/word/2010/wordprocessingShape">
                          <wps:wsp>
                            <wps:cNvSpPr/>
                            <wps:spPr>
                              <a:xfrm>
                                <a:off x="0" y="0"/>
                                <a:ext cx="2955290" cy="938530"/>
                              </a:xfrm>
                              <a:prstGeom prst="ellipse">
                                <a:avLst/>
                              </a:pr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 Elipse" o:spid="_x0000_s1026" style="position:absolute;margin-left:53.05pt;margin-top:43.15pt;width:232.7pt;height:73.9pt;z-index:25265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" filled="f" strokecolor="#ffc000" strokeweight="3pt">
                      <v:stroke dashstyle="dash"/>
                    </v:oval>
                  </w:pict>
                </mc:Fallback>
              </mc:AlternateContent>
            </w:r>
            <w:r w:rsidR="003B13CB">
              <w:rPr>
                <w:rFonts w:ascii="Calibri" w:eastAsia="Times New Roman" w:hAnsi="Calibri"/>
                <w:noProof/>
                <w:color w:val="000000"/>
                <w:sz w:val="20"/>
                <w:szCs w:val="20"/>
                <w:lang w:eastAsia="es-CL"/>
              </w:rPr>
              <w:drawing>
                <wp:inline distT="0" distB="0" distL="0" distR="0" wp14:anchorId="4C813756" wp14:editId="1434B769">
                  <wp:extent cx="3240000" cy="1620000"/>
                  <wp:effectExtent l="0" t="0" r="0" b="0"/>
                  <wp:docPr id="267" name="Imagen 267" descr="C:\Users\andy.morrison\Desktop\Geopark BR\SMA_DSC0100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C:\Users\andy.morrison\Desktop\Geopark BR\SMA_DSC01000.jpg"/>
                          <pic:cNvPicPr>
                            <a:picLocks noChangeAspect="1" noChangeArrowheads="1"/>
                          </pic:cNvPicPr>
                        </pic:nvPicPr>
                        <pic:blipFill>
                          <a:blip r:embed="rId44">
                            <a:extLst>
                              <a:ext uri="{BEBA8EAE-BF5A-486C-A8C5-ECC9F3942E4B}">
                                <a14:imgProps xmlns:a14="http://schemas.microsoft.com/office/drawing/2010/main">
                                  <a14:imgLayer r:embed="rId45">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4E1A9B" w:rsidRPr="00E969E8" w:rsidRDefault="00662252" w:rsidP="007B57E0">
            <w:pPr>
              <w:jc w:val="center"/>
              <w:rPr>
                <w:rFonts w:ascii="Calibri" w:eastAsia="Times New Roman" w:hAnsi="Calibri"/>
                <w:color w:val="000000"/>
                <w:sz w:val="20"/>
                <w:szCs w:val="20"/>
                <w:highlight w:val="red"/>
                <w:lang w:eastAsia="es-CL"/>
              </w:rPr>
            </w:pPr>
            <w:r w:rsidRPr="00B158DA">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658688" behindDoc="0" locked="0" layoutInCell="1" allowOverlap="1" wp14:anchorId="4F2570B6" wp14:editId="6A61E349">
                      <wp:simplePos x="0" y="0"/>
                      <wp:positionH relativeFrom="column">
                        <wp:posOffset>621030</wp:posOffset>
                      </wp:positionH>
                      <wp:positionV relativeFrom="paragraph">
                        <wp:posOffset>611505</wp:posOffset>
                      </wp:positionV>
                      <wp:extent cx="3019425" cy="466090"/>
                      <wp:effectExtent l="19050" t="19050" r="28575" b="10160"/>
                      <wp:wrapNone/>
                      <wp:docPr id="52" name="52 Elipse"/>
                      <wp:cNvGraphicFramePr/>
                      <a:graphic xmlns:a="http://schemas.openxmlformats.org/drawingml/2006/main">
                        <a:graphicData uri="http://schemas.microsoft.com/office/word/2010/wordprocessingShape">
                          <wps:wsp>
                            <wps:cNvSpPr/>
                            <wps:spPr>
                              <a:xfrm>
                                <a:off x="0" y="0"/>
                                <a:ext cx="3019425" cy="466090"/>
                              </a:xfrm>
                              <a:prstGeom prst="ellipse">
                                <a:avLst/>
                              </a:pr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52 Elipse" o:spid="_x0000_s1026" style="position:absolute;margin-left:48.9pt;margin-top:48.15pt;width:237.75pt;height:36.7pt;z-index:25265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" filled="f" strokecolor="#ffc000" strokeweight="3pt">
                      <v:stroke dashstyle="dash"/>
                    </v:oval>
                  </w:pict>
                </mc:Fallback>
              </mc:AlternateContent>
            </w:r>
            <w:r w:rsidR="000513E2" w:rsidRPr="000513E2">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686336" behindDoc="0" locked="0" layoutInCell="1" allowOverlap="1" wp14:anchorId="0BB7404B" wp14:editId="102A43E8">
                      <wp:simplePos x="0" y="0"/>
                      <wp:positionH relativeFrom="column">
                        <wp:posOffset>2874645</wp:posOffset>
                      </wp:positionH>
                      <wp:positionV relativeFrom="paragraph">
                        <wp:posOffset>377825</wp:posOffset>
                      </wp:positionV>
                      <wp:extent cx="52705" cy="434975"/>
                      <wp:effectExtent l="114300" t="19050" r="99695" b="41275"/>
                      <wp:wrapNone/>
                      <wp:docPr id="281" name="281 Conector recto de flecha"/>
                      <wp:cNvGraphicFramePr/>
                      <a:graphic xmlns:a="http://schemas.openxmlformats.org/drawingml/2006/main">
                        <a:graphicData uri="http://schemas.microsoft.com/office/word/2010/wordprocessingShape">
                          <wps:wsp>
                            <wps:cNvCnPr/>
                            <wps:spPr>
                              <a:xfrm flipH="1">
                                <a:off x="0" y="0"/>
                                <a:ext cx="52705" cy="43497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81 Conector recto de flecha" o:spid="_x0000_s1026" type="#_x0000_t32" style="position:absolute;margin-left:226.35pt;margin-top:29.75pt;width:4.15pt;height:34.25pt;flip:x;z-index:25268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" strokecolor="#ffc000" strokeweight="3pt">
                      <v:stroke endarrow="open"/>
                    </v:shape>
                  </w:pict>
                </mc:Fallback>
              </mc:AlternateContent>
            </w:r>
            <w:r w:rsidR="000513E2" w:rsidRPr="000513E2">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685312" behindDoc="0" locked="0" layoutInCell="1" allowOverlap="1" wp14:anchorId="407BD9C6" wp14:editId="6A5E4723">
                      <wp:simplePos x="0" y="0"/>
                      <wp:positionH relativeFrom="column">
                        <wp:posOffset>2205355</wp:posOffset>
                      </wp:positionH>
                      <wp:positionV relativeFrom="paragraph">
                        <wp:posOffset>377190</wp:posOffset>
                      </wp:positionV>
                      <wp:extent cx="828675" cy="321310"/>
                      <wp:effectExtent l="38100" t="19050" r="9525" b="78740"/>
                      <wp:wrapNone/>
                      <wp:docPr id="280" name="280 Conector recto de flecha"/>
                      <wp:cNvGraphicFramePr/>
                      <a:graphic xmlns:a="http://schemas.openxmlformats.org/drawingml/2006/main">
                        <a:graphicData uri="http://schemas.microsoft.com/office/word/2010/wordprocessingShape">
                          <wps:wsp>
                            <wps:cNvCnPr/>
                            <wps:spPr>
                              <a:xfrm flipH="1">
                                <a:off x="0" y="0"/>
                                <a:ext cx="828675" cy="32131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80 Conector recto de flecha" o:spid="_x0000_s1026" type="#_x0000_t32" style="position:absolute;margin-left:173.65pt;margin-top:29.7pt;width:65.25pt;height:25.3pt;flip:x;z-index:25268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" strokecolor="#ffc000" strokeweight="3pt">
                      <v:stroke endarrow="open"/>
                    </v:shape>
                  </w:pict>
                </mc:Fallback>
              </mc:AlternateContent>
            </w:r>
            <w:r w:rsidR="000513E2" w:rsidRPr="000513E2">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687360" behindDoc="0" locked="0" layoutInCell="1" allowOverlap="1" wp14:anchorId="3DDBEB1F" wp14:editId="38D7E332">
                      <wp:simplePos x="0" y="0"/>
                      <wp:positionH relativeFrom="column">
                        <wp:posOffset>2245995</wp:posOffset>
                      </wp:positionH>
                      <wp:positionV relativeFrom="paragraph">
                        <wp:posOffset>170180</wp:posOffset>
                      </wp:positionV>
                      <wp:extent cx="1435100" cy="264795"/>
                      <wp:effectExtent l="0" t="0" r="12700" b="20955"/>
                      <wp:wrapNone/>
                      <wp:docPr id="28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5100" cy="264795"/>
                              </a:xfrm>
                              <a:prstGeom prst="rect">
                                <a:avLst/>
                              </a:prstGeom>
                              <a:solidFill>
                                <a:srgbClr val="FFC000"/>
                              </a:solidFill>
                              <a:ln w="9525">
                                <a:solidFill>
                                  <a:srgbClr val="000000"/>
                                </a:solidFill>
                                <a:miter lim="800000"/>
                                <a:headEnd/>
                                <a:tailEnd/>
                              </a:ln>
                            </wps:spPr>
                            <wps:txbx>
                              <w:txbxContent>
                                <w:p w:rsidR="00CC75DA" w:rsidRDefault="00CC75DA" w:rsidP="000513E2">
                                  <w:pPr>
                                    <w:jc w:val="center"/>
                                  </w:pPr>
                                  <w:r>
                                    <w:t>Trozos geomembrana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0" type="#_x0000_t202" style="position:absolute;left:0;text-align:left;margin-left:176.85pt;margin-top:13.4pt;width:113pt;height:20.85pt;z-index:25268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" fillcolor="#ffc000">
                      <v:textbox>
                        <w:txbxContent>
                          <w:p w:rsidR="00CC75DA" w:rsidRDefault="00CC75DA" w:rsidP="000513E2">
                            <w:pPr>
                              <w:jc w:val="center"/>
                            </w:pPr>
                            <w:r>
                              <w:t>Trozos geomembrana</w:t>
                            </w:r>
                          </w:p>
                        </w:txbxContent>
                      </v:textbox>
                    </v:shape>
                  </w:pict>
                </mc:Fallback>
              </mc:AlternateContent>
            </w:r>
            <w:r w:rsidR="000513E2" w:rsidRPr="00B158DA">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656640" behindDoc="0" locked="0" layoutInCell="1" allowOverlap="1" wp14:anchorId="4D33D453" wp14:editId="586541DA">
                      <wp:simplePos x="0" y="0"/>
                      <wp:positionH relativeFrom="column">
                        <wp:posOffset>1248410</wp:posOffset>
                      </wp:positionH>
                      <wp:positionV relativeFrom="paragraph">
                        <wp:posOffset>271780</wp:posOffset>
                      </wp:positionV>
                      <wp:extent cx="574040" cy="541655"/>
                      <wp:effectExtent l="19050" t="19050" r="73660" b="48895"/>
                      <wp:wrapNone/>
                      <wp:docPr id="50" name="50 Conector recto de flecha"/>
                      <wp:cNvGraphicFramePr/>
                      <a:graphic xmlns:a="http://schemas.openxmlformats.org/drawingml/2006/main">
                        <a:graphicData uri="http://schemas.microsoft.com/office/word/2010/wordprocessingShape">
                          <wps:wsp>
                            <wps:cNvCnPr/>
                            <wps:spPr>
                              <a:xfrm>
                                <a:off x="0" y="0"/>
                                <a:ext cx="574040" cy="54165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50 Conector recto de flecha" o:spid="_x0000_s1026" type="#_x0000_t32" style="position:absolute;margin-left:98.3pt;margin-top:21.4pt;width:45.2pt;height:42.65pt;z-index:25265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" strokecolor="#ffc000" strokeweight="3pt">
                      <v:stroke endarrow="open"/>
                    </v:shape>
                  </w:pict>
                </mc:Fallback>
              </mc:AlternateContent>
            </w:r>
            <w:r w:rsidR="000513E2" w:rsidRPr="00632179">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667904" behindDoc="0" locked="0" layoutInCell="1" allowOverlap="1" wp14:anchorId="3F9C2FE5" wp14:editId="65E64D04">
                      <wp:simplePos x="0" y="0"/>
                      <wp:positionH relativeFrom="column">
                        <wp:posOffset>558800</wp:posOffset>
                      </wp:positionH>
                      <wp:positionV relativeFrom="paragraph">
                        <wp:posOffset>86360</wp:posOffset>
                      </wp:positionV>
                      <wp:extent cx="1616075" cy="264795"/>
                      <wp:effectExtent l="0" t="0" r="22225" b="20955"/>
                      <wp:wrapNone/>
                      <wp:docPr id="27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6075" cy="264795"/>
                              </a:xfrm>
                              <a:prstGeom prst="rect">
                                <a:avLst/>
                              </a:prstGeom>
                              <a:solidFill>
                                <a:srgbClr val="FFC000"/>
                              </a:solidFill>
                              <a:ln w="9525">
                                <a:solidFill>
                                  <a:srgbClr val="000000"/>
                                </a:solidFill>
                                <a:miter lim="800000"/>
                                <a:headEnd/>
                                <a:tailEnd/>
                              </a:ln>
                            </wps:spPr>
                            <wps:txbx>
                              <w:txbxContent>
                                <w:p w:rsidR="00CC75DA" w:rsidRDefault="00CC75DA" w:rsidP="00120516">
                                  <w:pPr>
                                    <w:jc w:val="center"/>
                                  </w:pPr>
                                  <w:r>
                                    <w:t>Fosa de Cuttings cerrada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1" type="#_x0000_t202" style="position:absolute;left:0;text-align:left;margin-left:44pt;margin-top:6.8pt;width:127.25pt;height:20.85pt;z-index:25266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" fillcolor="#ffc000">
                      <v:textbox>
                        <w:txbxContent>
                          <w:p w:rsidR="00CC75DA" w:rsidRDefault="00CC75DA" w:rsidP="00120516">
                            <w:pPr>
                              <w:jc w:val="center"/>
                            </w:pPr>
                            <w:r>
                              <w:t>Fosa de Cuttings cerrada</w:t>
                            </w:r>
                          </w:p>
                        </w:txbxContent>
                      </v:textbox>
                    </v:shape>
                  </w:pict>
                </mc:Fallback>
              </mc:AlternateContent>
            </w:r>
            <w:r w:rsidR="00120516">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0D5767AE" wp14:editId="6D312F96">
                  <wp:extent cx="3240000" cy="1620000"/>
                  <wp:effectExtent l="0" t="0" r="0" b="0"/>
                  <wp:docPr id="269" name="Imagen 269" descr="C:\Users\andy.morrison\Desktop\Geopark BR\SMA_DSC0101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C:\Users\andy.morrison\Desktop\Geopark BR\SMA_DSC01012.jpg"/>
                          <pic:cNvPicPr>
                            <a:picLocks noChangeAspect="1" noChangeArrowheads="1"/>
                          </pic:cNvPicPr>
                        </pic:nvPicPr>
                        <pic:blipFill>
                          <a:blip r:embed="rId46">
                            <a:extLst>
                              <a:ext uri="{BEBA8EAE-BF5A-486C-A8C5-ECC9F3942E4B}">
                                <a14:imgProps xmlns:a14="http://schemas.microsoft.com/office/drawing/2010/main">
                                  <a14:imgLayer r:embed="rId4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r w:rsidR="004E1A9B">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tc>
      </w:tr>
      <w:tr w:rsidR="004E1A9B" w:rsidRPr="00E969E8" w:rsidTr="007B57E0">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rsidR="004E1A9B" w:rsidRPr="005B4E93" w:rsidRDefault="004E1A9B" w:rsidP="007B57E0">
            <w:pPr>
              <w:pStyle w:val="Epgrafe"/>
              <w:rPr>
                <w:rFonts w:eastAsia="Times New Roman"/>
                <w:color w:val="000000"/>
                <w:lang w:eastAsia="es-CL"/>
              </w:rPr>
            </w:pPr>
            <w:bookmarkStart w:id="153" w:name="_Toc410401793"/>
            <w:bookmarkStart w:id="154" w:name="_Toc411328124"/>
            <w:r w:rsidRPr="005B4E93">
              <w:t xml:space="preserve">Fotografía </w:t>
            </w:r>
            <w:r w:rsidRPr="005B4E93">
              <w:fldChar w:fldCharType="begin"/>
            </w:r>
            <w:r w:rsidRPr="005B4E93">
              <w:instrText xml:space="preserve"> SEQ Fotografía \* ARABIC </w:instrText>
            </w:r>
            <w:r w:rsidRPr="005B4E93">
              <w:fldChar w:fldCharType="separate"/>
            </w:r>
            <w:r>
              <w:rPr>
                <w:noProof/>
              </w:rPr>
              <w:t>6</w:t>
            </w:r>
            <w:r w:rsidRPr="005B4E93">
              <w:fldChar w:fldCharType="end"/>
            </w:r>
            <w:r w:rsidRPr="005B4E93">
              <w:t>.</w:t>
            </w:r>
            <w:bookmarkEnd w:id="153"/>
            <w:bookmarkEnd w:id="154"/>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E1A9B" w:rsidRPr="005B4E93" w:rsidRDefault="004E1A9B" w:rsidP="007B57E0">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rsidR="004E1A9B" w:rsidRPr="005B4E93" w:rsidRDefault="004E1A9B" w:rsidP="007B57E0">
            <w:pPr>
              <w:pStyle w:val="Epgrafe"/>
            </w:pPr>
            <w:bookmarkStart w:id="155" w:name="_Toc410401794"/>
            <w:bookmarkStart w:id="156" w:name="_Toc411328125"/>
            <w:r w:rsidRPr="005B4E93">
              <w:t xml:space="preserve">Fotografía </w:t>
            </w:r>
            <w:r w:rsidRPr="005B4E93">
              <w:fldChar w:fldCharType="begin"/>
            </w:r>
            <w:r w:rsidRPr="005B4E93">
              <w:instrText xml:space="preserve"> SEQ Fotografía \* ARABIC </w:instrText>
            </w:r>
            <w:r w:rsidRPr="005B4E93">
              <w:fldChar w:fldCharType="separate"/>
            </w:r>
            <w:r>
              <w:rPr>
                <w:noProof/>
              </w:rPr>
              <w:t>7</w:t>
            </w:r>
            <w:r w:rsidRPr="005B4E93">
              <w:fldChar w:fldCharType="end"/>
            </w:r>
            <w:r w:rsidRPr="005B4E93">
              <w:t>.</w:t>
            </w:r>
            <w:bookmarkEnd w:id="155"/>
            <w:bookmarkEnd w:id="156"/>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E1A9B" w:rsidRPr="005B4E93" w:rsidRDefault="004E1A9B" w:rsidP="007B57E0">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r>
      <w:tr w:rsidR="004E1A9B" w:rsidRPr="00E969E8" w:rsidTr="007B57E0">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E1A9B" w:rsidRPr="00ED02BB" w:rsidRDefault="004E1A9B" w:rsidP="007B57E0">
            <w:pPr>
              <w:jc w:val="left"/>
              <w:rPr>
                <w:rFonts w:eastAsia="Times New Roman"/>
                <w:b/>
                <w:color w:val="000000"/>
                <w:sz w:val="18"/>
                <w:szCs w:val="18"/>
                <w:lang w:eastAsia="es-CL"/>
              </w:rPr>
            </w:pPr>
            <w:r w:rsidRPr="00C95F6C">
              <w:rPr>
                <w:rFonts w:eastAsia="Times New Roman"/>
                <w:b/>
                <w:color w:val="000000"/>
                <w:sz w:val="18"/>
                <w:szCs w:val="18"/>
                <w:lang w:eastAsia="es-CL"/>
              </w:rPr>
              <w:t>Coordenadas DATUM WGS84 HUSO 1</w:t>
            </w:r>
            <w:r>
              <w:rPr>
                <w:rFonts w:eastAsia="Times New Roman"/>
                <w:b/>
                <w:color w:val="000000"/>
                <w:sz w:val="18"/>
                <w:szCs w:val="18"/>
                <w:lang w:eastAsia="es-CL"/>
              </w:rPr>
              <w:t>9</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rsidR="004E1A9B" w:rsidRPr="00062FAA" w:rsidRDefault="004E1A9B" w:rsidP="007B57E0">
            <w:pPr>
              <w:jc w:val="left"/>
              <w:rPr>
                <w:rFonts w:eastAsia="Times New Roman"/>
                <w:color w:val="000000"/>
                <w:sz w:val="18"/>
                <w:szCs w:val="18"/>
                <w:lang w:eastAsia="es-CL"/>
              </w:rPr>
            </w:pPr>
            <w:r w:rsidRPr="00062FAA">
              <w:rPr>
                <w:rFonts w:eastAsia="Times New Roman"/>
                <w:b/>
                <w:color w:val="000000"/>
                <w:sz w:val="18"/>
                <w:szCs w:val="18"/>
                <w:lang w:eastAsia="es-CL"/>
              </w:rPr>
              <w:t>Coordenada Norte:</w:t>
            </w:r>
            <w:r w:rsidRPr="00062FAA">
              <w:rPr>
                <w:rFonts w:eastAsia="Times New Roman"/>
                <w:color w:val="000000"/>
                <w:sz w:val="18"/>
                <w:szCs w:val="18"/>
                <w:lang w:eastAsia="es-CL"/>
              </w:rPr>
              <w:t xml:space="preserve"> </w:t>
            </w:r>
          </w:p>
          <w:p w:rsidR="004E1A9B" w:rsidRPr="00062FAA" w:rsidRDefault="004E1A9B" w:rsidP="00062FAA">
            <w:pPr>
              <w:jc w:val="left"/>
              <w:rPr>
                <w:rFonts w:ascii="Calibri" w:eastAsia="Times New Roman" w:hAnsi="Calibri"/>
                <w:b/>
                <w:color w:val="000000"/>
                <w:sz w:val="18"/>
                <w:szCs w:val="18"/>
                <w:lang w:eastAsia="es-CL"/>
              </w:rPr>
            </w:pPr>
            <w:r w:rsidRPr="00062FAA">
              <w:rPr>
                <w:rFonts w:ascii="Calibri" w:eastAsia="Times New Roman" w:hAnsi="Calibri"/>
                <w:color w:val="000000"/>
                <w:sz w:val="18"/>
                <w:szCs w:val="18"/>
                <w:lang w:eastAsia="es-CL"/>
              </w:rPr>
              <w:t>4.</w:t>
            </w:r>
            <w:r w:rsidR="00062FAA" w:rsidRPr="00062FAA">
              <w:rPr>
                <w:rFonts w:ascii="Calibri" w:eastAsia="Times New Roman" w:hAnsi="Calibri"/>
                <w:color w:val="000000"/>
                <w:sz w:val="18"/>
                <w:szCs w:val="18"/>
                <w:lang w:eastAsia="es-CL"/>
              </w:rPr>
              <w:t>203</w:t>
            </w:r>
            <w:r w:rsidRPr="00062FAA">
              <w:rPr>
                <w:rFonts w:ascii="Calibri" w:eastAsia="Times New Roman" w:hAnsi="Calibri"/>
                <w:color w:val="000000"/>
                <w:sz w:val="18"/>
                <w:szCs w:val="18"/>
                <w:lang w:eastAsia="es-CL"/>
              </w:rPr>
              <w:t>.</w:t>
            </w:r>
            <w:r w:rsidR="00062FAA" w:rsidRPr="00062FAA">
              <w:rPr>
                <w:rFonts w:ascii="Calibri" w:eastAsia="Times New Roman" w:hAnsi="Calibri"/>
                <w:color w:val="000000"/>
                <w:sz w:val="18"/>
                <w:szCs w:val="18"/>
                <w:lang w:eastAsia="es-CL"/>
              </w:rPr>
              <w:t>585</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rsidR="004E1A9B" w:rsidRPr="00062FAA" w:rsidRDefault="004E1A9B" w:rsidP="007B57E0">
            <w:pPr>
              <w:jc w:val="left"/>
              <w:rPr>
                <w:rFonts w:eastAsia="Times New Roman"/>
                <w:color w:val="000000"/>
                <w:sz w:val="18"/>
                <w:szCs w:val="18"/>
                <w:lang w:eastAsia="es-CL"/>
              </w:rPr>
            </w:pPr>
            <w:r w:rsidRPr="00062FAA">
              <w:rPr>
                <w:rFonts w:eastAsia="Times New Roman"/>
                <w:b/>
                <w:color w:val="000000"/>
                <w:sz w:val="18"/>
                <w:szCs w:val="18"/>
                <w:lang w:eastAsia="es-CL"/>
              </w:rPr>
              <w:t>Coordenada Este:</w:t>
            </w:r>
            <w:r w:rsidRPr="00062FAA">
              <w:rPr>
                <w:rFonts w:eastAsia="Times New Roman"/>
                <w:color w:val="000000"/>
                <w:sz w:val="18"/>
                <w:szCs w:val="18"/>
                <w:lang w:eastAsia="es-CL"/>
              </w:rPr>
              <w:t xml:space="preserve"> </w:t>
            </w:r>
          </w:p>
          <w:p w:rsidR="004E1A9B" w:rsidRPr="00062FAA" w:rsidRDefault="004E1A9B" w:rsidP="00062FAA">
            <w:pPr>
              <w:jc w:val="left"/>
              <w:rPr>
                <w:rFonts w:ascii="Calibri" w:eastAsia="Times New Roman" w:hAnsi="Calibri"/>
                <w:b/>
                <w:color w:val="000000"/>
                <w:sz w:val="18"/>
                <w:szCs w:val="18"/>
                <w:lang w:eastAsia="es-CL"/>
              </w:rPr>
            </w:pPr>
            <w:r w:rsidRPr="00062FAA">
              <w:rPr>
                <w:rFonts w:ascii="Calibri" w:eastAsia="Times New Roman" w:hAnsi="Calibri"/>
                <w:color w:val="000000"/>
                <w:sz w:val="18"/>
                <w:szCs w:val="18"/>
                <w:lang w:eastAsia="es-CL"/>
              </w:rPr>
              <w:t>4</w:t>
            </w:r>
            <w:r w:rsidR="00062FAA" w:rsidRPr="00062FAA">
              <w:rPr>
                <w:rFonts w:ascii="Calibri" w:eastAsia="Times New Roman" w:hAnsi="Calibri"/>
                <w:color w:val="000000"/>
                <w:sz w:val="18"/>
                <w:szCs w:val="18"/>
                <w:lang w:eastAsia="es-CL"/>
              </w:rPr>
              <w:t>45</w:t>
            </w:r>
            <w:r w:rsidRPr="00062FAA">
              <w:rPr>
                <w:rFonts w:ascii="Calibri" w:eastAsia="Times New Roman" w:hAnsi="Calibri"/>
                <w:color w:val="000000"/>
                <w:sz w:val="18"/>
                <w:szCs w:val="18"/>
                <w:lang w:eastAsia="es-CL"/>
              </w:rPr>
              <w:t>.</w:t>
            </w:r>
            <w:r w:rsidR="00062FAA" w:rsidRPr="00062FAA">
              <w:rPr>
                <w:rFonts w:ascii="Calibri" w:eastAsia="Times New Roman" w:hAnsi="Calibri"/>
                <w:color w:val="000000"/>
                <w:sz w:val="18"/>
                <w:szCs w:val="18"/>
                <w:lang w:eastAsia="es-CL"/>
              </w:rPr>
              <w:t>996</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rsidR="004E1A9B" w:rsidRPr="008F7371" w:rsidRDefault="004E1A9B" w:rsidP="007B57E0">
            <w:pPr>
              <w:jc w:val="left"/>
              <w:rPr>
                <w:rFonts w:eastAsia="Times New Roman"/>
                <w:b/>
                <w:color w:val="000000"/>
                <w:sz w:val="18"/>
                <w:szCs w:val="18"/>
                <w:lang w:eastAsia="es-CL"/>
              </w:rPr>
            </w:pPr>
            <w:r w:rsidRPr="00C95F6C">
              <w:rPr>
                <w:rFonts w:eastAsia="Times New Roman"/>
                <w:b/>
                <w:color w:val="000000"/>
                <w:sz w:val="18"/>
                <w:szCs w:val="18"/>
                <w:lang w:eastAsia="es-CL"/>
              </w:rPr>
              <w:t>Coordenadas DATUM WGS84 HUSO 1</w:t>
            </w:r>
            <w:r>
              <w:rPr>
                <w:rFonts w:eastAsia="Times New Roman"/>
                <w:b/>
                <w:color w:val="000000"/>
                <w:sz w:val="18"/>
                <w:szCs w:val="18"/>
                <w:lang w:eastAsia="es-CL"/>
              </w:rPr>
              <w:t>9</w:t>
            </w:r>
          </w:p>
        </w:tc>
        <w:tc>
          <w:tcPr>
            <w:tcW w:w="652" w:type="pct"/>
            <w:tcBorders>
              <w:top w:val="single" w:sz="4" w:space="0" w:color="auto"/>
              <w:left w:val="nil"/>
              <w:bottom w:val="single" w:sz="4" w:space="0" w:color="auto"/>
              <w:right w:val="single" w:sz="4" w:space="0" w:color="000000"/>
            </w:tcBorders>
            <w:shd w:val="clear" w:color="auto" w:fill="auto"/>
            <w:noWrap/>
            <w:vAlign w:val="center"/>
          </w:tcPr>
          <w:p w:rsidR="004E1A9B" w:rsidRPr="00573BEE" w:rsidRDefault="004E1A9B" w:rsidP="007B57E0">
            <w:pPr>
              <w:jc w:val="left"/>
              <w:rPr>
                <w:rFonts w:eastAsia="Times New Roman"/>
                <w:color w:val="000000"/>
                <w:sz w:val="18"/>
                <w:szCs w:val="18"/>
                <w:lang w:eastAsia="es-CL"/>
              </w:rPr>
            </w:pPr>
            <w:r w:rsidRPr="00573BEE">
              <w:rPr>
                <w:rFonts w:eastAsia="Times New Roman"/>
                <w:b/>
                <w:color w:val="000000"/>
                <w:sz w:val="18"/>
                <w:szCs w:val="18"/>
                <w:lang w:eastAsia="es-CL"/>
              </w:rPr>
              <w:t>Coordenada Norte:</w:t>
            </w:r>
            <w:r w:rsidRPr="00573BEE">
              <w:rPr>
                <w:rFonts w:eastAsia="Times New Roman"/>
                <w:color w:val="000000"/>
                <w:sz w:val="18"/>
                <w:szCs w:val="18"/>
                <w:lang w:eastAsia="es-CL"/>
              </w:rPr>
              <w:t xml:space="preserve"> </w:t>
            </w:r>
          </w:p>
          <w:p w:rsidR="004E1A9B" w:rsidRPr="00573BEE" w:rsidRDefault="004E1A9B" w:rsidP="00573BEE">
            <w:pPr>
              <w:jc w:val="left"/>
              <w:rPr>
                <w:rFonts w:ascii="Calibri" w:eastAsia="Times New Roman" w:hAnsi="Calibri"/>
                <w:color w:val="000000"/>
                <w:sz w:val="18"/>
                <w:szCs w:val="18"/>
                <w:lang w:eastAsia="es-CL"/>
              </w:rPr>
            </w:pPr>
            <w:r w:rsidRPr="00573BEE">
              <w:rPr>
                <w:rFonts w:ascii="Calibri" w:eastAsia="Times New Roman" w:hAnsi="Calibri"/>
                <w:color w:val="000000"/>
                <w:sz w:val="18"/>
                <w:szCs w:val="18"/>
                <w:lang w:eastAsia="es-CL"/>
              </w:rPr>
              <w:t>4.</w:t>
            </w:r>
            <w:r w:rsidR="00573BEE" w:rsidRPr="00573BEE">
              <w:rPr>
                <w:rFonts w:ascii="Calibri" w:eastAsia="Times New Roman" w:hAnsi="Calibri"/>
                <w:color w:val="000000"/>
                <w:sz w:val="18"/>
                <w:szCs w:val="18"/>
                <w:lang w:eastAsia="es-CL"/>
              </w:rPr>
              <w:t>204</w:t>
            </w:r>
            <w:r w:rsidRPr="00573BEE">
              <w:rPr>
                <w:rFonts w:ascii="Calibri" w:eastAsia="Times New Roman" w:hAnsi="Calibri"/>
                <w:color w:val="000000"/>
                <w:sz w:val="18"/>
                <w:szCs w:val="18"/>
                <w:lang w:eastAsia="es-CL"/>
              </w:rPr>
              <w:t>.</w:t>
            </w:r>
            <w:r w:rsidR="00573BEE" w:rsidRPr="00573BEE">
              <w:rPr>
                <w:rFonts w:ascii="Calibri" w:eastAsia="Times New Roman" w:hAnsi="Calibri"/>
                <w:color w:val="000000"/>
                <w:sz w:val="18"/>
                <w:szCs w:val="18"/>
                <w:lang w:eastAsia="es-CL"/>
              </w:rPr>
              <w:t>327</w:t>
            </w:r>
          </w:p>
        </w:tc>
        <w:tc>
          <w:tcPr>
            <w:tcW w:w="738" w:type="pct"/>
            <w:tcBorders>
              <w:top w:val="single" w:sz="4" w:space="0" w:color="auto"/>
              <w:left w:val="nil"/>
              <w:bottom w:val="single" w:sz="4" w:space="0" w:color="auto"/>
              <w:right w:val="single" w:sz="4" w:space="0" w:color="000000"/>
            </w:tcBorders>
            <w:shd w:val="clear" w:color="auto" w:fill="auto"/>
            <w:noWrap/>
            <w:vAlign w:val="center"/>
          </w:tcPr>
          <w:p w:rsidR="004E1A9B" w:rsidRPr="00573BEE" w:rsidRDefault="004E1A9B" w:rsidP="007B57E0">
            <w:pPr>
              <w:jc w:val="left"/>
              <w:rPr>
                <w:rFonts w:eastAsia="Times New Roman"/>
                <w:color w:val="000000"/>
                <w:sz w:val="18"/>
                <w:szCs w:val="18"/>
                <w:lang w:eastAsia="es-CL"/>
              </w:rPr>
            </w:pPr>
            <w:r w:rsidRPr="00573BEE">
              <w:rPr>
                <w:rFonts w:eastAsia="Times New Roman"/>
                <w:b/>
                <w:color w:val="000000"/>
                <w:sz w:val="18"/>
                <w:szCs w:val="18"/>
                <w:lang w:eastAsia="es-CL"/>
              </w:rPr>
              <w:t>Coordenada Este:</w:t>
            </w:r>
            <w:r w:rsidRPr="00573BEE">
              <w:rPr>
                <w:rFonts w:eastAsia="Times New Roman"/>
                <w:color w:val="000000"/>
                <w:sz w:val="18"/>
                <w:szCs w:val="18"/>
                <w:lang w:eastAsia="es-CL"/>
              </w:rPr>
              <w:t xml:space="preserve"> </w:t>
            </w:r>
          </w:p>
          <w:p w:rsidR="004E1A9B" w:rsidRPr="00573BEE" w:rsidRDefault="004E1A9B" w:rsidP="00573BEE">
            <w:pPr>
              <w:jc w:val="left"/>
              <w:rPr>
                <w:rFonts w:eastAsia="Times New Roman"/>
                <w:color w:val="000000"/>
                <w:sz w:val="18"/>
                <w:szCs w:val="18"/>
                <w:lang w:eastAsia="es-CL"/>
              </w:rPr>
            </w:pPr>
            <w:r w:rsidRPr="00573BEE">
              <w:rPr>
                <w:rFonts w:eastAsia="Times New Roman"/>
                <w:color w:val="000000"/>
                <w:sz w:val="18"/>
                <w:szCs w:val="18"/>
                <w:lang w:eastAsia="es-CL"/>
              </w:rPr>
              <w:t>4</w:t>
            </w:r>
            <w:r w:rsidR="00573BEE" w:rsidRPr="00573BEE">
              <w:rPr>
                <w:rFonts w:eastAsia="Times New Roman"/>
                <w:color w:val="000000"/>
                <w:sz w:val="18"/>
                <w:szCs w:val="18"/>
                <w:lang w:eastAsia="es-CL"/>
              </w:rPr>
              <w:t>46</w:t>
            </w:r>
            <w:r w:rsidRPr="00573BEE">
              <w:rPr>
                <w:rFonts w:eastAsia="Times New Roman"/>
                <w:color w:val="000000"/>
                <w:sz w:val="18"/>
                <w:szCs w:val="18"/>
                <w:lang w:eastAsia="es-CL"/>
              </w:rPr>
              <w:t>.</w:t>
            </w:r>
            <w:r w:rsidR="00573BEE" w:rsidRPr="00573BEE">
              <w:rPr>
                <w:rFonts w:eastAsia="Times New Roman"/>
                <w:color w:val="000000"/>
                <w:sz w:val="18"/>
                <w:szCs w:val="18"/>
                <w:lang w:eastAsia="es-CL"/>
              </w:rPr>
              <w:t>808</w:t>
            </w:r>
          </w:p>
        </w:tc>
      </w:tr>
      <w:tr w:rsidR="000513E2" w:rsidRPr="00E969E8" w:rsidTr="007B57E0">
        <w:trPr>
          <w:trHeight w:val="132"/>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513E2" w:rsidRPr="00873AFB" w:rsidRDefault="000513E2" w:rsidP="000513E2">
            <w:pPr>
              <w:rPr>
                <w:rFonts w:ascii="Calibri" w:eastAsia="Times New Roman" w:hAnsi="Calibri"/>
                <w:color w:val="000000"/>
                <w:sz w:val="18"/>
                <w:szCs w:val="18"/>
                <w:lang w:eastAsia="es-CL"/>
              </w:rPr>
            </w:pPr>
            <w:r w:rsidRPr="00873AFB">
              <w:rPr>
                <w:rFonts w:ascii="Calibri" w:eastAsia="Times New Roman" w:hAnsi="Calibri"/>
                <w:b/>
                <w:color w:val="000000"/>
                <w:sz w:val="18"/>
                <w:szCs w:val="18"/>
                <w:lang w:eastAsia="es-CL"/>
              </w:rPr>
              <w:t>Descripción Medio de Prueba:</w:t>
            </w:r>
            <w:r w:rsidRPr="00873AFB">
              <w:rPr>
                <w:rFonts w:ascii="Calibri" w:eastAsia="Times New Roman" w:hAnsi="Calibri"/>
                <w:color w:val="000000"/>
                <w:sz w:val="18"/>
                <w:szCs w:val="18"/>
                <w:lang w:eastAsia="es-CL"/>
              </w:rPr>
              <w:t xml:space="preserve"> </w:t>
            </w:r>
            <w:r w:rsidRPr="00873AFB">
              <w:rPr>
                <w:rFonts w:eastAsia="Times New Roman"/>
                <w:color w:val="000000"/>
                <w:sz w:val="18"/>
                <w:szCs w:val="18"/>
                <w:lang w:eastAsia="es-CL"/>
              </w:rPr>
              <w:t xml:space="preserve">Vista general de fosa de cutting cerrada emplazada al interior de la plataforma correspondiente a los pozos Yagán </w:t>
            </w:r>
            <w:r>
              <w:rPr>
                <w:rFonts w:eastAsia="Times New Roman"/>
                <w:color w:val="000000"/>
                <w:sz w:val="18"/>
                <w:szCs w:val="18"/>
                <w:lang w:eastAsia="es-CL"/>
              </w:rPr>
              <w:t>3</w:t>
            </w:r>
            <w:r w:rsidRPr="00873AFB">
              <w:rPr>
                <w:rFonts w:eastAsia="Times New Roman"/>
                <w:color w:val="000000"/>
                <w:sz w:val="18"/>
                <w:szCs w:val="18"/>
                <w:lang w:eastAsia="es-CL"/>
              </w:rPr>
              <w:t xml:space="preserve"> y Yagán X-</w:t>
            </w:r>
            <w:r>
              <w:rPr>
                <w:rFonts w:eastAsia="Times New Roman"/>
                <w:color w:val="000000"/>
                <w:sz w:val="18"/>
                <w:szCs w:val="18"/>
                <w:lang w:eastAsia="es-CL"/>
              </w:rPr>
              <w:t>1</w:t>
            </w:r>
            <w:r w:rsidRPr="00873AFB">
              <w:rPr>
                <w:rFonts w:eastAsia="Times New Roman"/>
                <w:color w:val="000000"/>
                <w:sz w:val="18"/>
                <w:szCs w:val="18"/>
                <w:lang w:eastAsia="es-CL"/>
              </w:rPr>
              <w:t>. Se observa material árido sobre la cota de la plataforma y presencia de trozos de geomembrana.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tcPr>
          <w:p w:rsidR="000513E2" w:rsidRPr="00873AFB" w:rsidRDefault="000513E2" w:rsidP="000513E2">
            <w:pPr>
              <w:rPr>
                <w:rFonts w:ascii="Calibri" w:eastAsia="Times New Roman" w:hAnsi="Calibri"/>
                <w:color w:val="000000"/>
                <w:sz w:val="18"/>
                <w:szCs w:val="18"/>
                <w:lang w:eastAsia="es-CL"/>
              </w:rPr>
            </w:pPr>
            <w:r w:rsidRPr="00873AFB">
              <w:rPr>
                <w:rFonts w:ascii="Calibri" w:eastAsia="Times New Roman" w:hAnsi="Calibri"/>
                <w:b/>
                <w:color w:val="000000"/>
                <w:sz w:val="18"/>
                <w:szCs w:val="18"/>
                <w:lang w:eastAsia="es-CL"/>
              </w:rPr>
              <w:t>Descripción Medio de Prueba:</w:t>
            </w:r>
            <w:r w:rsidRPr="00873AFB">
              <w:rPr>
                <w:rFonts w:ascii="Calibri" w:eastAsia="Times New Roman" w:hAnsi="Calibri"/>
                <w:color w:val="000000"/>
                <w:sz w:val="18"/>
                <w:szCs w:val="18"/>
                <w:lang w:eastAsia="es-CL"/>
              </w:rPr>
              <w:t xml:space="preserve"> </w:t>
            </w:r>
            <w:r w:rsidRPr="00873AFB">
              <w:rPr>
                <w:rFonts w:eastAsia="Times New Roman"/>
                <w:color w:val="000000"/>
                <w:sz w:val="18"/>
                <w:szCs w:val="18"/>
                <w:lang w:eastAsia="es-CL"/>
              </w:rPr>
              <w:t xml:space="preserve">Vista general de fosa de cutting cerrada emplazada al interior de la plataforma correspondiente al pozo Yagán </w:t>
            </w:r>
            <w:r>
              <w:rPr>
                <w:rFonts w:eastAsia="Times New Roman"/>
                <w:color w:val="000000"/>
                <w:sz w:val="18"/>
                <w:szCs w:val="18"/>
                <w:lang w:eastAsia="es-CL"/>
              </w:rPr>
              <w:t>Norte 5</w:t>
            </w:r>
            <w:r w:rsidRPr="00873AFB">
              <w:rPr>
                <w:rFonts w:eastAsia="Times New Roman"/>
                <w:color w:val="000000"/>
                <w:sz w:val="18"/>
                <w:szCs w:val="18"/>
                <w:lang w:eastAsia="es-CL"/>
              </w:rPr>
              <w:t>. Se observa material árido sobre la cota de la plataforma y presencia de trozos de geomembrana.</w:t>
            </w:r>
          </w:p>
        </w:tc>
      </w:tr>
    </w:tbl>
    <w:p w:rsidR="00FE2BF9" w:rsidRDefault="00FE2BF9">
      <w:pPr>
        <w:jc w:val="left"/>
        <w:rPr>
          <w:rFonts w:cstheme="minorHAnsi"/>
          <w:b/>
          <w:szCs w:val="24"/>
        </w:rPr>
      </w:pPr>
    </w:p>
    <w:tbl>
      <w:tblPr>
        <w:tblStyle w:val="Tablaconcuadrcula"/>
        <w:tblW w:w="5000" w:type="pct"/>
        <w:tblLook w:val="04A0" w:firstRow="1" w:lastRow="0" w:firstColumn="1" w:lastColumn="0" w:noHBand="0" w:noVBand="1"/>
      </w:tblPr>
      <w:tblGrid>
        <w:gridCol w:w="3830"/>
        <w:gridCol w:w="9958"/>
      </w:tblGrid>
      <w:tr w:rsidR="00516ED0" w:rsidRPr="004E1ACF" w:rsidTr="00F8217E">
        <w:trPr>
          <w:trHeight w:val="142"/>
        </w:trPr>
        <w:tc>
          <w:tcPr>
            <w:tcW w:w="1389" w:type="pct"/>
          </w:tcPr>
          <w:p w:rsidR="00516ED0" w:rsidRPr="008351AC" w:rsidRDefault="00516ED0" w:rsidP="00516ED0">
            <w:r w:rsidRPr="00B55061">
              <w:rPr>
                <w:rFonts w:eastAsia="Times New Roman"/>
                <w:b/>
                <w:bCs/>
                <w:color w:val="000000"/>
                <w:lang w:eastAsia="es-CL"/>
              </w:rPr>
              <w:t>Número de hecho constatado</w:t>
            </w:r>
            <w:r w:rsidRPr="00B55061">
              <w:rPr>
                <w:rFonts w:eastAsia="Times New Roman"/>
                <w:color w:val="000000"/>
                <w:lang w:eastAsia="es-CL"/>
              </w:rPr>
              <w:t xml:space="preserve">: </w:t>
            </w:r>
            <w:r>
              <w:rPr>
                <w:b/>
              </w:rPr>
              <w:t>5</w:t>
            </w:r>
          </w:p>
        </w:tc>
        <w:tc>
          <w:tcPr>
            <w:tcW w:w="3611" w:type="pct"/>
          </w:tcPr>
          <w:p w:rsidR="00516ED0" w:rsidRPr="008351AC" w:rsidRDefault="00516ED0" w:rsidP="00647661">
            <w:r w:rsidRPr="008351AC">
              <w:rPr>
                <w:rFonts w:eastAsia="Times New Roman"/>
                <w:b/>
                <w:bCs/>
                <w:color w:val="000000"/>
                <w:lang w:eastAsia="es-CL"/>
              </w:rPr>
              <w:t>Estación N°</w:t>
            </w:r>
            <w:r w:rsidRPr="008351AC">
              <w:rPr>
                <w:rFonts w:eastAsia="Times New Roman"/>
                <w:color w:val="000000"/>
                <w:lang w:eastAsia="es-CL"/>
              </w:rPr>
              <w:t xml:space="preserve">: </w:t>
            </w:r>
            <w:r w:rsidR="00647661">
              <w:rPr>
                <w:rFonts w:eastAsia="Times New Roman"/>
                <w:color w:val="000000"/>
                <w:lang w:eastAsia="es-CL"/>
              </w:rPr>
              <w:t>3</w:t>
            </w:r>
          </w:p>
        </w:tc>
      </w:tr>
      <w:tr w:rsidR="00516ED0" w:rsidRPr="004E1ACF" w:rsidTr="00F8217E">
        <w:trPr>
          <w:trHeight w:val="319"/>
        </w:trPr>
        <w:tc>
          <w:tcPr>
            <w:tcW w:w="5000" w:type="pct"/>
            <w:gridSpan w:val="2"/>
            <w:tcBorders>
              <w:bottom w:val="single" w:sz="4" w:space="0" w:color="auto"/>
            </w:tcBorders>
          </w:tcPr>
          <w:p w:rsidR="00516ED0" w:rsidRPr="004542C6" w:rsidRDefault="00516ED0" w:rsidP="00F8217E">
            <w:pPr>
              <w:rPr>
                <w:color w:val="FF0000"/>
              </w:rPr>
            </w:pPr>
            <w:r w:rsidRPr="004542C6">
              <w:rPr>
                <w:b/>
              </w:rPr>
              <w:t>Exigencia (s):</w:t>
            </w:r>
          </w:p>
          <w:p w:rsidR="00516ED0" w:rsidRPr="004542C6" w:rsidRDefault="00516ED0" w:rsidP="00F8217E">
            <w:pPr>
              <w:rPr>
                <w:b/>
              </w:rPr>
            </w:pPr>
            <w:r w:rsidRPr="004542C6">
              <w:rPr>
                <w:b/>
              </w:rPr>
              <w:t>Considerando 3.</w:t>
            </w:r>
            <w:r w:rsidR="00896402">
              <w:rPr>
                <w:b/>
              </w:rPr>
              <w:t>11</w:t>
            </w:r>
            <w:r w:rsidRPr="004542C6">
              <w:rPr>
                <w:b/>
              </w:rPr>
              <w:t>.1 RCA N°</w:t>
            </w:r>
            <w:r w:rsidR="00896402">
              <w:rPr>
                <w:b/>
              </w:rPr>
              <w:t>245</w:t>
            </w:r>
            <w:r w:rsidRPr="004542C6">
              <w:rPr>
                <w:b/>
              </w:rPr>
              <w:t>/201</w:t>
            </w:r>
            <w:r>
              <w:rPr>
                <w:b/>
              </w:rPr>
              <w:t>2</w:t>
            </w:r>
          </w:p>
          <w:p w:rsidR="00516ED0" w:rsidRDefault="00896402" w:rsidP="00F8217E">
            <w:r w:rsidRPr="00896402">
              <w:t>[…] - Dado que el suelo de la superficie quedará suelto y necesariamente más elevado por la aireación y disgregado del mismo, éste deberá compactarse al finalizar la labor de cierre de zanja. La compactación podrá hacerse con un rodillo agrícola corrugado, un rodillo manual liviano, o bien, con maquinaria que permita dejar la superficie idealmente rugosa. [...] Debe evitarse dejar bloques de suelo sobre la superficie (terrones de gran tamaño), pues ello impedirá el establecimiento de los pastos, dando además un aspecto irregular al área intervenida, lo cual conllevará un claro impacto visual duradero. [...]</w:t>
            </w:r>
          </w:p>
          <w:p w:rsidR="00896402" w:rsidRDefault="00896402" w:rsidP="00F8217E"/>
          <w:p w:rsidR="002F7F1B" w:rsidRPr="004542C6" w:rsidRDefault="002F7F1B" w:rsidP="002F7F1B">
            <w:pPr>
              <w:rPr>
                <w:b/>
              </w:rPr>
            </w:pPr>
            <w:r w:rsidRPr="004542C6">
              <w:rPr>
                <w:b/>
              </w:rPr>
              <w:t>Considerando 3.</w:t>
            </w:r>
            <w:r>
              <w:rPr>
                <w:b/>
              </w:rPr>
              <w:t>11</w:t>
            </w:r>
            <w:r w:rsidRPr="004542C6">
              <w:rPr>
                <w:b/>
              </w:rPr>
              <w:t>.</w:t>
            </w:r>
            <w:r>
              <w:rPr>
                <w:b/>
              </w:rPr>
              <w:t>2</w:t>
            </w:r>
            <w:r w:rsidRPr="004542C6">
              <w:rPr>
                <w:b/>
              </w:rPr>
              <w:t xml:space="preserve"> RCA N°</w:t>
            </w:r>
            <w:r>
              <w:rPr>
                <w:b/>
              </w:rPr>
              <w:t>245</w:t>
            </w:r>
            <w:r w:rsidRPr="004542C6">
              <w:rPr>
                <w:b/>
              </w:rPr>
              <w:t>/201</w:t>
            </w:r>
            <w:r>
              <w:rPr>
                <w:b/>
              </w:rPr>
              <w:t>2</w:t>
            </w:r>
          </w:p>
          <w:p w:rsidR="002F7F1B" w:rsidRDefault="002F7F1B" w:rsidP="002F7F1B">
            <w:r>
              <w:t>[...] es necesario que la adición de semillas se haga al momento de restituir el perfil de suelo, cuando se esparce la tierra de superficie, para lo cual debe existir un adecuado nivel de humedad y temperatura (la cual se consigue con intervenciones en primavera o a fines de verano, entre los meses de agosto a inicios de octubre; o en los meses de marzo y abril), y el suelo es compactado después de cerrada la zanja.</w:t>
            </w:r>
          </w:p>
          <w:p w:rsidR="002F7F1B" w:rsidRDefault="002F7F1B" w:rsidP="002F7F1B">
            <w:r>
              <w:t>Si bien el tipo de pastos a aplicar puede variar conforme a su disponibilidad en los mercados regional o nacional, es recomendable el uso de Poas (Poa pratensis u otra) [...] aplicada sólo al área en la cual se ha movido el suelo (zona de zanjado). Bajo estas condiciones, la aplicación se realizará al voleo (esparcidas sobre el suelo), distribuidas e incorporadas mediante rastra de cadenas, resortes, clavos o similar, y posterior compactación con rodillo corrugado o similar. Este trabajo de incorporación de semillas deberá realizarse al final de la fase de relleno de la zanja y una vez que ésta sea correctamente alisada (restauración del microrrelieve). [...]</w:t>
            </w:r>
          </w:p>
          <w:p w:rsidR="00516ED0" w:rsidRPr="004542C6" w:rsidRDefault="002F7F1B" w:rsidP="004C70B5">
            <w:r>
              <w:t>se recomienda alternativamente mezclar las mismas con turba de Sphagnum disgregada y húmeda [...] Junto con la semilla, se aplicará una mezcla de fertilizantes de uso agrícola, consistente en [...] Súper Fosfato Triple y [...] Urea. Finalmente se compacta la superficie mediante rodillo agrícola o rodillo manual [...]</w:t>
            </w:r>
          </w:p>
        </w:tc>
      </w:tr>
      <w:tr w:rsidR="00516ED0" w:rsidRPr="004E1ACF" w:rsidTr="00F8217E">
        <w:trPr>
          <w:trHeight w:val="142"/>
        </w:trPr>
        <w:tc>
          <w:tcPr>
            <w:tcW w:w="5000" w:type="pct"/>
            <w:gridSpan w:val="2"/>
            <w:tcBorders>
              <w:bottom w:val="single" w:sz="4" w:space="0" w:color="auto"/>
            </w:tcBorders>
          </w:tcPr>
          <w:p w:rsidR="00516ED0" w:rsidRPr="008B7592" w:rsidRDefault="00516ED0" w:rsidP="008B7592">
            <w:pPr>
              <w:rPr>
                <w:rFonts w:eastAsia="Times New Roman"/>
                <w:b/>
                <w:bCs/>
                <w:color w:val="000000"/>
                <w:lang w:eastAsia="es-CL"/>
              </w:rPr>
            </w:pPr>
            <w:r w:rsidRPr="008B7592">
              <w:rPr>
                <w:rFonts w:eastAsia="Times New Roman"/>
                <w:b/>
                <w:bCs/>
                <w:color w:val="000000"/>
                <w:lang w:eastAsia="es-CL"/>
              </w:rPr>
              <w:t>Documentación entregada:</w:t>
            </w:r>
            <w:r w:rsidR="008B7592" w:rsidRPr="008B7592">
              <w:rPr>
                <w:rFonts w:eastAsia="Times New Roman"/>
                <w:b/>
                <w:bCs/>
                <w:color w:val="000000"/>
                <w:lang w:eastAsia="es-CL"/>
              </w:rPr>
              <w:t xml:space="preserve"> </w:t>
            </w:r>
            <w:r w:rsidR="008B7592" w:rsidRPr="008B7592">
              <w:rPr>
                <w:rFonts w:eastAsia="Times New Roman"/>
                <w:bCs/>
                <w:color w:val="000000"/>
                <w:lang w:eastAsia="es-CL"/>
              </w:rPr>
              <w:t>No aplica.</w:t>
            </w:r>
          </w:p>
        </w:tc>
      </w:tr>
      <w:tr w:rsidR="00516ED0" w:rsidRPr="0025129B" w:rsidTr="00F8217E">
        <w:trPr>
          <w:trHeight w:val="77"/>
        </w:trPr>
        <w:tc>
          <w:tcPr>
            <w:tcW w:w="5000" w:type="pct"/>
            <w:gridSpan w:val="2"/>
          </w:tcPr>
          <w:p w:rsidR="00516ED0" w:rsidRPr="00906BD1" w:rsidRDefault="00516ED0" w:rsidP="00F8217E">
            <w:pPr>
              <w:jc w:val="left"/>
              <w:rPr>
                <w:color w:val="FF0000"/>
              </w:rPr>
            </w:pPr>
            <w:r w:rsidRPr="00906BD1">
              <w:rPr>
                <w:b/>
              </w:rPr>
              <w:t>Hecho (s):</w:t>
            </w:r>
          </w:p>
          <w:p w:rsidR="00EF2AE6" w:rsidRPr="00906BD1" w:rsidRDefault="00516ED0" w:rsidP="00EF2AE6">
            <w:pPr>
              <w:pStyle w:val="Prrafodelista"/>
              <w:numPr>
                <w:ilvl w:val="0"/>
                <w:numId w:val="20"/>
              </w:numPr>
              <w:ind w:left="284" w:hanging="284"/>
              <w:rPr>
                <w:rFonts w:ascii="Calibri" w:eastAsia="Times New Roman" w:hAnsi="Calibri"/>
                <w:color w:val="000000"/>
                <w:lang w:eastAsia="es-CL"/>
              </w:rPr>
            </w:pPr>
            <w:r w:rsidRPr="00906BD1">
              <w:rPr>
                <w:rFonts w:cstheme="minorHAnsi"/>
                <w:lang w:val="es-ES" w:eastAsia="es-ES"/>
              </w:rPr>
              <w:t xml:space="preserve">Durante la actividad de inspección ambiental realizada el día </w:t>
            </w:r>
            <w:r w:rsidR="00EF2AE6" w:rsidRPr="00906BD1">
              <w:rPr>
                <w:rFonts w:cstheme="minorHAnsi"/>
                <w:lang w:val="es-ES" w:eastAsia="es-ES"/>
              </w:rPr>
              <w:t>13</w:t>
            </w:r>
            <w:r w:rsidRPr="00906BD1">
              <w:rPr>
                <w:rFonts w:cstheme="minorHAnsi"/>
                <w:lang w:val="es-ES" w:eastAsia="es-ES"/>
              </w:rPr>
              <w:t xml:space="preserve"> de </w:t>
            </w:r>
            <w:r w:rsidR="00EF2AE6" w:rsidRPr="00906BD1">
              <w:rPr>
                <w:rFonts w:cstheme="minorHAnsi"/>
                <w:lang w:val="es-ES" w:eastAsia="es-ES"/>
              </w:rPr>
              <w:t xml:space="preserve">noviembre </w:t>
            </w:r>
            <w:r w:rsidRPr="00906BD1">
              <w:rPr>
                <w:rFonts w:cstheme="minorHAnsi"/>
                <w:lang w:val="es-ES" w:eastAsia="es-ES"/>
              </w:rPr>
              <w:t xml:space="preserve">de 2014 se </w:t>
            </w:r>
            <w:r w:rsidR="00EF2AE6" w:rsidRPr="00906BD1">
              <w:rPr>
                <w:rFonts w:cstheme="minorHAnsi"/>
                <w:lang w:val="es-ES" w:eastAsia="es-ES"/>
              </w:rPr>
              <w:t>constató que se ha construido la línea de flujo comprendida entre el pozo Yagán 2 y la plataforma del pozo Yagán X-1, observándose además que ésta se encontraba soterrada a lo largo de todo su trazado.</w:t>
            </w:r>
          </w:p>
          <w:p w:rsidR="00EF2AE6" w:rsidRPr="00906BD1" w:rsidRDefault="00EF2AE6" w:rsidP="00EF2AE6">
            <w:pPr>
              <w:pStyle w:val="Prrafodelista"/>
              <w:numPr>
                <w:ilvl w:val="0"/>
                <w:numId w:val="20"/>
              </w:numPr>
              <w:ind w:left="284" w:hanging="284"/>
              <w:rPr>
                <w:rFonts w:ascii="Calibri" w:eastAsia="Times New Roman" w:hAnsi="Calibri"/>
                <w:color w:val="000000"/>
                <w:lang w:eastAsia="es-CL"/>
              </w:rPr>
            </w:pPr>
            <w:r w:rsidRPr="00906BD1">
              <w:rPr>
                <w:rFonts w:cstheme="minorHAnsi"/>
                <w:lang w:val="es-ES" w:eastAsia="es-ES"/>
              </w:rPr>
              <w:t>Según lo indicado por Doña Natalia Mansilla Cárdenas, Supervisora Ambiental de terreno</w:t>
            </w:r>
            <w:r w:rsidR="003B6DEA" w:rsidRPr="00906BD1">
              <w:rPr>
                <w:rFonts w:cstheme="minorHAnsi"/>
                <w:lang w:val="es-ES" w:eastAsia="es-ES"/>
              </w:rPr>
              <w:t xml:space="preserve"> de la empresa Geopark Fell SpA</w:t>
            </w:r>
            <w:r w:rsidRPr="00906BD1">
              <w:rPr>
                <w:rFonts w:cstheme="minorHAnsi"/>
                <w:lang w:val="es-ES" w:eastAsia="es-ES"/>
              </w:rPr>
              <w:t>, la actividad de construcción de la línea de flujo antes mencionada finalizó en mayo del 2014.</w:t>
            </w:r>
          </w:p>
          <w:p w:rsidR="00EF2AE6" w:rsidRPr="00906BD1" w:rsidRDefault="00EF2AE6" w:rsidP="00EF2AE6">
            <w:pPr>
              <w:pStyle w:val="Prrafodelista"/>
              <w:numPr>
                <w:ilvl w:val="0"/>
                <w:numId w:val="20"/>
              </w:numPr>
              <w:ind w:left="284" w:hanging="284"/>
              <w:rPr>
                <w:rFonts w:ascii="Calibri" w:eastAsia="Times New Roman" w:hAnsi="Calibri"/>
                <w:color w:val="000000"/>
                <w:lang w:eastAsia="es-CL"/>
              </w:rPr>
            </w:pPr>
            <w:r w:rsidRPr="00906BD1">
              <w:rPr>
                <w:rFonts w:cstheme="minorHAnsi"/>
                <w:lang w:val="es-ES" w:eastAsia="es-ES"/>
              </w:rPr>
              <w:t>Se observó que los horizontes de suelo en el área intervenida han sido restituidos conforme a su configuración original, encontrándose en la superficie del terreno el horizonte orgánico, sin advertirse presencia importante de rocas. Sin perjuicio de anterior, se constató en distintos puntos a lo largo del trazado del ducto, la existencia de agrietamientos causados por el asentamiento del terreno</w:t>
            </w:r>
            <w:r w:rsidR="00ED4DCC" w:rsidRPr="00906BD1">
              <w:rPr>
                <w:rFonts w:cstheme="minorHAnsi"/>
                <w:lang w:val="es-ES" w:eastAsia="es-ES"/>
              </w:rPr>
              <w:t xml:space="preserve"> (Ver Fotografías 8 y 9)</w:t>
            </w:r>
            <w:r w:rsidRPr="00906BD1">
              <w:rPr>
                <w:rFonts w:cstheme="minorHAnsi"/>
                <w:lang w:val="es-ES" w:eastAsia="es-ES"/>
              </w:rPr>
              <w:t>.</w:t>
            </w:r>
            <w:r w:rsidR="004978B3">
              <w:rPr>
                <w:rFonts w:cstheme="minorHAnsi"/>
                <w:lang w:val="es-ES" w:eastAsia="es-ES"/>
              </w:rPr>
              <w:t xml:space="preserve"> Al respecto, cabe mencionar que el origen del asentamiento antes mencionado se puede atribuir a una deficiente compactación del terreno realizada en forma posterior a la restitución de los horizontes de suelo durante el cierre de las excavaciones, lo cual incide directamente en la precursión de procesos erosivos (pluviales y eólicos) en las áreas intervenidas.</w:t>
            </w:r>
          </w:p>
          <w:p w:rsidR="00516ED0" w:rsidRPr="00906BD1" w:rsidRDefault="00EF2AE6" w:rsidP="00874700">
            <w:pPr>
              <w:pStyle w:val="Prrafodelista"/>
              <w:numPr>
                <w:ilvl w:val="0"/>
                <w:numId w:val="20"/>
              </w:numPr>
              <w:ind w:left="284" w:hanging="284"/>
              <w:rPr>
                <w:rFonts w:ascii="Calibri" w:eastAsia="Times New Roman" w:hAnsi="Calibri"/>
                <w:color w:val="000000"/>
                <w:lang w:eastAsia="es-CL"/>
              </w:rPr>
            </w:pPr>
            <w:r w:rsidRPr="00906BD1">
              <w:rPr>
                <w:rFonts w:cstheme="minorHAnsi"/>
                <w:lang w:val="es-ES" w:eastAsia="es-ES"/>
              </w:rPr>
              <w:t>Según lo indicado por el Sr. Marco Bello Ulloa, Asesor externo de flora y fauna</w:t>
            </w:r>
            <w:r w:rsidR="003B6DEA" w:rsidRPr="00906BD1">
              <w:rPr>
                <w:rFonts w:cstheme="minorHAnsi"/>
                <w:lang w:val="es-ES" w:eastAsia="es-ES"/>
              </w:rPr>
              <w:t xml:space="preserve"> de la empresa Geopark Fell SpA</w:t>
            </w:r>
            <w:r w:rsidRPr="00906BD1">
              <w:rPr>
                <w:rFonts w:cstheme="minorHAnsi"/>
                <w:lang w:val="es-ES" w:eastAsia="es-ES"/>
              </w:rPr>
              <w:t xml:space="preserve">, no se ha realizado siembra sobre el área intervenida para la construcción de la línea de flujo, debido a que la fecha de finalización de las obras no favorecía el establecimiento de las especies escogidas. Asimismo, dicho profesional indicó que en el mes de marzo </w:t>
            </w:r>
            <w:r w:rsidR="00874700" w:rsidRPr="00906BD1">
              <w:rPr>
                <w:rFonts w:cstheme="minorHAnsi"/>
                <w:lang w:val="es-ES" w:eastAsia="es-ES"/>
              </w:rPr>
              <w:t>de 2015</w:t>
            </w:r>
            <w:r w:rsidRPr="00906BD1">
              <w:rPr>
                <w:rFonts w:cstheme="minorHAnsi"/>
                <w:lang w:val="es-ES" w:eastAsia="es-ES"/>
              </w:rPr>
              <w:t xml:space="preserve"> se realizará una evaluación, a efectos de definir la fecha en que se realizará dicha labor.</w:t>
            </w:r>
          </w:p>
        </w:tc>
      </w:tr>
    </w:tbl>
    <w:p w:rsidR="00E723A4" w:rsidRDefault="00E723A4">
      <w:pPr>
        <w:jc w:val="left"/>
        <w:rPr>
          <w:rFonts w:cstheme="minorHAnsi"/>
          <w:b/>
          <w:szCs w:val="24"/>
        </w:rPr>
      </w:pPr>
    </w:p>
    <w:p w:rsidR="00E723A4" w:rsidRDefault="00E723A4">
      <w:pPr>
        <w:jc w:val="left"/>
        <w:rPr>
          <w:rFonts w:cstheme="minorHAnsi"/>
          <w:b/>
          <w:szCs w:val="24"/>
        </w:rPr>
      </w:pPr>
    </w:p>
    <w:p w:rsidR="00E723A4" w:rsidRDefault="00E723A4">
      <w:pPr>
        <w:jc w:val="left"/>
        <w:rPr>
          <w:rFonts w:cstheme="minorHAnsi"/>
          <w:b/>
          <w:szCs w:val="24"/>
        </w:rPr>
      </w:pPr>
    </w:p>
    <w:p w:rsidR="00AC5A97" w:rsidRDefault="00AC5A97">
      <w:pPr>
        <w:jc w:val="left"/>
        <w:rPr>
          <w:rFonts w:cstheme="minorHAnsi"/>
          <w:b/>
          <w:szCs w:val="24"/>
        </w:rPr>
      </w:pPr>
    </w:p>
    <w:p w:rsidR="002C740F" w:rsidRDefault="002C740F">
      <w:pPr>
        <w:jc w:val="left"/>
        <w:rPr>
          <w:rFonts w:cstheme="minorHAnsi"/>
          <w:b/>
          <w:szCs w:val="24"/>
        </w:rPr>
      </w:pPr>
    </w:p>
    <w:p w:rsidR="002C740F" w:rsidRDefault="002C740F">
      <w:pPr>
        <w:jc w:val="left"/>
        <w:rPr>
          <w:rFonts w:cstheme="minorHAnsi"/>
          <w:b/>
          <w:szCs w:val="24"/>
        </w:rPr>
      </w:pPr>
    </w:p>
    <w:p w:rsidR="002A32DF" w:rsidRDefault="002A32DF">
      <w:pPr>
        <w:jc w:val="left"/>
        <w:rPr>
          <w:rFonts w:cstheme="minorHAnsi"/>
          <w:b/>
          <w:szCs w:val="24"/>
        </w:rPr>
      </w:pPr>
    </w:p>
    <w:p w:rsidR="002C740F" w:rsidRDefault="002C740F">
      <w:pPr>
        <w:jc w:val="left"/>
        <w:rPr>
          <w:rFonts w:cstheme="minorHAnsi"/>
          <w:b/>
          <w:szCs w:val="24"/>
        </w:rPr>
      </w:pPr>
    </w:p>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2C740F" w:rsidTr="007B57E0">
        <w:trPr>
          <w:trHeight w:val="313"/>
          <w:jc w:val="center"/>
        </w:trPr>
        <w:tc>
          <w:tcPr>
            <w:tcW w:w="5000" w:type="pct"/>
            <w:gridSpan w:val="6"/>
            <w:vAlign w:val="center"/>
          </w:tcPr>
          <w:p w:rsidR="002C740F" w:rsidRDefault="002C740F" w:rsidP="007B57E0">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2C740F" w:rsidTr="007B57E0">
        <w:trPr>
          <w:trHeight w:val="3486"/>
          <w:jc w:val="center"/>
        </w:trPr>
        <w:tc>
          <w:tcPr>
            <w:tcW w:w="2501" w:type="pct"/>
            <w:gridSpan w:val="3"/>
            <w:vAlign w:val="center"/>
          </w:tcPr>
          <w:p w:rsidR="002C740F" w:rsidRDefault="002C740F" w:rsidP="007B57E0">
            <w:pPr>
              <w:jc w:val="center"/>
              <w:rPr>
                <w:rFonts w:ascii="Calibri" w:eastAsia="Times New Roman" w:hAnsi="Calibri"/>
                <w:b/>
                <w:bCs/>
                <w:color w:val="000000"/>
                <w:lang w:eastAsia="es-CL"/>
              </w:rPr>
            </w:pPr>
          </w:p>
          <w:p w:rsidR="002C740F" w:rsidRDefault="002C740F" w:rsidP="007B57E0">
            <w:pPr>
              <w:jc w:val="center"/>
              <w:rPr>
                <w:rFonts w:ascii="Calibri" w:eastAsia="Times New Roman" w:hAnsi="Calibri"/>
                <w:b/>
                <w:bCs/>
                <w:color w:val="000000"/>
                <w:lang w:eastAsia="es-CL"/>
              </w:rPr>
            </w:pPr>
          </w:p>
          <w:p w:rsidR="002C740F" w:rsidRDefault="0058454B" w:rsidP="007B57E0">
            <w:pPr>
              <w:jc w:val="center"/>
              <w:rPr>
                <w:rFonts w:ascii="Calibri" w:eastAsia="Times New Roman" w:hAnsi="Calibri"/>
                <w:b/>
                <w:bCs/>
                <w:color w:val="000000"/>
                <w:lang w:eastAsia="es-CL"/>
              </w:rPr>
            </w:pPr>
            <w:r w:rsidRPr="004148CC">
              <w:rPr>
                <w:rFonts w:ascii="Calibri" w:eastAsia="Times New Roman" w:hAnsi="Calibri"/>
                <w:b/>
                <w:bCs/>
                <w:noProof/>
                <w:color w:val="000000"/>
                <w:lang w:eastAsia="es-CL"/>
              </w:rPr>
              <mc:AlternateContent>
                <mc:Choice Requires="wps">
                  <w:drawing>
                    <wp:anchor distT="0" distB="0" distL="114300" distR="114300" simplePos="0" relativeHeight="252697600" behindDoc="0" locked="0" layoutInCell="1" allowOverlap="1" wp14:anchorId="6DAAD041" wp14:editId="4D044174">
                      <wp:simplePos x="0" y="0"/>
                      <wp:positionH relativeFrom="column">
                        <wp:posOffset>1489710</wp:posOffset>
                      </wp:positionH>
                      <wp:positionV relativeFrom="paragraph">
                        <wp:posOffset>314960</wp:posOffset>
                      </wp:positionV>
                      <wp:extent cx="807720" cy="1488440"/>
                      <wp:effectExtent l="19050" t="19050" r="68580" b="54610"/>
                      <wp:wrapNone/>
                      <wp:docPr id="292" name="292 Conector recto de flecha"/>
                      <wp:cNvGraphicFramePr/>
                      <a:graphic xmlns:a="http://schemas.openxmlformats.org/drawingml/2006/main">
                        <a:graphicData uri="http://schemas.microsoft.com/office/word/2010/wordprocessingShape">
                          <wps:wsp>
                            <wps:cNvCnPr/>
                            <wps:spPr>
                              <a:xfrm>
                                <a:off x="0" y="0"/>
                                <a:ext cx="807720" cy="148844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92 Conector recto de flecha" o:spid="_x0000_s1026" type="#_x0000_t32" style="position:absolute;margin-left:117.3pt;margin-top:24.8pt;width:63.6pt;height:117.2pt;z-index:25269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" strokecolor="#ffc000" strokeweight="3pt">
                      <v:stroke endarrow="open"/>
                    </v:shape>
                  </w:pict>
                </mc:Fallback>
              </mc:AlternateContent>
            </w:r>
            <w:r w:rsidRPr="004148CC">
              <w:rPr>
                <w:rFonts w:ascii="Calibri" w:eastAsia="Times New Roman" w:hAnsi="Calibri"/>
                <w:b/>
                <w:bCs/>
                <w:noProof/>
                <w:color w:val="000000"/>
                <w:highlight w:val="yellow"/>
                <w:lang w:eastAsia="es-CL"/>
              </w:rPr>
              <mc:AlternateContent>
                <mc:Choice Requires="wps">
                  <w:drawing>
                    <wp:anchor distT="0" distB="0" distL="114300" distR="114300" simplePos="0" relativeHeight="252698624" behindDoc="0" locked="0" layoutInCell="1" allowOverlap="1" wp14:anchorId="374FE904" wp14:editId="0FAB0B2F">
                      <wp:simplePos x="0" y="0"/>
                      <wp:positionH relativeFrom="column">
                        <wp:posOffset>258445</wp:posOffset>
                      </wp:positionH>
                      <wp:positionV relativeFrom="paragraph">
                        <wp:posOffset>175895</wp:posOffset>
                      </wp:positionV>
                      <wp:extent cx="2447925" cy="264795"/>
                      <wp:effectExtent l="0" t="0" r="28575" b="20955"/>
                      <wp:wrapNone/>
                      <wp:docPr id="29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7925" cy="264795"/>
                              </a:xfrm>
                              <a:prstGeom prst="rect">
                                <a:avLst/>
                              </a:prstGeom>
                              <a:solidFill>
                                <a:srgbClr val="FFC000"/>
                              </a:solidFill>
                              <a:ln w="9525">
                                <a:solidFill>
                                  <a:srgbClr val="000000"/>
                                </a:solidFill>
                                <a:miter lim="800000"/>
                                <a:headEnd/>
                                <a:tailEnd/>
                              </a:ln>
                            </wps:spPr>
                            <wps:txbx>
                              <w:txbxContent>
                                <w:p w:rsidR="00CC75DA" w:rsidRDefault="00CC75DA" w:rsidP="0058454B">
                                  <w:pPr>
                                    <w:jc w:val="center"/>
                                  </w:pPr>
                                  <w:r>
                                    <w:t>Asentamiento de material incorporado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2" type="#_x0000_t202" style="position:absolute;left:0;text-align:left;margin-left:20.35pt;margin-top:13.85pt;width:192.75pt;height:20.85pt;z-index:25269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" fillcolor="#ffc000">
                      <v:textbox>
                        <w:txbxContent>
                          <w:p w:rsidR="00CC75DA" w:rsidRDefault="00CC75DA" w:rsidP="0058454B">
                            <w:pPr>
                              <w:jc w:val="center"/>
                            </w:pPr>
                            <w:r>
                              <w:t>Asentamiento de material incorporado</w:t>
                            </w:r>
                          </w:p>
                        </w:txbxContent>
                      </v:textbox>
                    </v:shape>
                  </w:pict>
                </mc:Fallback>
              </mc:AlternateContent>
            </w:r>
            <w:r>
              <w:rPr>
                <w:rFonts w:ascii="Calibri" w:eastAsia="Times New Roman" w:hAnsi="Calibri"/>
                <w:b/>
                <w:bCs/>
                <w:noProof/>
                <w:color w:val="000000"/>
                <w:lang w:eastAsia="es-CL"/>
              </w:rPr>
              <mc:AlternateContent>
                <mc:Choice Requires="wps">
                  <w:drawing>
                    <wp:anchor distT="0" distB="0" distL="114300" distR="114300" simplePos="0" relativeHeight="252693504" behindDoc="0" locked="0" layoutInCell="1" allowOverlap="1" wp14:anchorId="2FD8BD8D" wp14:editId="28EC9BE5">
                      <wp:simplePos x="0" y="0"/>
                      <wp:positionH relativeFrom="column">
                        <wp:posOffset>1393825</wp:posOffset>
                      </wp:positionH>
                      <wp:positionV relativeFrom="paragraph">
                        <wp:posOffset>1303655</wp:posOffset>
                      </wp:positionV>
                      <wp:extent cx="1647825" cy="938530"/>
                      <wp:effectExtent l="19050" t="19050" r="28575" b="13970"/>
                      <wp:wrapNone/>
                      <wp:docPr id="290" name="290 Elipse"/>
                      <wp:cNvGraphicFramePr/>
                      <a:graphic xmlns:a="http://schemas.openxmlformats.org/drawingml/2006/main">
                        <a:graphicData uri="http://schemas.microsoft.com/office/word/2010/wordprocessingShape">
                          <wps:wsp>
                            <wps:cNvSpPr/>
                            <wps:spPr>
                              <a:xfrm>
                                <a:off x="0" y="0"/>
                                <a:ext cx="1647825" cy="938530"/>
                              </a:xfrm>
                              <a:prstGeom prst="ellipse">
                                <a:avLst/>
                              </a:pr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90 Elipse" o:spid="_x0000_s1026" style="position:absolute;margin-left:109.75pt;margin-top:102.65pt;width:129.75pt;height:73.9pt;z-index:25269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" filled="f" strokecolor="#ffc000" strokeweight="3pt">
                      <v:stroke dashstyle="dash"/>
                    </v:oval>
                  </w:pict>
                </mc:Fallback>
              </mc:AlternateContent>
            </w:r>
            <w:r w:rsidR="002C740F">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C12533">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18257995" wp14:editId="70B6175A">
                  <wp:extent cx="4089600" cy="3060000"/>
                  <wp:effectExtent l="0" t="0" r="6350" b="7620"/>
                  <wp:docPr id="288" name="Imagen 288" descr="C:\Users\andy.morrison\Desktop\Geopark BR\SMA_DSC009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ndy.morrison\Desktop\Geopark BR\SMA_DSC00959.jpg"/>
                          <pic:cNvPicPr>
                            <a:picLocks noChangeAspect="1" noChangeArrowheads="1"/>
                          </pic:cNvPicPr>
                        </pic:nvPicPr>
                        <pic:blipFill>
                          <a:blip r:embed="rId48">
                            <a:extLst>
                              <a:ext uri="{BEBA8EAE-BF5A-486C-A8C5-ECC9F3942E4B}">
                                <a14:imgProps xmlns:a14="http://schemas.microsoft.com/office/drawing/2010/main">
                                  <a14:imgLayer r:embed="rId4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89600" cy="3060000"/>
                          </a:xfrm>
                          <a:prstGeom prst="rect">
                            <a:avLst/>
                          </a:prstGeom>
                          <a:noFill/>
                          <a:ln>
                            <a:noFill/>
                          </a:ln>
                        </pic:spPr>
                      </pic:pic>
                    </a:graphicData>
                  </a:graphic>
                </wp:inline>
              </w:drawing>
            </w:r>
          </w:p>
          <w:p w:rsidR="002C740F" w:rsidRDefault="002C740F" w:rsidP="007B57E0">
            <w:pPr>
              <w:jc w:val="center"/>
              <w:rPr>
                <w:rFonts w:ascii="Calibri" w:eastAsia="Times New Roman" w:hAnsi="Calibri"/>
                <w:b/>
                <w:bCs/>
                <w:color w:val="000000"/>
                <w:lang w:eastAsia="es-CL"/>
              </w:rPr>
            </w:pPr>
          </w:p>
        </w:tc>
        <w:tc>
          <w:tcPr>
            <w:tcW w:w="2499" w:type="pct"/>
            <w:gridSpan w:val="3"/>
            <w:vAlign w:val="center"/>
          </w:tcPr>
          <w:p w:rsidR="002C740F" w:rsidRDefault="002C740F" w:rsidP="007B57E0">
            <w:pPr>
              <w:jc w:val="center"/>
              <w:rPr>
                <w:rFonts w:ascii="Calibri" w:eastAsia="Times New Roman" w:hAnsi="Calibri"/>
                <w:b/>
                <w:bCs/>
                <w:color w:val="000000"/>
                <w:lang w:eastAsia="es-CL"/>
              </w:rPr>
            </w:pPr>
          </w:p>
          <w:p w:rsidR="002C740F" w:rsidRDefault="0058454B" w:rsidP="007B57E0">
            <w:pPr>
              <w:jc w:val="center"/>
              <w:rPr>
                <w:rFonts w:ascii="Calibri" w:eastAsia="Times New Roman" w:hAnsi="Calibri"/>
                <w:b/>
                <w:bCs/>
                <w:color w:val="000000"/>
                <w:lang w:eastAsia="es-CL"/>
              </w:rPr>
            </w:pPr>
            <w:r w:rsidRPr="004148CC">
              <w:rPr>
                <w:rFonts w:ascii="Calibri" w:eastAsia="Times New Roman" w:hAnsi="Calibri"/>
                <w:b/>
                <w:bCs/>
                <w:noProof/>
                <w:color w:val="000000"/>
                <w:lang w:eastAsia="es-CL"/>
              </w:rPr>
              <mc:AlternateContent>
                <mc:Choice Requires="wps">
                  <w:drawing>
                    <wp:anchor distT="0" distB="0" distL="114300" distR="114300" simplePos="0" relativeHeight="252689408" behindDoc="0" locked="0" layoutInCell="1" allowOverlap="1" wp14:anchorId="14AAC9D0" wp14:editId="770CFC9D">
                      <wp:simplePos x="0" y="0"/>
                      <wp:positionH relativeFrom="column">
                        <wp:posOffset>2191385</wp:posOffset>
                      </wp:positionH>
                      <wp:positionV relativeFrom="paragraph">
                        <wp:posOffset>335915</wp:posOffset>
                      </wp:positionV>
                      <wp:extent cx="892810" cy="2221865"/>
                      <wp:effectExtent l="76200" t="19050" r="21590" b="45085"/>
                      <wp:wrapNone/>
                      <wp:docPr id="284" name="284 Conector recto de flecha"/>
                      <wp:cNvGraphicFramePr/>
                      <a:graphic xmlns:a="http://schemas.openxmlformats.org/drawingml/2006/main">
                        <a:graphicData uri="http://schemas.microsoft.com/office/word/2010/wordprocessingShape">
                          <wps:wsp>
                            <wps:cNvCnPr/>
                            <wps:spPr>
                              <a:xfrm flipH="1">
                                <a:off x="0" y="0"/>
                                <a:ext cx="892810" cy="222186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84 Conector recto de flecha" o:spid="_x0000_s1026" type="#_x0000_t32" style="position:absolute;margin-left:172.55pt;margin-top:26.45pt;width:70.3pt;height:174.95pt;flip:x;z-index:25268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" strokecolor="#ffc000" strokeweight="3pt">
                      <v:stroke endarrow="open"/>
                    </v:shape>
                  </w:pict>
                </mc:Fallback>
              </mc:AlternateContent>
            </w:r>
            <w:r w:rsidRPr="004148CC">
              <w:rPr>
                <w:rFonts w:ascii="Calibri" w:eastAsia="Times New Roman" w:hAnsi="Calibri"/>
                <w:b/>
                <w:bCs/>
                <w:noProof/>
                <w:color w:val="000000"/>
                <w:highlight w:val="yellow"/>
                <w:lang w:eastAsia="es-CL"/>
              </w:rPr>
              <mc:AlternateContent>
                <mc:Choice Requires="wps">
                  <w:drawing>
                    <wp:anchor distT="0" distB="0" distL="114300" distR="114300" simplePos="0" relativeHeight="252690432" behindDoc="0" locked="0" layoutInCell="1" allowOverlap="1" wp14:anchorId="4843FAE3" wp14:editId="72FCA703">
                      <wp:simplePos x="0" y="0"/>
                      <wp:positionH relativeFrom="column">
                        <wp:posOffset>1626870</wp:posOffset>
                      </wp:positionH>
                      <wp:positionV relativeFrom="paragraph">
                        <wp:posOffset>172085</wp:posOffset>
                      </wp:positionV>
                      <wp:extent cx="2447925" cy="264795"/>
                      <wp:effectExtent l="0" t="0" r="28575" b="20955"/>
                      <wp:wrapNone/>
                      <wp:docPr id="28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7925" cy="264795"/>
                              </a:xfrm>
                              <a:prstGeom prst="rect">
                                <a:avLst/>
                              </a:prstGeom>
                              <a:solidFill>
                                <a:srgbClr val="FFC000"/>
                              </a:solidFill>
                              <a:ln w="9525">
                                <a:solidFill>
                                  <a:srgbClr val="000000"/>
                                </a:solidFill>
                                <a:miter lim="800000"/>
                                <a:headEnd/>
                                <a:tailEnd/>
                              </a:ln>
                            </wps:spPr>
                            <wps:txbx>
                              <w:txbxContent>
                                <w:p w:rsidR="00CC75DA" w:rsidRDefault="00CC75DA" w:rsidP="002C740F">
                                  <w:pPr>
                                    <w:jc w:val="center"/>
                                  </w:pPr>
                                  <w:r>
                                    <w:t>Asentamiento de material incorporado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3" type="#_x0000_t202" style="position:absolute;left:0;text-align:left;margin-left:128.1pt;margin-top:13.55pt;width:192.75pt;height:20.85pt;z-index:25269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" fillcolor="#ffc000">
                      <v:textbox>
                        <w:txbxContent>
                          <w:p w:rsidR="00CC75DA" w:rsidRDefault="00CC75DA" w:rsidP="002C740F">
                            <w:pPr>
                              <w:jc w:val="center"/>
                            </w:pPr>
                            <w:r>
                              <w:t>Asentamiento de material incorporado</w:t>
                            </w:r>
                          </w:p>
                        </w:txbxContent>
                      </v:textbox>
                    </v:shape>
                  </w:pict>
                </mc:Fallback>
              </mc:AlternateContent>
            </w:r>
            <w:r w:rsidR="00C12533">
              <w:rPr>
                <w:rFonts w:ascii="Calibri" w:eastAsia="Times New Roman" w:hAnsi="Calibri"/>
                <w:b/>
                <w:bCs/>
                <w:noProof/>
                <w:color w:val="000000"/>
                <w:lang w:eastAsia="es-CL"/>
              </w:rPr>
              <mc:AlternateContent>
                <mc:Choice Requires="wps">
                  <w:drawing>
                    <wp:anchor distT="0" distB="0" distL="114300" distR="114300" simplePos="0" relativeHeight="252691456" behindDoc="0" locked="0" layoutInCell="1" allowOverlap="1" wp14:anchorId="61A0020B" wp14:editId="527B45D3">
                      <wp:simplePos x="0" y="0"/>
                      <wp:positionH relativeFrom="column">
                        <wp:posOffset>1500505</wp:posOffset>
                      </wp:positionH>
                      <wp:positionV relativeFrom="paragraph">
                        <wp:posOffset>963295</wp:posOffset>
                      </wp:positionV>
                      <wp:extent cx="1520190" cy="2030730"/>
                      <wp:effectExtent l="19050" t="19050" r="22860" b="26670"/>
                      <wp:wrapNone/>
                      <wp:docPr id="283" name="260 Rectángulo"/>
                      <wp:cNvGraphicFramePr/>
                      <a:graphic xmlns:a="http://schemas.openxmlformats.org/drawingml/2006/main">
                        <a:graphicData uri="http://schemas.microsoft.com/office/word/2010/wordprocessingShape">
                          <wps:wsp>
                            <wps:cNvSpPr/>
                            <wps:spPr>
                              <a:xfrm>
                                <a:off x="0" y="0"/>
                                <a:ext cx="1520190" cy="2030730"/>
                              </a:xfrm>
                              <a:custGeom>
                                <a:avLst/>
                                <a:gdLst>
                                  <a:gd name="connsiteX0" fmla="*/ 0 w 952500"/>
                                  <a:gd name="connsiteY0" fmla="*/ 0 h 1695450"/>
                                  <a:gd name="connsiteX1" fmla="*/ 952500 w 952500"/>
                                  <a:gd name="connsiteY1" fmla="*/ 0 h 1695450"/>
                                  <a:gd name="connsiteX2" fmla="*/ 952500 w 952500"/>
                                  <a:gd name="connsiteY2" fmla="*/ 1695450 h 1695450"/>
                                  <a:gd name="connsiteX3" fmla="*/ 0 w 952500"/>
                                  <a:gd name="connsiteY3" fmla="*/ 1695450 h 1695450"/>
                                  <a:gd name="connsiteX4" fmla="*/ 0 w 952500"/>
                                  <a:gd name="connsiteY4" fmla="*/ 0 h 1695450"/>
                                  <a:gd name="connsiteX0" fmla="*/ 0 w 952500"/>
                                  <a:gd name="connsiteY0" fmla="*/ 0 h 1695450"/>
                                  <a:gd name="connsiteX1" fmla="*/ 723900 w 952500"/>
                                  <a:gd name="connsiteY1" fmla="*/ 0 h 1695450"/>
                                  <a:gd name="connsiteX2" fmla="*/ 952500 w 952500"/>
                                  <a:gd name="connsiteY2" fmla="*/ 1695450 h 1695450"/>
                                  <a:gd name="connsiteX3" fmla="*/ 0 w 952500"/>
                                  <a:gd name="connsiteY3" fmla="*/ 1695450 h 1695450"/>
                                  <a:gd name="connsiteX4" fmla="*/ 0 w 952500"/>
                                  <a:gd name="connsiteY4" fmla="*/ 0 h 1695450"/>
                                  <a:gd name="connsiteX0" fmla="*/ 276225 w 952500"/>
                                  <a:gd name="connsiteY0" fmla="*/ 0 h 1695450"/>
                                  <a:gd name="connsiteX1" fmla="*/ 723900 w 952500"/>
                                  <a:gd name="connsiteY1" fmla="*/ 0 h 1695450"/>
                                  <a:gd name="connsiteX2" fmla="*/ 952500 w 952500"/>
                                  <a:gd name="connsiteY2" fmla="*/ 1695450 h 1695450"/>
                                  <a:gd name="connsiteX3" fmla="*/ 0 w 952500"/>
                                  <a:gd name="connsiteY3" fmla="*/ 1695450 h 1695450"/>
                                  <a:gd name="connsiteX4" fmla="*/ 276225 w 952500"/>
                                  <a:gd name="connsiteY4" fmla="*/ 0 h 1695450"/>
                                  <a:gd name="connsiteX0" fmla="*/ 276225 w 952500"/>
                                  <a:gd name="connsiteY0" fmla="*/ 0 h 1695450"/>
                                  <a:gd name="connsiteX1" fmla="*/ 685800 w 952500"/>
                                  <a:gd name="connsiteY1" fmla="*/ 0 h 1695450"/>
                                  <a:gd name="connsiteX2" fmla="*/ 952500 w 952500"/>
                                  <a:gd name="connsiteY2" fmla="*/ 1695450 h 1695450"/>
                                  <a:gd name="connsiteX3" fmla="*/ 0 w 952500"/>
                                  <a:gd name="connsiteY3" fmla="*/ 1695450 h 1695450"/>
                                  <a:gd name="connsiteX4" fmla="*/ 276225 w 952500"/>
                                  <a:gd name="connsiteY4" fmla="*/ 0 h 1695450"/>
                                  <a:gd name="connsiteX0" fmla="*/ 276225 w 1038225"/>
                                  <a:gd name="connsiteY0" fmla="*/ 0 h 1695450"/>
                                  <a:gd name="connsiteX1" fmla="*/ 685800 w 1038225"/>
                                  <a:gd name="connsiteY1" fmla="*/ 0 h 1695450"/>
                                  <a:gd name="connsiteX2" fmla="*/ 1038225 w 1038225"/>
                                  <a:gd name="connsiteY2" fmla="*/ 1695450 h 1695450"/>
                                  <a:gd name="connsiteX3" fmla="*/ 0 w 1038225"/>
                                  <a:gd name="connsiteY3" fmla="*/ 1695450 h 1695450"/>
                                  <a:gd name="connsiteX4" fmla="*/ 276225 w 1038225"/>
                                  <a:gd name="connsiteY4" fmla="*/ 0 h 1695450"/>
                                  <a:gd name="connsiteX0" fmla="*/ 381000 w 1143000"/>
                                  <a:gd name="connsiteY0" fmla="*/ 0 h 1695450"/>
                                  <a:gd name="connsiteX1" fmla="*/ 790575 w 1143000"/>
                                  <a:gd name="connsiteY1" fmla="*/ 0 h 1695450"/>
                                  <a:gd name="connsiteX2" fmla="*/ 1143000 w 1143000"/>
                                  <a:gd name="connsiteY2" fmla="*/ 1695450 h 1695450"/>
                                  <a:gd name="connsiteX3" fmla="*/ 0 w 1143000"/>
                                  <a:gd name="connsiteY3" fmla="*/ 1695450 h 1695450"/>
                                  <a:gd name="connsiteX4" fmla="*/ 381000 w 1143000"/>
                                  <a:gd name="connsiteY4" fmla="*/ 0 h 1695450"/>
                                  <a:gd name="connsiteX0" fmla="*/ 381000 w 1190625"/>
                                  <a:gd name="connsiteY0" fmla="*/ 0 h 1695450"/>
                                  <a:gd name="connsiteX1" fmla="*/ 790575 w 1190625"/>
                                  <a:gd name="connsiteY1" fmla="*/ 0 h 1695450"/>
                                  <a:gd name="connsiteX2" fmla="*/ 1190625 w 1190625"/>
                                  <a:gd name="connsiteY2" fmla="*/ 1695450 h 1695450"/>
                                  <a:gd name="connsiteX3" fmla="*/ 0 w 1190625"/>
                                  <a:gd name="connsiteY3" fmla="*/ 1695450 h 1695450"/>
                                  <a:gd name="connsiteX4" fmla="*/ 381000 w 1190625"/>
                                  <a:gd name="connsiteY4" fmla="*/ 0 h 1695450"/>
                                  <a:gd name="connsiteX0" fmla="*/ 381000 w 1190625"/>
                                  <a:gd name="connsiteY0" fmla="*/ 247722 h 1943172"/>
                                  <a:gd name="connsiteX1" fmla="*/ 590715 w 1190625"/>
                                  <a:gd name="connsiteY1" fmla="*/ 0 h 1943172"/>
                                  <a:gd name="connsiteX2" fmla="*/ 1190625 w 1190625"/>
                                  <a:gd name="connsiteY2" fmla="*/ 1943172 h 1943172"/>
                                  <a:gd name="connsiteX3" fmla="*/ 0 w 1190625"/>
                                  <a:gd name="connsiteY3" fmla="*/ 1943172 h 1943172"/>
                                  <a:gd name="connsiteX4" fmla="*/ 381000 w 1190625"/>
                                  <a:gd name="connsiteY4" fmla="*/ 247722 h 1943172"/>
                                  <a:gd name="connsiteX0" fmla="*/ 422638 w 1190625"/>
                                  <a:gd name="connsiteY0" fmla="*/ 0 h 1943172"/>
                                  <a:gd name="connsiteX1" fmla="*/ 590715 w 1190625"/>
                                  <a:gd name="connsiteY1" fmla="*/ 0 h 1943172"/>
                                  <a:gd name="connsiteX2" fmla="*/ 1190625 w 1190625"/>
                                  <a:gd name="connsiteY2" fmla="*/ 1943172 h 1943172"/>
                                  <a:gd name="connsiteX3" fmla="*/ 0 w 1190625"/>
                                  <a:gd name="connsiteY3" fmla="*/ 1943172 h 1943172"/>
                                  <a:gd name="connsiteX4" fmla="*/ 422638 w 1190625"/>
                                  <a:gd name="connsiteY4" fmla="*/ 0 h 194317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90625" h="1943172">
                                    <a:moveTo>
                                      <a:pt x="422638" y="0"/>
                                    </a:moveTo>
                                    <a:lnTo>
                                      <a:pt x="590715" y="0"/>
                                    </a:lnTo>
                                    <a:lnTo>
                                      <a:pt x="1190625" y="1943172"/>
                                    </a:lnTo>
                                    <a:lnTo>
                                      <a:pt x="0" y="1943172"/>
                                    </a:lnTo>
                                    <a:lnTo>
                                      <a:pt x="422638" y="0"/>
                                    </a:lnTo>
                                    <a:close/>
                                  </a:path>
                                </a:pathLst>
                              </a:cu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60 Rectángulo" o:spid="_x0000_s1026" style="position:absolute;margin-left:118.15pt;margin-top:75.85pt;width:119.7pt;height:159.9pt;z-index:25269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190625,19431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" path="m422638,l590715,r599910,1943172l,1943172,422638,xe" filled="f" strokecolor="#ffc000" strokeweight="3pt">
                      <v:stroke dashstyle="dash"/>
                      <v:path arrowok="t" o:connecttype="custom" o:connectlocs="539624,0;754225,0;1520190,2030730;0,2030730;539624,0" o:connectangles="0,0,0,0,0"/>
                    </v:shape>
                  </w:pict>
                </mc:Fallback>
              </mc:AlternateContent>
            </w:r>
            <w:r w:rsidR="00C12533">
              <w:rPr>
                <w:rFonts w:ascii="Calibri" w:eastAsia="Times New Roman" w:hAnsi="Calibri"/>
                <w:b/>
                <w:bCs/>
                <w:noProof/>
                <w:color w:val="000000"/>
                <w:lang w:eastAsia="es-CL"/>
              </w:rPr>
              <w:drawing>
                <wp:inline distT="0" distB="0" distL="0" distR="0" wp14:anchorId="5E3283B8" wp14:editId="52F42267">
                  <wp:extent cx="4089600" cy="3060000"/>
                  <wp:effectExtent l="0" t="0" r="6350" b="7620"/>
                  <wp:docPr id="289" name="Imagen 289" descr="C:\Users\andy.morrison\Desktop\Geopark BR\SMA_DSC009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ndy.morrison\Desktop\Geopark BR\SMA_DSC00962.jpg"/>
                          <pic:cNvPicPr>
                            <a:picLocks noChangeAspect="1" noChangeArrowheads="1"/>
                          </pic:cNvPicPr>
                        </pic:nvPicPr>
                        <pic:blipFill>
                          <a:blip r:embed="rId50">
                            <a:extLst>
                              <a:ext uri="{BEBA8EAE-BF5A-486C-A8C5-ECC9F3942E4B}">
                                <a14:imgProps xmlns:a14="http://schemas.microsoft.com/office/drawing/2010/main">
                                  <a14:imgLayer r:embed="rId5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89600" cy="3060000"/>
                          </a:xfrm>
                          <a:prstGeom prst="rect">
                            <a:avLst/>
                          </a:prstGeom>
                          <a:noFill/>
                          <a:ln>
                            <a:noFill/>
                          </a:ln>
                        </pic:spPr>
                      </pic:pic>
                    </a:graphicData>
                  </a:graphic>
                </wp:inline>
              </w:drawing>
            </w:r>
          </w:p>
        </w:tc>
      </w:tr>
      <w:tr w:rsidR="002C740F" w:rsidTr="007B57E0">
        <w:trPr>
          <w:trHeight w:val="275"/>
          <w:jc w:val="center"/>
        </w:trPr>
        <w:tc>
          <w:tcPr>
            <w:tcW w:w="1149" w:type="pct"/>
            <w:vAlign w:val="center"/>
          </w:tcPr>
          <w:p w:rsidR="002C740F" w:rsidRPr="00557733" w:rsidRDefault="002C740F" w:rsidP="007B57E0">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Pr>
                <w:noProof/>
              </w:rPr>
              <w:t>8</w:t>
            </w:r>
            <w:r w:rsidRPr="00557733">
              <w:fldChar w:fldCharType="end"/>
            </w:r>
            <w:r w:rsidRPr="00557733">
              <w:t>.</w:t>
            </w:r>
          </w:p>
        </w:tc>
        <w:tc>
          <w:tcPr>
            <w:tcW w:w="1352" w:type="pct"/>
            <w:gridSpan w:val="2"/>
            <w:vAlign w:val="center"/>
          </w:tcPr>
          <w:p w:rsidR="002C740F" w:rsidRPr="005B4E93" w:rsidRDefault="002C740F" w:rsidP="002C740F">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c>
          <w:tcPr>
            <w:tcW w:w="1145" w:type="pct"/>
            <w:vAlign w:val="center"/>
          </w:tcPr>
          <w:p w:rsidR="002C740F" w:rsidRPr="00557733" w:rsidRDefault="002C740F" w:rsidP="007B57E0">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Pr>
                <w:noProof/>
              </w:rPr>
              <w:t>9</w:t>
            </w:r>
            <w:r w:rsidRPr="00557733">
              <w:fldChar w:fldCharType="end"/>
            </w:r>
            <w:r w:rsidRPr="00557733">
              <w:t>.</w:t>
            </w:r>
          </w:p>
        </w:tc>
        <w:tc>
          <w:tcPr>
            <w:tcW w:w="1354" w:type="pct"/>
            <w:gridSpan w:val="2"/>
            <w:vAlign w:val="center"/>
          </w:tcPr>
          <w:p w:rsidR="002C740F" w:rsidRPr="005B4E93" w:rsidRDefault="002C740F" w:rsidP="002C740F">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r>
      <w:tr w:rsidR="002C740F" w:rsidRPr="00557733" w:rsidTr="007B57E0">
        <w:trPr>
          <w:trHeight w:val="275"/>
          <w:jc w:val="center"/>
        </w:trPr>
        <w:tc>
          <w:tcPr>
            <w:tcW w:w="1149" w:type="pct"/>
            <w:vAlign w:val="center"/>
          </w:tcPr>
          <w:p w:rsidR="002C740F" w:rsidRPr="00557733" w:rsidRDefault="002C740F" w:rsidP="007B57E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33" w:type="pct"/>
            <w:vAlign w:val="center"/>
          </w:tcPr>
          <w:p w:rsidR="002C740F" w:rsidRPr="00152822" w:rsidRDefault="002C740F" w:rsidP="007B57E0">
            <w:pPr>
              <w:jc w:val="left"/>
              <w:rPr>
                <w:rFonts w:eastAsia="Times New Roman"/>
                <w:color w:val="000000"/>
                <w:sz w:val="18"/>
                <w:szCs w:val="18"/>
                <w:lang w:eastAsia="es-CL"/>
              </w:rPr>
            </w:pPr>
            <w:r w:rsidRPr="00152822">
              <w:rPr>
                <w:rFonts w:eastAsia="Times New Roman"/>
                <w:b/>
                <w:color w:val="000000"/>
                <w:sz w:val="18"/>
                <w:szCs w:val="18"/>
                <w:lang w:eastAsia="es-CL"/>
              </w:rPr>
              <w:t>Coordenada Norte:</w:t>
            </w:r>
            <w:r w:rsidRPr="00152822">
              <w:rPr>
                <w:rFonts w:eastAsia="Times New Roman"/>
                <w:color w:val="000000"/>
                <w:sz w:val="18"/>
                <w:szCs w:val="18"/>
                <w:lang w:eastAsia="es-CL"/>
              </w:rPr>
              <w:t xml:space="preserve"> </w:t>
            </w:r>
          </w:p>
          <w:p w:rsidR="002C740F" w:rsidRPr="00152822" w:rsidRDefault="002C740F" w:rsidP="00152822">
            <w:pPr>
              <w:jc w:val="left"/>
              <w:rPr>
                <w:rFonts w:ascii="Calibri" w:eastAsia="Times New Roman" w:hAnsi="Calibri"/>
                <w:color w:val="000000"/>
                <w:sz w:val="18"/>
                <w:szCs w:val="18"/>
                <w:lang w:eastAsia="es-CL"/>
              </w:rPr>
            </w:pPr>
            <w:r w:rsidRPr="00152822">
              <w:rPr>
                <w:rFonts w:ascii="Calibri" w:eastAsia="Times New Roman" w:hAnsi="Calibri"/>
                <w:color w:val="000000"/>
                <w:sz w:val="18"/>
                <w:szCs w:val="18"/>
                <w:lang w:eastAsia="es-CL"/>
              </w:rPr>
              <w:t>4.</w:t>
            </w:r>
            <w:r w:rsidR="00152822" w:rsidRPr="00152822">
              <w:rPr>
                <w:rFonts w:ascii="Calibri" w:eastAsia="Times New Roman" w:hAnsi="Calibri"/>
                <w:color w:val="000000"/>
                <w:sz w:val="18"/>
                <w:szCs w:val="18"/>
                <w:lang w:eastAsia="es-CL"/>
              </w:rPr>
              <w:t>203</w:t>
            </w:r>
            <w:r w:rsidRPr="00152822">
              <w:rPr>
                <w:rFonts w:ascii="Calibri" w:eastAsia="Times New Roman" w:hAnsi="Calibri"/>
                <w:color w:val="000000"/>
                <w:sz w:val="18"/>
                <w:szCs w:val="18"/>
                <w:lang w:eastAsia="es-CL"/>
              </w:rPr>
              <w:t>.</w:t>
            </w:r>
            <w:r w:rsidR="00152822" w:rsidRPr="00152822">
              <w:rPr>
                <w:rFonts w:ascii="Calibri" w:eastAsia="Times New Roman" w:hAnsi="Calibri"/>
                <w:color w:val="000000"/>
                <w:sz w:val="18"/>
                <w:szCs w:val="18"/>
                <w:lang w:eastAsia="es-CL"/>
              </w:rPr>
              <w:t>192</w:t>
            </w:r>
          </w:p>
        </w:tc>
        <w:tc>
          <w:tcPr>
            <w:tcW w:w="719" w:type="pct"/>
            <w:vAlign w:val="center"/>
          </w:tcPr>
          <w:p w:rsidR="002C740F" w:rsidRPr="00152822" w:rsidRDefault="002C740F" w:rsidP="007B57E0">
            <w:pPr>
              <w:jc w:val="left"/>
              <w:rPr>
                <w:rFonts w:eastAsia="Times New Roman"/>
                <w:color w:val="000000"/>
                <w:sz w:val="18"/>
                <w:szCs w:val="18"/>
                <w:lang w:eastAsia="es-CL"/>
              </w:rPr>
            </w:pPr>
            <w:r w:rsidRPr="00152822">
              <w:rPr>
                <w:rFonts w:eastAsia="Times New Roman"/>
                <w:b/>
                <w:color w:val="000000"/>
                <w:sz w:val="18"/>
                <w:szCs w:val="18"/>
                <w:lang w:eastAsia="es-CL"/>
              </w:rPr>
              <w:t>Coordenada Este:</w:t>
            </w:r>
            <w:r w:rsidRPr="00152822">
              <w:rPr>
                <w:rFonts w:eastAsia="Times New Roman"/>
                <w:color w:val="000000"/>
                <w:sz w:val="18"/>
                <w:szCs w:val="18"/>
                <w:lang w:eastAsia="es-CL"/>
              </w:rPr>
              <w:t xml:space="preserve"> </w:t>
            </w:r>
          </w:p>
          <w:p w:rsidR="002C740F" w:rsidRPr="00152822" w:rsidRDefault="002C740F" w:rsidP="00152822">
            <w:pPr>
              <w:jc w:val="left"/>
              <w:rPr>
                <w:rFonts w:eastAsia="Times New Roman"/>
                <w:color w:val="000000"/>
                <w:sz w:val="18"/>
                <w:szCs w:val="18"/>
                <w:lang w:eastAsia="es-CL"/>
              </w:rPr>
            </w:pPr>
            <w:r w:rsidRPr="00152822">
              <w:rPr>
                <w:rFonts w:eastAsia="Times New Roman"/>
                <w:color w:val="000000"/>
                <w:sz w:val="18"/>
                <w:szCs w:val="18"/>
                <w:lang w:eastAsia="es-CL"/>
              </w:rPr>
              <w:t>4</w:t>
            </w:r>
            <w:r w:rsidR="00152822" w:rsidRPr="00152822">
              <w:rPr>
                <w:rFonts w:eastAsia="Times New Roman"/>
                <w:color w:val="000000"/>
                <w:sz w:val="18"/>
                <w:szCs w:val="18"/>
                <w:lang w:eastAsia="es-CL"/>
              </w:rPr>
              <w:t>45</w:t>
            </w:r>
            <w:r w:rsidRPr="00152822">
              <w:rPr>
                <w:rFonts w:eastAsia="Times New Roman"/>
                <w:color w:val="000000"/>
                <w:sz w:val="18"/>
                <w:szCs w:val="18"/>
                <w:lang w:eastAsia="es-CL"/>
              </w:rPr>
              <w:t>.</w:t>
            </w:r>
            <w:r w:rsidR="00152822" w:rsidRPr="00152822">
              <w:rPr>
                <w:rFonts w:eastAsia="Times New Roman"/>
                <w:color w:val="000000"/>
                <w:sz w:val="18"/>
                <w:szCs w:val="18"/>
                <w:lang w:eastAsia="es-CL"/>
              </w:rPr>
              <w:t>762</w:t>
            </w:r>
          </w:p>
        </w:tc>
        <w:tc>
          <w:tcPr>
            <w:tcW w:w="1145" w:type="pct"/>
            <w:vAlign w:val="center"/>
          </w:tcPr>
          <w:p w:rsidR="002C740F" w:rsidRPr="0096273A" w:rsidRDefault="002C740F" w:rsidP="007B57E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75" w:type="pct"/>
            <w:vAlign w:val="center"/>
          </w:tcPr>
          <w:p w:rsidR="002C740F" w:rsidRPr="00350081" w:rsidRDefault="002C740F" w:rsidP="007B57E0">
            <w:pPr>
              <w:jc w:val="left"/>
              <w:rPr>
                <w:rFonts w:eastAsia="Times New Roman"/>
                <w:color w:val="000000"/>
                <w:sz w:val="18"/>
                <w:szCs w:val="18"/>
                <w:lang w:eastAsia="es-CL"/>
              </w:rPr>
            </w:pPr>
            <w:r w:rsidRPr="00350081">
              <w:rPr>
                <w:rFonts w:eastAsia="Times New Roman"/>
                <w:b/>
                <w:color w:val="000000"/>
                <w:sz w:val="18"/>
                <w:szCs w:val="18"/>
                <w:lang w:eastAsia="es-CL"/>
              </w:rPr>
              <w:t>Coordenada Norte:</w:t>
            </w:r>
            <w:r w:rsidRPr="00350081">
              <w:rPr>
                <w:rFonts w:eastAsia="Times New Roman"/>
                <w:color w:val="000000"/>
                <w:sz w:val="18"/>
                <w:szCs w:val="18"/>
                <w:lang w:eastAsia="es-CL"/>
              </w:rPr>
              <w:t xml:space="preserve"> </w:t>
            </w:r>
          </w:p>
          <w:p w:rsidR="002C740F" w:rsidRPr="00350081" w:rsidRDefault="002C740F" w:rsidP="00350081">
            <w:pPr>
              <w:jc w:val="left"/>
              <w:rPr>
                <w:rFonts w:ascii="Calibri" w:eastAsia="Times New Roman" w:hAnsi="Calibri"/>
                <w:color w:val="000000"/>
                <w:sz w:val="18"/>
                <w:szCs w:val="18"/>
                <w:lang w:eastAsia="es-CL"/>
              </w:rPr>
            </w:pPr>
            <w:r w:rsidRPr="00350081">
              <w:rPr>
                <w:rFonts w:ascii="Calibri" w:eastAsia="Times New Roman" w:hAnsi="Calibri"/>
                <w:color w:val="000000"/>
                <w:sz w:val="18"/>
                <w:szCs w:val="18"/>
                <w:lang w:eastAsia="es-CL"/>
              </w:rPr>
              <w:t>4.</w:t>
            </w:r>
            <w:r w:rsidR="00350081" w:rsidRPr="00350081">
              <w:rPr>
                <w:rFonts w:ascii="Calibri" w:eastAsia="Times New Roman" w:hAnsi="Calibri"/>
                <w:color w:val="000000"/>
                <w:sz w:val="18"/>
                <w:szCs w:val="18"/>
                <w:lang w:eastAsia="es-CL"/>
              </w:rPr>
              <w:t>203</w:t>
            </w:r>
            <w:r w:rsidRPr="00350081">
              <w:rPr>
                <w:rFonts w:ascii="Calibri" w:eastAsia="Times New Roman" w:hAnsi="Calibri"/>
                <w:color w:val="000000"/>
                <w:sz w:val="18"/>
                <w:szCs w:val="18"/>
                <w:lang w:eastAsia="es-CL"/>
              </w:rPr>
              <w:t>.</w:t>
            </w:r>
            <w:r w:rsidR="00350081" w:rsidRPr="00350081">
              <w:rPr>
                <w:rFonts w:ascii="Calibri" w:eastAsia="Times New Roman" w:hAnsi="Calibri"/>
                <w:color w:val="000000"/>
                <w:sz w:val="18"/>
                <w:szCs w:val="18"/>
                <w:lang w:eastAsia="es-CL"/>
              </w:rPr>
              <w:t>198</w:t>
            </w:r>
          </w:p>
        </w:tc>
        <w:tc>
          <w:tcPr>
            <w:tcW w:w="679" w:type="pct"/>
            <w:vAlign w:val="center"/>
          </w:tcPr>
          <w:p w:rsidR="002C740F" w:rsidRPr="00350081" w:rsidRDefault="002C740F" w:rsidP="007B57E0">
            <w:pPr>
              <w:jc w:val="left"/>
              <w:rPr>
                <w:rFonts w:eastAsia="Times New Roman"/>
                <w:color w:val="000000"/>
                <w:sz w:val="18"/>
                <w:szCs w:val="18"/>
                <w:lang w:eastAsia="es-CL"/>
              </w:rPr>
            </w:pPr>
            <w:r w:rsidRPr="00350081">
              <w:rPr>
                <w:rFonts w:eastAsia="Times New Roman"/>
                <w:b/>
                <w:color w:val="000000"/>
                <w:sz w:val="18"/>
                <w:szCs w:val="18"/>
                <w:lang w:eastAsia="es-CL"/>
              </w:rPr>
              <w:t>Coordenada Este:</w:t>
            </w:r>
            <w:r w:rsidRPr="00350081">
              <w:rPr>
                <w:rFonts w:eastAsia="Times New Roman"/>
                <w:color w:val="000000"/>
                <w:sz w:val="18"/>
                <w:szCs w:val="18"/>
                <w:lang w:eastAsia="es-CL"/>
              </w:rPr>
              <w:t xml:space="preserve"> </w:t>
            </w:r>
          </w:p>
          <w:p w:rsidR="002C740F" w:rsidRPr="00350081" w:rsidRDefault="002C740F" w:rsidP="00350081">
            <w:pPr>
              <w:jc w:val="left"/>
              <w:rPr>
                <w:rFonts w:ascii="Calibri" w:eastAsia="Times New Roman" w:hAnsi="Calibri"/>
                <w:color w:val="000000"/>
                <w:sz w:val="18"/>
                <w:szCs w:val="18"/>
                <w:lang w:eastAsia="es-CL"/>
              </w:rPr>
            </w:pPr>
            <w:r w:rsidRPr="00350081">
              <w:rPr>
                <w:rFonts w:eastAsia="Times New Roman"/>
                <w:color w:val="000000"/>
                <w:sz w:val="18"/>
                <w:szCs w:val="18"/>
                <w:lang w:eastAsia="es-CL"/>
              </w:rPr>
              <w:t>4</w:t>
            </w:r>
            <w:r w:rsidR="00350081" w:rsidRPr="00350081">
              <w:rPr>
                <w:rFonts w:eastAsia="Times New Roman"/>
                <w:color w:val="000000"/>
                <w:sz w:val="18"/>
                <w:szCs w:val="18"/>
                <w:lang w:eastAsia="es-CL"/>
              </w:rPr>
              <w:t>45</w:t>
            </w:r>
            <w:r w:rsidRPr="00350081">
              <w:rPr>
                <w:rFonts w:eastAsia="Times New Roman"/>
                <w:color w:val="000000"/>
                <w:sz w:val="18"/>
                <w:szCs w:val="18"/>
                <w:lang w:eastAsia="es-CL"/>
              </w:rPr>
              <w:t>.</w:t>
            </w:r>
            <w:r w:rsidR="00350081" w:rsidRPr="00350081">
              <w:rPr>
                <w:rFonts w:eastAsia="Times New Roman"/>
                <w:color w:val="000000"/>
                <w:sz w:val="18"/>
                <w:szCs w:val="18"/>
                <w:lang w:eastAsia="es-CL"/>
              </w:rPr>
              <w:t>750</w:t>
            </w:r>
          </w:p>
        </w:tc>
      </w:tr>
      <w:tr w:rsidR="0012258E" w:rsidTr="007B57E0">
        <w:trPr>
          <w:trHeight w:val="501"/>
          <w:jc w:val="center"/>
        </w:trPr>
        <w:tc>
          <w:tcPr>
            <w:tcW w:w="2501" w:type="pct"/>
            <w:gridSpan w:val="3"/>
          </w:tcPr>
          <w:p w:rsidR="0012258E" w:rsidRPr="0012258E" w:rsidRDefault="0012258E" w:rsidP="00D14D10">
            <w:pPr>
              <w:rPr>
                <w:rFonts w:eastAsia="Times New Roman"/>
                <w:b/>
                <w:color w:val="000000"/>
                <w:sz w:val="18"/>
                <w:szCs w:val="18"/>
                <w:lang w:eastAsia="es-CL"/>
              </w:rPr>
            </w:pPr>
            <w:r w:rsidRPr="0012258E">
              <w:rPr>
                <w:rFonts w:eastAsia="Times New Roman"/>
                <w:b/>
                <w:color w:val="000000"/>
                <w:sz w:val="18"/>
                <w:szCs w:val="18"/>
                <w:lang w:eastAsia="es-CL"/>
              </w:rPr>
              <w:t xml:space="preserve">Descripción Medio de Prueba: </w:t>
            </w:r>
            <w:r w:rsidRPr="0012258E">
              <w:rPr>
                <w:rFonts w:eastAsia="Times New Roman"/>
                <w:color w:val="000000"/>
                <w:sz w:val="18"/>
                <w:szCs w:val="18"/>
                <w:lang w:eastAsia="es-CL"/>
              </w:rPr>
              <w:t>Vista en detalle de zona con agrietamientos causados por el asentamiento del material incorporado para el relleno de la zanja utilizada para la construcción de la Línea de Flujo vinculada al pozo Yagán 2.</w:t>
            </w:r>
          </w:p>
        </w:tc>
        <w:tc>
          <w:tcPr>
            <w:tcW w:w="2499" w:type="pct"/>
            <w:gridSpan w:val="3"/>
          </w:tcPr>
          <w:p w:rsidR="0012258E" w:rsidRPr="0012258E" w:rsidRDefault="0012258E" w:rsidP="007B57E0">
            <w:pPr>
              <w:rPr>
                <w:rFonts w:eastAsia="Times New Roman"/>
                <w:b/>
                <w:color w:val="000000"/>
                <w:sz w:val="18"/>
                <w:szCs w:val="18"/>
                <w:lang w:eastAsia="es-CL"/>
              </w:rPr>
            </w:pPr>
            <w:r w:rsidRPr="0012258E">
              <w:rPr>
                <w:rFonts w:eastAsia="Times New Roman"/>
                <w:b/>
                <w:color w:val="000000"/>
                <w:sz w:val="18"/>
                <w:szCs w:val="18"/>
                <w:lang w:eastAsia="es-CL"/>
              </w:rPr>
              <w:t xml:space="preserve">Descripción Medio de Prueba: </w:t>
            </w:r>
            <w:r w:rsidRPr="0012258E">
              <w:rPr>
                <w:rFonts w:eastAsia="Times New Roman"/>
                <w:color w:val="000000"/>
                <w:sz w:val="18"/>
                <w:szCs w:val="18"/>
                <w:lang w:eastAsia="es-CL"/>
              </w:rPr>
              <w:t>Vista en detalle de zona con agrietamientos causados por el asentamiento del material incorporado para el relleno de la zanja utilizada para la construcción de la Línea de Flujo vinculada al pozo Yagán 2.</w:t>
            </w:r>
          </w:p>
        </w:tc>
      </w:tr>
    </w:tbl>
    <w:p w:rsidR="00960386" w:rsidRDefault="00960386">
      <w:pPr>
        <w:jc w:val="left"/>
        <w:rPr>
          <w:rFonts w:cstheme="minorHAnsi"/>
          <w:b/>
          <w:szCs w:val="24"/>
        </w:rPr>
      </w:pPr>
    </w:p>
    <w:p w:rsidR="00960386" w:rsidRDefault="00960386">
      <w:pPr>
        <w:jc w:val="left"/>
        <w:rPr>
          <w:rFonts w:cstheme="minorHAnsi"/>
          <w:b/>
          <w:szCs w:val="24"/>
        </w:rPr>
      </w:pPr>
    </w:p>
    <w:p w:rsidR="002C740F" w:rsidRDefault="002C740F">
      <w:pPr>
        <w:jc w:val="left"/>
        <w:rPr>
          <w:rFonts w:cstheme="minorHAnsi"/>
          <w:b/>
          <w:szCs w:val="24"/>
        </w:rPr>
      </w:pPr>
    </w:p>
    <w:p w:rsidR="002C740F" w:rsidRDefault="002C740F">
      <w:pPr>
        <w:jc w:val="left"/>
        <w:rPr>
          <w:rFonts w:cstheme="minorHAnsi"/>
          <w:b/>
          <w:szCs w:val="24"/>
        </w:rPr>
      </w:pPr>
    </w:p>
    <w:p w:rsidR="00960386" w:rsidRDefault="00960386">
      <w:pPr>
        <w:jc w:val="left"/>
        <w:rPr>
          <w:rFonts w:cstheme="minorHAnsi"/>
          <w:b/>
          <w:szCs w:val="24"/>
        </w:rPr>
      </w:pPr>
    </w:p>
    <w:tbl>
      <w:tblPr>
        <w:tblStyle w:val="Tablaconcuadrcula"/>
        <w:tblW w:w="5000" w:type="pct"/>
        <w:tblLook w:val="04A0" w:firstRow="1" w:lastRow="0" w:firstColumn="1" w:lastColumn="0" w:noHBand="0" w:noVBand="1"/>
      </w:tblPr>
      <w:tblGrid>
        <w:gridCol w:w="3830"/>
        <w:gridCol w:w="9958"/>
      </w:tblGrid>
      <w:tr w:rsidR="00F8217E" w:rsidRPr="004E1ACF" w:rsidTr="00F8217E">
        <w:trPr>
          <w:trHeight w:val="142"/>
        </w:trPr>
        <w:tc>
          <w:tcPr>
            <w:tcW w:w="1389" w:type="pct"/>
          </w:tcPr>
          <w:p w:rsidR="00F8217E" w:rsidRPr="008351AC" w:rsidRDefault="00F8217E" w:rsidP="00F8217E">
            <w:r w:rsidRPr="00B55061">
              <w:rPr>
                <w:rFonts w:eastAsia="Times New Roman"/>
                <w:b/>
                <w:bCs/>
                <w:color w:val="000000"/>
                <w:lang w:eastAsia="es-CL"/>
              </w:rPr>
              <w:t>Número de hecho constatado</w:t>
            </w:r>
            <w:r w:rsidRPr="00B55061">
              <w:rPr>
                <w:rFonts w:eastAsia="Times New Roman"/>
                <w:color w:val="000000"/>
                <w:lang w:eastAsia="es-CL"/>
              </w:rPr>
              <w:t xml:space="preserve">: </w:t>
            </w:r>
            <w:r>
              <w:rPr>
                <w:b/>
              </w:rPr>
              <w:t>6</w:t>
            </w:r>
          </w:p>
        </w:tc>
        <w:tc>
          <w:tcPr>
            <w:tcW w:w="3611" w:type="pct"/>
          </w:tcPr>
          <w:p w:rsidR="00F8217E" w:rsidRPr="008351AC" w:rsidRDefault="00F8217E" w:rsidP="00C715FE">
            <w:r w:rsidRPr="008351AC">
              <w:rPr>
                <w:rFonts w:eastAsia="Times New Roman"/>
                <w:b/>
                <w:bCs/>
                <w:color w:val="000000"/>
                <w:lang w:eastAsia="es-CL"/>
              </w:rPr>
              <w:t>Estación N°</w:t>
            </w:r>
            <w:r w:rsidRPr="008351AC">
              <w:rPr>
                <w:rFonts w:eastAsia="Times New Roman"/>
                <w:color w:val="000000"/>
                <w:lang w:eastAsia="es-CL"/>
              </w:rPr>
              <w:t xml:space="preserve">: </w:t>
            </w:r>
            <w:r w:rsidR="00C715FE">
              <w:rPr>
                <w:rFonts w:eastAsia="Times New Roman"/>
                <w:color w:val="000000"/>
                <w:lang w:eastAsia="es-CL"/>
              </w:rPr>
              <w:t>6</w:t>
            </w:r>
          </w:p>
        </w:tc>
      </w:tr>
      <w:tr w:rsidR="00F8217E" w:rsidRPr="004E1ACF" w:rsidTr="00F8217E">
        <w:trPr>
          <w:trHeight w:val="319"/>
        </w:trPr>
        <w:tc>
          <w:tcPr>
            <w:tcW w:w="5000" w:type="pct"/>
            <w:gridSpan w:val="2"/>
            <w:tcBorders>
              <w:bottom w:val="single" w:sz="4" w:space="0" w:color="auto"/>
            </w:tcBorders>
          </w:tcPr>
          <w:p w:rsidR="00F8217E" w:rsidRPr="004542C6" w:rsidRDefault="00F8217E" w:rsidP="00F8217E">
            <w:pPr>
              <w:rPr>
                <w:color w:val="FF0000"/>
              </w:rPr>
            </w:pPr>
            <w:r w:rsidRPr="004542C6">
              <w:rPr>
                <w:b/>
              </w:rPr>
              <w:t>Exigencia (s):</w:t>
            </w:r>
          </w:p>
          <w:p w:rsidR="00F8217E" w:rsidRPr="004542C6" w:rsidRDefault="00F8217E" w:rsidP="00F8217E">
            <w:pPr>
              <w:rPr>
                <w:b/>
              </w:rPr>
            </w:pPr>
            <w:r w:rsidRPr="004542C6">
              <w:rPr>
                <w:b/>
              </w:rPr>
              <w:t>Considerando 3.</w:t>
            </w:r>
            <w:r>
              <w:rPr>
                <w:b/>
              </w:rPr>
              <w:t>10</w:t>
            </w:r>
            <w:r w:rsidRPr="004542C6">
              <w:rPr>
                <w:b/>
              </w:rPr>
              <w:t>.</w:t>
            </w:r>
            <w:r>
              <w:rPr>
                <w:b/>
              </w:rPr>
              <w:t>2</w:t>
            </w:r>
            <w:r w:rsidRPr="004542C6">
              <w:rPr>
                <w:b/>
              </w:rPr>
              <w:t xml:space="preserve"> RCA N°</w:t>
            </w:r>
            <w:r>
              <w:rPr>
                <w:b/>
              </w:rPr>
              <w:t>35</w:t>
            </w:r>
            <w:r w:rsidRPr="004542C6">
              <w:rPr>
                <w:b/>
              </w:rPr>
              <w:t>/201</w:t>
            </w:r>
            <w:r>
              <w:rPr>
                <w:b/>
              </w:rPr>
              <w:t>3</w:t>
            </w:r>
          </w:p>
          <w:p w:rsidR="00F8217E" w:rsidRDefault="00F8217E" w:rsidP="00F8217E">
            <w:r>
              <w:t>[...] - Una vez que el ducto es soldado y puesto en la zanja, ésta debe taparse, restituyendo el suelo inicialmente excavado siguiendo el mismo orden en que se encontraban las capas del mismo antes de la excavación. Por tanto, deberá ponerse primero el material del horizonte más profundo, para luego agregar aquel suelo que fue retirado inicialmente, del sector más superficial. [...]</w:t>
            </w:r>
          </w:p>
          <w:p w:rsidR="00F8217E" w:rsidRDefault="00F8217E" w:rsidP="00F8217E">
            <w:r>
              <w:t>- Por ningún motivo deben mezclarse los horizontes de suelo (el superficial con el profundo), pues sólo el horizonte superficial es fértil y capaz de sostener en forma eficaz la vida vegetal, aun cuando para el presente proyecto, se espera que el horizonte “B” pueda aportar también a un suficiente arraigo de los pastos dada la pobre existencia de horizonte orgánico en puntos específicos del sitio.</w:t>
            </w:r>
          </w:p>
          <w:p w:rsidR="00F8217E" w:rsidRDefault="00F8217E" w:rsidP="00F8217E"/>
          <w:p w:rsidR="00F8217E" w:rsidRPr="004542C6" w:rsidRDefault="00F8217E" w:rsidP="00F8217E">
            <w:pPr>
              <w:rPr>
                <w:b/>
              </w:rPr>
            </w:pPr>
            <w:r w:rsidRPr="004542C6">
              <w:rPr>
                <w:b/>
              </w:rPr>
              <w:t>Considerando 3.</w:t>
            </w:r>
            <w:r>
              <w:rPr>
                <w:b/>
              </w:rPr>
              <w:t>10</w:t>
            </w:r>
            <w:r w:rsidRPr="004542C6">
              <w:rPr>
                <w:b/>
              </w:rPr>
              <w:t>.</w:t>
            </w:r>
            <w:r>
              <w:rPr>
                <w:b/>
              </w:rPr>
              <w:t>5</w:t>
            </w:r>
            <w:r w:rsidRPr="004542C6">
              <w:rPr>
                <w:b/>
              </w:rPr>
              <w:t xml:space="preserve"> RCA N°</w:t>
            </w:r>
            <w:r>
              <w:rPr>
                <w:b/>
              </w:rPr>
              <w:t>35</w:t>
            </w:r>
            <w:r w:rsidRPr="004542C6">
              <w:rPr>
                <w:b/>
              </w:rPr>
              <w:t>/201</w:t>
            </w:r>
            <w:r>
              <w:rPr>
                <w:b/>
              </w:rPr>
              <w:t>3</w:t>
            </w:r>
          </w:p>
          <w:p w:rsidR="00F8217E" w:rsidRDefault="00F8217E" w:rsidP="00F8217E">
            <w:r>
              <w:t>Con el objeto de verificar la correcta recuperación de la cubierta vegetal del área definida como “murtilla - coirón” en el sector de construcción del ducto, se contempla evaluar su desarrollo a través de dos monitoreos estivales: el primero, al finalizar la primera temporada de crecimiento y luego de un año, al menos, de establecidos los pastos; el segundo, al finalizar la segunda temporada de crecimiento de los pastos.</w:t>
            </w:r>
          </w:p>
          <w:p w:rsidR="00F8217E" w:rsidRDefault="00F8217E" w:rsidP="00F8217E">
            <w:r>
              <w:t>En cada monitoreo se evaluará la cobertura vegetacional general alcanzada (%). Los resultados de los monitoreos se entregarán en dos informes: uno parcial (primera temporada) y uno final, luego de realizado el segundo monitoreo.</w:t>
            </w:r>
          </w:p>
          <w:p w:rsidR="00F8217E" w:rsidRDefault="007B57E0" w:rsidP="00F8217E">
            <w:r>
              <w:t xml:space="preserve">Si bien se espera que luego de transcurridas dos temporadas de crecimiento (18 a 24 meses aproximadamente) podrá lograrse un porcentaje de cobertura igual o superior al 75%, respecto de aquel determinado en la etapa antes de la intervención (medición de cobertura zona de línea base), se estima posible abandonar el proceso de seguimiento monitoreo, cuando el sitio presente una cobertura igual o superior al 60% de su cobertura base, es decir, para el presente proyecto en particular, dicho porcentaje será igual a 30,6%. </w:t>
            </w:r>
            <w:r w:rsidR="000B5DE8">
              <w:t>[…]</w:t>
            </w:r>
          </w:p>
          <w:p w:rsidR="007B57E0" w:rsidRDefault="007B57E0" w:rsidP="00F8217E"/>
          <w:p w:rsidR="006C0297" w:rsidRPr="004542C6" w:rsidRDefault="006C0297" w:rsidP="006C0297">
            <w:pPr>
              <w:rPr>
                <w:b/>
              </w:rPr>
            </w:pPr>
            <w:r w:rsidRPr="004542C6">
              <w:rPr>
                <w:b/>
              </w:rPr>
              <w:t xml:space="preserve">Considerando </w:t>
            </w:r>
            <w:r>
              <w:rPr>
                <w:b/>
              </w:rPr>
              <w:t>8.1</w:t>
            </w:r>
            <w:r w:rsidRPr="004542C6">
              <w:rPr>
                <w:b/>
              </w:rPr>
              <w:t xml:space="preserve"> RCA N°</w:t>
            </w:r>
            <w:r>
              <w:rPr>
                <w:b/>
              </w:rPr>
              <w:t>35</w:t>
            </w:r>
            <w:r w:rsidRPr="004542C6">
              <w:rPr>
                <w:b/>
              </w:rPr>
              <w:t>/201</w:t>
            </w:r>
            <w:r>
              <w:rPr>
                <w:b/>
              </w:rPr>
              <w:t>3</w:t>
            </w:r>
          </w:p>
          <w:p w:rsidR="00F8217E" w:rsidRPr="004542C6" w:rsidRDefault="006C0297" w:rsidP="006C0297">
            <w:r>
              <w:t>GeoPark se compromete a supervisar los procedimientos para la apertura y cierre de zanja, con el fin de realizar una correcta intervención de la cubierta vegetal y además realizar el monitoreo de la cubierta vegetal establecido en el PICV.</w:t>
            </w:r>
          </w:p>
        </w:tc>
      </w:tr>
      <w:tr w:rsidR="00F8217E" w:rsidRPr="004E1ACF" w:rsidTr="00F8217E">
        <w:trPr>
          <w:trHeight w:val="142"/>
        </w:trPr>
        <w:tc>
          <w:tcPr>
            <w:tcW w:w="5000" w:type="pct"/>
            <w:gridSpan w:val="2"/>
            <w:tcBorders>
              <w:bottom w:val="single" w:sz="4" w:space="0" w:color="auto"/>
            </w:tcBorders>
          </w:tcPr>
          <w:p w:rsidR="00F8217E" w:rsidRPr="00633BCF" w:rsidRDefault="00F8217E" w:rsidP="00F8217E">
            <w:pPr>
              <w:rPr>
                <w:rFonts w:eastAsia="Times New Roman"/>
                <w:b/>
                <w:bCs/>
                <w:color w:val="000000"/>
                <w:lang w:eastAsia="es-CL"/>
              </w:rPr>
            </w:pPr>
            <w:r w:rsidRPr="00633BCF">
              <w:rPr>
                <w:rFonts w:eastAsia="Times New Roman"/>
                <w:b/>
                <w:bCs/>
                <w:color w:val="000000"/>
                <w:lang w:eastAsia="es-CL"/>
              </w:rPr>
              <w:t>Documentación entregada:</w:t>
            </w:r>
          </w:p>
          <w:p w:rsidR="00F8217E" w:rsidRPr="00633BCF" w:rsidRDefault="00F8217E" w:rsidP="004E5EB0">
            <w:pPr>
              <w:pStyle w:val="Prrafodelista"/>
              <w:numPr>
                <w:ilvl w:val="0"/>
                <w:numId w:val="4"/>
              </w:numPr>
              <w:ind w:left="142" w:hanging="142"/>
              <w:rPr>
                <w:rFonts w:eastAsia="Times New Roman"/>
                <w:b/>
                <w:bCs/>
                <w:color w:val="000000"/>
                <w:lang w:eastAsia="es-CL"/>
              </w:rPr>
            </w:pPr>
            <w:r w:rsidRPr="00633BCF">
              <w:rPr>
                <w:rFonts w:eastAsia="Times New Roman"/>
                <w:bCs/>
                <w:color w:val="000000"/>
                <w:lang w:eastAsia="es-CL"/>
              </w:rPr>
              <w:t xml:space="preserve">Informe </w:t>
            </w:r>
            <w:r w:rsidR="00633BCF" w:rsidRPr="00633BCF">
              <w:rPr>
                <w:rFonts w:eastAsia="Times New Roman"/>
                <w:bCs/>
                <w:color w:val="000000"/>
                <w:lang w:eastAsia="es-CL"/>
              </w:rPr>
              <w:t xml:space="preserve">primer monitoreo vegetacional en trazado del ducto comprendido entre el pozo Yagán Norte 5 y punto de empalme con línea de flujo proveniente del pozo Yagán X-1 </w:t>
            </w:r>
            <w:r w:rsidRPr="00633BCF">
              <w:rPr>
                <w:rFonts w:eastAsia="Times New Roman"/>
                <w:bCs/>
                <w:color w:val="000000"/>
                <w:lang w:eastAsia="es-CL"/>
              </w:rPr>
              <w:t xml:space="preserve">(Ver Anexo </w:t>
            </w:r>
            <w:r w:rsidR="004E5EB0">
              <w:rPr>
                <w:rFonts w:eastAsia="Times New Roman"/>
                <w:bCs/>
                <w:color w:val="000000"/>
                <w:lang w:eastAsia="es-CL"/>
              </w:rPr>
              <w:t>2</w:t>
            </w:r>
            <w:r w:rsidRPr="00633BCF">
              <w:rPr>
                <w:rFonts w:eastAsia="Times New Roman"/>
                <w:bCs/>
                <w:color w:val="000000"/>
                <w:lang w:eastAsia="es-CL"/>
              </w:rPr>
              <w:t>).</w:t>
            </w:r>
          </w:p>
        </w:tc>
      </w:tr>
      <w:tr w:rsidR="00F8217E" w:rsidRPr="0025129B" w:rsidTr="00F8217E">
        <w:trPr>
          <w:trHeight w:val="77"/>
        </w:trPr>
        <w:tc>
          <w:tcPr>
            <w:tcW w:w="5000" w:type="pct"/>
            <w:gridSpan w:val="2"/>
          </w:tcPr>
          <w:p w:rsidR="00F8217E" w:rsidRPr="00B77C40" w:rsidRDefault="00F8217E" w:rsidP="00F8217E">
            <w:pPr>
              <w:jc w:val="left"/>
              <w:rPr>
                <w:color w:val="FF0000"/>
              </w:rPr>
            </w:pPr>
            <w:r w:rsidRPr="00B77C40">
              <w:rPr>
                <w:b/>
              </w:rPr>
              <w:t>Hecho (s):</w:t>
            </w:r>
          </w:p>
          <w:p w:rsidR="00834276" w:rsidRPr="00B77C40" w:rsidRDefault="00F8217E" w:rsidP="00834276">
            <w:pPr>
              <w:pStyle w:val="Prrafodelista"/>
              <w:numPr>
                <w:ilvl w:val="0"/>
                <w:numId w:val="22"/>
              </w:numPr>
              <w:ind w:left="284" w:hanging="284"/>
              <w:rPr>
                <w:rFonts w:ascii="Calibri" w:eastAsia="Times New Roman" w:hAnsi="Calibri"/>
                <w:color w:val="000000"/>
                <w:lang w:eastAsia="es-CL"/>
              </w:rPr>
            </w:pPr>
            <w:r w:rsidRPr="00B77C40">
              <w:rPr>
                <w:rFonts w:cstheme="minorHAnsi"/>
                <w:lang w:val="es-ES" w:eastAsia="es-ES"/>
              </w:rPr>
              <w:t xml:space="preserve">Durante la actividad de inspección ambiental realizada el día </w:t>
            </w:r>
            <w:r w:rsidR="00834276" w:rsidRPr="00B77C40">
              <w:rPr>
                <w:rFonts w:cstheme="minorHAnsi"/>
                <w:lang w:val="es-ES" w:eastAsia="es-ES"/>
              </w:rPr>
              <w:t>13</w:t>
            </w:r>
            <w:r w:rsidRPr="00B77C40">
              <w:rPr>
                <w:rFonts w:cstheme="minorHAnsi"/>
                <w:lang w:val="es-ES" w:eastAsia="es-ES"/>
              </w:rPr>
              <w:t xml:space="preserve"> de </w:t>
            </w:r>
            <w:r w:rsidR="00834276" w:rsidRPr="00B77C40">
              <w:rPr>
                <w:rFonts w:cstheme="minorHAnsi"/>
                <w:lang w:val="es-ES" w:eastAsia="es-ES"/>
              </w:rPr>
              <w:t xml:space="preserve">noviembre </w:t>
            </w:r>
            <w:r w:rsidRPr="00B77C40">
              <w:rPr>
                <w:rFonts w:cstheme="minorHAnsi"/>
                <w:lang w:val="es-ES" w:eastAsia="es-ES"/>
              </w:rPr>
              <w:t xml:space="preserve">de 2014 </w:t>
            </w:r>
            <w:r w:rsidR="00834276" w:rsidRPr="00B77C40">
              <w:rPr>
                <w:rFonts w:cstheme="minorHAnsi"/>
                <w:lang w:val="es-ES" w:eastAsia="es-ES"/>
              </w:rPr>
              <w:t>se constató que se ha construido la línea de flujo comprendida entre el pozo Yagán Norte 5 y el punto de empalme con la línea de flujo que proviene del Pozo Yagán X-1, observándose además que ésta se encontraba soterrada a lo largo de todo su trazado.</w:t>
            </w:r>
          </w:p>
          <w:p w:rsidR="00834276" w:rsidRPr="00B77C40" w:rsidRDefault="00834276" w:rsidP="00834276">
            <w:pPr>
              <w:pStyle w:val="Prrafodelista"/>
              <w:numPr>
                <w:ilvl w:val="0"/>
                <w:numId w:val="22"/>
              </w:numPr>
              <w:ind w:left="284" w:hanging="284"/>
              <w:rPr>
                <w:rFonts w:ascii="Calibri" w:eastAsia="Times New Roman" w:hAnsi="Calibri"/>
                <w:color w:val="000000"/>
                <w:lang w:eastAsia="es-CL"/>
              </w:rPr>
            </w:pPr>
            <w:r w:rsidRPr="00B77C40">
              <w:rPr>
                <w:rFonts w:cstheme="minorHAnsi"/>
                <w:lang w:val="es-ES" w:eastAsia="es-ES"/>
              </w:rPr>
              <w:t>Según lo indicado por Doña Natalia Mansilla Cárdenas, Supervisora Ambiental de terreno</w:t>
            </w:r>
            <w:r w:rsidR="005175D2" w:rsidRPr="00B77C40">
              <w:rPr>
                <w:rFonts w:cstheme="minorHAnsi"/>
                <w:lang w:val="es-ES" w:eastAsia="es-ES"/>
              </w:rPr>
              <w:t xml:space="preserve"> de la empresa Geopark Fell SpA</w:t>
            </w:r>
            <w:r w:rsidRPr="00B77C40">
              <w:rPr>
                <w:rFonts w:cstheme="minorHAnsi"/>
                <w:lang w:val="es-ES" w:eastAsia="es-ES"/>
              </w:rPr>
              <w:t>, la actividad de construcción de la línea de flujo antes mencionada finalizó en septiembre del 2013.</w:t>
            </w:r>
          </w:p>
          <w:p w:rsidR="00834276" w:rsidRPr="0016005A" w:rsidRDefault="00834276" w:rsidP="00834276">
            <w:pPr>
              <w:pStyle w:val="Prrafodelista"/>
              <w:numPr>
                <w:ilvl w:val="0"/>
                <w:numId w:val="22"/>
              </w:numPr>
              <w:ind w:left="284" w:hanging="284"/>
              <w:rPr>
                <w:rFonts w:ascii="Calibri" w:eastAsia="Times New Roman" w:hAnsi="Calibri"/>
                <w:color w:val="000000"/>
                <w:lang w:eastAsia="es-CL"/>
              </w:rPr>
            </w:pPr>
            <w:r w:rsidRPr="00B77C40">
              <w:rPr>
                <w:rFonts w:cstheme="minorHAnsi"/>
                <w:lang w:val="es-ES" w:eastAsia="es-ES"/>
              </w:rPr>
              <w:t xml:space="preserve">Se observó la presencia de </w:t>
            </w:r>
            <w:r w:rsidRPr="001F5780">
              <w:rPr>
                <w:rFonts w:cstheme="minorHAnsi"/>
                <w:i/>
                <w:lang w:val="es-ES" w:eastAsia="es-ES"/>
              </w:rPr>
              <w:t>Poa pratensis</w:t>
            </w:r>
            <w:r w:rsidRPr="00B77C40">
              <w:rPr>
                <w:rFonts w:cstheme="minorHAnsi"/>
                <w:lang w:val="es-ES" w:eastAsia="es-ES"/>
              </w:rPr>
              <w:t xml:space="preserve"> en </w:t>
            </w:r>
            <w:r w:rsidRPr="0016005A">
              <w:rPr>
                <w:rFonts w:cstheme="minorHAnsi"/>
                <w:lang w:val="es-ES" w:eastAsia="es-ES"/>
              </w:rPr>
              <w:t>el área intervenida para la construcción del ducto.</w:t>
            </w:r>
          </w:p>
          <w:p w:rsidR="00834276" w:rsidRPr="00B77C40" w:rsidRDefault="00834276" w:rsidP="00834276">
            <w:pPr>
              <w:pStyle w:val="Prrafodelista"/>
              <w:numPr>
                <w:ilvl w:val="0"/>
                <w:numId w:val="22"/>
              </w:numPr>
              <w:ind w:left="284" w:hanging="284"/>
              <w:rPr>
                <w:rFonts w:ascii="Calibri" w:eastAsia="Times New Roman" w:hAnsi="Calibri"/>
                <w:color w:val="000000"/>
                <w:lang w:eastAsia="es-CL"/>
              </w:rPr>
            </w:pPr>
            <w:r w:rsidRPr="0016005A">
              <w:rPr>
                <w:rFonts w:cstheme="minorHAnsi"/>
                <w:lang w:val="es-ES" w:eastAsia="es-ES"/>
              </w:rPr>
              <w:t>Se observó que existen distintos puntos a lo largo del trazado del ducto, donde en forma posterior a la restitución de los horizontes de suelo removidos, se aprecia la existencia de horizonte mineral en la superficie (Ver</w:t>
            </w:r>
            <w:r w:rsidRPr="00B77C40">
              <w:rPr>
                <w:rFonts w:cstheme="minorHAnsi"/>
                <w:lang w:val="es-ES" w:eastAsia="es-ES"/>
              </w:rPr>
              <w:t xml:space="preserve"> Fotografías 10 y 11). </w:t>
            </w:r>
          </w:p>
          <w:p w:rsidR="00F8217E" w:rsidRPr="00B77C40" w:rsidRDefault="00F8217E" w:rsidP="00F8217E">
            <w:pPr>
              <w:rPr>
                <w:rFonts w:ascii="Calibri" w:eastAsia="Times New Roman" w:hAnsi="Calibri"/>
                <w:color w:val="000000"/>
                <w:lang w:eastAsia="es-CL"/>
              </w:rPr>
            </w:pPr>
          </w:p>
          <w:p w:rsidR="00F8217E" w:rsidRPr="00B77C40" w:rsidRDefault="00F8217E" w:rsidP="00F8217E">
            <w:pPr>
              <w:jc w:val="left"/>
              <w:rPr>
                <w:b/>
              </w:rPr>
            </w:pPr>
            <w:r w:rsidRPr="00B77C40">
              <w:rPr>
                <w:b/>
              </w:rPr>
              <w:lastRenderedPageBreak/>
              <w:t>Resultado (s) examen de Información:</w:t>
            </w:r>
          </w:p>
          <w:p w:rsidR="00F8217E" w:rsidRPr="00B77C40" w:rsidRDefault="00F8217E" w:rsidP="003D20E4">
            <w:pPr>
              <w:pStyle w:val="Prrafodelista"/>
              <w:numPr>
                <w:ilvl w:val="0"/>
                <w:numId w:val="22"/>
              </w:numPr>
              <w:ind w:left="284" w:hanging="284"/>
            </w:pPr>
            <w:r w:rsidRPr="00B77C40">
              <w:rPr>
                <w:rFonts w:ascii="Calibri" w:eastAsia="Times New Roman" w:hAnsi="Calibri"/>
                <w:color w:val="000000"/>
                <w:lang w:eastAsia="es-CL"/>
              </w:rPr>
              <w:t xml:space="preserve">Como resultado del análisis de la información proporcionada por el titular, se </w:t>
            </w:r>
            <w:r w:rsidR="006B561C">
              <w:rPr>
                <w:rFonts w:ascii="Calibri" w:eastAsia="Times New Roman" w:hAnsi="Calibri"/>
                <w:color w:val="000000"/>
                <w:lang w:eastAsia="es-CL"/>
              </w:rPr>
              <w:t xml:space="preserve">constata </w:t>
            </w:r>
            <w:r w:rsidR="005E0BEE" w:rsidRPr="00B77C40">
              <w:rPr>
                <w:rFonts w:ascii="Calibri" w:eastAsia="Times New Roman" w:hAnsi="Calibri"/>
                <w:color w:val="000000"/>
                <w:lang w:eastAsia="es-CL"/>
              </w:rPr>
              <w:t>que éste ha realizado un primer informe (parcial) con los resultados del monitoreo de cobertura vegetacional correspondiente al sector de construcción de la línea de flujo comprendida entre el pozo Yagán Norte 5 y el punto de empalme con la línea de flujo que proviene del Pozo Yagán X-1.</w:t>
            </w:r>
          </w:p>
          <w:p w:rsidR="006B561C" w:rsidRDefault="006B561C" w:rsidP="003D20E4">
            <w:pPr>
              <w:pStyle w:val="Prrafodelista"/>
              <w:numPr>
                <w:ilvl w:val="0"/>
                <w:numId w:val="22"/>
              </w:numPr>
              <w:ind w:left="284" w:hanging="284"/>
            </w:pPr>
            <w:r>
              <w:t>Sin perjuicio de lo anterior, se advierte que e</w:t>
            </w:r>
            <w:r w:rsidR="007B57E0" w:rsidRPr="00B77C40">
              <w:t xml:space="preserve">l informe remitido no especifica la </w:t>
            </w:r>
            <w:r>
              <w:t>siguiente información:</w:t>
            </w:r>
          </w:p>
          <w:p w:rsidR="006B561C" w:rsidRDefault="006B561C" w:rsidP="006B561C">
            <w:pPr>
              <w:pStyle w:val="Prrafodelista"/>
              <w:numPr>
                <w:ilvl w:val="0"/>
                <w:numId w:val="23"/>
              </w:numPr>
              <w:ind w:left="426" w:hanging="142"/>
            </w:pPr>
            <w:r>
              <w:t>F</w:t>
            </w:r>
            <w:r w:rsidR="007B57E0" w:rsidRPr="00B77C40">
              <w:t>echa específica de realización del monitoreo.</w:t>
            </w:r>
          </w:p>
          <w:p w:rsidR="006B561C" w:rsidRDefault="006B561C" w:rsidP="006B561C">
            <w:pPr>
              <w:pStyle w:val="Prrafodelista"/>
              <w:numPr>
                <w:ilvl w:val="0"/>
                <w:numId w:val="23"/>
              </w:numPr>
              <w:ind w:left="426" w:hanging="142"/>
            </w:pPr>
            <w:r>
              <w:t>Ubicación de los p</w:t>
            </w:r>
            <w:r w:rsidR="007B57E0" w:rsidRPr="006B561C">
              <w:t xml:space="preserve">untos donde se efectuaron las mediciones </w:t>
            </w:r>
            <w:r w:rsidR="00453520" w:rsidRPr="006B561C">
              <w:t xml:space="preserve">de campo </w:t>
            </w:r>
            <w:r w:rsidR="007B57E0" w:rsidRPr="006B561C">
              <w:t>de cobertura vegetal.</w:t>
            </w:r>
          </w:p>
          <w:p w:rsidR="00453520" w:rsidRPr="006B561C" w:rsidRDefault="006B561C" w:rsidP="006B561C">
            <w:pPr>
              <w:pStyle w:val="Prrafodelista"/>
              <w:numPr>
                <w:ilvl w:val="0"/>
                <w:numId w:val="23"/>
              </w:numPr>
              <w:ind w:left="426" w:hanging="142"/>
            </w:pPr>
            <w:r>
              <w:t>R</w:t>
            </w:r>
            <w:r w:rsidR="00453520" w:rsidRPr="006B561C">
              <w:t xml:space="preserve">esultados </w:t>
            </w:r>
            <w:r>
              <w:t xml:space="preserve">parciales </w:t>
            </w:r>
            <w:r w:rsidR="00453520" w:rsidRPr="006B561C">
              <w:t>de las mediciones de cobertura vegetal obtenidos en cada una de las 3 estaciones de monitoreo.</w:t>
            </w:r>
          </w:p>
          <w:p w:rsidR="00E464C6" w:rsidRPr="00B77C40" w:rsidRDefault="006B561C" w:rsidP="00E464C6">
            <w:pPr>
              <w:pStyle w:val="Prrafodelista"/>
              <w:numPr>
                <w:ilvl w:val="0"/>
                <w:numId w:val="22"/>
              </w:numPr>
              <w:ind w:left="284" w:hanging="284"/>
              <w:rPr>
                <w:rFonts w:ascii="Calibri" w:eastAsia="Times New Roman" w:hAnsi="Calibri"/>
                <w:color w:val="000000"/>
                <w:lang w:eastAsia="es-CL"/>
              </w:rPr>
            </w:pPr>
            <w:r>
              <w:rPr>
                <w:rFonts w:ascii="Calibri" w:eastAsia="Times New Roman" w:hAnsi="Calibri"/>
                <w:color w:val="000000"/>
                <w:lang w:eastAsia="es-CL"/>
              </w:rPr>
              <w:t>Se observa además que e</w:t>
            </w:r>
            <w:r w:rsidR="00B072A4" w:rsidRPr="00B77C40">
              <w:rPr>
                <w:rFonts w:ascii="Calibri" w:eastAsia="Times New Roman" w:hAnsi="Calibri"/>
                <w:color w:val="000000"/>
                <w:lang w:eastAsia="es-CL"/>
              </w:rPr>
              <w:t xml:space="preserve">l porcentaje de </w:t>
            </w:r>
            <w:r w:rsidR="007B57E0" w:rsidRPr="00B77C40">
              <w:rPr>
                <w:rFonts w:ascii="Calibri" w:eastAsia="Times New Roman" w:hAnsi="Calibri"/>
                <w:color w:val="000000"/>
                <w:lang w:eastAsia="es-CL"/>
              </w:rPr>
              <w:t>cobertura vegeta</w:t>
            </w:r>
            <w:r w:rsidR="000D0F19" w:rsidRPr="00B77C40">
              <w:rPr>
                <w:rFonts w:ascii="Calibri" w:eastAsia="Times New Roman" w:hAnsi="Calibri"/>
                <w:color w:val="000000"/>
                <w:lang w:eastAsia="es-CL"/>
              </w:rPr>
              <w:t xml:space="preserve">cional </w:t>
            </w:r>
            <w:r w:rsidR="00B072A4" w:rsidRPr="00B77C40">
              <w:rPr>
                <w:rFonts w:ascii="Calibri" w:eastAsia="Times New Roman" w:hAnsi="Calibri"/>
                <w:color w:val="000000"/>
                <w:lang w:eastAsia="es-CL"/>
              </w:rPr>
              <w:t xml:space="preserve">al momento de la realización del primer monitoreo para el tipo vegetacional del tramo intervenido, </w:t>
            </w:r>
            <w:r w:rsidR="007B57E0" w:rsidRPr="00B77C40">
              <w:rPr>
                <w:rFonts w:ascii="Calibri" w:eastAsia="Times New Roman" w:hAnsi="Calibri"/>
                <w:color w:val="000000"/>
                <w:lang w:eastAsia="es-CL"/>
              </w:rPr>
              <w:t xml:space="preserve">alcanzó un promedio de un 3%, </w:t>
            </w:r>
            <w:r w:rsidR="00B072A4" w:rsidRPr="00B77C40">
              <w:rPr>
                <w:rFonts w:ascii="Calibri" w:eastAsia="Times New Roman" w:hAnsi="Calibri"/>
                <w:color w:val="000000"/>
                <w:lang w:eastAsia="es-CL"/>
              </w:rPr>
              <w:t xml:space="preserve">el </w:t>
            </w:r>
            <w:r w:rsidR="007B57E0" w:rsidRPr="00B77C40">
              <w:rPr>
                <w:rFonts w:ascii="Calibri" w:eastAsia="Times New Roman" w:hAnsi="Calibri"/>
                <w:color w:val="000000"/>
                <w:lang w:eastAsia="es-CL"/>
              </w:rPr>
              <w:t>cual se encuentra por debajo del 30,6%</w:t>
            </w:r>
            <w:r w:rsidR="008F0BA9" w:rsidRPr="00B77C40">
              <w:rPr>
                <w:rFonts w:ascii="Calibri" w:eastAsia="Times New Roman" w:hAnsi="Calibri"/>
                <w:color w:val="000000"/>
                <w:lang w:eastAsia="es-CL"/>
              </w:rPr>
              <w:t xml:space="preserve"> (correspondiente al 60% de la cobertura base)</w:t>
            </w:r>
            <w:r w:rsidR="007B57E0" w:rsidRPr="00B77C40">
              <w:rPr>
                <w:rFonts w:ascii="Calibri" w:eastAsia="Times New Roman" w:hAnsi="Calibri"/>
                <w:color w:val="000000"/>
                <w:lang w:eastAsia="es-CL"/>
              </w:rPr>
              <w:t xml:space="preserve"> establecido</w:t>
            </w:r>
            <w:r w:rsidR="00850285" w:rsidRPr="00B77C40">
              <w:rPr>
                <w:rFonts w:ascii="Calibri" w:eastAsia="Times New Roman" w:hAnsi="Calibri"/>
                <w:color w:val="000000"/>
                <w:lang w:eastAsia="es-CL"/>
              </w:rPr>
              <w:t xml:space="preserve"> </w:t>
            </w:r>
            <w:r w:rsidR="000D0F19" w:rsidRPr="00B77C40">
              <w:rPr>
                <w:rFonts w:ascii="Calibri" w:eastAsia="Times New Roman" w:hAnsi="Calibri"/>
                <w:color w:val="000000"/>
                <w:lang w:eastAsia="es-CL"/>
              </w:rPr>
              <w:t xml:space="preserve">como </w:t>
            </w:r>
            <w:r w:rsidR="00B072A4" w:rsidRPr="00B77C40">
              <w:rPr>
                <w:rFonts w:ascii="Calibri" w:eastAsia="Times New Roman" w:hAnsi="Calibri"/>
                <w:color w:val="000000"/>
                <w:lang w:eastAsia="es-CL"/>
              </w:rPr>
              <w:t xml:space="preserve">valor de cobertura mínimo </w:t>
            </w:r>
            <w:r w:rsidR="008F0BA9" w:rsidRPr="00B77C40">
              <w:rPr>
                <w:rFonts w:ascii="Calibri" w:eastAsia="Times New Roman" w:hAnsi="Calibri"/>
                <w:color w:val="000000"/>
                <w:lang w:eastAsia="es-CL"/>
              </w:rPr>
              <w:t xml:space="preserve">para </w:t>
            </w:r>
            <w:r w:rsidR="00B072A4" w:rsidRPr="00B77C40">
              <w:rPr>
                <w:rFonts w:ascii="Calibri" w:eastAsia="Times New Roman" w:hAnsi="Calibri"/>
                <w:color w:val="000000"/>
                <w:lang w:eastAsia="es-CL"/>
              </w:rPr>
              <w:t xml:space="preserve">considerar el área como recuperada satisfactoriamente, siendo necesario por tanto </w:t>
            </w:r>
            <w:r w:rsidR="00E1078B" w:rsidRPr="00B77C40">
              <w:rPr>
                <w:rFonts w:ascii="Calibri" w:eastAsia="Times New Roman" w:hAnsi="Calibri"/>
                <w:color w:val="000000"/>
                <w:lang w:eastAsia="es-CL"/>
              </w:rPr>
              <w:t>realiza</w:t>
            </w:r>
            <w:r w:rsidR="00B072A4" w:rsidRPr="00B77C40">
              <w:rPr>
                <w:rFonts w:ascii="Calibri" w:eastAsia="Times New Roman" w:hAnsi="Calibri"/>
                <w:color w:val="000000"/>
                <w:lang w:eastAsia="es-CL"/>
              </w:rPr>
              <w:t xml:space="preserve">r </w:t>
            </w:r>
            <w:r w:rsidR="00E1078B" w:rsidRPr="00B77C40">
              <w:rPr>
                <w:rFonts w:ascii="Calibri" w:eastAsia="Times New Roman" w:hAnsi="Calibri"/>
                <w:color w:val="000000"/>
                <w:lang w:eastAsia="es-CL"/>
              </w:rPr>
              <w:t xml:space="preserve">un segundo </w:t>
            </w:r>
            <w:r w:rsidR="008F0BA9" w:rsidRPr="00B77C40">
              <w:rPr>
                <w:rFonts w:ascii="Calibri" w:eastAsia="Times New Roman" w:hAnsi="Calibri"/>
                <w:color w:val="000000"/>
                <w:lang w:eastAsia="es-CL"/>
              </w:rPr>
              <w:t>monitoreo</w:t>
            </w:r>
            <w:r w:rsidR="00E1078B" w:rsidRPr="00B77C40">
              <w:rPr>
                <w:rFonts w:ascii="Calibri" w:eastAsia="Times New Roman" w:hAnsi="Calibri"/>
                <w:color w:val="000000"/>
                <w:lang w:eastAsia="es-CL"/>
              </w:rPr>
              <w:t xml:space="preserve"> (final)</w:t>
            </w:r>
            <w:r w:rsidR="000D0F19" w:rsidRPr="00B77C40">
              <w:rPr>
                <w:rFonts w:ascii="Calibri" w:eastAsia="Times New Roman" w:hAnsi="Calibri"/>
                <w:color w:val="000000"/>
                <w:lang w:eastAsia="es-CL"/>
              </w:rPr>
              <w:t>,</w:t>
            </w:r>
            <w:r w:rsidR="00E1078B" w:rsidRPr="00B77C40">
              <w:rPr>
                <w:rFonts w:ascii="Calibri" w:eastAsia="Times New Roman" w:hAnsi="Calibri"/>
                <w:color w:val="000000"/>
                <w:lang w:eastAsia="es-CL"/>
              </w:rPr>
              <w:t xml:space="preserve"> al </w:t>
            </w:r>
            <w:r w:rsidR="00B072A4" w:rsidRPr="00B77C40">
              <w:rPr>
                <w:rFonts w:ascii="Calibri" w:eastAsia="Times New Roman" w:hAnsi="Calibri"/>
                <w:color w:val="000000"/>
                <w:lang w:eastAsia="es-CL"/>
              </w:rPr>
              <w:t xml:space="preserve">término de </w:t>
            </w:r>
            <w:r w:rsidR="00E1078B" w:rsidRPr="00B77C40">
              <w:rPr>
                <w:rFonts w:ascii="Calibri" w:eastAsia="Times New Roman" w:hAnsi="Calibri"/>
                <w:color w:val="000000"/>
                <w:lang w:eastAsia="es-CL"/>
              </w:rPr>
              <w:t>la segunda temporada de crecimiento de los pastos</w:t>
            </w:r>
            <w:r w:rsidR="008F0BA9" w:rsidRPr="00B77C40">
              <w:rPr>
                <w:rFonts w:ascii="Calibri" w:eastAsia="Times New Roman" w:hAnsi="Calibri"/>
                <w:color w:val="000000"/>
                <w:lang w:eastAsia="es-CL"/>
              </w:rPr>
              <w:t>.</w:t>
            </w:r>
          </w:p>
          <w:p w:rsidR="00E464C6" w:rsidRPr="00B77C40" w:rsidRDefault="00E464C6" w:rsidP="00033AB9">
            <w:pPr>
              <w:pStyle w:val="Prrafodelista"/>
              <w:numPr>
                <w:ilvl w:val="0"/>
                <w:numId w:val="22"/>
              </w:numPr>
              <w:ind w:left="284" w:hanging="284"/>
              <w:rPr>
                <w:rFonts w:ascii="Calibri" w:eastAsia="Times New Roman" w:hAnsi="Calibri"/>
                <w:color w:val="000000"/>
                <w:lang w:eastAsia="es-CL"/>
              </w:rPr>
            </w:pPr>
            <w:r w:rsidRPr="00B77C40">
              <w:rPr>
                <w:rFonts w:ascii="Calibri" w:eastAsia="Times New Roman" w:hAnsi="Calibri"/>
                <w:color w:val="000000"/>
                <w:lang w:eastAsia="es-CL"/>
              </w:rPr>
              <w:t xml:space="preserve">Por otra parte, el titular no ha remitido a través del Sistema de Seguimiento Ambiental de la Superintendencia del Medio Ambiente los resultados del </w:t>
            </w:r>
            <w:r w:rsidRPr="00B77C40">
              <w:rPr>
                <w:rFonts w:eastAsia="Times New Roman"/>
                <w:bCs/>
                <w:color w:val="000000"/>
                <w:lang w:eastAsia="es-CL"/>
              </w:rPr>
              <w:t>primer monitoreo de cobertura vegeta</w:t>
            </w:r>
            <w:r w:rsidR="00033AB9" w:rsidRPr="00B77C40">
              <w:rPr>
                <w:rFonts w:eastAsia="Times New Roman"/>
                <w:bCs/>
                <w:color w:val="000000"/>
                <w:lang w:eastAsia="es-CL"/>
              </w:rPr>
              <w:t>cional</w:t>
            </w:r>
            <w:r w:rsidRPr="00B77C40">
              <w:rPr>
                <w:rFonts w:eastAsia="Times New Roman"/>
                <w:bCs/>
                <w:color w:val="000000"/>
                <w:lang w:eastAsia="es-CL"/>
              </w:rPr>
              <w:t xml:space="preserve"> realizado al trazado del ducto comprendido entre el pozo Yagán Norte 5 y punto de empalme con línea de flujo proveniente del pozo Yagán X-1;</w:t>
            </w:r>
            <w:r w:rsidRPr="00B77C40">
              <w:rPr>
                <w:rFonts w:ascii="Calibri" w:eastAsia="Times New Roman" w:hAnsi="Calibri"/>
                <w:color w:val="000000"/>
                <w:lang w:eastAsia="es-CL"/>
              </w:rPr>
              <w:t xml:space="preserve"> conforme se instruyó mediante Resolución Exenta N°844 de fecha 14 de diciembre de 2012 de la Superintendencia del Medio Ambiente.</w:t>
            </w:r>
          </w:p>
        </w:tc>
      </w:tr>
    </w:tbl>
    <w:p w:rsidR="00A16002" w:rsidRDefault="00A16002">
      <w:pPr>
        <w:jc w:val="left"/>
        <w:rPr>
          <w:rFonts w:cstheme="minorHAnsi"/>
          <w:b/>
          <w:szCs w:val="24"/>
        </w:rPr>
      </w:pPr>
    </w:p>
    <w:p w:rsidR="00A16002" w:rsidRDefault="00A16002">
      <w:pPr>
        <w:jc w:val="left"/>
        <w:rPr>
          <w:rFonts w:cstheme="minorHAnsi"/>
          <w:b/>
          <w:szCs w:val="24"/>
        </w:rPr>
      </w:pPr>
    </w:p>
    <w:p w:rsidR="00516ED0" w:rsidRDefault="00516ED0">
      <w:pPr>
        <w:jc w:val="left"/>
        <w:rPr>
          <w:rFonts w:cstheme="minorHAnsi"/>
          <w:b/>
          <w:szCs w:val="24"/>
        </w:rPr>
      </w:pPr>
    </w:p>
    <w:p w:rsidR="00516ED0" w:rsidRDefault="00516ED0">
      <w:pPr>
        <w:jc w:val="left"/>
        <w:rPr>
          <w:rFonts w:cstheme="minorHAnsi"/>
          <w:b/>
          <w:szCs w:val="24"/>
        </w:rPr>
      </w:pPr>
    </w:p>
    <w:p w:rsidR="00516ED0" w:rsidRDefault="00516ED0">
      <w:pPr>
        <w:jc w:val="left"/>
        <w:rPr>
          <w:rFonts w:cstheme="minorHAnsi"/>
          <w:b/>
          <w:szCs w:val="24"/>
        </w:rPr>
      </w:pPr>
    </w:p>
    <w:p w:rsidR="00516ED0" w:rsidRDefault="00516ED0">
      <w:pPr>
        <w:jc w:val="left"/>
        <w:rPr>
          <w:rFonts w:cstheme="minorHAnsi"/>
          <w:b/>
          <w:szCs w:val="24"/>
        </w:rPr>
      </w:pPr>
    </w:p>
    <w:p w:rsidR="00516ED0" w:rsidRDefault="00516ED0">
      <w:pPr>
        <w:jc w:val="left"/>
        <w:rPr>
          <w:rFonts w:cstheme="minorHAnsi"/>
          <w:b/>
          <w:szCs w:val="24"/>
        </w:rPr>
      </w:pPr>
    </w:p>
    <w:p w:rsidR="00516ED0" w:rsidRDefault="00516ED0">
      <w:pPr>
        <w:jc w:val="left"/>
        <w:rPr>
          <w:rFonts w:cstheme="minorHAnsi"/>
          <w:b/>
          <w:szCs w:val="24"/>
        </w:rPr>
      </w:pPr>
    </w:p>
    <w:p w:rsidR="00516ED0" w:rsidRDefault="00516ED0">
      <w:pPr>
        <w:jc w:val="left"/>
        <w:rPr>
          <w:rFonts w:cstheme="minorHAnsi"/>
          <w:b/>
          <w:szCs w:val="24"/>
        </w:rPr>
      </w:pPr>
    </w:p>
    <w:p w:rsidR="00516ED0" w:rsidRDefault="00516ED0">
      <w:pPr>
        <w:jc w:val="left"/>
        <w:rPr>
          <w:rFonts w:cstheme="minorHAnsi"/>
          <w:b/>
          <w:szCs w:val="24"/>
        </w:rPr>
      </w:pPr>
    </w:p>
    <w:p w:rsidR="00516ED0" w:rsidRDefault="00516ED0">
      <w:pPr>
        <w:jc w:val="left"/>
        <w:rPr>
          <w:rFonts w:cstheme="minorHAnsi"/>
          <w:b/>
          <w:szCs w:val="24"/>
        </w:rPr>
      </w:pPr>
    </w:p>
    <w:p w:rsidR="00FD0D99" w:rsidRDefault="00FD0D99">
      <w:pPr>
        <w:jc w:val="left"/>
        <w:rPr>
          <w:rFonts w:cstheme="minorHAnsi"/>
          <w:b/>
          <w:szCs w:val="24"/>
        </w:rPr>
      </w:pPr>
    </w:p>
    <w:p w:rsidR="00FD0D99" w:rsidRDefault="00FD0D99">
      <w:pPr>
        <w:jc w:val="left"/>
        <w:rPr>
          <w:rFonts w:cstheme="minorHAnsi"/>
          <w:b/>
          <w:szCs w:val="24"/>
        </w:rPr>
      </w:pPr>
    </w:p>
    <w:p w:rsidR="00FD0D99" w:rsidRDefault="00FD0D99">
      <w:pPr>
        <w:jc w:val="left"/>
        <w:rPr>
          <w:rFonts w:cstheme="minorHAnsi"/>
          <w:b/>
          <w:szCs w:val="24"/>
        </w:rPr>
      </w:pPr>
    </w:p>
    <w:p w:rsidR="00FD0D99" w:rsidRDefault="00FD0D99">
      <w:pPr>
        <w:jc w:val="left"/>
        <w:rPr>
          <w:rFonts w:cstheme="minorHAnsi"/>
          <w:b/>
          <w:szCs w:val="24"/>
        </w:rPr>
      </w:pPr>
    </w:p>
    <w:p w:rsidR="00FD0D99" w:rsidRDefault="00FD0D99">
      <w:pPr>
        <w:jc w:val="left"/>
        <w:rPr>
          <w:rFonts w:cstheme="minorHAnsi"/>
          <w:b/>
          <w:szCs w:val="24"/>
        </w:rPr>
      </w:pPr>
    </w:p>
    <w:p w:rsidR="00FD0D99" w:rsidRDefault="00FD0D99">
      <w:pPr>
        <w:jc w:val="left"/>
        <w:rPr>
          <w:rFonts w:cstheme="minorHAnsi"/>
          <w:b/>
          <w:szCs w:val="24"/>
        </w:rPr>
      </w:pPr>
    </w:p>
    <w:p w:rsidR="00FD0D99" w:rsidRDefault="00FD0D99">
      <w:pPr>
        <w:jc w:val="left"/>
        <w:rPr>
          <w:rFonts w:cstheme="minorHAnsi"/>
          <w:b/>
          <w:szCs w:val="24"/>
        </w:rPr>
      </w:pPr>
    </w:p>
    <w:p w:rsidR="00FD0D99" w:rsidRDefault="00FD0D99">
      <w:pPr>
        <w:jc w:val="left"/>
        <w:rPr>
          <w:rFonts w:cstheme="minorHAnsi"/>
          <w:b/>
          <w:szCs w:val="24"/>
        </w:rPr>
      </w:pPr>
    </w:p>
    <w:p w:rsidR="00FD0D99" w:rsidRDefault="00FD0D99">
      <w:pPr>
        <w:jc w:val="left"/>
        <w:rPr>
          <w:rFonts w:cstheme="minorHAnsi"/>
          <w:b/>
          <w:szCs w:val="24"/>
        </w:rPr>
      </w:pPr>
    </w:p>
    <w:p w:rsidR="00FD0D99" w:rsidRDefault="00FD0D99">
      <w:pPr>
        <w:jc w:val="left"/>
        <w:rPr>
          <w:rFonts w:cstheme="minorHAnsi"/>
          <w:b/>
          <w:szCs w:val="24"/>
        </w:rPr>
      </w:pPr>
    </w:p>
    <w:p w:rsidR="00B406F4" w:rsidRDefault="00B406F4">
      <w:pPr>
        <w:jc w:val="left"/>
        <w:rPr>
          <w:rFonts w:cstheme="minorHAnsi"/>
          <w:b/>
          <w:szCs w:val="24"/>
        </w:rPr>
      </w:pPr>
    </w:p>
    <w:p w:rsidR="00B406F4" w:rsidRDefault="00B406F4">
      <w:pPr>
        <w:jc w:val="left"/>
        <w:rPr>
          <w:rFonts w:cstheme="minorHAnsi"/>
          <w:b/>
          <w:szCs w:val="24"/>
        </w:rPr>
      </w:pPr>
    </w:p>
    <w:p w:rsidR="00FD0D99" w:rsidRPr="004362D3" w:rsidRDefault="00FD0D99">
      <w:pPr>
        <w:jc w:val="left"/>
        <w:rPr>
          <w:rFonts w:cstheme="minorHAnsi"/>
          <w:b/>
          <w:szCs w:val="24"/>
        </w:rPr>
      </w:pPr>
    </w:p>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0666AB" w:rsidTr="00CF3010">
        <w:trPr>
          <w:trHeight w:val="313"/>
          <w:jc w:val="center"/>
        </w:trPr>
        <w:tc>
          <w:tcPr>
            <w:tcW w:w="5000" w:type="pct"/>
            <w:gridSpan w:val="6"/>
            <w:vAlign w:val="center"/>
          </w:tcPr>
          <w:p w:rsidR="000666AB" w:rsidRDefault="000666AB" w:rsidP="00CF3010">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0666AB" w:rsidTr="00CF3010">
        <w:trPr>
          <w:trHeight w:val="3486"/>
          <w:jc w:val="center"/>
        </w:trPr>
        <w:tc>
          <w:tcPr>
            <w:tcW w:w="2501" w:type="pct"/>
            <w:gridSpan w:val="3"/>
            <w:vAlign w:val="center"/>
          </w:tcPr>
          <w:p w:rsidR="000666AB" w:rsidRDefault="000666AB" w:rsidP="00CF3010">
            <w:pPr>
              <w:jc w:val="center"/>
              <w:rPr>
                <w:rFonts w:ascii="Calibri" w:eastAsia="Times New Roman" w:hAnsi="Calibri"/>
                <w:b/>
                <w:bCs/>
                <w:color w:val="000000"/>
                <w:lang w:eastAsia="es-CL"/>
              </w:rPr>
            </w:pPr>
          </w:p>
          <w:p w:rsidR="000666AB" w:rsidRDefault="000666AB" w:rsidP="00CF3010">
            <w:pPr>
              <w:jc w:val="center"/>
              <w:rPr>
                <w:rFonts w:ascii="Calibri" w:eastAsia="Times New Roman" w:hAnsi="Calibri"/>
                <w:b/>
                <w:bCs/>
                <w:color w:val="000000"/>
                <w:lang w:eastAsia="es-CL"/>
              </w:rPr>
            </w:pPr>
          </w:p>
          <w:p w:rsidR="000666AB" w:rsidRDefault="006E03E2" w:rsidP="00CF3010">
            <w:pPr>
              <w:jc w:val="center"/>
              <w:rPr>
                <w:rFonts w:ascii="Calibri" w:eastAsia="Times New Roman" w:hAnsi="Calibri"/>
                <w:b/>
                <w:bCs/>
                <w:color w:val="000000"/>
                <w:lang w:eastAsia="es-CL"/>
              </w:rPr>
            </w:pPr>
            <w:r w:rsidRPr="006E03E2">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702720" behindDoc="0" locked="0" layoutInCell="1" allowOverlap="1" wp14:anchorId="35D54A4F" wp14:editId="52909216">
                      <wp:simplePos x="0" y="0"/>
                      <wp:positionH relativeFrom="column">
                        <wp:posOffset>1362075</wp:posOffset>
                      </wp:positionH>
                      <wp:positionV relativeFrom="paragraph">
                        <wp:posOffset>485140</wp:posOffset>
                      </wp:positionV>
                      <wp:extent cx="1158240" cy="956310"/>
                      <wp:effectExtent l="19050" t="19050" r="41910" b="53340"/>
                      <wp:wrapNone/>
                      <wp:docPr id="296" name="296 Conector recto de flecha"/>
                      <wp:cNvGraphicFramePr/>
                      <a:graphic xmlns:a="http://schemas.openxmlformats.org/drawingml/2006/main">
                        <a:graphicData uri="http://schemas.microsoft.com/office/word/2010/wordprocessingShape">
                          <wps:wsp>
                            <wps:cNvCnPr/>
                            <wps:spPr>
                              <a:xfrm>
                                <a:off x="0" y="0"/>
                                <a:ext cx="1158240" cy="95631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96 Conector recto de flecha" o:spid="_x0000_s1026" type="#_x0000_t32" style="position:absolute;margin-left:107.25pt;margin-top:38.2pt;width:91.2pt;height:75.3pt;z-index:25270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" strokecolor="#ffc000" strokeweight="3pt">
                      <v:stroke endarrow="open"/>
                    </v:shape>
                  </w:pict>
                </mc:Fallback>
              </mc:AlternateContent>
            </w:r>
            <w:r w:rsidRPr="006E03E2">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703744" behindDoc="0" locked="0" layoutInCell="1" allowOverlap="1" wp14:anchorId="2ECFA5D2" wp14:editId="6F193A0F">
                      <wp:simplePos x="0" y="0"/>
                      <wp:positionH relativeFrom="column">
                        <wp:posOffset>211455</wp:posOffset>
                      </wp:positionH>
                      <wp:positionV relativeFrom="paragraph">
                        <wp:posOffset>299720</wp:posOffset>
                      </wp:positionV>
                      <wp:extent cx="2530475" cy="264795"/>
                      <wp:effectExtent l="0" t="0" r="22225" b="20955"/>
                      <wp:wrapNone/>
                      <wp:docPr id="29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0475" cy="264795"/>
                              </a:xfrm>
                              <a:prstGeom prst="rect">
                                <a:avLst/>
                              </a:prstGeom>
                              <a:solidFill>
                                <a:srgbClr val="FFC000"/>
                              </a:solidFill>
                              <a:ln w="9525">
                                <a:solidFill>
                                  <a:srgbClr val="000000"/>
                                </a:solidFill>
                                <a:miter lim="800000"/>
                                <a:headEnd/>
                                <a:tailEnd/>
                              </a:ln>
                            </wps:spPr>
                            <wps:txbx>
                              <w:txbxContent>
                                <w:p w:rsidR="00CC75DA" w:rsidRDefault="00CC75DA" w:rsidP="006E03E2">
                                  <w:pPr>
                                    <w:jc w:val="center"/>
                                  </w:pPr>
                                  <w:r>
                                    <w:t>Horizonte de suelo mineral en superficie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4" type="#_x0000_t202" style="position:absolute;left:0;text-align:left;margin-left:16.65pt;margin-top:23.6pt;width:199.25pt;height:20.85pt;z-index:25270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" fillcolor="#ffc000">
                      <v:textbox>
                        <w:txbxContent>
                          <w:p w:rsidR="00CC75DA" w:rsidRDefault="00CC75DA" w:rsidP="006E03E2">
                            <w:pPr>
                              <w:jc w:val="center"/>
                            </w:pPr>
                            <w:r>
                              <w:t>Horizonte de suelo mineral en superficie</w:t>
                            </w:r>
                          </w:p>
                        </w:txbxContent>
                      </v:textbox>
                    </v:shape>
                  </w:pict>
                </mc:Fallback>
              </mc:AlternateContent>
            </w:r>
            <w:r>
              <w:rPr>
                <w:rFonts w:ascii="Calibri" w:eastAsia="Times New Roman" w:hAnsi="Calibri"/>
                <w:b/>
                <w:bCs/>
                <w:noProof/>
                <w:color w:val="000000"/>
                <w:lang w:eastAsia="es-CL"/>
              </w:rPr>
              <mc:AlternateContent>
                <mc:Choice Requires="wps">
                  <w:drawing>
                    <wp:anchor distT="0" distB="0" distL="114300" distR="114300" simplePos="0" relativeHeight="252700672" behindDoc="0" locked="0" layoutInCell="1" allowOverlap="1" wp14:anchorId="579C527C" wp14:editId="231544BA">
                      <wp:simplePos x="0" y="0"/>
                      <wp:positionH relativeFrom="column">
                        <wp:posOffset>1659255</wp:posOffset>
                      </wp:positionH>
                      <wp:positionV relativeFrom="paragraph">
                        <wp:posOffset>1016635</wp:posOffset>
                      </wp:positionV>
                      <wp:extent cx="1838960" cy="1520190"/>
                      <wp:effectExtent l="19050" t="19050" r="27940" b="22860"/>
                      <wp:wrapNone/>
                      <wp:docPr id="295" name="295 Elipse"/>
                      <wp:cNvGraphicFramePr/>
                      <a:graphic xmlns:a="http://schemas.openxmlformats.org/drawingml/2006/main">
                        <a:graphicData uri="http://schemas.microsoft.com/office/word/2010/wordprocessingShape">
                          <wps:wsp>
                            <wps:cNvSpPr/>
                            <wps:spPr>
                              <a:xfrm>
                                <a:off x="0" y="0"/>
                                <a:ext cx="1838960" cy="1520190"/>
                              </a:xfrm>
                              <a:prstGeom prst="ellipse">
                                <a:avLst/>
                              </a:pr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95 Elipse" o:spid="_x0000_s1026" style="position:absolute;margin-left:130.65pt;margin-top:80.05pt;width:144.8pt;height:119.7pt;z-index:25270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" filled="f" strokecolor="#ffc000" strokeweight="3pt">
                      <v:stroke dashstyle="dash"/>
                    </v:oval>
                  </w:pict>
                </mc:Fallback>
              </mc:AlternateContent>
            </w:r>
            <w:r w:rsidR="00DF5229">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FE09FA">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01FA59B5" wp14:editId="7C5028D3">
                  <wp:extent cx="4089600" cy="3060000"/>
                  <wp:effectExtent l="0" t="0" r="6350" b="7620"/>
                  <wp:docPr id="293" name="Imagen 293" descr="C:\Users\andy.morrison\Desktop\Geopark BR\SMA_DSC01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ndy.morrison\Desktop\Geopark BR\SMA_DSC01027.jpg"/>
                          <pic:cNvPicPr>
                            <a:picLocks noChangeAspect="1" noChangeArrowheads="1"/>
                          </pic:cNvPicPr>
                        </pic:nvPicPr>
                        <pic:blipFill>
                          <a:blip r:embed="rId52">
                            <a:extLst>
                              <a:ext uri="{BEBA8EAE-BF5A-486C-A8C5-ECC9F3942E4B}">
                                <a14:imgProps xmlns:a14="http://schemas.microsoft.com/office/drawing/2010/main">
                                  <a14:imgLayer r:embed="rId53">
                                    <a14:imgEffect>
                                      <a14:sharpenSoften amount="25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089600" cy="3060000"/>
                          </a:xfrm>
                          <a:prstGeom prst="rect">
                            <a:avLst/>
                          </a:prstGeom>
                          <a:noFill/>
                          <a:ln>
                            <a:noFill/>
                          </a:ln>
                        </pic:spPr>
                      </pic:pic>
                    </a:graphicData>
                  </a:graphic>
                </wp:inline>
              </w:drawing>
            </w:r>
          </w:p>
          <w:p w:rsidR="000666AB" w:rsidRDefault="000666AB" w:rsidP="00CF3010">
            <w:pPr>
              <w:jc w:val="center"/>
              <w:rPr>
                <w:rFonts w:ascii="Calibri" w:eastAsia="Times New Roman" w:hAnsi="Calibri"/>
                <w:b/>
                <w:bCs/>
                <w:color w:val="000000"/>
                <w:lang w:eastAsia="es-CL"/>
              </w:rPr>
            </w:pPr>
          </w:p>
        </w:tc>
        <w:tc>
          <w:tcPr>
            <w:tcW w:w="2499" w:type="pct"/>
            <w:gridSpan w:val="3"/>
            <w:vAlign w:val="center"/>
          </w:tcPr>
          <w:p w:rsidR="000666AB" w:rsidRDefault="000666AB" w:rsidP="00CF3010">
            <w:pPr>
              <w:jc w:val="center"/>
              <w:rPr>
                <w:rFonts w:ascii="Calibri" w:eastAsia="Times New Roman" w:hAnsi="Calibri"/>
                <w:b/>
                <w:bCs/>
                <w:color w:val="000000"/>
                <w:lang w:eastAsia="es-CL"/>
              </w:rPr>
            </w:pPr>
          </w:p>
          <w:p w:rsidR="000666AB" w:rsidRDefault="006E03E2" w:rsidP="00CF3010">
            <w:pPr>
              <w:jc w:val="center"/>
              <w:rPr>
                <w:rFonts w:ascii="Calibri" w:eastAsia="Times New Roman" w:hAnsi="Calibri"/>
                <w:b/>
                <w:bCs/>
                <w:color w:val="000000"/>
                <w:lang w:eastAsia="es-CL"/>
              </w:rPr>
            </w:pPr>
            <w:r w:rsidRPr="004148CC">
              <w:rPr>
                <w:rFonts w:ascii="Calibri" w:eastAsia="Times New Roman" w:hAnsi="Calibri"/>
                <w:b/>
                <w:bCs/>
                <w:noProof/>
                <w:color w:val="000000"/>
                <w:lang w:eastAsia="es-CL"/>
              </w:rPr>
              <mc:AlternateContent>
                <mc:Choice Requires="wps">
                  <w:drawing>
                    <wp:anchor distT="0" distB="0" distL="114300" distR="114300" simplePos="0" relativeHeight="252573696" behindDoc="0" locked="0" layoutInCell="1" allowOverlap="1" wp14:anchorId="38E0A0CD" wp14:editId="1C85A92C">
                      <wp:simplePos x="0" y="0"/>
                      <wp:positionH relativeFrom="column">
                        <wp:posOffset>2372360</wp:posOffset>
                      </wp:positionH>
                      <wp:positionV relativeFrom="paragraph">
                        <wp:posOffset>506095</wp:posOffset>
                      </wp:positionV>
                      <wp:extent cx="509270" cy="1539240"/>
                      <wp:effectExtent l="76200" t="19050" r="24130" b="41910"/>
                      <wp:wrapNone/>
                      <wp:docPr id="63" name="63 Conector recto de flecha"/>
                      <wp:cNvGraphicFramePr/>
                      <a:graphic xmlns:a="http://schemas.openxmlformats.org/drawingml/2006/main">
                        <a:graphicData uri="http://schemas.microsoft.com/office/word/2010/wordprocessingShape">
                          <wps:wsp>
                            <wps:cNvCnPr/>
                            <wps:spPr>
                              <a:xfrm flipH="1">
                                <a:off x="0" y="0"/>
                                <a:ext cx="509270" cy="153924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63 Conector recto de flecha" o:spid="_x0000_s1026" type="#_x0000_t32" style="position:absolute;margin-left:186.8pt;margin-top:39.85pt;width:40.1pt;height:121.2pt;flip:x;z-index:25257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" strokecolor="#ffc000" strokeweight="3pt">
                      <v:stroke endarrow="open"/>
                    </v:shape>
                  </w:pict>
                </mc:Fallback>
              </mc:AlternateContent>
            </w:r>
            <w:r w:rsidRPr="006E03E2">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707840" behindDoc="0" locked="0" layoutInCell="1" allowOverlap="1" wp14:anchorId="5CC3D977" wp14:editId="607A9035">
                      <wp:simplePos x="0" y="0"/>
                      <wp:positionH relativeFrom="column">
                        <wp:posOffset>1468120</wp:posOffset>
                      </wp:positionH>
                      <wp:positionV relativeFrom="paragraph">
                        <wp:posOffset>230505</wp:posOffset>
                      </wp:positionV>
                      <wp:extent cx="2530475" cy="264795"/>
                      <wp:effectExtent l="0" t="0" r="22225" b="20955"/>
                      <wp:wrapNone/>
                      <wp:docPr id="29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0475" cy="264795"/>
                              </a:xfrm>
                              <a:prstGeom prst="rect">
                                <a:avLst/>
                              </a:prstGeom>
                              <a:solidFill>
                                <a:srgbClr val="FFC000"/>
                              </a:solidFill>
                              <a:ln w="9525">
                                <a:solidFill>
                                  <a:srgbClr val="000000"/>
                                </a:solidFill>
                                <a:miter lim="800000"/>
                                <a:headEnd/>
                                <a:tailEnd/>
                              </a:ln>
                            </wps:spPr>
                            <wps:txbx>
                              <w:txbxContent>
                                <w:p w:rsidR="00CC75DA" w:rsidRDefault="00CC75DA" w:rsidP="006E03E2">
                                  <w:pPr>
                                    <w:jc w:val="center"/>
                                  </w:pPr>
                                  <w:r>
                                    <w:t>Horizonte de suelo mineral en superficie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5" type="#_x0000_t202" style="position:absolute;left:0;text-align:left;margin-left:115.6pt;margin-top:18.15pt;width:199.25pt;height:20.85pt;z-index:25270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" fillcolor="#ffc000">
                      <v:textbox>
                        <w:txbxContent>
                          <w:p w:rsidR="00CC75DA" w:rsidRDefault="00CC75DA" w:rsidP="006E03E2">
                            <w:pPr>
                              <w:jc w:val="center"/>
                            </w:pPr>
                            <w:r>
                              <w:t>Horizonte de suelo mineral en superficie</w:t>
                            </w:r>
                          </w:p>
                        </w:txbxContent>
                      </v:textbox>
                    </v:shape>
                  </w:pict>
                </mc:Fallback>
              </mc:AlternateContent>
            </w:r>
            <w:r>
              <w:rPr>
                <w:rFonts w:ascii="Calibri" w:eastAsia="Times New Roman" w:hAnsi="Calibri"/>
                <w:b/>
                <w:bCs/>
                <w:noProof/>
                <w:color w:val="000000"/>
                <w:lang w:eastAsia="es-CL"/>
              </w:rPr>
              <mc:AlternateContent>
                <mc:Choice Requires="wps">
                  <w:drawing>
                    <wp:anchor distT="0" distB="0" distL="114300" distR="114300" simplePos="0" relativeHeight="252705792" behindDoc="0" locked="0" layoutInCell="1" allowOverlap="1" wp14:anchorId="58FB2342" wp14:editId="35848B4C">
                      <wp:simplePos x="0" y="0"/>
                      <wp:positionH relativeFrom="column">
                        <wp:posOffset>1235710</wp:posOffset>
                      </wp:positionH>
                      <wp:positionV relativeFrom="paragraph">
                        <wp:posOffset>1445895</wp:posOffset>
                      </wp:positionV>
                      <wp:extent cx="1838960" cy="1520190"/>
                      <wp:effectExtent l="19050" t="19050" r="27940" b="22860"/>
                      <wp:wrapNone/>
                      <wp:docPr id="298" name="298 Elipse"/>
                      <wp:cNvGraphicFramePr/>
                      <a:graphic xmlns:a="http://schemas.openxmlformats.org/drawingml/2006/main">
                        <a:graphicData uri="http://schemas.microsoft.com/office/word/2010/wordprocessingShape">
                          <wps:wsp>
                            <wps:cNvSpPr/>
                            <wps:spPr>
                              <a:xfrm>
                                <a:off x="0" y="0"/>
                                <a:ext cx="1838960" cy="1520190"/>
                              </a:xfrm>
                              <a:prstGeom prst="ellipse">
                                <a:avLst/>
                              </a:pr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98 Elipse" o:spid="_x0000_s1026" style="position:absolute;margin-left:97.3pt;margin-top:113.85pt;width:144.8pt;height:119.7pt;z-index:25270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" filled="f" strokecolor="#ffc000" strokeweight="3pt">
                      <v:stroke dashstyle="dash"/>
                    </v:oval>
                  </w:pict>
                </mc:Fallback>
              </mc:AlternateContent>
            </w:r>
            <w:r w:rsidR="00FE09FA">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FE09FA">
              <w:rPr>
                <w:rFonts w:ascii="Calibri" w:eastAsia="Times New Roman" w:hAnsi="Calibri"/>
                <w:b/>
                <w:bCs/>
                <w:noProof/>
                <w:color w:val="000000"/>
                <w:lang w:eastAsia="es-CL"/>
              </w:rPr>
              <w:drawing>
                <wp:inline distT="0" distB="0" distL="0" distR="0" wp14:anchorId="340C9ABF" wp14:editId="62996A53">
                  <wp:extent cx="4089600" cy="3060000"/>
                  <wp:effectExtent l="0" t="0" r="6350" b="7620"/>
                  <wp:docPr id="294" name="Imagen 294" descr="C:\Users\andy.morrison\Desktop\Geopark BR\SMA_DSC01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ndy.morrison\Desktop\Geopark BR\SMA_DSC01031.jpg"/>
                          <pic:cNvPicPr>
                            <a:picLocks noChangeAspect="1" noChangeArrowheads="1"/>
                          </pic:cNvPicPr>
                        </pic:nvPicPr>
                        <pic:blipFill>
                          <a:blip r:embed="rId54">
                            <a:extLst>
                              <a:ext uri="{BEBA8EAE-BF5A-486C-A8C5-ECC9F3942E4B}">
                                <a14:imgProps xmlns:a14="http://schemas.microsoft.com/office/drawing/2010/main">
                                  <a14:imgLayer r:embed="rId55">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089600" cy="3060000"/>
                          </a:xfrm>
                          <a:prstGeom prst="rect">
                            <a:avLst/>
                          </a:prstGeom>
                          <a:noFill/>
                          <a:ln>
                            <a:noFill/>
                          </a:ln>
                        </pic:spPr>
                      </pic:pic>
                    </a:graphicData>
                  </a:graphic>
                </wp:inline>
              </w:drawing>
            </w:r>
          </w:p>
        </w:tc>
      </w:tr>
      <w:tr w:rsidR="00FE09FA" w:rsidTr="00CF3010">
        <w:trPr>
          <w:trHeight w:val="275"/>
          <w:jc w:val="center"/>
        </w:trPr>
        <w:tc>
          <w:tcPr>
            <w:tcW w:w="1149" w:type="pct"/>
            <w:vAlign w:val="center"/>
          </w:tcPr>
          <w:p w:rsidR="00FE09FA" w:rsidRPr="00557733" w:rsidRDefault="00FE09FA" w:rsidP="00CF3010">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Pr>
                <w:noProof/>
              </w:rPr>
              <w:t>10</w:t>
            </w:r>
            <w:r w:rsidRPr="00557733">
              <w:fldChar w:fldCharType="end"/>
            </w:r>
            <w:r w:rsidRPr="00557733">
              <w:t>.</w:t>
            </w:r>
          </w:p>
        </w:tc>
        <w:tc>
          <w:tcPr>
            <w:tcW w:w="1352" w:type="pct"/>
            <w:gridSpan w:val="2"/>
            <w:vAlign w:val="center"/>
          </w:tcPr>
          <w:p w:rsidR="00FE09FA" w:rsidRPr="005B4E93" w:rsidRDefault="00FE09FA" w:rsidP="00FE09FA">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c>
          <w:tcPr>
            <w:tcW w:w="1145" w:type="pct"/>
            <w:vAlign w:val="center"/>
          </w:tcPr>
          <w:p w:rsidR="00FE09FA" w:rsidRPr="00557733" w:rsidRDefault="00FE09FA" w:rsidP="00CF3010">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Pr>
                <w:noProof/>
              </w:rPr>
              <w:t>11</w:t>
            </w:r>
            <w:r w:rsidRPr="00557733">
              <w:fldChar w:fldCharType="end"/>
            </w:r>
            <w:r w:rsidRPr="00557733">
              <w:t>.</w:t>
            </w:r>
          </w:p>
        </w:tc>
        <w:tc>
          <w:tcPr>
            <w:tcW w:w="1354" w:type="pct"/>
            <w:gridSpan w:val="2"/>
            <w:vAlign w:val="center"/>
          </w:tcPr>
          <w:p w:rsidR="00FE09FA" w:rsidRPr="005B4E93" w:rsidRDefault="00FE09FA" w:rsidP="007B57E0">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r>
      <w:tr w:rsidR="000666AB" w:rsidRPr="00557733" w:rsidTr="00CF3010">
        <w:trPr>
          <w:trHeight w:val="275"/>
          <w:jc w:val="center"/>
        </w:trPr>
        <w:tc>
          <w:tcPr>
            <w:tcW w:w="1149" w:type="pct"/>
            <w:vAlign w:val="center"/>
          </w:tcPr>
          <w:p w:rsidR="000666AB" w:rsidRPr="00557733" w:rsidRDefault="000666AB" w:rsidP="00CF301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33" w:type="pct"/>
            <w:vAlign w:val="center"/>
          </w:tcPr>
          <w:p w:rsidR="000666AB" w:rsidRPr="001C517D" w:rsidRDefault="000666AB" w:rsidP="00CF3010">
            <w:pPr>
              <w:jc w:val="left"/>
              <w:rPr>
                <w:rFonts w:eastAsia="Times New Roman"/>
                <w:color w:val="000000"/>
                <w:sz w:val="18"/>
                <w:szCs w:val="18"/>
                <w:lang w:eastAsia="es-CL"/>
              </w:rPr>
            </w:pPr>
            <w:r w:rsidRPr="001C517D">
              <w:rPr>
                <w:rFonts w:eastAsia="Times New Roman"/>
                <w:b/>
                <w:color w:val="000000"/>
                <w:sz w:val="18"/>
                <w:szCs w:val="18"/>
                <w:lang w:eastAsia="es-CL"/>
              </w:rPr>
              <w:t>Coordenada Norte:</w:t>
            </w:r>
            <w:r w:rsidRPr="001C517D">
              <w:rPr>
                <w:rFonts w:eastAsia="Times New Roman"/>
                <w:color w:val="000000"/>
                <w:sz w:val="18"/>
                <w:szCs w:val="18"/>
                <w:lang w:eastAsia="es-CL"/>
              </w:rPr>
              <w:t xml:space="preserve"> </w:t>
            </w:r>
          </w:p>
          <w:p w:rsidR="000666AB" w:rsidRPr="001C517D" w:rsidRDefault="000666AB" w:rsidP="001C517D">
            <w:pPr>
              <w:jc w:val="left"/>
              <w:rPr>
                <w:rFonts w:ascii="Calibri" w:eastAsia="Times New Roman" w:hAnsi="Calibri"/>
                <w:color w:val="000000"/>
                <w:sz w:val="18"/>
                <w:szCs w:val="18"/>
                <w:lang w:eastAsia="es-CL"/>
              </w:rPr>
            </w:pPr>
            <w:r w:rsidRPr="001C517D">
              <w:rPr>
                <w:rFonts w:ascii="Calibri" w:eastAsia="Times New Roman" w:hAnsi="Calibri"/>
                <w:color w:val="000000"/>
                <w:sz w:val="18"/>
                <w:szCs w:val="18"/>
                <w:lang w:eastAsia="es-CL"/>
              </w:rPr>
              <w:t>4.</w:t>
            </w:r>
            <w:r w:rsidR="001C517D" w:rsidRPr="001C517D">
              <w:rPr>
                <w:rFonts w:ascii="Calibri" w:eastAsia="Times New Roman" w:hAnsi="Calibri"/>
                <w:color w:val="000000"/>
                <w:sz w:val="18"/>
                <w:szCs w:val="18"/>
                <w:lang w:eastAsia="es-CL"/>
              </w:rPr>
              <w:t>204</w:t>
            </w:r>
            <w:r w:rsidRPr="001C517D">
              <w:rPr>
                <w:rFonts w:ascii="Calibri" w:eastAsia="Times New Roman" w:hAnsi="Calibri"/>
                <w:color w:val="000000"/>
                <w:sz w:val="18"/>
                <w:szCs w:val="18"/>
                <w:lang w:eastAsia="es-CL"/>
              </w:rPr>
              <w:t>.</w:t>
            </w:r>
            <w:r w:rsidR="001C517D" w:rsidRPr="001C517D">
              <w:rPr>
                <w:rFonts w:ascii="Calibri" w:eastAsia="Times New Roman" w:hAnsi="Calibri"/>
                <w:color w:val="000000"/>
                <w:sz w:val="18"/>
                <w:szCs w:val="18"/>
                <w:lang w:eastAsia="es-CL"/>
              </w:rPr>
              <w:t>140</w:t>
            </w:r>
          </w:p>
        </w:tc>
        <w:tc>
          <w:tcPr>
            <w:tcW w:w="719" w:type="pct"/>
            <w:vAlign w:val="center"/>
          </w:tcPr>
          <w:p w:rsidR="000666AB" w:rsidRPr="001C517D" w:rsidRDefault="000666AB" w:rsidP="00CF3010">
            <w:pPr>
              <w:jc w:val="left"/>
              <w:rPr>
                <w:rFonts w:eastAsia="Times New Roman"/>
                <w:color w:val="000000"/>
                <w:sz w:val="18"/>
                <w:szCs w:val="18"/>
                <w:lang w:eastAsia="es-CL"/>
              </w:rPr>
            </w:pPr>
            <w:r w:rsidRPr="001C517D">
              <w:rPr>
                <w:rFonts w:eastAsia="Times New Roman"/>
                <w:b/>
                <w:color w:val="000000"/>
                <w:sz w:val="18"/>
                <w:szCs w:val="18"/>
                <w:lang w:eastAsia="es-CL"/>
              </w:rPr>
              <w:t>Coordenada Este:</w:t>
            </w:r>
            <w:r w:rsidRPr="001C517D">
              <w:rPr>
                <w:rFonts w:eastAsia="Times New Roman"/>
                <w:color w:val="000000"/>
                <w:sz w:val="18"/>
                <w:szCs w:val="18"/>
                <w:lang w:eastAsia="es-CL"/>
              </w:rPr>
              <w:t xml:space="preserve"> </w:t>
            </w:r>
          </w:p>
          <w:p w:rsidR="000666AB" w:rsidRPr="001C517D" w:rsidRDefault="0080110F" w:rsidP="001C517D">
            <w:pPr>
              <w:jc w:val="left"/>
              <w:rPr>
                <w:rFonts w:eastAsia="Times New Roman"/>
                <w:color w:val="000000"/>
                <w:sz w:val="18"/>
                <w:szCs w:val="18"/>
                <w:lang w:eastAsia="es-CL"/>
              </w:rPr>
            </w:pPr>
            <w:r w:rsidRPr="001C517D">
              <w:rPr>
                <w:rFonts w:eastAsia="Times New Roman"/>
                <w:color w:val="000000"/>
                <w:sz w:val="18"/>
                <w:szCs w:val="18"/>
                <w:lang w:eastAsia="es-CL"/>
              </w:rPr>
              <w:t>4</w:t>
            </w:r>
            <w:r w:rsidR="001C517D" w:rsidRPr="001C517D">
              <w:rPr>
                <w:rFonts w:eastAsia="Times New Roman"/>
                <w:color w:val="000000"/>
                <w:sz w:val="18"/>
                <w:szCs w:val="18"/>
                <w:lang w:eastAsia="es-CL"/>
              </w:rPr>
              <w:t>46</w:t>
            </w:r>
            <w:r w:rsidR="000666AB" w:rsidRPr="001C517D">
              <w:rPr>
                <w:rFonts w:eastAsia="Times New Roman"/>
                <w:color w:val="000000"/>
                <w:sz w:val="18"/>
                <w:szCs w:val="18"/>
                <w:lang w:eastAsia="es-CL"/>
              </w:rPr>
              <w:t>.</w:t>
            </w:r>
            <w:r w:rsidR="001C517D" w:rsidRPr="001C517D">
              <w:rPr>
                <w:rFonts w:eastAsia="Times New Roman"/>
                <w:color w:val="000000"/>
                <w:sz w:val="18"/>
                <w:szCs w:val="18"/>
                <w:lang w:eastAsia="es-CL"/>
              </w:rPr>
              <w:t>787</w:t>
            </w:r>
          </w:p>
        </w:tc>
        <w:tc>
          <w:tcPr>
            <w:tcW w:w="1145" w:type="pct"/>
            <w:vAlign w:val="center"/>
          </w:tcPr>
          <w:p w:rsidR="000666AB" w:rsidRPr="0096273A" w:rsidRDefault="000666AB" w:rsidP="00CF301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75" w:type="pct"/>
            <w:vAlign w:val="center"/>
          </w:tcPr>
          <w:p w:rsidR="000666AB" w:rsidRPr="001C517D" w:rsidRDefault="000666AB" w:rsidP="00CF3010">
            <w:pPr>
              <w:jc w:val="left"/>
              <w:rPr>
                <w:rFonts w:eastAsia="Times New Roman"/>
                <w:color w:val="000000"/>
                <w:sz w:val="18"/>
                <w:szCs w:val="18"/>
                <w:lang w:eastAsia="es-CL"/>
              </w:rPr>
            </w:pPr>
            <w:r w:rsidRPr="001C517D">
              <w:rPr>
                <w:rFonts w:eastAsia="Times New Roman"/>
                <w:b/>
                <w:color w:val="000000"/>
                <w:sz w:val="18"/>
                <w:szCs w:val="18"/>
                <w:lang w:eastAsia="es-CL"/>
              </w:rPr>
              <w:t>Coordenada Norte:</w:t>
            </w:r>
            <w:r w:rsidRPr="001C517D">
              <w:rPr>
                <w:rFonts w:eastAsia="Times New Roman"/>
                <w:color w:val="000000"/>
                <w:sz w:val="18"/>
                <w:szCs w:val="18"/>
                <w:lang w:eastAsia="es-CL"/>
              </w:rPr>
              <w:t xml:space="preserve"> </w:t>
            </w:r>
          </w:p>
          <w:p w:rsidR="000666AB" w:rsidRPr="001C517D" w:rsidRDefault="000666AB" w:rsidP="001C517D">
            <w:pPr>
              <w:jc w:val="left"/>
              <w:rPr>
                <w:rFonts w:ascii="Calibri" w:eastAsia="Times New Roman" w:hAnsi="Calibri"/>
                <w:color w:val="000000"/>
                <w:sz w:val="18"/>
                <w:szCs w:val="18"/>
                <w:lang w:eastAsia="es-CL"/>
              </w:rPr>
            </w:pPr>
            <w:r w:rsidRPr="001C517D">
              <w:rPr>
                <w:rFonts w:ascii="Calibri" w:eastAsia="Times New Roman" w:hAnsi="Calibri"/>
                <w:color w:val="000000"/>
                <w:sz w:val="18"/>
                <w:szCs w:val="18"/>
                <w:lang w:eastAsia="es-CL"/>
              </w:rPr>
              <w:t>4.</w:t>
            </w:r>
            <w:r w:rsidR="001C517D" w:rsidRPr="001C517D">
              <w:rPr>
                <w:rFonts w:ascii="Calibri" w:eastAsia="Times New Roman" w:hAnsi="Calibri"/>
                <w:color w:val="000000"/>
                <w:sz w:val="18"/>
                <w:szCs w:val="18"/>
                <w:lang w:eastAsia="es-CL"/>
              </w:rPr>
              <w:t>203</w:t>
            </w:r>
            <w:r w:rsidRPr="001C517D">
              <w:rPr>
                <w:rFonts w:ascii="Calibri" w:eastAsia="Times New Roman" w:hAnsi="Calibri"/>
                <w:color w:val="000000"/>
                <w:sz w:val="18"/>
                <w:szCs w:val="18"/>
                <w:lang w:eastAsia="es-CL"/>
              </w:rPr>
              <w:t>.</w:t>
            </w:r>
            <w:r w:rsidR="001C517D" w:rsidRPr="001C517D">
              <w:rPr>
                <w:rFonts w:ascii="Calibri" w:eastAsia="Times New Roman" w:hAnsi="Calibri"/>
                <w:color w:val="000000"/>
                <w:sz w:val="18"/>
                <w:szCs w:val="18"/>
                <w:lang w:eastAsia="es-CL"/>
              </w:rPr>
              <w:t>916</w:t>
            </w:r>
          </w:p>
        </w:tc>
        <w:tc>
          <w:tcPr>
            <w:tcW w:w="679" w:type="pct"/>
            <w:vAlign w:val="center"/>
          </w:tcPr>
          <w:p w:rsidR="000666AB" w:rsidRPr="001C517D" w:rsidRDefault="000666AB" w:rsidP="00CF3010">
            <w:pPr>
              <w:jc w:val="left"/>
              <w:rPr>
                <w:rFonts w:eastAsia="Times New Roman"/>
                <w:color w:val="000000"/>
                <w:sz w:val="18"/>
                <w:szCs w:val="18"/>
                <w:lang w:eastAsia="es-CL"/>
              </w:rPr>
            </w:pPr>
            <w:r w:rsidRPr="001C517D">
              <w:rPr>
                <w:rFonts w:eastAsia="Times New Roman"/>
                <w:b/>
                <w:color w:val="000000"/>
                <w:sz w:val="18"/>
                <w:szCs w:val="18"/>
                <w:lang w:eastAsia="es-CL"/>
              </w:rPr>
              <w:t>Coordenada Este:</w:t>
            </w:r>
            <w:r w:rsidRPr="001C517D">
              <w:rPr>
                <w:rFonts w:eastAsia="Times New Roman"/>
                <w:color w:val="000000"/>
                <w:sz w:val="18"/>
                <w:szCs w:val="18"/>
                <w:lang w:eastAsia="es-CL"/>
              </w:rPr>
              <w:t xml:space="preserve"> </w:t>
            </w:r>
          </w:p>
          <w:p w:rsidR="000666AB" w:rsidRPr="001C517D" w:rsidRDefault="00112809" w:rsidP="001C517D">
            <w:pPr>
              <w:jc w:val="left"/>
              <w:rPr>
                <w:rFonts w:ascii="Calibri" w:eastAsia="Times New Roman" w:hAnsi="Calibri"/>
                <w:color w:val="000000"/>
                <w:sz w:val="18"/>
                <w:szCs w:val="18"/>
                <w:lang w:eastAsia="es-CL"/>
              </w:rPr>
            </w:pPr>
            <w:r w:rsidRPr="001C517D">
              <w:rPr>
                <w:rFonts w:eastAsia="Times New Roman"/>
                <w:color w:val="000000"/>
                <w:sz w:val="18"/>
                <w:szCs w:val="18"/>
                <w:lang w:eastAsia="es-CL"/>
              </w:rPr>
              <w:t>4</w:t>
            </w:r>
            <w:r w:rsidR="001C517D" w:rsidRPr="001C517D">
              <w:rPr>
                <w:rFonts w:eastAsia="Times New Roman"/>
                <w:color w:val="000000"/>
                <w:sz w:val="18"/>
                <w:szCs w:val="18"/>
                <w:lang w:eastAsia="es-CL"/>
              </w:rPr>
              <w:t>46</w:t>
            </w:r>
            <w:r w:rsidR="000666AB" w:rsidRPr="001C517D">
              <w:rPr>
                <w:rFonts w:eastAsia="Times New Roman"/>
                <w:color w:val="000000"/>
                <w:sz w:val="18"/>
                <w:szCs w:val="18"/>
                <w:lang w:eastAsia="es-CL"/>
              </w:rPr>
              <w:t>.</w:t>
            </w:r>
            <w:r w:rsidR="001C517D" w:rsidRPr="001C517D">
              <w:rPr>
                <w:rFonts w:eastAsia="Times New Roman"/>
                <w:color w:val="000000"/>
                <w:sz w:val="18"/>
                <w:szCs w:val="18"/>
                <w:lang w:eastAsia="es-CL"/>
              </w:rPr>
              <w:t>790</w:t>
            </w:r>
          </w:p>
        </w:tc>
      </w:tr>
      <w:tr w:rsidR="007B236C" w:rsidTr="00CF3010">
        <w:trPr>
          <w:trHeight w:val="501"/>
          <w:jc w:val="center"/>
        </w:trPr>
        <w:tc>
          <w:tcPr>
            <w:tcW w:w="2501" w:type="pct"/>
            <w:gridSpan w:val="3"/>
          </w:tcPr>
          <w:p w:rsidR="007B236C" w:rsidRPr="007B236C" w:rsidRDefault="007B236C" w:rsidP="007B236C">
            <w:pPr>
              <w:rPr>
                <w:rFonts w:eastAsia="Times New Roman"/>
                <w:b/>
                <w:color w:val="000000"/>
                <w:sz w:val="18"/>
                <w:szCs w:val="18"/>
                <w:lang w:eastAsia="es-CL"/>
              </w:rPr>
            </w:pPr>
            <w:r w:rsidRPr="007B236C">
              <w:rPr>
                <w:rFonts w:eastAsia="Times New Roman"/>
                <w:b/>
                <w:color w:val="000000"/>
                <w:sz w:val="18"/>
                <w:szCs w:val="18"/>
                <w:lang w:eastAsia="es-CL"/>
              </w:rPr>
              <w:t xml:space="preserve">Descripción Medio de Prueba: </w:t>
            </w:r>
            <w:r w:rsidRPr="007B236C">
              <w:rPr>
                <w:rFonts w:eastAsia="Times New Roman"/>
                <w:color w:val="000000"/>
                <w:sz w:val="18"/>
                <w:szCs w:val="18"/>
                <w:lang w:eastAsia="es-CL"/>
              </w:rPr>
              <w:t>Vista en detalle de sector del trazado de la línea de flujo comprendida entre el pozo Yagán Norte 5 y el punto de empalme con la línea de flujo que proviene del Pozo Yagán X-1, en cuya superficie se observó la existencia de horizonte mineral.</w:t>
            </w:r>
          </w:p>
        </w:tc>
        <w:tc>
          <w:tcPr>
            <w:tcW w:w="2499" w:type="pct"/>
            <w:gridSpan w:val="3"/>
          </w:tcPr>
          <w:p w:rsidR="007B236C" w:rsidRPr="007B236C" w:rsidRDefault="007B236C" w:rsidP="007B57E0">
            <w:pPr>
              <w:rPr>
                <w:rFonts w:eastAsia="Times New Roman"/>
                <w:b/>
                <w:color w:val="000000"/>
                <w:sz w:val="18"/>
                <w:szCs w:val="18"/>
                <w:lang w:eastAsia="es-CL"/>
              </w:rPr>
            </w:pPr>
            <w:r w:rsidRPr="007B236C">
              <w:rPr>
                <w:rFonts w:eastAsia="Times New Roman"/>
                <w:b/>
                <w:color w:val="000000"/>
                <w:sz w:val="18"/>
                <w:szCs w:val="18"/>
                <w:lang w:eastAsia="es-CL"/>
              </w:rPr>
              <w:t xml:space="preserve">Descripción Medio de Prueba: </w:t>
            </w:r>
            <w:r w:rsidRPr="007B236C">
              <w:rPr>
                <w:rFonts w:eastAsia="Times New Roman"/>
                <w:color w:val="000000"/>
                <w:sz w:val="18"/>
                <w:szCs w:val="18"/>
                <w:lang w:eastAsia="es-CL"/>
              </w:rPr>
              <w:t>Vista en detalle de sector del trazado de la línea de flujo comprendida entre el pozo Yagán Norte 5 y el punto de empalme con la línea de flujo que proviene del Pozo Yagán X-1, en cuya superficie se observó la existencia de horizonte mineral.</w:t>
            </w:r>
          </w:p>
        </w:tc>
      </w:tr>
    </w:tbl>
    <w:p w:rsidR="002B164A" w:rsidRDefault="002B164A"/>
    <w:p w:rsidR="002B164A" w:rsidRDefault="002B164A"/>
    <w:p w:rsidR="002B164A" w:rsidRDefault="002B164A"/>
    <w:p w:rsidR="00021BF2" w:rsidRDefault="00021BF2" w:rsidP="00021BF2"/>
    <w:p w:rsidR="00021BF2" w:rsidRPr="00DB7D38" w:rsidRDefault="00021BF2" w:rsidP="00021BF2">
      <w:pPr>
        <w:pStyle w:val="Ttulo2"/>
      </w:pPr>
      <w:bookmarkStart w:id="157" w:name="_Toc411328126"/>
      <w:r w:rsidRPr="00DB7D38">
        <w:lastRenderedPageBreak/>
        <w:t>Manejo de derrames de sustancias peligrosas en el agua y suelo.</w:t>
      </w:r>
      <w:bookmarkEnd w:id="157"/>
    </w:p>
    <w:p w:rsidR="00BE0C50" w:rsidRPr="006A44F4" w:rsidRDefault="00BE0C50">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6A44F4" w:rsidRPr="004E1ACF" w:rsidTr="008078C6">
        <w:trPr>
          <w:trHeight w:val="142"/>
        </w:trPr>
        <w:tc>
          <w:tcPr>
            <w:tcW w:w="1389" w:type="pct"/>
          </w:tcPr>
          <w:p w:rsidR="006A44F4" w:rsidRPr="008351AC" w:rsidRDefault="006A44F4" w:rsidP="00021BF2">
            <w:r w:rsidRPr="008351AC">
              <w:rPr>
                <w:rFonts w:eastAsia="Times New Roman"/>
                <w:b/>
                <w:bCs/>
                <w:color w:val="000000"/>
                <w:lang w:eastAsia="es-CL"/>
              </w:rPr>
              <w:t>Número de hecho constatado</w:t>
            </w:r>
            <w:r w:rsidRPr="008351AC">
              <w:rPr>
                <w:rFonts w:eastAsia="Times New Roman"/>
                <w:color w:val="000000"/>
                <w:lang w:eastAsia="es-CL"/>
              </w:rPr>
              <w:t xml:space="preserve">: </w:t>
            </w:r>
            <w:r w:rsidR="00021BF2">
              <w:rPr>
                <w:b/>
              </w:rPr>
              <w:t>7</w:t>
            </w:r>
          </w:p>
        </w:tc>
        <w:tc>
          <w:tcPr>
            <w:tcW w:w="3611" w:type="pct"/>
          </w:tcPr>
          <w:p w:rsidR="006A44F4" w:rsidRPr="008351AC" w:rsidRDefault="006A44F4" w:rsidP="00CB28E7">
            <w:r w:rsidRPr="008351AC">
              <w:rPr>
                <w:rFonts w:eastAsia="Times New Roman"/>
                <w:b/>
                <w:bCs/>
                <w:color w:val="000000"/>
                <w:lang w:eastAsia="es-CL"/>
              </w:rPr>
              <w:t>Estación N</w:t>
            </w:r>
            <w:r w:rsidRPr="00CB28E7">
              <w:rPr>
                <w:rFonts w:eastAsia="Times New Roman"/>
                <w:b/>
                <w:bCs/>
                <w:color w:val="000000"/>
                <w:lang w:eastAsia="es-CL"/>
              </w:rPr>
              <w:t>°</w:t>
            </w:r>
            <w:r w:rsidRPr="00CB28E7">
              <w:rPr>
                <w:rFonts w:eastAsia="Times New Roman"/>
                <w:color w:val="000000"/>
                <w:lang w:eastAsia="es-CL"/>
              </w:rPr>
              <w:t xml:space="preserve">: </w:t>
            </w:r>
            <w:r w:rsidR="006E6714" w:rsidRPr="00CB28E7">
              <w:rPr>
                <w:rFonts w:eastAsia="Times New Roman"/>
                <w:color w:val="000000"/>
                <w:lang w:eastAsia="es-CL"/>
              </w:rPr>
              <w:t>1</w:t>
            </w:r>
            <w:r w:rsidR="00D56924">
              <w:rPr>
                <w:rFonts w:eastAsia="Times New Roman"/>
                <w:color w:val="000000"/>
                <w:lang w:eastAsia="es-CL"/>
              </w:rPr>
              <w:t>, 4</w:t>
            </w:r>
            <w:r w:rsidR="006E6714" w:rsidRPr="00CB28E7">
              <w:rPr>
                <w:rFonts w:eastAsia="Times New Roman"/>
                <w:color w:val="000000"/>
                <w:lang w:eastAsia="es-CL"/>
              </w:rPr>
              <w:t xml:space="preserve"> y </w:t>
            </w:r>
            <w:r w:rsidR="00CB28E7" w:rsidRPr="00CB28E7">
              <w:rPr>
                <w:rFonts w:eastAsia="Times New Roman"/>
                <w:color w:val="000000"/>
                <w:lang w:eastAsia="es-CL"/>
              </w:rPr>
              <w:t>5</w:t>
            </w:r>
          </w:p>
        </w:tc>
      </w:tr>
      <w:tr w:rsidR="006A44F4" w:rsidRPr="004E1ACF" w:rsidTr="008078C6">
        <w:trPr>
          <w:trHeight w:val="319"/>
        </w:trPr>
        <w:tc>
          <w:tcPr>
            <w:tcW w:w="5000" w:type="pct"/>
            <w:gridSpan w:val="2"/>
            <w:tcBorders>
              <w:bottom w:val="single" w:sz="4" w:space="0" w:color="auto"/>
            </w:tcBorders>
          </w:tcPr>
          <w:p w:rsidR="006A44F4" w:rsidRPr="0096455A" w:rsidRDefault="006A44F4" w:rsidP="008078C6">
            <w:pPr>
              <w:rPr>
                <w:color w:val="FF0000"/>
              </w:rPr>
            </w:pPr>
            <w:r w:rsidRPr="0096455A">
              <w:rPr>
                <w:b/>
              </w:rPr>
              <w:t>Exigencia (s):</w:t>
            </w:r>
          </w:p>
          <w:p w:rsidR="006A44F4" w:rsidRPr="0080737A" w:rsidRDefault="006A44F4" w:rsidP="008078C6">
            <w:pPr>
              <w:rPr>
                <w:b/>
              </w:rPr>
            </w:pPr>
            <w:r w:rsidRPr="0080737A">
              <w:rPr>
                <w:b/>
              </w:rPr>
              <w:t>Considerando 3.3.</w:t>
            </w:r>
            <w:r w:rsidR="006E6540">
              <w:rPr>
                <w:b/>
              </w:rPr>
              <w:t>2</w:t>
            </w:r>
            <w:r w:rsidRPr="0080737A">
              <w:rPr>
                <w:b/>
              </w:rPr>
              <w:t xml:space="preserve"> RCA N°</w:t>
            </w:r>
            <w:r w:rsidR="000326A5">
              <w:rPr>
                <w:b/>
              </w:rPr>
              <w:t>24</w:t>
            </w:r>
            <w:r w:rsidR="00F75AF2">
              <w:rPr>
                <w:b/>
              </w:rPr>
              <w:t>5</w:t>
            </w:r>
            <w:r w:rsidRPr="0080737A">
              <w:rPr>
                <w:b/>
              </w:rPr>
              <w:t>/201</w:t>
            </w:r>
            <w:r w:rsidR="00F75AF2">
              <w:rPr>
                <w:b/>
              </w:rPr>
              <w:t>2</w:t>
            </w:r>
          </w:p>
          <w:p w:rsidR="006E6540" w:rsidRPr="0080737A" w:rsidRDefault="006E6540" w:rsidP="006E6540">
            <w:pPr>
              <w:rPr>
                <w:b/>
              </w:rPr>
            </w:pPr>
            <w:r w:rsidRPr="0080737A">
              <w:rPr>
                <w:b/>
              </w:rPr>
              <w:t>Considerando 3.</w:t>
            </w:r>
            <w:r>
              <w:rPr>
                <w:b/>
              </w:rPr>
              <w:t>2.3</w:t>
            </w:r>
            <w:r w:rsidRPr="0080737A">
              <w:rPr>
                <w:b/>
              </w:rPr>
              <w:t xml:space="preserve"> RCA N°</w:t>
            </w:r>
            <w:r>
              <w:rPr>
                <w:b/>
              </w:rPr>
              <w:t>35</w:t>
            </w:r>
            <w:r w:rsidRPr="0080737A">
              <w:rPr>
                <w:b/>
              </w:rPr>
              <w:t>/201</w:t>
            </w:r>
            <w:r>
              <w:rPr>
                <w:b/>
              </w:rPr>
              <w:t>3</w:t>
            </w:r>
          </w:p>
          <w:p w:rsidR="000326A5" w:rsidRDefault="00F75AF2" w:rsidP="008078C6">
            <w:r w:rsidRPr="00F75AF2">
              <w:t>[…] Los estanques mencionados (separación de crudo), serán instalados en la misma locación del pozo, además cada uno de ellos se encontrará al interior de un compartimiento estanco, denominado pretil de contención. Dicho pretil, tendrá la capacidad de contener el volumen total del estanque en caso de derrame de producto, ya sea por rotura fortuita o por falla operacional. El pretil tendrá la capacidad de contener todos los elementos propios del estanque, como válvula, manto, suelo, escotillas, etc., y estará revestido con una geomembrana impermeable (lámina de HDPE de a lo menos 1 milímetro de espesor) que en caso de derrame, evitará el contacto del hidrocarburo con el suelo. [...]</w:t>
            </w:r>
          </w:p>
          <w:p w:rsidR="00F75AF2" w:rsidRDefault="00F75AF2" w:rsidP="008078C6"/>
          <w:p w:rsidR="003C3500" w:rsidRPr="0080737A" w:rsidRDefault="003C3500" w:rsidP="003C3500">
            <w:pPr>
              <w:rPr>
                <w:b/>
              </w:rPr>
            </w:pPr>
            <w:r w:rsidRPr="0080737A">
              <w:rPr>
                <w:b/>
              </w:rPr>
              <w:t>Considerando 3.</w:t>
            </w:r>
            <w:r>
              <w:rPr>
                <w:b/>
              </w:rPr>
              <w:t>4</w:t>
            </w:r>
            <w:r w:rsidRPr="0080737A">
              <w:rPr>
                <w:b/>
              </w:rPr>
              <w:t xml:space="preserve"> RCA N°</w:t>
            </w:r>
            <w:r>
              <w:rPr>
                <w:b/>
              </w:rPr>
              <w:t>245</w:t>
            </w:r>
            <w:r w:rsidRPr="0080737A">
              <w:rPr>
                <w:b/>
              </w:rPr>
              <w:t>/201</w:t>
            </w:r>
            <w:r>
              <w:rPr>
                <w:b/>
              </w:rPr>
              <w:t>2</w:t>
            </w:r>
          </w:p>
          <w:p w:rsidR="00F75AF2" w:rsidRDefault="003C3500" w:rsidP="008078C6">
            <w:r>
              <w:t>Plan de Emergencia</w:t>
            </w:r>
          </w:p>
          <w:p w:rsidR="00F75AF2" w:rsidRDefault="003C3500" w:rsidP="008078C6">
            <w:r>
              <w:t>[…] Ante la eventualidad de un derrame en la locación, el proyecto considera las siguientes medidas:</w:t>
            </w:r>
          </w:p>
          <w:p w:rsidR="009D3CFC" w:rsidRPr="009D3CFC" w:rsidRDefault="009D3CFC" w:rsidP="009D3CFC">
            <w:r w:rsidRPr="009D3CFC">
              <w:t>- En caso de ocurrencia de una pérdida, cada uno de los estanques de almacenamiento y la válvula de corte estará contenida en un pretil, capaz de contener la capacidad total del estanque. El pretil a su vez estará revestido con una geomembrana impermeable que evita la penetración del hidrocarburo derramado hacia el suelo.</w:t>
            </w:r>
          </w:p>
          <w:p w:rsidR="009D3CFC" w:rsidRDefault="009D3CFC" w:rsidP="009D3CFC">
            <w:r w:rsidRPr="009D3CFC">
              <w:t>- El sistema de carga hacia las unidades de transporte poseerá dos válvulas de corte, un sistema de drenaje hacia un sumidero de concreto y la manguera conectada a un tapón de seguridad capaz de resistir la presión que se ejerce al drenar el hidrocarburo remanente en el sistema de carga al sumidero.</w:t>
            </w:r>
            <w:r>
              <w:t xml:space="preserve"> […]</w:t>
            </w:r>
          </w:p>
          <w:p w:rsidR="009D41DB" w:rsidRDefault="009D41DB" w:rsidP="009D3CFC"/>
          <w:p w:rsidR="009D41DB" w:rsidRPr="0080737A" w:rsidRDefault="009D41DB" w:rsidP="009D41DB">
            <w:pPr>
              <w:rPr>
                <w:b/>
              </w:rPr>
            </w:pPr>
            <w:r w:rsidRPr="0080737A">
              <w:rPr>
                <w:b/>
              </w:rPr>
              <w:t>Considerando 3.</w:t>
            </w:r>
            <w:r>
              <w:rPr>
                <w:b/>
              </w:rPr>
              <w:t>5</w:t>
            </w:r>
            <w:r w:rsidRPr="0080737A">
              <w:rPr>
                <w:b/>
              </w:rPr>
              <w:t xml:space="preserve"> RCA N°</w:t>
            </w:r>
            <w:r>
              <w:rPr>
                <w:b/>
              </w:rPr>
              <w:t>245</w:t>
            </w:r>
            <w:r w:rsidRPr="0080737A">
              <w:rPr>
                <w:b/>
              </w:rPr>
              <w:t>/201</w:t>
            </w:r>
            <w:r>
              <w:rPr>
                <w:b/>
              </w:rPr>
              <w:t>2</w:t>
            </w:r>
          </w:p>
          <w:p w:rsidR="009D41DB" w:rsidRDefault="009D41DB" w:rsidP="009D41DB">
            <w:r>
              <w:t>Medidas Generales de Prevención de Impactos</w:t>
            </w:r>
          </w:p>
          <w:p w:rsidR="009D41DB" w:rsidRPr="009D41DB" w:rsidRDefault="009D41DB" w:rsidP="009D41DB">
            <w:r w:rsidRPr="009D41DB">
              <w:t>Con el fin de evitar derrames que escurran hacia zonas aledañas a la plataforma, se considerará lo siguiente:</w:t>
            </w:r>
          </w:p>
          <w:p w:rsidR="009D41DB" w:rsidRPr="009D41DB" w:rsidRDefault="009D41DB" w:rsidP="009D41DB">
            <w:r w:rsidRPr="009D41DB">
              <w:t>1) Cada uno de los estanques de almacenamiento poseerá un pretil de contención capaz de contener la capacidad total de cada uno de los estanques instalados en la plataforma. Cada uno de los pretiles a su vez estará revestido con una geomembrana impermeable que evita la penetración del hidrocarburo derramado hacia el suelo.</w:t>
            </w:r>
          </w:p>
          <w:p w:rsidR="009D41DB" w:rsidRPr="009D41DB" w:rsidRDefault="009D41DB" w:rsidP="009D41DB">
            <w:r w:rsidRPr="009D41DB">
              <w:t>2) Por otra parte, el sistema de carga hacia las unidades de transporte posee dos válvulas de corte, un sistema de drenaje hacia un sumidero de concreto y la manguera conectada a un tapón de seguridad capaz de resistir la presión que se ejerce al drenar el hidrocarburo remanente en el sistema de carga al sumidero.</w:t>
            </w:r>
            <w:r>
              <w:t xml:space="preserve"> […]</w:t>
            </w:r>
          </w:p>
          <w:p w:rsidR="009D41DB" w:rsidRDefault="009D41DB" w:rsidP="003C3500">
            <w:pPr>
              <w:rPr>
                <w:b/>
              </w:rPr>
            </w:pPr>
          </w:p>
          <w:p w:rsidR="003C3500" w:rsidRPr="0080737A" w:rsidRDefault="003C3500" w:rsidP="003C3500">
            <w:pPr>
              <w:rPr>
                <w:b/>
              </w:rPr>
            </w:pPr>
            <w:r w:rsidRPr="0080737A">
              <w:rPr>
                <w:b/>
              </w:rPr>
              <w:t>Considerando 3.</w:t>
            </w:r>
            <w:r>
              <w:rPr>
                <w:b/>
              </w:rPr>
              <w:t>4</w:t>
            </w:r>
            <w:r w:rsidRPr="0080737A">
              <w:rPr>
                <w:b/>
              </w:rPr>
              <w:t xml:space="preserve"> RCA N°</w:t>
            </w:r>
            <w:r>
              <w:rPr>
                <w:b/>
              </w:rPr>
              <w:t>35</w:t>
            </w:r>
            <w:r w:rsidRPr="0080737A">
              <w:rPr>
                <w:b/>
              </w:rPr>
              <w:t>/201</w:t>
            </w:r>
            <w:r>
              <w:rPr>
                <w:b/>
              </w:rPr>
              <w:t>3</w:t>
            </w:r>
          </w:p>
          <w:p w:rsidR="004758EE" w:rsidRDefault="004758EE" w:rsidP="004758EE">
            <w:r>
              <w:t>Plan de Emergencia</w:t>
            </w:r>
          </w:p>
          <w:p w:rsidR="003C3500" w:rsidRPr="003C3500" w:rsidRDefault="003C3500" w:rsidP="003C3500">
            <w:r>
              <w:t xml:space="preserve">[…] </w:t>
            </w:r>
            <w:r w:rsidRPr="003C3500">
              <w:t>Ante la eventualidad de un derrame en la locación, el proyecto considera las siguientes medidas:</w:t>
            </w:r>
          </w:p>
          <w:p w:rsidR="003C3500" w:rsidRPr="003C3500" w:rsidRDefault="003C3500" w:rsidP="003C3500">
            <w:r>
              <w:t>a)</w:t>
            </w:r>
            <w:r w:rsidRPr="003C3500">
              <w:t> En caso de ocurrencia de una pérdida, cada uno de los estanques de almacenamiento y la válvula de corte estará contenida en un pretil, capaz de contener la capacidad total del estanque. El pretil a su vez estará revestido con una geomembrana impermeable que evita la penetración del hidrocarburo derramado hacia el suelo.</w:t>
            </w:r>
          </w:p>
          <w:p w:rsidR="003C3500" w:rsidRPr="003C3500" w:rsidRDefault="003C3500" w:rsidP="003C3500">
            <w:r>
              <w:t>b)</w:t>
            </w:r>
            <w:r w:rsidRPr="003C3500">
              <w:t> Por otra parte, el sistema de carga hacia las unidades de transporte poseerá dos válvulas de corte, un sistema de drenaje hacia un sumidero de concreto y la manguera conectada a un tapón de seguridad capaz de resistir la presión que se ejerce al drenar el hidrocarburo remanente en el sistema de carga al sumidero.</w:t>
            </w:r>
            <w:r>
              <w:t xml:space="preserve"> […]</w:t>
            </w:r>
          </w:p>
          <w:p w:rsidR="00F75AF2" w:rsidRDefault="00F75AF2" w:rsidP="008078C6"/>
          <w:p w:rsidR="00FF38EE" w:rsidRPr="0080737A" w:rsidRDefault="00FF38EE" w:rsidP="00FF38EE">
            <w:pPr>
              <w:rPr>
                <w:b/>
              </w:rPr>
            </w:pPr>
            <w:r w:rsidRPr="0080737A">
              <w:rPr>
                <w:b/>
              </w:rPr>
              <w:t>Considerando 3.</w:t>
            </w:r>
            <w:r>
              <w:rPr>
                <w:b/>
              </w:rPr>
              <w:t>5</w:t>
            </w:r>
            <w:r w:rsidRPr="0080737A">
              <w:rPr>
                <w:b/>
              </w:rPr>
              <w:t xml:space="preserve"> RCA N°</w:t>
            </w:r>
            <w:r>
              <w:rPr>
                <w:b/>
              </w:rPr>
              <w:t>35</w:t>
            </w:r>
            <w:r w:rsidRPr="0080737A">
              <w:rPr>
                <w:b/>
              </w:rPr>
              <w:t>/201</w:t>
            </w:r>
            <w:r>
              <w:rPr>
                <w:b/>
              </w:rPr>
              <w:t>3</w:t>
            </w:r>
          </w:p>
          <w:p w:rsidR="003C3500" w:rsidRDefault="00FF38EE" w:rsidP="008078C6">
            <w:r>
              <w:t>Medidas Generales de Prevención de Impactos</w:t>
            </w:r>
          </w:p>
          <w:p w:rsidR="00FF38EE" w:rsidRPr="00FF38EE" w:rsidRDefault="00FF38EE" w:rsidP="00FF38EE">
            <w:r>
              <w:t xml:space="preserve">[…] </w:t>
            </w:r>
            <w:r w:rsidRPr="00FF38EE">
              <w:t>- Con el fin de evitar derrames que escurran hacia zonas aledañas a la plataforma, se considerará lo siguiente:</w:t>
            </w:r>
          </w:p>
          <w:p w:rsidR="00FF38EE" w:rsidRPr="00FF38EE" w:rsidRDefault="00FF38EE" w:rsidP="00FF38EE">
            <w:r w:rsidRPr="00FF38EE">
              <w:t>a) Cada uno de los estanques de almacenamiento poseerá un pretil de contención capaz de contener la capacidad total de cada uno de los estanques instalados en la plataforma. Cada uno de los pretiles a su vez estará revestido con una geomembrana impermeable que evita la penetración del hidrocarburo derramado hacia el suelo.</w:t>
            </w:r>
          </w:p>
          <w:p w:rsidR="006A44F4" w:rsidRDefault="00FF38EE" w:rsidP="009D41DB">
            <w:r w:rsidRPr="00FF38EE">
              <w:t>b) El sistema de carga hacia las unidades de transporte posee dos válvulas de corte, un sistema de drenaje hacia un sumidero de concreto y la manguera conectada a un tapón de seguridad capaz de resistir la presión que se ejerce al drenar el hidrocarburo remanente en el sistema de carga al sumidero.</w:t>
            </w:r>
            <w:r>
              <w:t xml:space="preserve"> […]</w:t>
            </w:r>
          </w:p>
          <w:p w:rsidR="005C44E5" w:rsidRDefault="005C44E5" w:rsidP="009D41DB"/>
          <w:p w:rsidR="005C44E5" w:rsidRPr="0080737A" w:rsidRDefault="005C44E5" w:rsidP="005C44E5">
            <w:pPr>
              <w:rPr>
                <w:b/>
              </w:rPr>
            </w:pPr>
            <w:r w:rsidRPr="0080737A">
              <w:rPr>
                <w:b/>
              </w:rPr>
              <w:t>Considerando 3.</w:t>
            </w:r>
            <w:r>
              <w:rPr>
                <w:b/>
              </w:rPr>
              <w:t>1.2</w:t>
            </w:r>
            <w:r w:rsidRPr="0080737A">
              <w:rPr>
                <w:b/>
              </w:rPr>
              <w:t xml:space="preserve"> RCA N°</w:t>
            </w:r>
            <w:r>
              <w:rPr>
                <w:b/>
              </w:rPr>
              <w:t>34</w:t>
            </w:r>
            <w:r w:rsidRPr="0080737A">
              <w:rPr>
                <w:b/>
              </w:rPr>
              <w:t>/201</w:t>
            </w:r>
            <w:r>
              <w:rPr>
                <w:b/>
              </w:rPr>
              <w:t>3</w:t>
            </w:r>
          </w:p>
          <w:p w:rsidR="005C44E5" w:rsidRPr="005C44E5" w:rsidRDefault="005C44E5" w:rsidP="005C44E5">
            <w:r w:rsidRPr="005C44E5">
              <w:t>Etapa de Operación</w:t>
            </w:r>
          </w:p>
          <w:p w:rsidR="005C44E5" w:rsidRPr="005C44E5" w:rsidRDefault="005C44E5" w:rsidP="005C44E5">
            <w:r w:rsidRPr="005C44E5">
              <w:t>El proyecto no contempla una “nueva etapa operación”, sino que ésta corresponde a la misma del pozo Yagán 2, es decir, los fluidos del pozo Manekenk 2 serán conducidos a un manifold dentro de la misma plataforma, posteriormente los fluidos serán conducidos a un calentador, separador, estanque y línea de flujo del Pozo Yagán 2.</w:t>
            </w:r>
          </w:p>
          <w:p w:rsidR="005C44E5" w:rsidRDefault="005C44E5" w:rsidP="009D41DB"/>
          <w:p w:rsidR="00C546C8" w:rsidRPr="0080737A" w:rsidRDefault="00C546C8" w:rsidP="00C546C8">
            <w:pPr>
              <w:rPr>
                <w:b/>
              </w:rPr>
            </w:pPr>
            <w:r w:rsidRPr="0080737A">
              <w:rPr>
                <w:b/>
              </w:rPr>
              <w:t>Considerando 3.</w:t>
            </w:r>
            <w:r>
              <w:rPr>
                <w:b/>
              </w:rPr>
              <w:t>2.2</w:t>
            </w:r>
            <w:r w:rsidRPr="0080737A">
              <w:rPr>
                <w:b/>
              </w:rPr>
              <w:t xml:space="preserve"> RCA N°</w:t>
            </w:r>
            <w:r>
              <w:rPr>
                <w:b/>
              </w:rPr>
              <w:t>59</w:t>
            </w:r>
            <w:r w:rsidRPr="0080737A">
              <w:rPr>
                <w:b/>
              </w:rPr>
              <w:t>/201</w:t>
            </w:r>
            <w:r>
              <w:rPr>
                <w:b/>
              </w:rPr>
              <w:t>3</w:t>
            </w:r>
          </w:p>
          <w:p w:rsidR="00037750" w:rsidRPr="00037750" w:rsidRDefault="00037750" w:rsidP="00037750">
            <w:r w:rsidRPr="00037750">
              <w:t>Etapa de Operación</w:t>
            </w:r>
          </w:p>
          <w:p w:rsidR="00037750" w:rsidRPr="00037750" w:rsidRDefault="00037750" w:rsidP="00037750">
            <w:r w:rsidRPr="00037750">
              <w:t>El presente proyecto no contempla una nueva operación, sino que ésta corresponde a la misma del proyecto que involucra el desarrollo del pozo Yagán X-1. Es decir, los fluidos del pozo Yagán 3 serán conducidos a un manifold dentro de la misma plataforma, posteriormente los fluidos serán conducidos a un calentador, separador, estanque y línea de flujo del pozo Yagán X-1.</w:t>
            </w:r>
            <w:r>
              <w:t xml:space="preserve"> […]</w:t>
            </w:r>
          </w:p>
          <w:p w:rsidR="00C546C8" w:rsidRDefault="00C546C8" w:rsidP="009D41DB"/>
          <w:p w:rsidR="00E331D8" w:rsidRPr="0080737A" w:rsidRDefault="00E331D8" w:rsidP="00E331D8">
            <w:pPr>
              <w:rPr>
                <w:b/>
              </w:rPr>
            </w:pPr>
            <w:r w:rsidRPr="0080737A">
              <w:rPr>
                <w:b/>
              </w:rPr>
              <w:t>Considerando 3.</w:t>
            </w:r>
            <w:r>
              <w:rPr>
                <w:b/>
              </w:rPr>
              <w:t>3.2</w:t>
            </w:r>
            <w:r w:rsidRPr="0080737A">
              <w:rPr>
                <w:b/>
              </w:rPr>
              <w:t xml:space="preserve"> RCA N°</w:t>
            </w:r>
            <w:r>
              <w:rPr>
                <w:b/>
              </w:rPr>
              <w:t>35</w:t>
            </w:r>
            <w:r w:rsidRPr="0080737A">
              <w:rPr>
                <w:b/>
              </w:rPr>
              <w:t>/201</w:t>
            </w:r>
            <w:r>
              <w:rPr>
                <w:b/>
              </w:rPr>
              <w:t>4</w:t>
            </w:r>
          </w:p>
          <w:p w:rsidR="00E331D8" w:rsidRPr="00E331D8" w:rsidRDefault="00E331D8" w:rsidP="00E331D8">
            <w:r w:rsidRPr="00E331D8">
              <w:t>Etapa de Operación</w:t>
            </w:r>
          </w:p>
          <w:p w:rsidR="00E331D8" w:rsidRPr="00E331D8" w:rsidRDefault="00E331D8" w:rsidP="00E331D8">
            <w:r w:rsidRPr="00E331D8">
              <w:t>El proyecto no contempla una nueva operación, sino que ésta, corresponde a la misma del proyecto que involucra el desarrollo de los pozos Yagán 2 y Manekenk 2.  Es decir, los fluidos del pozo Yagán XP-4 serán conducidos a un manifold dentro de la plataforma de producción, posteriormente serán transportados a través de las instalaciones de superficie dispuestas en la plataforma, con el objetivo de separar la fase líquida de la gaseosa</w:t>
            </w:r>
            <w:r>
              <w:t xml:space="preserve"> […]</w:t>
            </w:r>
          </w:p>
          <w:p w:rsidR="005C44E5" w:rsidRDefault="005C44E5" w:rsidP="009D41DB"/>
          <w:p w:rsidR="00F06DB8" w:rsidRPr="0080737A" w:rsidRDefault="00F06DB8" w:rsidP="00F06DB8">
            <w:pPr>
              <w:rPr>
                <w:b/>
              </w:rPr>
            </w:pPr>
            <w:r w:rsidRPr="0080737A">
              <w:rPr>
                <w:b/>
              </w:rPr>
              <w:t>Considerando 3.</w:t>
            </w:r>
            <w:r>
              <w:rPr>
                <w:b/>
              </w:rPr>
              <w:t>3.2.1</w:t>
            </w:r>
            <w:r w:rsidRPr="0080737A">
              <w:rPr>
                <w:b/>
              </w:rPr>
              <w:t xml:space="preserve"> RCA N°</w:t>
            </w:r>
            <w:r>
              <w:rPr>
                <w:b/>
              </w:rPr>
              <w:t>35</w:t>
            </w:r>
            <w:r w:rsidRPr="0080737A">
              <w:rPr>
                <w:b/>
              </w:rPr>
              <w:t>/201</w:t>
            </w:r>
            <w:r>
              <w:rPr>
                <w:b/>
              </w:rPr>
              <w:t>4</w:t>
            </w:r>
          </w:p>
          <w:p w:rsidR="00F06DB8" w:rsidRPr="00F06DB8" w:rsidRDefault="00F06DB8" w:rsidP="00F06DB8">
            <w:r w:rsidRPr="00F06DB8">
              <w:t>Descripción de la Operación</w:t>
            </w:r>
          </w:p>
          <w:p w:rsidR="005C44E5" w:rsidRDefault="00F06DB8" w:rsidP="000C1FE3">
            <w:r w:rsidRPr="00F06DB8">
              <w:t>En la plataforma de producción, los fluidos provenientes del pozo Yagán XP-4 serán conducidos a un manifold dentro de la misma plataforma, con el propósito de desarrollar el pozo Yagán XP-4, utilizando las instalaciones de producción asociadas a los pozos Yagán 2 y Manekenk 2. […]</w:t>
            </w:r>
          </w:p>
          <w:p w:rsidR="00EF5778" w:rsidRPr="009D41DB" w:rsidRDefault="00EF5778" w:rsidP="000C1FE3"/>
        </w:tc>
      </w:tr>
      <w:tr w:rsidR="004F6810" w:rsidRPr="004E1ACF" w:rsidTr="008078C6">
        <w:trPr>
          <w:trHeight w:val="142"/>
        </w:trPr>
        <w:tc>
          <w:tcPr>
            <w:tcW w:w="5000" w:type="pct"/>
            <w:gridSpan w:val="2"/>
            <w:tcBorders>
              <w:bottom w:val="single" w:sz="4" w:space="0" w:color="auto"/>
            </w:tcBorders>
          </w:tcPr>
          <w:p w:rsidR="004F6810" w:rsidRPr="00233C83" w:rsidRDefault="004F6810" w:rsidP="00C94A97">
            <w:pPr>
              <w:rPr>
                <w:rFonts w:eastAsia="Times New Roman"/>
                <w:b/>
                <w:bCs/>
                <w:color w:val="000000"/>
                <w:lang w:eastAsia="es-CL"/>
              </w:rPr>
            </w:pPr>
            <w:r w:rsidRPr="00233C83">
              <w:rPr>
                <w:rFonts w:eastAsia="Times New Roman"/>
                <w:b/>
                <w:bCs/>
                <w:color w:val="000000"/>
                <w:lang w:eastAsia="es-CL"/>
              </w:rPr>
              <w:lastRenderedPageBreak/>
              <w:t>Documentación entregada:</w:t>
            </w:r>
          </w:p>
          <w:p w:rsidR="004F6810" w:rsidRPr="00F37441" w:rsidRDefault="00233C83" w:rsidP="00BF0E0A">
            <w:pPr>
              <w:pStyle w:val="Prrafodelista"/>
              <w:numPr>
                <w:ilvl w:val="0"/>
                <w:numId w:val="4"/>
              </w:numPr>
              <w:ind w:left="142" w:hanging="142"/>
              <w:rPr>
                <w:rFonts w:eastAsia="Times New Roman"/>
                <w:b/>
                <w:bCs/>
                <w:color w:val="000000"/>
                <w:lang w:eastAsia="es-CL"/>
              </w:rPr>
            </w:pPr>
            <w:r w:rsidRPr="00233C83">
              <w:rPr>
                <w:rFonts w:eastAsia="Times New Roman"/>
                <w:bCs/>
                <w:color w:val="000000"/>
                <w:lang w:eastAsia="es-CL"/>
              </w:rPr>
              <w:t>Plano Lay-out general de instalaciones de superficie plataforma pozos Yagán 2, Manekenk 2 y Yagán XP-4</w:t>
            </w:r>
            <w:r w:rsidR="004F6810" w:rsidRPr="00233C83">
              <w:rPr>
                <w:rFonts w:eastAsia="Times New Roman"/>
                <w:bCs/>
                <w:color w:val="000000"/>
                <w:lang w:eastAsia="es-CL"/>
              </w:rPr>
              <w:t xml:space="preserve"> (Ver Anexo </w:t>
            </w:r>
            <w:r w:rsidR="004E5EB0">
              <w:rPr>
                <w:rFonts w:eastAsia="Times New Roman"/>
                <w:bCs/>
                <w:color w:val="000000"/>
                <w:lang w:eastAsia="es-CL"/>
              </w:rPr>
              <w:t>2</w:t>
            </w:r>
            <w:r w:rsidR="004F6810" w:rsidRPr="00233C83">
              <w:rPr>
                <w:rFonts w:eastAsia="Times New Roman"/>
                <w:bCs/>
                <w:color w:val="000000"/>
                <w:lang w:eastAsia="es-CL"/>
              </w:rPr>
              <w:t>).</w:t>
            </w:r>
          </w:p>
          <w:p w:rsidR="00F37441" w:rsidRPr="00C347D4" w:rsidRDefault="00F37441" w:rsidP="00F37441">
            <w:pPr>
              <w:pStyle w:val="Prrafodelista"/>
              <w:numPr>
                <w:ilvl w:val="0"/>
                <w:numId w:val="4"/>
              </w:numPr>
              <w:ind w:left="142" w:hanging="142"/>
              <w:rPr>
                <w:rFonts w:eastAsia="Times New Roman"/>
                <w:b/>
                <w:bCs/>
                <w:color w:val="000000"/>
                <w:lang w:eastAsia="es-CL"/>
              </w:rPr>
            </w:pPr>
            <w:r w:rsidRPr="00233C83">
              <w:rPr>
                <w:rFonts w:eastAsia="Times New Roman"/>
                <w:bCs/>
                <w:color w:val="000000"/>
                <w:lang w:eastAsia="es-CL"/>
              </w:rPr>
              <w:t>Plano Lay-out general de instalaciones de superficie plataforma pozo</w:t>
            </w:r>
            <w:r>
              <w:rPr>
                <w:rFonts w:eastAsia="Times New Roman"/>
                <w:bCs/>
                <w:color w:val="000000"/>
                <w:lang w:eastAsia="es-CL"/>
              </w:rPr>
              <w:t>s</w:t>
            </w:r>
            <w:r w:rsidRPr="00233C83">
              <w:rPr>
                <w:rFonts w:eastAsia="Times New Roman"/>
                <w:bCs/>
                <w:color w:val="000000"/>
                <w:lang w:eastAsia="es-CL"/>
              </w:rPr>
              <w:t xml:space="preserve"> Yagán </w:t>
            </w:r>
            <w:r>
              <w:rPr>
                <w:rFonts w:eastAsia="Times New Roman"/>
                <w:bCs/>
                <w:color w:val="000000"/>
                <w:lang w:eastAsia="es-CL"/>
              </w:rPr>
              <w:t>3 y Yagán X-1</w:t>
            </w:r>
            <w:r w:rsidRPr="00233C83">
              <w:rPr>
                <w:rFonts w:eastAsia="Times New Roman"/>
                <w:bCs/>
                <w:color w:val="000000"/>
                <w:lang w:eastAsia="es-CL"/>
              </w:rPr>
              <w:t xml:space="preserve"> (Ver Anexo </w:t>
            </w:r>
            <w:r w:rsidR="004E5EB0">
              <w:rPr>
                <w:rFonts w:eastAsia="Times New Roman"/>
                <w:bCs/>
                <w:color w:val="000000"/>
                <w:lang w:eastAsia="es-CL"/>
              </w:rPr>
              <w:t>2</w:t>
            </w:r>
            <w:r w:rsidRPr="00233C83">
              <w:rPr>
                <w:rFonts w:eastAsia="Times New Roman"/>
                <w:bCs/>
                <w:color w:val="000000"/>
                <w:lang w:eastAsia="es-CL"/>
              </w:rPr>
              <w:t>).</w:t>
            </w:r>
          </w:p>
          <w:p w:rsidR="00E44585" w:rsidRPr="00E44585" w:rsidRDefault="00233C83" w:rsidP="00E6414F">
            <w:pPr>
              <w:pStyle w:val="Prrafodelista"/>
              <w:numPr>
                <w:ilvl w:val="0"/>
                <w:numId w:val="4"/>
              </w:numPr>
              <w:ind w:left="142" w:hanging="142"/>
              <w:rPr>
                <w:rFonts w:eastAsia="Times New Roman"/>
                <w:b/>
                <w:bCs/>
                <w:color w:val="000000"/>
                <w:lang w:eastAsia="es-CL"/>
              </w:rPr>
            </w:pPr>
            <w:r w:rsidRPr="00233C83">
              <w:rPr>
                <w:rFonts w:eastAsia="Times New Roman"/>
                <w:bCs/>
                <w:color w:val="000000"/>
                <w:lang w:eastAsia="es-CL"/>
              </w:rPr>
              <w:t xml:space="preserve">Plano Lay-out general de instalaciones de superficie plataforma pozo Yagán Norte 5 (Ver Anexo </w:t>
            </w:r>
            <w:r w:rsidR="004E5EB0">
              <w:rPr>
                <w:rFonts w:eastAsia="Times New Roman"/>
                <w:bCs/>
                <w:color w:val="000000"/>
                <w:lang w:eastAsia="es-CL"/>
              </w:rPr>
              <w:t>2</w:t>
            </w:r>
            <w:r w:rsidRPr="00233C83">
              <w:rPr>
                <w:rFonts w:eastAsia="Times New Roman"/>
                <w:bCs/>
                <w:color w:val="000000"/>
                <w:lang w:eastAsia="es-CL"/>
              </w:rPr>
              <w:t>).</w:t>
            </w:r>
          </w:p>
        </w:tc>
      </w:tr>
      <w:tr w:rsidR="006A44F4" w:rsidRPr="0025129B" w:rsidTr="008078C6">
        <w:trPr>
          <w:trHeight w:val="77"/>
        </w:trPr>
        <w:tc>
          <w:tcPr>
            <w:tcW w:w="5000" w:type="pct"/>
            <w:gridSpan w:val="2"/>
          </w:tcPr>
          <w:p w:rsidR="006A44F4" w:rsidRPr="00D22D1D" w:rsidRDefault="006A44F4" w:rsidP="008078C6">
            <w:pPr>
              <w:jc w:val="left"/>
              <w:rPr>
                <w:b/>
              </w:rPr>
            </w:pPr>
            <w:r w:rsidRPr="00D22D1D">
              <w:rPr>
                <w:b/>
              </w:rPr>
              <w:t>Hecho (s):</w:t>
            </w:r>
          </w:p>
          <w:p w:rsidR="006A2CFC" w:rsidRPr="00D22D1D" w:rsidRDefault="006A2CFC" w:rsidP="006A2CFC">
            <w:pPr>
              <w:jc w:val="left"/>
              <w:rPr>
                <w:b/>
                <w:color w:val="FF0000"/>
                <w:u w:val="single"/>
              </w:rPr>
            </w:pPr>
            <w:r w:rsidRPr="00D22D1D">
              <w:rPr>
                <w:b/>
                <w:u w:val="single"/>
              </w:rPr>
              <w:lastRenderedPageBreak/>
              <w:t xml:space="preserve">Plataforma pozos </w:t>
            </w:r>
            <w:r w:rsidRPr="00D22D1D">
              <w:rPr>
                <w:rFonts w:cstheme="minorHAnsi"/>
                <w:b/>
                <w:u w:val="single"/>
                <w:lang w:val="es-ES" w:eastAsia="es-ES"/>
              </w:rPr>
              <w:t>Yagán 2, Manekenk 2 y Yagán XP-4:</w:t>
            </w:r>
          </w:p>
          <w:p w:rsidR="00D638ED" w:rsidRPr="00D22D1D" w:rsidRDefault="00D638ED" w:rsidP="00D638ED">
            <w:pPr>
              <w:pStyle w:val="Prrafodelista"/>
              <w:numPr>
                <w:ilvl w:val="0"/>
                <w:numId w:val="2"/>
              </w:numPr>
              <w:ind w:left="284" w:hanging="284"/>
              <w:rPr>
                <w:rFonts w:ascii="Calibri" w:eastAsia="Times New Roman" w:hAnsi="Calibri"/>
                <w:color w:val="000000"/>
                <w:lang w:eastAsia="es-CL"/>
              </w:rPr>
            </w:pPr>
            <w:r w:rsidRPr="00D22D1D">
              <w:rPr>
                <w:rFonts w:cstheme="minorHAnsi"/>
                <w:lang w:eastAsia="es-ES"/>
              </w:rPr>
              <w:t>Al interior de la plataforma se advirtió la existencia de 3 separadores horizontales (cada uno de ellos asociado a un pozo), 4 estanques de almacenamiento para los hidrocarburos extraídos (2 de ellos con una capacidad de 50 m3 y 2 con una capacidad de 100 m3) y un generador eléctrico con 2 transformadores.</w:t>
            </w:r>
          </w:p>
          <w:p w:rsidR="00645A28" w:rsidRPr="00D22D1D" w:rsidRDefault="00645A28" w:rsidP="00D638ED">
            <w:pPr>
              <w:pStyle w:val="Prrafodelista"/>
              <w:numPr>
                <w:ilvl w:val="0"/>
                <w:numId w:val="2"/>
              </w:numPr>
              <w:ind w:left="284" w:hanging="284"/>
              <w:rPr>
                <w:rFonts w:ascii="Calibri" w:eastAsia="Times New Roman" w:hAnsi="Calibri"/>
                <w:color w:val="000000"/>
                <w:lang w:eastAsia="es-CL"/>
              </w:rPr>
            </w:pPr>
            <w:r w:rsidRPr="00D22D1D">
              <w:rPr>
                <w:rFonts w:cstheme="minorHAnsi"/>
                <w:lang w:eastAsia="es-ES"/>
              </w:rPr>
              <w:t>Según lo indicado por el Sr. Víctor Núñez, Gerente Activo Bloque Fell</w:t>
            </w:r>
            <w:r w:rsidR="00AA2D9C" w:rsidRPr="00D22D1D">
              <w:rPr>
                <w:rFonts w:cstheme="minorHAnsi"/>
                <w:lang w:eastAsia="es-ES"/>
              </w:rPr>
              <w:t xml:space="preserve"> de la empresa Geopark Fell SpA</w:t>
            </w:r>
            <w:r w:rsidRPr="00D22D1D">
              <w:rPr>
                <w:rFonts w:cstheme="minorHAnsi"/>
                <w:lang w:eastAsia="es-ES"/>
              </w:rPr>
              <w:t>, de los 4 estanques de almacenamiento de hidrocarburos existentes</w:t>
            </w:r>
            <w:r w:rsidR="00AA2D9C" w:rsidRPr="00D22D1D">
              <w:rPr>
                <w:rFonts w:cstheme="minorHAnsi"/>
                <w:lang w:eastAsia="es-ES"/>
              </w:rPr>
              <w:t xml:space="preserve"> en la plataforma</w:t>
            </w:r>
            <w:r w:rsidRPr="00D22D1D">
              <w:rPr>
                <w:rFonts w:cstheme="minorHAnsi"/>
                <w:lang w:eastAsia="es-ES"/>
              </w:rPr>
              <w:t>, uno de ellos (50 m3) se encuentra asociado al pozo Yagán XP-4, uno de ellos (50 m3) se encuentra asociado al pozo Yagán 2, y los 2 restantes (de 100 m3 cada uno) están asociados al pozo Manekenk 2.</w:t>
            </w:r>
          </w:p>
          <w:p w:rsidR="00645A28" w:rsidRPr="00AE6FCA" w:rsidRDefault="00645A28" w:rsidP="00645A28">
            <w:pPr>
              <w:pStyle w:val="Prrafodelista"/>
              <w:numPr>
                <w:ilvl w:val="0"/>
                <w:numId w:val="2"/>
              </w:numPr>
              <w:ind w:left="284" w:hanging="284"/>
              <w:rPr>
                <w:rFonts w:ascii="Calibri" w:eastAsia="Times New Roman" w:hAnsi="Calibri"/>
                <w:color w:val="000000"/>
                <w:lang w:eastAsia="es-CL"/>
              </w:rPr>
            </w:pPr>
            <w:r w:rsidRPr="00D22D1D">
              <w:rPr>
                <w:rFonts w:cstheme="minorHAnsi"/>
                <w:lang w:eastAsia="es-ES"/>
              </w:rPr>
              <w:t xml:space="preserve">Según se observó, el estanque de almacenamiento asociado </w:t>
            </w:r>
            <w:r w:rsidR="008C20FE" w:rsidRPr="00D22D1D">
              <w:rPr>
                <w:rFonts w:cstheme="minorHAnsi"/>
                <w:lang w:eastAsia="es-ES"/>
              </w:rPr>
              <w:t xml:space="preserve">(según lo indicado por la empresa) </w:t>
            </w:r>
            <w:r w:rsidRPr="00D22D1D">
              <w:rPr>
                <w:rFonts w:cstheme="minorHAnsi"/>
                <w:lang w:eastAsia="es-ES"/>
              </w:rPr>
              <w:t>al pozo Yagán 2 no contaba con pretil de seguridad ni geomembrana para la contención de posibles derrames</w:t>
            </w:r>
            <w:r w:rsidR="00A868B9">
              <w:rPr>
                <w:rFonts w:cstheme="minorHAnsi"/>
                <w:lang w:eastAsia="es-ES"/>
              </w:rPr>
              <w:t xml:space="preserve"> (Ver Fotografía 12)</w:t>
            </w:r>
            <w:r w:rsidRPr="00D22D1D">
              <w:rPr>
                <w:rFonts w:cstheme="minorHAnsi"/>
                <w:lang w:eastAsia="es-ES"/>
              </w:rPr>
              <w:t>. Sin perjuicio de lo anterior, horas más tarde de la primera visita al área (aproximadamente a las 16:20 hrs</w:t>
            </w:r>
            <w:r w:rsidR="001F5780">
              <w:rPr>
                <w:rFonts w:cstheme="minorHAnsi"/>
                <w:lang w:eastAsia="es-ES"/>
              </w:rPr>
              <w:t>.</w:t>
            </w:r>
            <w:r w:rsidRPr="00AE6FCA">
              <w:rPr>
                <w:rFonts w:cstheme="minorHAnsi"/>
                <w:lang w:eastAsia="es-ES"/>
              </w:rPr>
              <w:t>), se constató la ejecución de obras vinculadas a la construcción del pretil de seguridad del estanque antes mencionado.</w:t>
            </w:r>
          </w:p>
          <w:p w:rsidR="00645A28" w:rsidRPr="00AE6FCA" w:rsidRDefault="00645A28" w:rsidP="00645A28">
            <w:pPr>
              <w:pStyle w:val="Prrafodelista"/>
              <w:numPr>
                <w:ilvl w:val="0"/>
                <w:numId w:val="2"/>
              </w:numPr>
              <w:ind w:left="284" w:hanging="284"/>
              <w:rPr>
                <w:rFonts w:ascii="Calibri" w:eastAsia="Times New Roman" w:hAnsi="Calibri"/>
                <w:color w:val="000000"/>
                <w:lang w:eastAsia="es-CL"/>
              </w:rPr>
            </w:pPr>
            <w:r w:rsidRPr="00AE6FCA">
              <w:rPr>
                <w:rFonts w:cstheme="minorHAnsi"/>
                <w:lang w:eastAsia="es-ES"/>
              </w:rPr>
              <w:t>Respecto de los estanques asociados a los pozos Manekenk 2 y Yagán XP-4</w:t>
            </w:r>
            <w:r w:rsidR="008C20FE" w:rsidRPr="00AE6FCA">
              <w:rPr>
                <w:rFonts w:cstheme="minorHAnsi"/>
                <w:lang w:eastAsia="es-ES"/>
              </w:rPr>
              <w:t xml:space="preserve"> (según lo indicado por la empresa)</w:t>
            </w:r>
            <w:r w:rsidRPr="00AE6FCA">
              <w:rPr>
                <w:rFonts w:cstheme="minorHAnsi"/>
                <w:lang w:eastAsia="es-ES"/>
              </w:rPr>
              <w:t>, se observó que si bien contaban con pretiles de contención, no se visualizó al interior de los mismos la presencia de geomembrana. Asimismo, en el caso del pretil común de los dos estanques asociados al pozo Manekenk 2 (100 m3 cada uno), sus dimensiones, según mediciones efectuadas in situ (huincha métrica), corresponden a 0,6 x 13,1 x 19 metros. Respecto de las dimensiones del pretil asociado al estanque del pozo Yagán XP-4, éstas corresponden a 0,45 x 8,1 x 8,4 metros, de acuerdo a las mediciones efectuadas in situ (huincha métrica). Cabe señalar que ninguno de los dos pretiles antes mencionados está construido de forma regular, teniendo diferentes alturas en su perímetro</w:t>
            </w:r>
            <w:r w:rsidR="00B551EF" w:rsidRPr="00AE6FCA">
              <w:rPr>
                <w:rFonts w:cstheme="minorHAnsi"/>
                <w:lang w:eastAsia="es-ES"/>
              </w:rPr>
              <w:t xml:space="preserve"> (Ver Fotografía</w:t>
            </w:r>
            <w:r w:rsidR="00031046" w:rsidRPr="00AE6FCA">
              <w:rPr>
                <w:rFonts w:cstheme="minorHAnsi"/>
                <w:lang w:eastAsia="es-ES"/>
              </w:rPr>
              <w:t>s</w:t>
            </w:r>
            <w:r w:rsidR="00B551EF" w:rsidRPr="00AE6FCA">
              <w:rPr>
                <w:rFonts w:cstheme="minorHAnsi"/>
                <w:lang w:eastAsia="es-ES"/>
              </w:rPr>
              <w:t xml:space="preserve"> 13</w:t>
            </w:r>
            <w:r w:rsidR="00031046" w:rsidRPr="00AE6FCA">
              <w:rPr>
                <w:rFonts w:cstheme="minorHAnsi"/>
                <w:lang w:eastAsia="es-ES"/>
              </w:rPr>
              <w:t xml:space="preserve"> y 14</w:t>
            </w:r>
            <w:r w:rsidR="00B551EF" w:rsidRPr="00AE6FCA">
              <w:rPr>
                <w:rFonts w:cstheme="minorHAnsi"/>
                <w:lang w:eastAsia="es-ES"/>
              </w:rPr>
              <w:t>)</w:t>
            </w:r>
            <w:r w:rsidRPr="00AE6FCA">
              <w:rPr>
                <w:rFonts w:cstheme="minorHAnsi"/>
                <w:lang w:eastAsia="es-ES"/>
              </w:rPr>
              <w:t>.</w:t>
            </w:r>
          </w:p>
          <w:p w:rsidR="00645A28" w:rsidRPr="00AE6FCA" w:rsidRDefault="00645A28" w:rsidP="00645A28">
            <w:pPr>
              <w:pStyle w:val="Prrafodelista"/>
              <w:numPr>
                <w:ilvl w:val="0"/>
                <w:numId w:val="2"/>
              </w:numPr>
              <w:ind w:left="284" w:hanging="284"/>
              <w:rPr>
                <w:rFonts w:ascii="Calibri" w:eastAsia="Times New Roman" w:hAnsi="Calibri"/>
                <w:color w:val="000000"/>
                <w:lang w:eastAsia="es-CL"/>
              </w:rPr>
            </w:pPr>
            <w:r w:rsidRPr="00AE6FCA">
              <w:rPr>
                <w:rFonts w:cstheme="minorHAnsi"/>
                <w:lang w:eastAsia="es-ES"/>
              </w:rPr>
              <w:t>Respecto del punto de carguío de hidrocarburos hacia las unidades de transporte, cada uno de los 4 estanques antes mencionados, c</w:t>
            </w:r>
            <w:r w:rsidR="00BE2FAC" w:rsidRPr="00AE6FCA">
              <w:rPr>
                <w:rFonts w:cstheme="minorHAnsi"/>
                <w:lang w:eastAsia="es-ES"/>
              </w:rPr>
              <w:t xml:space="preserve">ontaban </w:t>
            </w:r>
            <w:r w:rsidRPr="00AE6FCA">
              <w:rPr>
                <w:rFonts w:cstheme="minorHAnsi"/>
                <w:lang w:eastAsia="es-ES"/>
              </w:rPr>
              <w:t>en sus líneas de salida con 2 válvulas de corte, un tapón de tela y un tambor de lata como contenedor de derrames durante las operaciones, sin observarse la existencia de un sumidero de concreto</w:t>
            </w:r>
            <w:r w:rsidR="00485F4D" w:rsidRPr="00AE6FCA">
              <w:rPr>
                <w:rFonts w:cstheme="minorHAnsi"/>
                <w:lang w:eastAsia="es-ES"/>
              </w:rPr>
              <w:t xml:space="preserve"> (Ver Fotografía</w:t>
            </w:r>
            <w:r w:rsidR="00743EAE" w:rsidRPr="00AE6FCA">
              <w:rPr>
                <w:rFonts w:cstheme="minorHAnsi"/>
                <w:lang w:eastAsia="es-ES"/>
              </w:rPr>
              <w:t>s</w:t>
            </w:r>
            <w:r w:rsidR="00485F4D" w:rsidRPr="00AE6FCA">
              <w:rPr>
                <w:rFonts w:cstheme="minorHAnsi"/>
                <w:lang w:eastAsia="es-ES"/>
              </w:rPr>
              <w:t xml:space="preserve"> 15</w:t>
            </w:r>
            <w:r w:rsidR="00743EAE" w:rsidRPr="00AE6FCA">
              <w:rPr>
                <w:rFonts w:cstheme="minorHAnsi"/>
                <w:lang w:eastAsia="es-ES"/>
              </w:rPr>
              <w:t xml:space="preserve"> y 16</w:t>
            </w:r>
            <w:r w:rsidR="00485F4D" w:rsidRPr="00AE6FCA">
              <w:rPr>
                <w:rFonts w:cstheme="minorHAnsi"/>
                <w:lang w:eastAsia="es-ES"/>
              </w:rPr>
              <w:t>)</w:t>
            </w:r>
            <w:r w:rsidRPr="00AE6FCA">
              <w:rPr>
                <w:rFonts w:cstheme="minorHAnsi"/>
                <w:lang w:eastAsia="es-ES"/>
              </w:rPr>
              <w:t>.</w:t>
            </w:r>
          </w:p>
          <w:p w:rsidR="0040444E" w:rsidRPr="00AE6FCA" w:rsidRDefault="0040444E" w:rsidP="00645A28">
            <w:pPr>
              <w:pStyle w:val="Prrafodelista"/>
              <w:numPr>
                <w:ilvl w:val="0"/>
                <w:numId w:val="2"/>
              </w:numPr>
              <w:ind w:left="284" w:hanging="284"/>
              <w:rPr>
                <w:rFonts w:ascii="Calibri" w:eastAsia="Times New Roman" w:hAnsi="Calibri"/>
                <w:color w:val="000000"/>
                <w:lang w:eastAsia="es-CL"/>
              </w:rPr>
            </w:pPr>
            <w:r w:rsidRPr="00AE6FCA">
              <w:rPr>
                <w:rFonts w:cstheme="minorHAnsi"/>
                <w:lang w:eastAsia="es-ES"/>
              </w:rPr>
              <w:t xml:space="preserve">De acuerdo a las mediciones obtenidas en terreno, se advierte que los pretiles de los estanques vinculados a los pozos Yagán 2 y Yagán XP-4 no son </w:t>
            </w:r>
            <w:r w:rsidRPr="00AE6FCA">
              <w:t>capaces de contener la capacidad total de los mismos (Ver Tabla 2).</w:t>
            </w:r>
            <w:r w:rsidRPr="00AE6FCA">
              <w:rPr>
                <w:rFonts w:cstheme="minorHAnsi"/>
                <w:lang w:eastAsia="es-ES"/>
              </w:rPr>
              <w:t xml:space="preserve">  </w:t>
            </w:r>
          </w:p>
          <w:p w:rsidR="008C0F2D" w:rsidRPr="00D22D1D" w:rsidRDefault="008C0F2D" w:rsidP="008C0F2D">
            <w:pPr>
              <w:pStyle w:val="Prrafodelista"/>
              <w:ind w:left="284"/>
              <w:rPr>
                <w:rFonts w:cstheme="minorHAnsi"/>
                <w:lang w:eastAsia="es-ES"/>
              </w:rPr>
            </w:pPr>
          </w:p>
          <w:p w:rsidR="008C0F2D" w:rsidRPr="00D22D1D" w:rsidRDefault="008C0F2D" w:rsidP="008C0F2D">
            <w:pPr>
              <w:jc w:val="left"/>
              <w:rPr>
                <w:b/>
                <w:color w:val="FF0000"/>
                <w:u w:val="single"/>
              </w:rPr>
            </w:pPr>
            <w:r w:rsidRPr="00D22D1D">
              <w:rPr>
                <w:b/>
                <w:u w:val="single"/>
              </w:rPr>
              <w:t xml:space="preserve">Plataforma pozos </w:t>
            </w:r>
            <w:r w:rsidRPr="00D22D1D">
              <w:rPr>
                <w:rFonts w:cstheme="minorHAnsi"/>
                <w:b/>
                <w:u w:val="single"/>
                <w:lang w:val="es-ES" w:eastAsia="es-ES"/>
              </w:rPr>
              <w:t>Yagán 3 y Yagán X-1:</w:t>
            </w:r>
          </w:p>
          <w:p w:rsidR="008C0F2D" w:rsidRPr="00D22D1D" w:rsidRDefault="008C0F2D" w:rsidP="008C0F2D">
            <w:pPr>
              <w:pStyle w:val="Prrafodelista"/>
              <w:numPr>
                <w:ilvl w:val="0"/>
                <w:numId w:val="2"/>
              </w:numPr>
              <w:ind w:left="284" w:hanging="284"/>
              <w:rPr>
                <w:rFonts w:ascii="Calibri" w:eastAsia="Times New Roman" w:hAnsi="Calibri"/>
                <w:color w:val="000000"/>
                <w:lang w:eastAsia="es-CL"/>
              </w:rPr>
            </w:pPr>
            <w:r w:rsidRPr="00D22D1D">
              <w:rPr>
                <w:rFonts w:cstheme="minorHAnsi"/>
                <w:lang w:eastAsia="es-ES"/>
              </w:rPr>
              <w:t>Al interior de la plataforma se advirt</w:t>
            </w:r>
            <w:r w:rsidR="00D638ED" w:rsidRPr="00D22D1D">
              <w:rPr>
                <w:rFonts w:cstheme="minorHAnsi"/>
                <w:lang w:eastAsia="es-ES"/>
              </w:rPr>
              <w:t>ió</w:t>
            </w:r>
            <w:r w:rsidRPr="00D22D1D">
              <w:rPr>
                <w:rFonts w:cstheme="minorHAnsi"/>
                <w:lang w:eastAsia="es-ES"/>
              </w:rPr>
              <w:t xml:space="preserve"> la existencia de 1 separador horizontal para ambos pozos, 2 estanques de almacenamiento para los hidrocarburos extraídos (con una capacidad individual de 100 m3) y 2 calentadores.</w:t>
            </w:r>
          </w:p>
          <w:p w:rsidR="008C0F2D" w:rsidRPr="0067728B" w:rsidRDefault="008C0F2D" w:rsidP="008C0F2D">
            <w:pPr>
              <w:pStyle w:val="Prrafodelista"/>
              <w:numPr>
                <w:ilvl w:val="0"/>
                <w:numId w:val="2"/>
              </w:numPr>
              <w:ind w:left="284" w:hanging="284"/>
              <w:rPr>
                <w:rFonts w:ascii="Calibri" w:eastAsia="Times New Roman" w:hAnsi="Calibri"/>
                <w:color w:val="000000"/>
                <w:lang w:eastAsia="es-CL"/>
              </w:rPr>
            </w:pPr>
            <w:r w:rsidRPr="00D22D1D">
              <w:rPr>
                <w:rFonts w:cstheme="minorHAnsi"/>
                <w:lang w:eastAsia="es-ES"/>
              </w:rPr>
              <w:t xml:space="preserve">Al consultar al Sr. Víctor </w:t>
            </w:r>
            <w:r w:rsidRPr="0067728B">
              <w:rPr>
                <w:rFonts w:cstheme="minorHAnsi"/>
                <w:lang w:eastAsia="es-ES"/>
              </w:rPr>
              <w:t>Núñez, Gerente Activo Bloque Fell, respecto de qué estanque se encontraba vinculado a cada pozo, dicho profesional señaló que no contaba con esta información en terreno.</w:t>
            </w:r>
          </w:p>
          <w:p w:rsidR="008C0F2D" w:rsidRPr="0067728B" w:rsidRDefault="008C0F2D" w:rsidP="008C0F2D">
            <w:pPr>
              <w:pStyle w:val="Prrafodelista"/>
              <w:numPr>
                <w:ilvl w:val="0"/>
                <w:numId w:val="2"/>
              </w:numPr>
              <w:ind w:left="284" w:hanging="284"/>
              <w:rPr>
                <w:rFonts w:ascii="Calibri" w:eastAsia="Times New Roman" w:hAnsi="Calibri"/>
                <w:color w:val="000000"/>
                <w:lang w:eastAsia="es-CL"/>
              </w:rPr>
            </w:pPr>
            <w:r w:rsidRPr="0067728B">
              <w:rPr>
                <w:rFonts w:cstheme="minorHAnsi"/>
                <w:lang w:eastAsia="es-ES"/>
              </w:rPr>
              <w:t>En cuanto a los estanques habilitados en la plataforma, se observó que si bien contaban con pretil de contención, no se visualizó al interior de los mismos la presencia de geomembrana.</w:t>
            </w:r>
          </w:p>
          <w:p w:rsidR="008C0F2D" w:rsidRPr="00D22D1D" w:rsidRDefault="008C0F2D" w:rsidP="008C0F2D">
            <w:pPr>
              <w:pStyle w:val="Prrafodelista"/>
              <w:numPr>
                <w:ilvl w:val="0"/>
                <w:numId w:val="2"/>
              </w:numPr>
              <w:ind w:left="284" w:hanging="284"/>
              <w:rPr>
                <w:rFonts w:ascii="Calibri" w:eastAsia="Times New Roman" w:hAnsi="Calibri"/>
                <w:color w:val="000000"/>
                <w:lang w:eastAsia="es-CL"/>
              </w:rPr>
            </w:pPr>
            <w:r w:rsidRPr="00D22D1D">
              <w:rPr>
                <w:rFonts w:cstheme="minorHAnsi"/>
                <w:lang w:eastAsia="es-ES"/>
              </w:rPr>
              <w:t>Respecto del primer estanque, denominado TK124 (ubicado al este de la plataforma), se observó que pose</w:t>
            </w:r>
            <w:r w:rsidR="00173629" w:rsidRPr="00D22D1D">
              <w:rPr>
                <w:rFonts w:cstheme="minorHAnsi"/>
                <w:lang w:eastAsia="es-ES"/>
              </w:rPr>
              <w:t>ía</w:t>
            </w:r>
            <w:r w:rsidRPr="00D22D1D">
              <w:rPr>
                <w:rFonts w:cstheme="minorHAnsi"/>
                <w:lang w:eastAsia="es-ES"/>
              </w:rPr>
              <w:t xml:space="preserve"> un pretil de contención de dimensiones aproximadas 0,6 x 12,3 x 9,7 metros, el cual no se encontraba construido de forma regular, teniendo diferentes alturas en su perímetro. Respecto de su punto de carguío de hidrocarburos hacia las unidades de transporte, éste c</w:t>
            </w:r>
            <w:r w:rsidR="00173629" w:rsidRPr="00D22D1D">
              <w:rPr>
                <w:rFonts w:cstheme="minorHAnsi"/>
                <w:lang w:eastAsia="es-ES"/>
              </w:rPr>
              <w:t xml:space="preserve">ontaba </w:t>
            </w:r>
            <w:r w:rsidRPr="00D22D1D">
              <w:rPr>
                <w:rFonts w:cstheme="minorHAnsi"/>
                <w:lang w:eastAsia="es-ES"/>
              </w:rPr>
              <w:t>en su línea de salida con 2 válvulas de corte, un tapón de tela y un tambor de lata como contenedor de derrames durante las operaciones, sin observarse la existencia de un sumidero de concreto.</w:t>
            </w:r>
          </w:p>
          <w:p w:rsidR="008C0F2D" w:rsidRPr="0040444E" w:rsidRDefault="008C0F2D" w:rsidP="008C0F2D">
            <w:pPr>
              <w:pStyle w:val="Prrafodelista"/>
              <w:numPr>
                <w:ilvl w:val="0"/>
                <w:numId w:val="2"/>
              </w:numPr>
              <w:ind w:left="284" w:hanging="284"/>
              <w:rPr>
                <w:rFonts w:ascii="Calibri" w:eastAsia="Times New Roman" w:hAnsi="Calibri"/>
                <w:color w:val="000000"/>
                <w:lang w:eastAsia="es-CL"/>
              </w:rPr>
            </w:pPr>
            <w:r w:rsidRPr="00D22D1D">
              <w:rPr>
                <w:rFonts w:cstheme="minorHAnsi"/>
                <w:lang w:eastAsia="es-ES"/>
              </w:rPr>
              <w:t>El segundo estanque en tanto, ubicado más al sureste de la plataforma, pose</w:t>
            </w:r>
            <w:r w:rsidR="00173629" w:rsidRPr="00D22D1D">
              <w:rPr>
                <w:rFonts w:cstheme="minorHAnsi"/>
                <w:lang w:eastAsia="es-ES"/>
              </w:rPr>
              <w:t>ía</w:t>
            </w:r>
            <w:r w:rsidRPr="00D22D1D">
              <w:rPr>
                <w:rFonts w:cstheme="minorHAnsi"/>
                <w:lang w:eastAsia="es-ES"/>
              </w:rPr>
              <w:t xml:space="preserve"> un pretil uniforme de medidas aproximadas 1,0 x 12,7 x 12,1 metros, con escalera metálica de acceso. Respecto de su punto de carguío de hidrocarburos hacia las unidades de transporte, éste c</w:t>
            </w:r>
            <w:r w:rsidR="00173629" w:rsidRPr="00D22D1D">
              <w:rPr>
                <w:rFonts w:cstheme="minorHAnsi"/>
                <w:lang w:eastAsia="es-ES"/>
              </w:rPr>
              <w:t xml:space="preserve">ontaba </w:t>
            </w:r>
            <w:r w:rsidRPr="00D22D1D">
              <w:rPr>
                <w:rFonts w:cstheme="minorHAnsi"/>
                <w:lang w:eastAsia="es-ES"/>
              </w:rPr>
              <w:t>en su línea de salida con 2 válvulas de corte y una manguera que deriva los derrames ocurridos durante las operaciones de carga hacia un sumidero de cemento construido en sub-nivel.</w:t>
            </w:r>
          </w:p>
          <w:p w:rsidR="0040444E" w:rsidRPr="00D22D1D" w:rsidRDefault="0040444E" w:rsidP="008C0F2D">
            <w:pPr>
              <w:pStyle w:val="Prrafodelista"/>
              <w:numPr>
                <w:ilvl w:val="0"/>
                <w:numId w:val="2"/>
              </w:numPr>
              <w:ind w:left="284" w:hanging="284"/>
              <w:rPr>
                <w:rFonts w:ascii="Calibri" w:eastAsia="Times New Roman" w:hAnsi="Calibri"/>
                <w:color w:val="000000"/>
                <w:lang w:eastAsia="es-CL"/>
              </w:rPr>
            </w:pPr>
            <w:r>
              <w:rPr>
                <w:rFonts w:cstheme="minorHAnsi"/>
                <w:lang w:eastAsia="es-ES"/>
              </w:rPr>
              <w:t xml:space="preserve">De acuerdo a las mediciones obtenidas en terreno, se advierte que el pretil del estanque vinculado al pozo </w:t>
            </w:r>
            <w:proofErr w:type="spellStart"/>
            <w:r>
              <w:rPr>
                <w:rFonts w:cstheme="minorHAnsi"/>
                <w:lang w:eastAsia="es-ES"/>
              </w:rPr>
              <w:t>Yagán</w:t>
            </w:r>
            <w:proofErr w:type="spellEnd"/>
            <w:r>
              <w:rPr>
                <w:rFonts w:cstheme="minorHAnsi"/>
                <w:lang w:eastAsia="es-ES"/>
              </w:rPr>
              <w:t xml:space="preserve"> 3 </w:t>
            </w:r>
            <w:r w:rsidR="000014F3">
              <w:rPr>
                <w:rFonts w:cstheme="minorHAnsi"/>
                <w:lang w:eastAsia="es-ES"/>
              </w:rPr>
              <w:t xml:space="preserve">(TK124) </w:t>
            </w:r>
            <w:r>
              <w:rPr>
                <w:rFonts w:cstheme="minorHAnsi"/>
                <w:lang w:eastAsia="es-ES"/>
              </w:rPr>
              <w:t xml:space="preserve">no es </w:t>
            </w:r>
            <w:r w:rsidRPr="00FF38EE">
              <w:t>capa</w:t>
            </w:r>
            <w:r>
              <w:t>z</w:t>
            </w:r>
            <w:r w:rsidRPr="00FF38EE">
              <w:t xml:space="preserve"> de contener la capacidad total de</w:t>
            </w:r>
            <w:r>
              <w:t>l mismo (Ver Tabla 2).</w:t>
            </w:r>
          </w:p>
          <w:p w:rsidR="005E7EDF" w:rsidRDefault="005E7EDF" w:rsidP="006A2CFC">
            <w:pPr>
              <w:jc w:val="left"/>
              <w:rPr>
                <w:b/>
                <w:u w:val="single"/>
              </w:rPr>
            </w:pPr>
          </w:p>
          <w:p w:rsidR="006A2CFC" w:rsidRPr="00D22D1D" w:rsidRDefault="006A2CFC" w:rsidP="006A2CFC">
            <w:pPr>
              <w:jc w:val="left"/>
              <w:rPr>
                <w:b/>
                <w:color w:val="FF0000"/>
                <w:u w:val="single"/>
              </w:rPr>
            </w:pPr>
            <w:r w:rsidRPr="00D22D1D">
              <w:rPr>
                <w:b/>
                <w:u w:val="single"/>
              </w:rPr>
              <w:lastRenderedPageBreak/>
              <w:t xml:space="preserve">Plataforma pozo </w:t>
            </w:r>
            <w:r w:rsidRPr="00D22D1D">
              <w:rPr>
                <w:rFonts w:cstheme="minorHAnsi"/>
                <w:b/>
                <w:u w:val="single"/>
                <w:lang w:val="es-ES" w:eastAsia="es-ES"/>
              </w:rPr>
              <w:t>Yagán Norte 5:</w:t>
            </w:r>
          </w:p>
          <w:p w:rsidR="00EF49C2" w:rsidRPr="00D22D1D" w:rsidRDefault="00EF49C2" w:rsidP="00EF49C2">
            <w:pPr>
              <w:pStyle w:val="Prrafodelista"/>
              <w:numPr>
                <w:ilvl w:val="0"/>
                <w:numId w:val="2"/>
              </w:numPr>
              <w:ind w:left="284" w:hanging="284"/>
              <w:rPr>
                <w:rFonts w:ascii="Calibri" w:eastAsia="Times New Roman" w:hAnsi="Calibri"/>
                <w:color w:val="000000"/>
                <w:lang w:eastAsia="es-CL"/>
              </w:rPr>
            </w:pPr>
            <w:r w:rsidRPr="00D22D1D">
              <w:rPr>
                <w:rFonts w:cstheme="minorHAnsi"/>
                <w:lang w:eastAsia="es-ES"/>
              </w:rPr>
              <w:t>Al interior de la plataforma se advirt</w:t>
            </w:r>
            <w:r w:rsidR="00D638ED" w:rsidRPr="00D22D1D">
              <w:rPr>
                <w:rFonts w:cstheme="minorHAnsi"/>
                <w:lang w:eastAsia="es-ES"/>
              </w:rPr>
              <w:t>ió</w:t>
            </w:r>
            <w:r w:rsidRPr="00D22D1D">
              <w:rPr>
                <w:rFonts w:cstheme="minorHAnsi"/>
                <w:lang w:eastAsia="es-ES"/>
              </w:rPr>
              <w:t xml:space="preserve"> la existencia de 2 estanques de almacenamiento para los hidrocarburos extraídos (con una capacidad individual de 100 m3).</w:t>
            </w:r>
          </w:p>
          <w:p w:rsidR="006E5E66" w:rsidRPr="00D22D1D" w:rsidRDefault="006E5E66" w:rsidP="006E5E66">
            <w:pPr>
              <w:pStyle w:val="Prrafodelista"/>
              <w:numPr>
                <w:ilvl w:val="0"/>
                <w:numId w:val="2"/>
              </w:numPr>
              <w:ind w:left="284" w:hanging="284"/>
              <w:rPr>
                <w:rFonts w:ascii="Calibri" w:eastAsia="Times New Roman" w:hAnsi="Calibri"/>
                <w:color w:val="000000"/>
                <w:lang w:eastAsia="es-CL"/>
              </w:rPr>
            </w:pPr>
            <w:r w:rsidRPr="00D22D1D">
              <w:rPr>
                <w:rFonts w:cstheme="minorHAnsi"/>
                <w:lang w:eastAsia="es-ES"/>
              </w:rPr>
              <w:t>Respecto de los estanques habilitados en la plataforma, se observó que cada uno contaba con un pretil metálico (tipo estanque australiano) de 0,9 metros de altura, revestido interiormente con geomembrana. Por otra parte, cada una de las líneas de salida de dichos estanques c</w:t>
            </w:r>
            <w:r w:rsidR="00173629" w:rsidRPr="00D22D1D">
              <w:rPr>
                <w:rFonts w:cstheme="minorHAnsi"/>
                <w:lang w:eastAsia="es-ES"/>
              </w:rPr>
              <w:t xml:space="preserve">ontaban </w:t>
            </w:r>
            <w:r w:rsidRPr="00D22D1D">
              <w:rPr>
                <w:rFonts w:cstheme="minorHAnsi"/>
                <w:lang w:eastAsia="es-ES"/>
              </w:rPr>
              <w:t xml:space="preserve">con 2 válvulas de corte y una manguera que </w:t>
            </w:r>
            <w:r w:rsidR="00173629" w:rsidRPr="00D22D1D">
              <w:rPr>
                <w:rFonts w:cstheme="minorHAnsi"/>
                <w:lang w:eastAsia="es-ES"/>
              </w:rPr>
              <w:t xml:space="preserve">permite </w:t>
            </w:r>
            <w:r w:rsidRPr="00D22D1D">
              <w:rPr>
                <w:rFonts w:cstheme="minorHAnsi"/>
                <w:lang w:eastAsia="es-ES"/>
              </w:rPr>
              <w:t>deriva</w:t>
            </w:r>
            <w:r w:rsidR="00173629" w:rsidRPr="00D22D1D">
              <w:rPr>
                <w:rFonts w:cstheme="minorHAnsi"/>
                <w:lang w:eastAsia="es-ES"/>
              </w:rPr>
              <w:t>r</w:t>
            </w:r>
            <w:r w:rsidRPr="00D22D1D">
              <w:rPr>
                <w:rFonts w:cstheme="minorHAnsi"/>
                <w:lang w:eastAsia="es-ES"/>
              </w:rPr>
              <w:t xml:space="preserve"> los derrames generados durante las operaciones de carga, hacia un sumidero de cemento común construido en sub-nivel.</w:t>
            </w:r>
          </w:p>
          <w:p w:rsidR="00B21C25" w:rsidRPr="00BD5323" w:rsidRDefault="00B21C25" w:rsidP="006E5E66">
            <w:pPr>
              <w:pStyle w:val="Prrafodelista"/>
              <w:numPr>
                <w:ilvl w:val="0"/>
                <w:numId w:val="2"/>
              </w:numPr>
              <w:ind w:left="284" w:hanging="284"/>
              <w:rPr>
                <w:rFonts w:ascii="Calibri" w:eastAsia="Times New Roman" w:hAnsi="Calibri"/>
                <w:color w:val="000000"/>
                <w:lang w:eastAsia="es-CL"/>
              </w:rPr>
            </w:pPr>
            <w:r w:rsidRPr="00D22D1D">
              <w:rPr>
                <w:rFonts w:cstheme="minorHAnsi"/>
                <w:lang w:eastAsia="es-ES"/>
              </w:rPr>
              <w:t xml:space="preserve">De </w:t>
            </w:r>
            <w:r w:rsidR="00076912" w:rsidRPr="00D22D1D">
              <w:rPr>
                <w:rFonts w:cstheme="minorHAnsi"/>
                <w:lang w:eastAsia="es-ES"/>
              </w:rPr>
              <w:t>acuerdo a la información disponible en imágenes satelitales de Google Earth de fecha 28/10/13, el diámetro de los pretiles asociados a los estanques existentes en la plataforma corresponde aproximadamente a 13 m.</w:t>
            </w:r>
          </w:p>
          <w:p w:rsidR="00BD5323" w:rsidRPr="00BD5323" w:rsidRDefault="00BD5323" w:rsidP="00BD5323">
            <w:pPr>
              <w:pStyle w:val="Prrafodelista"/>
              <w:numPr>
                <w:ilvl w:val="0"/>
                <w:numId w:val="2"/>
              </w:numPr>
              <w:ind w:left="284" w:hanging="284"/>
              <w:rPr>
                <w:rFonts w:ascii="Calibri" w:eastAsia="Times New Roman" w:hAnsi="Calibri"/>
                <w:color w:val="000000"/>
                <w:lang w:eastAsia="es-CL"/>
              </w:rPr>
            </w:pPr>
            <w:r>
              <w:rPr>
                <w:rFonts w:cstheme="minorHAnsi"/>
                <w:lang w:eastAsia="es-ES"/>
              </w:rPr>
              <w:t xml:space="preserve">De acuerdo a las mediciones obtenidas en terreno, se advierte que los pretiles de los estanques vinculados al pozo Yagán Norte 5 son </w:t>
            </w:r>
            <w:r w:rsidRPr="00FF38EE">
              <w:t>capa</w:t>
            </w:r>
            <w:r>
              <w:t>ces</w:t>
            </w:r>
            <w:r w:rsidRPr="00FF38EE">
              <w:t xml:space="preserve"> de contener la capacidad total de </w:t>
            </w:r>
            <w:r>
              <w:t>los mismos (Ver Tabla 2).</w:t>
            </w:r>
          </w:p>
          <w:p w:rsidR="006E5E66" w:rsidRPr="00D22D1D" w:rsidRDefault="006E5E66" w:rsidP="00734FD3">
            <w:pPr>
              <w:rPr>
                <w:rFonts w:ascii="Calibri" w:eastAsia="Times New Roman" w:hAnsi="Calibri"/>
                <w:color w:val="000000"/>
                <w:lang w:eastAsia="es-CL"/>
              </w:rPr>
            </w:pPr>
          </w:p>
          <w:p w:rsidR="00734FD3" w:rsidRPr="00D22D1D" w:rsidRDefault="00734FD3" w:rsidP="00734FD3">
            <w:pPr>
              <w:jc w:val="left"/>
              <w:rPr>
                <w:b/>
              </w:rPr>
            </w:pPr>
            <w:r w:rsidRPr="00D22D1D">
              <w:rPr>
                <w:b/>
              </w:rPr>
              <w:t>Resultado (s) examen de Información:</w:t>
            </w:r>
          </w:p>
          <w:p w:rsidR="00D22D1D" w:rsidRDefault="00D22D1D" w:rsidP="00D22D1D">
            <w:pPr>
              <w:pStyle w:val="Prrafodelista"/>
              <w:numPr>
                <w:ilvl w:val="0"/>
                <w:numId w:val="2"/>
              </w:numPr>
              <w:ind w:left="284" w:hanging="284"/>
              <w:rPr>
                <w:rFonts w:ascii="Calibri" w:eastAsia="Times New Roman" w:hAnsi="Calibri"/>
                <w:color w:val="000000"/>
                <w:lang w:eastAsia="es-CL"/>
              </w:rPr>
            </w:pPr>
            <w:r w:rsidRPr="00D22D1D">
              <w:rPr>
                <w:rFonts w:ascii="Calibri" w:eastAsia="Times New Roman" w:hAnsi="Calibri"/>
                <w:color w:val="000000"/>
                <w:lang w:eastAsia="es-CL"/>
              </w:rPr>
              <w:t>Conforme a la información contenida en planos de Lay-out general de las instalaciones de superficie correspondientes a las plataformas de los pozos inspeccionados, se observa lo siguiente:</w:t>
            </w:r>
          </w:p>
          <w:p w:rsidR="00D22D1D" w:rsidRPr="00D22D1D" w:rsidRDefault="00D22D1D" w:rsidP="00D22D1D">
            <w:pPr>
              <w:pStyle w:val="Prrafodelista"/>
              <w:ind w:left="284"/>
              <w:rPr>
                <w:rFonts w:ascii="Calibri" w:eastAsia="Times New Roman" w:hAnsi="Calibri"/>
                <w:color w:val="000000"/>
                <w:lang w:eastAsia="es-CL"/>
              </w:rPr>
            </w:pPr>
          </w:p>
          <w:p w:rsidR="00D22D1D" w:rsidRPr="00D22D1D" w:rsidRDefault="00D22D1D" w:rsidP="00D22D1D">
            <w:pPr>
              <w:pStyle w:val="Prrafodelista"/>
              <w:ind w:left="284"/>
              <w:rPr>
                <w:rFonts w:ascii="Calibri" w:eastAsia="Times New Roman" w:hAnsi="Calibri"/>
                <w:b/>
                <w:color w:val="000000"/>
                <w:u w:val="single"/>
                <w:lang w:eastAsia="es-CL"/>
              </w:rPr>
            </w:pPr>
            <w:r w:rsidRPr="00D22D1D">
              <w:rPr>
                <w:rFonts w:ascii="Calibri" w:eastAsia="Times New Roman" w:hAnsi="Calibri"/>
                <w:b/>
                <w:color w:val="000000"/>
                <w:u w:val="single"/>
                <w:lang w:eastAsia="es-CL"/>
              </w:rPr>
              <w:t>Plataforma pozos Yagán 2, Manekenk 2 y Yagán XP-4:</w:t>
            </w:r>
          </w:p>
          <w:p w:rsidR="00D22D1D" w:rsidRDefault="00746581" w:rsidP="00015ED1">
            <w:pPr>
              <w:pStyle w:val="Prrafodelista"/>
              <w:numPr>
                <w:ilvl w:val="0"/>
                <w:numId w:val="25"/>
              </w:numPr>
              <w:ind w:left="426" w:hanging="142"/>
              <w:rPr>
                <w:rFonts w:ascii="Calibri" w:eastAsia="Times New Roman" w:hAnsi="Calibri"/>
                <w:color w:val="000000"/>
                <w:lang w:eastAsia="es-CL"/>
              </w:rPr>
            </w:pPr>
            <w:r w:rsidRPr="00746581">
              <w:rPr>
                <w:rFonts w:ascii="Calibri" w:eastAsia="Times New Roman" w:hAnsi="Calibri"/>
                <w:color w:val="000000"/>
                <w:lang w:eastAsia="es-CL"/>
              </w:rPr>
              <w:t>El estanque de 50 m</w:t>
            </w:r>
            <w:r w:rsidRPr="00746581">
              <w:rPr>
                <w:rFonts w:ascii="Calibri" w:eastAsia="Times New Roman" w:hAnsi="Calibri"/>
                <w:color w:val="000000"/>
                <w:vertAlign w:val="superscript"/>
                <w:lang w:eastAsia="es-CL"/>
              </w:rPr>
              <w:t>3</w:t>
            </w:r>
            <w:r w:rsidRPr="00746581">
              <w:rPr>
                <w:rFonts w:ascii="Calibri" w:eastAsia="Times New Roman" w:hAnsi="Calibri"/>
                <w:color w:val="000000"/>
                <w:lang w:eastAsia="es-CL"/>
              </w:rPr>
              <w:t xml:space="preserve"> que originalmente la empresa </w:t>
            </w:r>
            <w:r>
              <w:rPr>
                <w:rFonts w:ascii="Calibri" w:eastAsia="Times New Roman" w:hAnsi="Calibri"/>
                <w:color w:val="000000"/>
                <w:lang w:eastAsia="es-CL"/>
              </w:rPr>
              <w:t>indicó correspondía al pozo Yagán 2, se encuentra vinculado en realidad al pozo Manekenk 2.</w:t>
            </w:r>
          </w:p>
          <w:p w:rsidR="00746581" w:rsidRDefault="00746581" w:rsidP="00015ED1">
            <w:pPr>
              <w:pStyle w:val="Prrafodelista"/>
              <w:numPr>
                <w:ilvl w:val="0"/>
                <w:numId w:val="25"/>
              </w:numPr>
              <w:ind w:left="426" w:hanging="142"/>
              <w:rPr>
                <w:rFonts w:ascii="Calibri" w:eastAsia="Times New Roman" w:hAnsi="Calibri"/>
                <w:color w:val="000000"/>
                <w:lang w:eastAsia="es-CL"/>
              </w:rPr>
            </w:pPr>
            <w:r>
              <w:rPr>
                <w:rFonts w:ascii="Calibri" w:eastAsia="Times New Roman" w:hAnsi="Calibri"/>
                <w:color w:val="000000"/>
                <w:lang w:eastAsia="es-CL"/>
              </w:rPr>
              <w:t>Los dos estanques de 100 m</w:t>
            </w:r>
            <w:r>
              <w:rPr>
                <w:rFonts w:ascii="Calibri" w:eastAsia="Times New Roman" w:hAnsi="Calibri"/>
                <w:color w:val="000000"/>
                <w:vertAlign w:val="superscript"/>
                <w:lang w:eastAsia="es-CL"/>
              </w:rPr>
              <w:t>3</w:t>
            </w:r>
            <w:r>
              <w:rPr>
                <w:rFonts w:ascii="Calibri" w:eastAsia="Times New Roman" w:hAnsi="Calibri"/>
                <w:color w:val="000000"/>
                <w:lang w:eastAsia="es-CL"/>
              </w:rPr>
              <w:t xml:space="preserve"> </w:t>
            </w:r>
            <w:r w:rsidR="00CC7889">
              <w:rPr>
                <w:rFonts w:ascii="Calibri" w:eastAsia="Times New Roman" w:hAnsi="Calibri"/>
                <w:color w:val="000000"/>
                <w:lang w:eastAsia="es-CL"/>
              </w:rPr>
              <w:t xml:space="preserve">(cada uno) </w:t>
            </w:r>
            <w:r>
              <w:rPr>
                <w:rFonts w:ascii="Calibri" w:eastAsia="Times New Roman" w:hAnsi="Calibri"/>
                <w:color w:val="000000"/>
                <w:lang w:eastAsia="es-CL"/>
              </w:rPr>
              <w:t xml:space="preserve">que </w:t>
            </w:r>
            <w:r w:rsidRPr="00746581">
              <w:rPr>
                <w:rFonts w:ascii="Calibri" w:eastAsia="Times New Roman" w:hAnsi="Calibri"/>
                <w:color w:val="000000"/>
                <w:lang w:eastAsia="es-CL"/>
              </w:rPr>
              <w:t xml:space="preserve">originalmente la empresa </w:t>
            </w:r>
            <w:r>
              <w:rPr>
                <w:rFonts w:ascii="Calibri" w:eastAsia="Times New Roman" w:hAnsi="Calibri"/>
                <w:color w:val="000000"/>
                <w:lang w:eastAsia="es-CL"/>
              </w:rPr>
              <w:t>indicó correspondían al pozo Manekenk 2, se encuentran vinculados en realidad al pozo Yagán 2.</w:t>
            </w:r>
          </w:p>
          <w:p w:rsidR="004C3303" w:rsidRPr="004C3303" w:rsidRDefault="004C3303" w:rsidP="004C3303">
            <w:pPr>
              <w:pStyle w:val="Prrafodelista"/>
              <w:numPr>
                <w:ilvl w:val="0"/>
                <w:numId w:val="25"/>
              </w:numPr>
              <w:ind w:left="426" w:hanging="142"/>
              <w:rPr>
                <w:rFonts w:ascii="Calibri" w:eastAsia="Times New Roman" w:hAnsi="Calibri"/>
                <w:color w:val="000000"/>
                <w:lang w:eastAsia="es-CL"/>
              </w:rPr>
            </w:pPr>
            <w:r w:rsidRPr="00746581">
              <w:rPr>
                <w:rFonts w:ascii="Calibri" w:eastAsia="Times New Roman" w:hAnsi="Calibri"/>
                <w:color w:val="000000"/>
                <w:lang w:eastAsia="es-CL"/>
              </w:rPr>
              <w:t>El estanque de 50 m</w:t>
            </w:r>
            <w:r w:rsidRPr="00746581">
              <w:rPr>
                <w:rFonts w:ascii="Calibri" w:eastAsia="Times New Roman" w:hAnsi="Calibri"/>
                <w:color w:val="000000"/>
                <w:vertAlign w:val="superscript"/>
                <w:lang w:eastAsia="es-CL"/>
              </w:rPr>
              <w:t>3</w:t>
            </w:r>
            <w:r w:rsidRPr="00746581">
              <w:rPr>
                <w:rFonts w:ascii="Calibri" w:eastAsia="Times New Roman" w:hAnsi="Calibri"/>
                <w:color w:val="000000"/>
                <w:lang w:eastAsia="es-CL"/>
              </w:rPr>
              <w:t xml:space="preserve"> que originalmente la empresa </w:t>
            </w:r>
            <w:r>
              <w:rPr>
                <w:rFonts w:ascii="Calibri" w:eastAsia="Times New Roman" w:hAnsi="Calibri"/>
                <w:color w:val="000000"/>
                <w:lang w:eastAsia="es-CL"/>
              </w:rPr>
              <w:t xml:space="preserve">indicó correspondía al pozo Yagán </w:t>
            </w:r>
            <w:r w:rsidR="00046154">
              <w:rPr>
                <w:rFonts w:ascii="Calibri" w:eastAsia="Times New Roman" w:hAnsi="Calibri"/>
                <w:color w:val="000000"/>
                <w:lang w:eastAsia="es-CL"/>
              </w:rPr>
              <w:t>XP-4</w:t>
            </w:r>
            <w:r>
              <w:rPr>
                <w:rFonts w:ascii="Calibri" w:eastAsia="Times New Roman" w:hAnsi="Calibri"/>
                <w:color w:val="000000"/>
                <w:lang w:eastAsia="es-CL"/>
              </w:rPr>
              <w:t xml:space="preserve">, </w:t>
            </w:r>
            <w:r w:rsidR="00046154">
              <w:rPr>
                <w:rFonts w:ascii="Calibri" w:eastAsia="Times New Roman" w:hAnsi="Calibri"/>
                <w:color w:val="000000"/>
                <w:lang w:eastAsia="es-CL"/>
              </w:rPr>
              <w:t xml:space="preserve">efectivamente </w:t>
            </w:r>
            <w:r>
              <w:rPr>
                <w:rFonts w:ascii="Calibri" w:eastAsia="Times New Roman" w:hAnsi="Calibri"/>
                <w:color w:val="000000"/>
                <w:lang w:eastAsia="es-CL"/>
              </w:rPr>
              <w:t xml:space="preserve">se encuentra vinculado al pozo </w:t>
            </w:r>
            <w:r w:rsidR="00046154">
              <w:rPr>
                <w:rFonts w:ascii="Calibri" w:eastAsia="Times New Roman" w:hAnsi="Calibri"/>
                <w:color w:val="000000"/>
                <w:lang w:eastAsia="es-CL"/>
              </w:rPr>
              <w:t>antes mencionado.</w:t>
            </w:r>
          </w:p>
          <w:p w:rsidR="00D22D1D" w:rsidRPr="00D22D1D" w:rsidRDefault="00D22D1D" w:rsidP="00D22D1D">
            <w:pPr>
              <w:pStyle w:val="Prrafodelista"/>
              <w:ind w:left="284"/>
              <w:rPr>
                <w:rFonts w:ascii="Calibri" w:eastAsia="Times New Roman" w:hAnsi="Calibri"/>
                <w:b/>
                <w:color w:val="000000"/>
                <w:lang w:eastAsia="es-CL"/>
              </w:rPr>
            </w:pPr>
          </w:p>
          <w:p w:rsidR="00D22D1D" w:rsidRPr="00D22D1D" w:rsidRDefault="00D22D1D" w:rsidP="00D22D1D">
            <w:pPr>
              <w:pStyle w:val="Prrafodelista"/>
              <w:ind w:left="284"/>
              <w:rPr>
                <w:rFonts w:ascii="Calibri" w:eastAsia="Times New Roman" w:hAnsi="Calibri"/>
                <w:b/>
                <w:color w:val="000000"/>
                <w:u w:val="single"/>
                <w:lang w:eastAsia="es-CL"/>
              </w:rPr>
            </w:pPr>
            <w:r w:rsidRPr="00D22D1D">
              <w:rPr>
                <w:rFonts w:ascii="Calibri" w:eastAsia="Times New Roman" w:hAnsi="Calibri"/>
                <w:b/>
                <w:color w:val="000000"/>
                <w:u w:val="single"/>
                <w:lang w:eastAsia="es-CL"/>
              </w:rPr>
              <w:t>Plataforma pozos Yagán 3 y Yagán X-1:</w:t>
            </w:r>
          </w:p>
          <w:p w:rsidR="00D22D1D" w:rsidRDefault="00015ED1" w:rsidP="00015ED1">
            <w:pPr>
              <w:pStyle w:val="Prrafodelista"/>
              <w:numPr>
                <w:ilvl w:val="0"/>
                <w:numId w:val="24"/>
              </w:numPr>
              <w:ind w:left="426" w:hanging="142"/>
              <w:rPr>
                <w:rFonts w:ascii="Calibri" w:eastAsia="Times New Roman" w:hAnsi="Calibri"/>
                <w:color w:val="000000"/>
                <w:lang w:eastAsia="es-CL"/>
              </w:rPr>
            </w:pPr>
            <w:r>
              <w:rPr>
                <w:rFonts w:ascii="Calibri" w:eastAsia="Times New Roman" w:hAnsi="Calibri"/>
                <w:color w:val="000000"/>
                <w:lang w:eastAsia="es-CL"/>
              </w:rPr>
              <w:t>El estanque denominado TK124</w:t>
            </w:r>
            <w:r w:rsidR="004C3303">
              <w:rPr>
                <w:rFonts w:ascii="Calibri" w:eastAsia="Times New Roman" w:hAnsi="Calibri"/>
                <w:color w:val="000000"/>
                <w:lang w:eastAsia="es-CL"/>
              </w:rPr>
              <w:t xml:space="preserve"> de 100 m</w:t>
            </w:r>
            <w:r w:rsidR="004C3303">
              <w:rPr>
                <w:rFonts w:ascii="Calibri" w:eastAsia="Times New Roman" w:hAnsi="Calibri"/>
                <w:color w:val="000000"/>
                <w:vertAlign w:val="superscript"/>
                <w:lang w:eastAsia="es-CL"/>
              </w:rPr>
              <w:t>3</w:t>
            </w:r>
            <w:r>
              <w:rPr>
                <w:rFonts w:ascii="Calibri" w:eastAsia="Times New Roman" w:hAnsi="Calibri"/>
                <w:color w:val="000000"/>
                <w:lang w:eastAsia="es-CL"/>
              </w:rPr>
              <w:t>, ubicado al este de la plataforma, se encuentra vinculado al pozo Yagán 3.</w:t>
            </w:r>
          </w:p>
          <w:p w:rsidR="00015ED1" w:rsidRPr="00D22D1D" w:rsidRDefault="00015ED1" w:rsidP="00015ED1">
            <w:pPr>
              <w:pStyle w:val="Prrafodelista"/>
              <w:numPr>
                <w:ilvl w:val="0"/>
                <w:numId w:val="24"/>
              </w:numPr>
              <w:ind w:left="426" w:hanging="142"/>
              <w:rPr>
                <w:rFonts w:ascii="Calibri" w:eastAsia="Times New Roman" w:hAnsi="Calibri"/>
                <w:color w:val="000000"/>
                <w:lang w:eastAsia="es-CL"/>
              </w:rPr>
            </w:pPr>
            <w:r>
              <w:rPr>
                <w:rFonts w:ascii="Calibri" w:eastAsia="Times New Roman" w:hAnsi="Calibri"/>
                <w:color w:val="000000"/>
                <w:lang w:eastAsia="es-CL"/>
              </w:rPr>
              <w:t xml:space="preserve">El estanque </w:t>
            </w:r>
            <w:r w:rsidR="004C3303">
              <w:rPr>
                <w:rFonts w:ascii="Calibri" w:eastAsia="Times New Roman" w:hAnsi="Calibri"/>
                <w:color w:val="000000"/>
                <w:lang w:eastAsia="es-CL"/>
              </w:rPr>
              <w:t xml:space="preserve">de 100 </w:t>
            </w:r>
            <w:r w:rsidR="004C3303" w:rsidRPr="004C3303">
              <w:rPr>
                <w:rFonts w:ascii="Calibri" w:eastAsia="Times New Roman" w:hAnsi="Calibri"/>
                <w:color w:val="000000"/>
                <w:lang w:eastAsia="es-CL"/>
              </w:rPr>
              <w:t>m</w:t>
            </w:r>
            <w:r w:rsidR="004C3303" w:rsidRPr="004C3303">
              <w:rPr>
                <w:rFonts w:ascii="Calibri" w:eastAsia="Times New Roman" w:hAnsi="Calibri"/>
                <w:color w:val="000000"/>
                <w:vertAlign w:val="superscript"/>
                <w:lang w:eastAsia="es-CL"/>
              </w:rPr>
              <w:t>3</w:t>
            </w:r>
            <w:r w:rsidR="004C3303">
              <w:rPr>
                <w:rFonts w:ascii="Calibri" w:eastAsia="Times New Roman" w:hAnsi="Calibri"/>
                <w:color w:val="000000"/>
                <w:lang w:eastAsia="es-CL"/>
              </w:rPr>
              <w:t xml:space="preserve"> </w:t>
            </w:r>
            <w:r w:rsidRPr="004C3303">
              <w:rPr>
                <w:rFonts w:ascii="Calibri" w:eastAsia="Times New Roman" w:hAnsi="Calibri"/>
                <w:color w:val="000000"/>
                <w:lang w:eastAsia="es-CL"/>
              </w:rPr>
              <w:t>ubicado</w:t>
            </w:r>
            <w:r>
              <w:rPr>
                <w:rFonts w:ascii="Calibri" w:eastAsia="Times New Roman" w:hAnsi="Calibri"/>
                <w:color w:val="000000"/>
                <w:lang w:eastAsia="es-CL"/>
              </w:rPr>
              <w:t xml:space="preserve"> al sureste de la plataforma, se encuentra vinculado al pozo Yagán X-1.</w:t>
            </w:r>
          </w:p>
          <w:p w:rsidR="00D22D1D" w:rsidRPr="00D22D1D" w:rsidRDefault="00D22D1D" w:rsidP="00D22D1D">
            <w:pPr>
              <w:pStyle w:val="Prrafodelista"/>
              <w:ind w:left="284"/>
              <w:rPr>
                <w:rFonts w:ascii="Calibri" w:eastAsia="Times New Roman" w:hAnsi="Calibri"/>
                <w:color w:val="000000"/>
                <w:lang w:eastAsia="es-CL"/>
              </w:rPr>
            </w:pPr>
          </w:p>
          <w:p w:rsidR="00D22D1D" w:rsidRPr="00D22D1D" w:rsidRDefault="00D22D1D" w:rsidP="00D22D1D">
            <w:pPr>
              <w:pStyle w:val="Prrafodelista"/>
              <w:ind w:left="284"/>
              <w:rPr>
                <w:rFonts w:ascii="Calibri" w:eastAsia="Times New Roman" w:hAnsi="Calibri"/>
                <w:b/>
                <w:color w:val="000000"/>
                <w:u w:val="single"/>
                <w:lang w:eastAsia="es-CL"/>
              </w:rPr>
            </w:pPr>
            <w:r w:rsidRPr="00D22D1D">
              <w:rPr>
                <w:rFonts w:ascii="Calibri" w:eastAsia="Times New Roman" w:hAnsi="Calibri"/>
                <w:b/>
                <w:color w:val="000000"/>
                <w:u w:val="single"/>
                <w:lang w:eastAsia="es-CL"/>
              </w:rPr>
              <w:t>Plataforma pozo Yagán Norte 5:</w:t>
            </w:r>
          </w:p>
          <w:p w:rsidR="005B0DC7" w:rsidRDefault="005B0DC7" w:rsidP="005B0DC7">
            <w:pPr>
              <w:pStyle w:val="Prrafodelista"/>
              <w:numPr>
                <w:ilvl w:val="0"/>
                <w:numId w:val="25"/>
              </w:numPr>
              <w:ind w:left="426" w:hanging="142"/>
              <w:rPr>
                <w:rFonts w:ascii="Calibri" w:eastAsia="Times New Roman" w:hAnsi="Calibri"/>
                <w:color w:val="000000"/>
                <w:lang w:eastAsia="es-CL"/>
              </w:rPr>
            </w:pPr>
            <w:r>
              <w:rPr>
                <w:rFonts w:ascii="Calibri" w:eastAsia="Times New Roman" w:hAnsi="Calibri"/>
                <w:color w:val="000000"/>
                <w:lang w:eastAsia="es-CL"/>
              </w:rPr>
              <w:t>Los dos estanques de 100 m</w:t>
            </w:r>
            <w:r>
              <w:rPr>
                <w:rFonts w:ascii="Calibri" w:eastAsia="Times New Roman" w:hAnsi="Calibri"/>
                <w:color w:val="000000"/>
                <w:vertAlign w:val="superscript"/>
                <w:lang w:eastAsia="es-CL"/>
              </w:rPr>
              <w:t>3</w:t>
            </w:r>
            <w:r>
              <w:rPr>
                <w:rFonts w:ascii="Calibri" w:eastAsia="Times New Roman" w:hAnsi="Calibri"/>
                <w:color w:val="000000"/>
                <w:lang w:eastAsia="es-CL"/>
              </w:rPr>
              <w:t xml:space="preserve"> (cada uno) que </w:t>
            </w:r>
            <w:r w:rsidRPr="00746581">
              <w:rPr>
                <w:rFonts w:ascii="Calibri" w:eastAsia="Times New Roman" w:hAnsi="Calibri"/>
                <w:color w:val="000000"/>
                <w:lang w:eastAsia="es-CL"/>
              </w:rPr>
              <w:t xml:space="preserve">originalmente la empresa </w:t>
            </w:r>
            <w:r>
              <w:rPr>
                <w:rFonts w:ascii="Calibri" w:eastAsia="Times New Roman" w:hAnsi="Calibri"/>
                <w:color w:val="000000"/>
                <w:lang w:eastAsia="es-CL"/>
              </w:rPr>
              <w:t>indicó correspondían al pozo Yagán Norte 5, efectivamente se encuentran vinculados al pozo antes mencionado.</w:t>
            </w:r>
          </w:p>
          <w:p w:rsidR="005E7EDF" w:rsidRDefault="005E7EDF" w:rsidP="005E7EDF">
            <w:pPr>
              <w:pStyle w:val="Prrafodelista"/>
              <w:ind w:left="284"/>
              <w:rPr>
                <w:rFonts w:ascii="Calibri" w:eastAsia="Times New Roman" w:hAnsi="Calibri"/>
                <w:color w:val="000000"/>
                <w:lang w:eastAsia="es-CL"/>
              </w:rPr>
            </w:pPr>
          </w:p>
          <w:p w:rsidR="00746581" w:rsidRPr="0067728B" w:rsidRDefault="00746581" w:rsidP="00746581">
            <w:pPr>
              <w:pStyle w:val="Prrafodelista"/>
              <w:numPr>
                <w:ilvl w:val="0"/>
                <w:numId w:val="2"/>
              </w:numPr>
              <w:ind w:left="284" w:hanging="284"/>
              <w:rPr>
                <w:rFonts w:ascii="Calibri" w:eastAsia="Times New Roman" w:hAnsi="Calibri"/>
                <w:color w:val="000000"/>
                <w:lang w:eastAsia="es-CL"/>
              </w:rPr>
            </w:pPr>
            <w:r>
              <w:rPr>
                <w:rFonts w:ascii="Calibri" w:eastAsia="Times New Roman" w:hAnsi="Calibri"/>
                <w:color w:val="000000"/>
                <w:lang w:eastAsia="es-CL"/>
              </w:rPr>
              <w:t xml:space="preserve">La </w:t>
            </w:r>
            <w:r w:rsidRPr="0067728B">
              <w:rPr>
                <w:rFonts w:ascii="Calibri" w:eastAsia="Times New Roman" w:hAnsi="Calibri"/>
                <w:color w:val="000000"/>
                <w:lang w:eastAsia="es-CL"/>
              </w:rPr>
              <w:t>distribución de las distintas instalaciones de superficie descritas en los planos, corresponde a la observada en terreno durante la inspección ambiental realizada el día 13/11/14.</w:t>
            </w:r>
          </w:p>
          <w:p w:rsidR="00E0631A" w:rsidRPr="0067728B" w:rsidRDefault="008A66FB" w:rsidP="00746581">
            <w:pPr>
              <w:pStyle w:val="Prrafodelista"/>
              <w:numPr>
                <w:ilvl w:val="0"/>
                <w:numId w:val="2"/>
              </w:numPr>
              <w:ind w:left="284" w:hanging="284"/>
              <w:rPr>
                <w:rFonts w:ascii="Calibri" w:eastAsia="Times New Roman" w:hAnsi="Calibri"/>
                <w:color w:val="000000"/>
                <w:lang w:eastAsia="es-CL"/>
              </w:rPr>
            </w:pPr>
            <w:r w:rsidRPr="0067728B">
              <w:rPr>
                <w:rFonts w:ascii="Calibri" w:eastAsia="Times New Roman" w:hAnsi="Calibri"/>
                <w:color w:val="000000"/>
                <w:lang w:eastAsia="es-CL"/>
              </w:rPr>
              <w:t xml:space="preserve">Se observa que las instalaciones de superficie </w:t>
            </w:r>
            <w:r w:rsidR="00385B50">
              <w:rPr>
                <w:rFonts w:ascii="Calibri" w:eastAsia="Times New Roman" w:hAnsi="Calibri"/>
                <w:color w:val="000000"/>
                <w:lang w:eastAsia="es-CL"/>
              </w:rPr>
              <w:t>destinadas a la operación de</w:t>
            </w:r>
            <w:r w:rsidRPr="0067728B">
              <w:rPr>
                <w:rFonts w:ascii="Calibri" w:eastAsia="Times New Roman" w:hAnsi="Calibri"/>
                <w:color w:val="000000"/>
                <w:lang w:eastAsia="es-CL"/>
              </w:rPr>
              <w:t>l pozo Manekenk 2 (separador y estanque de 50 m</w:t>
            </w:r>
            <w:r w:rsidRPr="0067728B">
              <w:rPr>
                <w:rFonts w:ascii="Calibri" w:eastAsia="Times New Roman" w:hAnsi="Calibri"/>
                <w:color w:val="000000"/>
                <w:vertAlign w:val="superscript"/>
                <w:lang w:eastAsia="es-CL"/>
              </w:rPr>
              <w:t>3</w:t>
            </w:r>
            <w:r w:rsidRPr="0067728B">
              <w:rPr>
                <w:rFonts w:ascii="Calibri" w:eastAsia="Times New Roman" w:hAnsi="Calibri"/>
                <w:color w:val="000000"/>
                <w:lang w:eastAsia="es-CL"/>
              </w:rPr>
              <w:t xml:space="preserve">), no corresponden a las mismas </w:t>
            </w:r>
            <w:r w:rsidR="00B74860">
              <w:rPr>
                <w:rFonts w:ascii="Calibri" w:eastAsia="Times New Roman" w:hAnsi="Calibri"/>
                <w:color w:val="000000"/>
                <w:lang w:eastAsia="es-CL"/>
              </w:rPr>
              <w:t xml:space="preserve">utilizadas para la operación del </w:t>
            </w:r>
            <w:r w:rsidRPr="0067728B">
              <w:rPr>
                <w:rFonts w:ascii="Calibri" w:eastAsia="Times New Roman" w:hAnsi="Calibri"/>
                <w:color w:val="000000"/>
                <w:lang w:eastAsia="es-CL"/>
              </w:rPr>
              <w:t>pozo Yagán 2.</w:t>
            </w:r>
          </w:p>
          <w:p w:rsidR="008A66FB" w:rsidRPr="0067728B" w:rsidRDefault="008A66FB" w:rsidP="008A66FB">
            <w:pPr>
              <w:pStyle w:val="Prrafodelista"/>
              <w:numPr>
                <w:ilvl w:val="0"/>
                <w:numId w:val="2"/>
              </w:numPr>
              <w:ind w:left="284" w:hanging="284"/>
              <w:rPr>
                <w:rFonts w:ascii="Calibri" w:eastAsia="Times New Roman" w:hAnsi="Calibri"/>
                <w:color w:val="000000"/>
                <w:lang w:eastAsia="es-CL"/>
              </w:rPr>
            </w:pPr>
            <w:r w:rsidRPr="0067728B">
              <w:rPr>
                <w:rFonts w:ascii="Calibri" w:eastAsia="Times New Roman" w:hAnsi="Calibri"/>
                <w:color w:val="000000"/>
                <w:lang w:eastAsia="es-CL"/>
              </w:rPr>
              <w:t xml:space="preserve">Se observa que las instalaciones de superficie </w:t>
            </w:r>
            <w:r w:rsidR="00385B50">
              <w:rPr>
                <w:rFonts w:ascii="Calibri" w:eastAsia="Times New Roman" w:hAnsi="Calibri"/>
                <w:color w:val="000000"/>
                <w:lang w:eastAsia="es-CL"/>
              </w:rPr>
              <w:t>destinadas a la operación de</w:t>
            </w:r>
            <w:r w:rsidR="00385B50" w:rsidRPr="0067728B">
              <w:rPr>
                <w:rFonts w:ascii="Calibri" w:eastAsia="Times New Roman" w:hAnsi="Calibri"/>
                <w:color w:val="000000"/>
                <w:lang w:eastAsia="es-CL"/>
              </w:rPr>
              <w:t>l</w:t>
            </w:r>
            <w:r w:rsidRPr="0067728B">
              <w:rPr>
                <w:rFonts w:ascii="Calibri" w:eastAsia="Times New Roman" w:hAnsi="Calibri"/>
                <w:color w:val="000000"/>
                <w:lang w:eastAsia="es-CL"/>
              </w:rPr>
              <w:t xml:space="preserve"> pozo Yagán XP-4 (separador y estanque de 50 m</w:t>
            </w:r>
            <w:r w:rsidRPr="0067728B">
              <w:rPr>
                <w:rFonts w:ascii="Calibri" w:eastAsia="Times New Roman" w:hAnsi="Calibri"/>
                <w:color w:val="000000"/>
                <w:vertAlign w:val="superscript"/>
                <w:lang w:eastAsia="es-CL"/>
              </w:rPr>
              <w:t>3</w:t>
            </w:r>
            <w:r w:rsidRPr="0067728B">
              <w:rPr>
                <w:rFonts w:ascii="Calibri" w:eastAsia="Times New Roman" w:hAnsi="Calibri"/>
                <w:color w:val="000000"/>
                <w:lang w:eastAsia="es-CL"/>
              </w:rPr>
              <w:t xml:space="preserve">), no corresponden a las mismas </w:t>
            </w:r>
            <w:r w:rsidR="00B74860">
              <w:rPr>
                <w:rFonts w:ascii="Calibri" w:eastAsia="Times New Roman" w:hAnsi="Calibri"/>
                <w:color w:val="000000"/>
                <w:lang w:eastAsia="es-CL"/>
              </w:rPr>
              <w:t>utilizadas para la operación de</w:t>
            </w:r>
            <w:r w:rsidRPr="0067728B">
              <w:rPr>
                <w:rFonts w:ascii="Calibri" w:eastAsia="Times New Roman" w:hAnsi="Calibri"/>
                <w:color w:val="000000"/>
                <w:lang w:eastAsia="es-CL"/>
              </w:rPr>
              <w:t xml:space="preserve"> los pozos Yagán 2 y Manekenk 2.</w:t>
            </w:r>
          </w:p>
          <w:p w:rsidR="00D22D1D" w:rsidRPr="00E6414F" w:rsidRDefault="008A66FB" w:rsidP="00EC1002">
            <w:pPr>
              <w:pStyle w:val="Prrafodelista"/>
              <w:numPr>
                <w:ilvl w:val="0"/>
                <w:numId w:val="2"/>
              </w:numPr>
              <w:ind w:left="284" w:hanging="284"/>
              <w:rPr>
                <w:rFonts w:ascii="Calibri" w:eastAsia="Times New Roman" w:hAnsi="Calibri"/>
                <w:color w:val="000000"/>
                <w:lang w:eastAsia="es-CL"/>
              </w:rPr>
            </w:pPr>
            <w:r w:rsidRPr="0067728B">
              <w:rPr>
                <w:rFonts w:ascii="Calibri" w:eastAsia="Times New Roman" w:hAnsi="Calibri"/>
                <w:color w:val="000000"/>
                <w:lang w:eastAsia="es-CL"/>
              </w:rPr>
              <w:t xml:space="preserve">Se observa que las instalaciones de superficie </w:t>
            </w:r>
            <w:r w:rsidR="00385B50">
              <w:rPr>
                <w:rFonts w:ascii="Calibri" w:eastAsia="Times New Roman" w:hAnsi="Calibri"/>
                <w:color w:val="000000"/>
                <w:lang w:eastAsia="es-CL"/>
              </w:rPr>
              <w:t>destinadas a la operación de</w:t>
            </w:r>
            <w:r w:rsidR="00385B50" w:rsidRPr="0067728B">
              <w:rPr>
                <w:rFonts w:ascii="Calibri" w:eastAsia="Times New Roman" w:hAnsi="Calibri"/>
                <w:color w:val="000000"/>
                <w:lang w:eastAsia="es-CL"/>
              </w:rPr>
              <w:t>l</w:t>
            </w:r>
            <w:r w:rsidRPr="0067728B">
              <w:rPr>
                <w:rFonts w:ascii="Calibri" w:eastAsia="Times New Roman" w:hAnsi="Calibri"/>
                <w:color w:val="000000"/>
                <w:lang w:eastAsia="es-CL"/>
              </w:rPr>
              <w:t xml:space="preserve"> pozo Yagán 3 (calentador y estanque de 100 m</w:t>
            </w:r>
            <w:r w:rsidRPr="0067728B">
              <w:rPr>
                <w:rFonts w:ascii="Calibri" w:eastAsia="Times New Roman" w:hAnsi="Calibri"/>
                <w:color w:val="000000"/>
                <w:vertAlign w:val="superscript"/>
                <w:lang w:eastAsia="es-CL"/>
              </w:rPr>
              <w:t>3</w:t>
            </w:r>
            <w:r w:rsidRPr="0067728B">
              <w:rPr>
                <w:rFonts w:ascii="Calibri" w:eastAsia="Times New Roman" w:hAnsi="Calibri"/>
                <w:color w:val="000000"/>
                <w:lang w:eastAsia="es-CL"/>
              </w:rPr>
              <w:t xml:space="preserve">), no corresponden a las mismas </w:t>
            </w:r>
            <w:r w:rsidR="00B74860">
              <w:rPr>
                <w:rFonts w:ascii="Calibri" w:eastAsia="Times New Roman" w:hAnsi="Calibri"/>
                <w:color w:val="000000"/>
                <w:lang w:eastAsia="es-CL"/>
              </w:rPr>
              <w:t>utilizadas para la operación de</w:t>
            </w:r>
            <w:r w:rsidRPr="00E6414F">
              <w:rPr>
                <w:rFonts w:ascii="Calibri" w:eastAsia="Times New Roman" w:hAnsi="Calibri"/>
                <w:color w:val="000000"/>
                <w:lang w:eastAsia="es-CL"/>
              </w:rPr>
              <w:t>l pozo Yagán X-1.</w:t>
            </w:r>
          </w:p>
          <w:p w:rsidR="00E6414F" w:rsidRPr="00D22D1D" w:rsidRDefault="00E6414F" w:rsidP="005E7EDF">
            <w:pPr>
              <w:pStyle w:val="Prrafodelista"/>
              <w:numPr>
                <w:ilvl w:val="0"/>
                <w:numId w:val="2"/>
              </w:numPr>
              <w:ind w:left="284" w:hanging="284"/>
              <w:rPr>
                <w:rFonts w:ascii="Calibri" w:eastAsia="Times New Roman" w:hAnsi="Calibri"/>
                <w:color w:val="000000"/>
                <w:lang w:eastAsia="es-CL"/>
              </w:rPr>
            </w:pPr>
            <w:r w:rsidRPr="00E6414F">
              <w:rPr>
                <w:rFonts w:ascii="Calibri" w:eastAsia="Times New Roman" w:hAnsi="Calibri"/>
                <w:color w:val="000000"/>
                <w:lang w:eastAsia="es-CL"/>
              </w:rPr>
              <w:t xml:space="preserve">Cabe mencionar además que dado que los proyectos vinculados a los pozos Manekenk 2, Yagán XP-4 y Yagán 3 consideraron la utilización de instalaciones de superficie preexistentes, no se establecieron </w:t>
            </w:r>
            <w:r w:rsidR="00E742EC">
              <w:rPr>
                <w:rFonts w:ascii="Calibri" w:eastAsia="Times New Roman" w:hAnsi="Calibri"/>
                <w:color w:val="000000"/>
                <w:lang w:eastAsia="es-CL"/>
              </w:rPr>
              <w:t xml:space="preserve">en sus evaluaciones ambientales </w:t>
            </w:r>
            <w:r w:rsidRPr="00E6414F">
              <w:rPr>
                <w:rFonts w:ascii="Calibri" w:eastAsia="Times New Roman" w:hAnsi="Calibri"/>
                <w:color w:val="000000"/>
                <w:lang w:eastAsia="es-CL"/>
              </w:rPr>
              <w:t xml:space="preserve">exigencias asociadas a la prevención de derrames </w:t>
            </w:r>
            <w:r w:rsidR="005E7EDF">
              <w:rPr>
                <w:rFonts w:ascii="Calibri" w:eastAsia="Times New Roman" w:hAnsi="Calibri"/>
                <w:color w:val="000000"/>
                <w:lang w:eastAsia="es-CL"/>
              </w:rPr>
              <w:t>para estanques adicionales</w:t>
            </w:r>
            <w:r w:rsidRPr="00E6414F">
              <w:rPr>
                <w:rFonts w:ascii="Calibri" w:eastAsia="Times New Roman" w:hAnsi="Calibri"/>
                <w:color w:val="000000"/>
                <w:lang w:eastAsia="es-CL"/>
              </w:rPr>
              <w:t>.</w:t>
            </w:r>
          </w:p>
        </w:tc>
      </w:tr>
    </w:tbl>
    <w:p w:rsidR="00FE7E1D" w:rsidRDefault="00FE7E1D">
      <w:pPr>
        <w:jc w:val="left"/>
        <w:rPr>
          <w:rFonts w:cstheme="minorHAnsi"/>
          <w:b/>
          <w:sz w:val="14"/>
          <w:szCs w:val="24"/>
        </w:rPr>
      </w:pPr>
    </w:p>
    <w:p w:rsidR="0004439C" w:rsidRPr="0004439C" w:rsidRDefault="0004439C">
      <w:pPr>
        <w:jc w:val="left"/>
        <w:rPr>
          <w:rFonts w:cstheme="minorHAnsi"/>
          <w:b/>
          <w:sz w:val="20"/>
          <w:szCs w:val="24"/>
        </w:rPr>
      </w:pPr>
    </w:p>
    <w:tbl>
      <w:tblPr>
        <w:tblW w:w="13687" w:type="dxa"/>
        <w:jc w:val="center"/>
        <w:tblCellMar>
          <w:left w:w="70" w:type="dxa"/>
          <w:right w:w="70" w:type="dxa"/>
        </w:tblCellMar>
        <w:tblLook w:val="04A0" w:firstRow="1" w:lastRow="0" w:firstColumn="1" w:lastColumn="0" w:noHBand="0" w:noVBand="1"/>
      </w:tblPr>
      <w:tblGrid>
        <w:gridCol w:w="3038"/>
        <w:gridCol w:w="1987"/>
        <w:gridCol w:w="1818"/>
        <w:gridCol w:w="3039"/>
        <w:gridCol w:w="1785"/>
        <w:gridCol w:w="2020"/>
      </w:tblGrid>
      <w:tr w:rsidR="00E0490C" w:rsidRPr="00E969E8" w:rsidTr="003C2A8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0490C" w:rsidRPr="00E969E8" w:rsidRDefault="00E0490C" w:rsidP="003C2A88">
            <w:pPr>
              <w:jc w:val="center"/>
              <w:rPr>
                <w:rFonts w:ascii="Calibri" w:eastAsia="Times New Roman" w:hAnsi="Calibri"/>
                <w:b/>
                <w:bCs/>
                <w:color w:val="000000"/>
                <w:sz w:val="20"/>
                <w:szCs w:val="20"/>
                <w:highlight w:val="red"/>
                <w:lang w:eastAsia="es-CL"/>
              </w:rPr>
            </w:pPr>
            <w:r w:rsidRPr="005B4E93">
              <w:rPr>
                <w:rFonts w:ascii="Calibri" w:eastAsia="Times New Roman" w:hAnsi="Calibri"/>
                <w:b/>
                <w:bCs/>
                <w:color w:val="000000"/>
                <w:sz w:val="20"/>
                <w:szCs w:val="20"/>
                <w:lang w:eastAsia="es-CL"/>
              </w:rPr>
              <w:t>Registros</w:t>
            </w:r>
          </w:p>
        </w:tc>
      </w:tr>
      <w:tr w:rsidR="00E0490C" w:rsidRPr="00E969E8" w:rsidTr="003C2A88">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E0490C" w:rsidRPr="00E969E8" w:rsidRDefault="00E0490C" w:rsidP="003C2A88">
            <w:pPr>
              <w:jc w:val="center"/>
              <w:rPr>
                <w:rFonts w:ascii="Calibri" w:eastAsia="Times New Roman" w:hAnsi="Calibri"/>
                <w:color w:val="000000"/>
                <w:sz w:val="20"/>
                <w:szCs w:val="20"/>
                <w:highlight w:val="red"/>
                <w:lang w:eastAsia="es-CL"/>
              </w:rPr>
            </w:pPr>
            <w:r>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442A2D">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539688D7" wp14:editId="510C8B54">
                  <wp:extent cx="3240000" cy="1620000"/>
                  <wp:effectExtent l="0" t="0" r="0" b="0"/>
                  <wp:docPr id="260" name="Imagen 260" descr="C:\Users\andy.morrison\Desktop\Geopark BR\SMA_DSC0094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Users\andy.morrison\Desktop\Geopark BR\SMA_DSC00942.jpg"/>
                          <pic:cNvPicPr>
                            <a:picLocks noChangeAspect="1" noChangeArrowheads="1"/>
                          </pic:cNvPicPr>
                        </pic:nvPicPr>
                        <pic:blipFill>
                          <a:blip r:embed="rId56">
                            <a:extLst>
                              <a:ext uri="{BEBA8EAE-BF5A-486C-A8C5-ECC9F3942E4B}">
                                <a14:imgProps xmlns:a14="http://schemas.microsoft.com/office/drawing/2010/main">
                                  <a14:imgLayer r:embed="rId57">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r w:rsidRPr="00C61C7D">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tc>
        <w:tc>
          <w:tcPr>
            <w:tcW w:w="2500" w:type="pct"/>
            <w:gridSpan w:val="3"/>
            <w:tcBorders>
              <w:top w:val="nil"/>
              <w:left w:val="single" w:sz="4" w:space="0" w:color="auto"/>
              <w:right w:val="single" w:sz="4" w:space="0" w:color="auto"/>
            </w:tcBorders>
            <w:shd w:val="clear" w:color="auto" w:fill="auto"/>
            <w:noWrap/>
            <w:vAlign w:val="center"/>
            <w:hideMark/>
          </w:tcPr>
          <w:p w:rsidR="00E0490C" w:rsidRPr="00E969E8" w:rsidRDefault="004C1765" w:rsidP="003C2A88">
            <w:pPr>
              <w:jc w:val="center"/>
              <w:rPr>
                <w:rFonts w:ascii="Calibri" w:eastAsia="Times New Roman" w:hAnsi="Calibri"/>
                <w:color w:val="000000"/>
                <w:sz w:val="20"/>
                <w:szCs w:val="20"/>
                <w:highlight w:val="red"/>
                <w:lang w:eastAsia="es-CL"/>
              </w:rPr>
            </w:pPr>
            <w:r w:rsidRPr="008B05CD">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744704" behindDoc="0" locked="0" layoutInCell="1" allowOverlap="1" wp14:anchorId="42903823" wp14:editId="31C65E93">
                      <wp:simplePos x="0" y="0"/>
                      <wp:positionH relativeFrom="column">
                        <wp:posOffset>546100</wp:posOffset>
                      </wp:positionH>
                      <wp:positionV relativeFrom="paragraph">
                        <wp:posOffset>23495</wp:posOffset>
                      </wp:positionV>
                      <wp:extent cx="1329055" cy="264795"/>
                      <wp:effectExtent l="0" t="0" r="23495" b="20955"/>
                      <wp:wrapNone/>
                      <wp:docPr id="6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055" cy="264795"/>
                              </a:xfrm>
                              <a:prstGeom prst="rect">
                                <a:avLst/>
                              </a:prstGeom>
                              <a:solidFill>
                                <a:srgbClr val="FFC000"/>
                              </a:solidFill>
                              <a:ln w="9525">
                                <a:solidFill>
                                  <a:srgbClr val="000000"/>
                                </a:solidFill>
                                <a:miter lim="800000"/>
                                <a:headEnd/>
                                <a:tailEnd/>
                              </a:ln>
                            </wps:spPr>
                            <wps:txbx>
                              <w:txbxContent>
                                <w:p w:rsidR="00CC75DA" w:rsidRDefault="00CC75DA" w:rsidP="008B05CD">
                                  <w:pPr>
                                    <w:jc w:val="center"/>
                                  </w:pPr>
                                  <w:r>
                                    <w:t>Pretil de seguridad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6" type="#_x0000_t202" style="position:absolute;left:0;text-align:left;margin-left:43pt;margin-top:1.85pt;width:104.65pt;height:20.85pt;z-index:25274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" fillcolor="#ffc000">
                      <v:textbox>
                        <w:txbxContent>
                          <w:p w:rsidR="00CC75DA" w:rsidRDefault="00CC75DA" w:rsidP="008B05CD">
                            <w:pPr>
                              <w:jc w:val="center"/>
                            </w:pPr>
                            <w:r>
                              <w:t>Pretil de seguridad</w:t>
                            </w:r>
                          </w:p>
                        </w:txbxContent>
                      </v:textbox>
                    </v:shape>
                  </w:pict>
                </mc:Fallback>
              </mc:AlternateContent>
            </w:r>
            <w:r w:rsidR="008B05CD" w:rsidRPr="008B05CD">
              <w:rPr>
                <w:rFonts w:ascii="Calibri" w:eastAsia="Times New Roman" w:hAnsi="Calibri"/>
                <w:noProof/>
                <w:color w:val="000000"/>
                <w:sz w:val="20"/>
                <w:szCs w:val="20"/>
                <w:lang w:eastAsia="es-CL"/>
              </w:rPr>
              <mc:AlternateContent>
                <mc:Choice Requires="wps">
                  <w:drawing>
                    <wp:anchor distT="0" distB="0" distL="114300" distR="114300" simplePos="0" relativeHeight="252743680" behindDoc="0" locked="0" layoutInCell="1" allowOverlap="1" wp14:anchorId="4755BE69" wp14:editId="3F769072">
                      <wp:simplePos x="0" y="0"/>
                      <wp:positionH relativeFrom="column">
                        <wp:posOffset>1280160</wp:posOffset>
                      </wp:positionH>
                      <wp:positionV relativeFrom="paragraph">
                        <wp:posOffset>140335</wp:posOffset>
                      </wp:positionV>
                      <wp:extent cx="222885" cy="1104900"/>
                      <wp:effectExtent l="19050" t="19050" r="100965" b="57150"/>
                      <wp:wrapNone/>
                      <wp:docPr id="65" name="65 Conector recto de flecha"/>
                      <wp:cNvGraphicFramePr/>
                      <a:graphic xmlns:a="http://schemas.openxmlformats.org/drawingml/2006/main">
                        <a:graphicData uri="http://schemas.microsoft.com/office/word/2010/wordprocessingShape">
                          <wps:wsp>
                            <wps:cNvCnPr/>
                            <wps:spPr>
                              <a:xfrm>
                                <a:off x="0" y="0"/>
                                <a:ext cx="222885" cy="110490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65 Conector recto de flecha" o:spid="_x0000_s1026" type="#_x0000_t32" style="position:absolute;margin-left:100.8pt;margin-top:11.05pt;width:17.55pt;height:87pt;z-index:25274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" strokecolor="#ffc000" strokeweight="3pt">
                      <v:stroke endarrow="open"/>
                    </v:shape>
                  </w:pict>
                </mc:Fallback>
              </mc:AlternateContent>
            </w:r>
            <w:r w:rsidR="00FF3611">
              <w:rPr>
                <w:rFonts w:ascii="Calibri" w:eastAsia="Times New Roman" w:hAnsi="Calibri"/>
                <w:noProof/>
                <w:color w:val="000000"/>
                <w:sz w:val="20"/>
                <w:szCs w:val="20"/>
                <w:lang w:eastAsia="es-CL"/>
              </w:rPr>
              <w:drawing>
                <wp:inline distT="0" distB="0" distL="0" distR="0" wp14:anchorId="5AD549A4" wp14:editId="43770AEB">
                  <wp:extent cx="3240000" cy="1620000"/>
                  <wp:effectExtent l="0" t="0" r="0" b="0"/>
                  <wp:docPr id="262" name="Imagen 262" descr="C:\Users\andy.morrison\Desktop\Geopark BR\SMA_DSC0092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andy.morrison\Desktop\Geopark BR\SMA_DSC00920.jpg"/>
                          <pic:cNvPicPr>
                            <a:picLocks noChangeAspect="1" noChangeArrowheads="1"/>
                          </pic:cNvPicPr>
                        </pic:nvPicPr>
                        <pic:blipFill>
                          <a:blip r:embed="rId58">
                            <a:extLst>
                              <a:ext uri="{BEBA8EAE-BF5A-486C-A8C5-ECC9F3942E4B}">
                                <a14:imgProps xmlns:a14="http://schemas.microsoft.com/office/drawing/2010/main">
                                  <a14:imgLayer r:embed="rId59">
                                    <a14:imgEffect>
                                      <a14:sharpenSoften amount="50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E0490C" w:rsidRPr="00E969E8" w:rsidTr="003C2A88">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rsidR="00E0490C" w:rsidRPr="005B4E93" w:rsidRDefault="00E0490C" w:rsidP="003C2A88">
            <w:pPr>
              <w:pStyle w:val="Epgrafe"/>
              <w:rPr>
                <w:rFonts w:eastAsia="Times New Roman"/>
                <w:color w:val="000000"/>
                <w:lang w:eastAsia="es-CL"/>
              </w:rPr>
            </w:pPr>
            <w:bookmarkStart w:id="158" w:name="_Toc411328127"/>
            <w:r w:rsidRPr="005B4E93">
              <w:t xml:space="preserve">Fotografía </w:t>
            </w:r>
            <w:r w:rsidRPr="005B4E93">
              <w:fldChar w:fldCharType="begin"/>
            </w:r>
            <w:r w:rsidRPr="005B4E93">
              <w:instrText xml:space="preserve"> SEQ Fotografía \* ARABIC </w:instrText>
            </w:r>
            <w:r w:rsidRPr="005B4E93">
              <w:fldChar w:fldCharType="separate"/>
            </w:r>
            <w:r w:rsidR="00280686">
              <w:rPr>
                <w:noProof/>
              </w:rPr>
              <w:t>12</w:t>
            </w:r>
            <w:r w:rsidRPr="005B4E93">
              <w:fldChar w:fldCharType="end"/>
            </w:r>
            <w:r w:rsidRPr="005B4E93">
              <w:t>.</w:t>
            </w:r>
            <w:bookmarkEnd w:id="158"/>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0490C" w:rsidRPr="005B4E93" w:rsidRDefault="00E0490C" w:rsidP="003C2A88">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rsidR="00E0490C" w:rsidRPr="005B4E93" w:rsidRDefault="00E0490C" w:rsidP="003C2A88">
            <w:pPr>
              <w:pStyle w:val="Epgrafe"/>
            </w:pPr>
            <w:bookmarkStart w:id="159" w:name="_Toc411328128"/>
            <w:r w:rsidRPr="005B4E93">
              <w:t xml:space="preserve">Fotografía </w:t>
            </w:r>
            <w:r w:rsidRPr="005B4E93">
              <w:fldChar w:fldCharType="begin"/>
            </w:r>
            <w:r w:rsidRPr="005B4E93">
              <w:instrText xml:space="preserve"> SEQ Fotografía \* ARABIC </w:instrText>
            </w:r>
            <w:r w:rsidRPr="005B4E93">
              <w:fldChar w:fldCharType="separate"/>
            </w:r>
            <w:r w:rsidR="00280686">
              <w:rPr>
                <w:noProof/>
              </w:rPr>
              <w:t>13</w:t>
            </w:r>
            <w:bookmarkEnd w:id="159"/>
            <w:r w:rsidRPr="005B4E93">
              <w:fldChar w:fldCharType="end"/>
            </w:r>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0490C" w:rsidRPr="005B4E93" w:rsidRDefault="00E0490C" w:rsidP="003C2A88">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r>
      <w:tr w:rsidR="00E0490C" w:rsidRPr="00E969E8" w:rsidTr="003C2A88">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0490C" w:rsidRPr="000C5A0E" w:rsidRDefault="00E0490C" w:rsidP="003C2A88">
            <w:pPr>
              <w:jc w:val="left"/>
              <w:rPr>
                <w:rFonts w:eastAsia="Times New Roman"/>
                <w:b/>
                <w:color w:val="000000"/>
                <w:sz w:val="18"/>
                <w:szCs w:val="18"/>
                <w:lang w:eastAsia="es-CL"/>
              </w:rPr>
            </w:pPr>
            <w:r w:rsidRPr="00C95F6C">
              <w:rPr>
                <w:rFonts w:eastAsia="Times New Roman"/>
                <w:b/>
                <w:color w:val="000000"/>
                <w:sz w:val="18"/>
                <w:szCs w:val="18"/>
                <w:lang w:eastAsia="es-CL"/>
              </w:rPr>
              <w:t>Coordenadas DATUM WGS84 HUSO 1</w:t>
            </w:r>
            <w:r>
              <w:rPr>
                <w:rFonts w:eastAsia="Times New Roman"/>
                <w:b/>
                <w:color w:val="000000"/>
                <w:sz w:val="18"/>
                <w:szCs w:val="18"/>
                <w:lang w:eastAsia="es-CL"/>
              </w:rPr>
              <w:t>9</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rsidR="00E0490C" w:rsidRPr="00C20F40" w:rsidRDefault="00E0490C" w:rsidP="003C2A88">
            <w:pPr>
              <w:jc w:val="left"/>
              <w:rPr>
                <w:rFonts w:eastAsia="Times New Roman"/>
                <w:color w:val="000000"/>
                <w:sz w:val="18"/>
                <w:szCs w:val="18"/>
                <w:lang w:eastAsia="es-CL"/>
              </w:rPr>
            </w:pPr>
            <w:r w:rsidRPr="00C20F40">
              <w:rPr>
                <w:rFonts w:eastAsia="Times New Roman"/>
                <w:b/>
                <w:color w:val="000000"/>
                <w:sz w:val="18"/>
                <w:szCs w:val="18"/>
                <w:lang w:eastAsia="es-CL"/>
              </w:rPr>
              <w:t>Coordenada Norte:</w:t>
            </w:r>
            <w:r w:rsidRPr="00C20F40">
              <w:rPr>
                <w:rFonts w:eastAsia="Times New Roman"/>
                <w:color w:val="000000"/>
                <w:sz w:val="18"/>
                <w:szCs w:val="18"/>
                <w:lang w:eastAsia="es-CL"/>
              </w:rPr>
              <w:t xml:space="preserve"> </w:t>
            </w:r>
          </w:p>
          <w:p w:rsidR="00E0490C" w:rsidRPr="00C20F40" w:rsidRDefault="00E0490C" w:rsidP="00C20F40">
            <w:pPr>
              <w:jc w:val="left"/>
              <w:rPr>
                <w:rFonts w:ascii="Calibri" w:eastAsia="Times New Roman" w:hAnsi="Calibri"/>
                <w:b/>
                <w:color w:val="000000"/>
                <w:sz w:val="18"/>
                <w:szCs w:val="18"/>
                <w:lang w:eastAsia="es-CL"/>
              </w:rPr>
            </w:pPr>
            <w:r w:rsidRPr="00C20F40">
              <w:rPr>
                <w:rFonts w:ascii="Calibri" w:eastAsia="Times New Roman" w:hAnsi="Calibri"/>
                <w:color w:val="000000"/>
                <w:sz w:val="18"/>
                <w:szCs w:val="18"/>
                <w:lang w:eastAsia="es-CL"/>
              </w:rPr>
              <w:t>4.203.</w:t>
            </w:r>
            <w:r w:rsidR="00C20F40" w:rsidRPr="00C20F40">
              <w:rPr>
                <w:rFonts w:ascii="Calibri" w:eastAsia="Times New Roman" w:hAnsi="Calibri"/>
                <w:color w:val="000000"/>
                <w:sz w:val="18"/>
                <w:szCs w:val="18"/>
                <w:lang w:eastAsia="es-CL"/>
              </w:rPr>
              <w:t>132</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rsidR="00E0490C" w:rsidRPr="00C20F40" w:rsidRDefault="00E0490C" w:rsidP="003C2A88">
            <w:pPr>
              <w:jc w:val="left"/>
              <w:rPr>
                <w:rFonts w:eastAsia="Times New Roman"/>
                <w:color w:val="000000"/>
                <w:sz w:val="18"/>
                <w:szCs w:val="18"/>
                <w:lang w:eastAsia="es-CL"/>
              </w:rPr>
            </w:pPr>
            <w:r w:rsidRPr="00C20F40">
              <w:rPr>
                <w:rFonts w:eastAsia="Times New Roman"/>
                <w:b/>
                <w:color w:val="000000"/>
                <w:sz w:val="18"/>
                <w:szCs w:val="18"/>
                <w:lang w:eastAsia="es-CL"/>
              </w:rPr>
              <w:t>Coordenada Este:</w:t>
            </w:r>
            <w:r w:rsidRPr="00C20F40">
              <w:rPr>
                <w:rFonts w:eastAsia="Times New Roman"/>
                <w:color w:val="000000"/>
                <w:sz w:val="18"/>
                <w:szCs w:val="18"/>
                <w:lang w:eastAsia="es-CL"/>
              </w:rPr>
              <w:t xml:space="preserve"> </w:t>
            </w:r>
          </w:p>
          <w:p w:rsidR="00E0490C" w:rsidRPr="00C20F40" w:rsidRDefault="00E0490C" w:rsidP="00C20F40">
            <w:pPr>
              <w:jc w:val="left"/>
              <w:rPr>
                <w:rFonts w:ascii="Calibri" w:eastAsia="Times New Roman" w:hAnsi="Calibri"/>
                <w:b/>
                <w:color w:val="000000"/>
                <w:sz w:val="18"/>
                <w:szCs w:val="18"/>
                <w:lang w:eastAsia="es-CL"/>
              </w:rPr>
            </w:pPr>
            <w:r w:rsidRPr="00C20F40">
              <w:rPr>
                <w:rFonts w:ascii="Calibri" w:eastAsia="Times New Roman" w:hAnsi="Calibri"/>
                <w:color w:val="000000"/>
                <w:sz w:val="18"/>
                <w:szCs w:val="18"/>
                <w:lang w:eastAsia="es-CL"/>
              </w:rPr>
              <w:t>445.9</w:t>
            </w:r>
            <w:r w:rsidR="00C20F40" w:rsidRPr="00C20F40">
              <w:rPr>
                <w:rFonts w:ascii="Calibri" w:eastAsia="Times New Roman" w:hAnsi="Calibri"/>
                <w:color w:val="000000"/>
                <w:sz w:val="18"/>
                <w:szCs w:val="18"/>
                <w:lang w:eastAsia="es-CL"/>
              </w:rPr>
              <w:t>48</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rsidR="00E0490C" w:rsidRPr="00026F2B" w:rsidRDefault="00E0490C" w:rsidP="003C2A88">
            <w:pPr>
              <w:jc w:val="left"/>
              <w:rPr>
                <w:rFonts w:eastAsia="Times New Roman"/>
                <w:b/>
                <w:color w:val="000000"/>
                <w:sz w:val="18"/>
                <w:szCs w:val="18"/>
                <w:lang w:eastAsia="es-CL"/>
              </w:rPr>
            </w:pPr>
            <w:r w:rsidRPr="00C95F6C">
              <w:rPr>
                <w:rFonts w:eastAsia="Times New Roman"/>
                <w:b/>
                <w:color w:val="000000"/>
                <w:sz w:val="18"/>
                <w:szCs w:val="18"/>
                <w:lang w:eastAsia="es-CL"/>
              </w:rPr>
              <w:t>Coordenadas DATUM WGS84 HUSO 1</w:t>
            </w:r>
            <w:r>
              <w:rPr>
                <w:rFonts w:eastAsia="Times New Roman"/>
                <w:b/>
                <w:color w:val="000000"/>
                <w:sz w:val="18"/>
                <w:szCs w:val="18"/>
                <w:lang w:eastAsia="es-CL"/>
              </w:rPr>
              <w:t>9</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rsidR="00E0490C" w:rsidRPr="00D75D02" w:rsidRDefault="00E0490C" w:rsidP="003C2A88">
            <w:pPr>
              <w:jc w:val="left"/>
              <w:rPr>
                <w:rFonts w:eastAsia="Times New Roman"/>
                <w:color w:val="000000"/>
                <w:sz w:val="18"/>
                <w:szCs w:val="18"/>
                <w:lang w:eastAsia="es-CL"/>
              </w:rPr>
            </w:pPr>
            <w:r w:rsidRPr="00D75D02">
              <w:rPr>
                <w:rFonts w:eastAsia="Times New Roman"/>
                <w:b/>
                <w:color w:val="000000"/>
                <w:sz w:val="18"/>
                <w:szCs w:val="18"/>
                <w:lang w:eastAsia="es-CL"/>
              </w:rPr>
              <w:t>Coordenada Norte:</w:t>
            </w:r>
            <w:r w:rsidRPr="00D75D02">
              <w:rPr>
                <w:rFonts w:eastAsia="Times New Roman"/>
                <w:color w:val="000000"/>
                <w:sz w:val="18"/>
                <w:szCs w:val="18"/>
                <w:lang w:eastAsia="es-CL"/>
              </w:rPr>
              <w:t xml:space="preserve"> </w:t>
            </w:r>
          </w:p>
          <w:p w:rsidR="00E0490C" w:rsidRPr="00D75D02" w:rsidRDefault="00E0490C" w:rsidP="00D75D02">
            <w:pPr>
              <w:jc w:val="left"/>
              <w:rPr>
                <w:rFonts w:ascii="Calibri" w:eastAsia="Times New Roman" w:hAnsi="Calibri"/>
                <w:b/>
                <w:color w:val="000000"/>
                <w:sz w:val="18"/>
                <w:szCs w:val="18"/>
                <w:lang w:eastAsia="es-CL"/>
              </w:rPr>
            </w:pPr>
            <w:r w:rsidRPr="00D75D02">
              <w:rPr>
                <w:rFonts w:ascii="Calibri" w:eastAsia="Times New Roman" w:hAnsi="Calibri"/>
                <w:color w:val="000000"/>
                <w:sz w:val="18"/>
                <w:szCs w:val="18"/>
                <w:lang w:eastAsia="es-CL"/>
              </w:rPr>
              <w:t>4.203.</w:t>
            </w:r>
            <w:r w:rsidR="00D75D02" w:rsidRPr="00D75D02">
              <w:rPr>
                <w:rFonts w:ascii="Calibri" w:eastAsia="Times New Roman" w:hAnsi="Calibri"/>
                <w:color w:val="000000"/>
                <w:sz w:val="18"/>
                <w:szCs w:val="18"/>
                <w:lang w:eastAsia="es-CL"/>
              </w:rPr>
              <w:t>154</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rsidR="00E0490C" w:rsidRPr="00D75D02" w:rsidRDefault="00E0490C" w:rsidP="003C2A88">
            <w:pPr>
              <w:jc w:val="left"/>
              <w:rPr>
                <w:rFonts w:eastAsia="Times New Roman"/>
                <w:color w:val="000000"/>
                <w:sz w:val="18"/>
                <w:szCs w:val="18"/>
                <w:lang w:eastAsia="es-CL"/>
              </w:rPr>
            </w:pPr>
            <w:r w:rsidRPr="00D75D02">
              <w:rPr>
                <w:rFonts w:eastAsia="Times New Roman"/>
                <w:b/>
                <w:color w:val="000000"/>
                <w:sz w:val="18"/>
                <w:szCs w:val="18"/>
                <w:lang w:eastAsia="es-CL"/>
              </w:rPr>
              <w:t>Coordenada Este:</w:t>
            </w:r>
            <w:r w:rsidRPr="00D75D02">
              <w:rPr>
                <w:rFonts w:eastAsia="Times New Roman"/>
                <w:color w:val="000000"/>
                <w:sz w:val="18"/>
                <w:szCs w:val="18"/>
                <w:lang w:eastAsia="es-CL"/>
              </w:rPr>
              <w:t xml:space="preserve"> </w:t>
            </w:r>
          </w:p>
          <w:p w:rsidR="00E0490C" w:rsidRPr="00D75D02" w:rsidRDefault="00E0490C" w:rsidP="00D75D02">
            <w:pPr>
              <w:jc w:val="left"/>
              <w:rPr>
                <w:rFonts w:ascii="Calibri" w:eastAsia="Times New Roman" w:hAnsi="Calibri"/>
                <w:b/>
                <w:color w:val="000000"/>
                <w:sz w:val="18"/>
                <w:szCs w:val="18"/>
                <w:lang w:eastAsia="es-CL"/>
              </w:rPr>
            </w:pPr>
            <w:r w:rsidRPr="00D75D02">
              <w:rPr>
                <w:rFonts w:ascii="Calibri" w:eastAsia="Times New Roman" w:hAnsi="Calibri"/>
                <w:color w:val="000000"/>
                <w:sz w:val="18"/>
                <w:szCs w:val="18"/>
                <w:lang w:eastAsia="es-CL"/>
              </w:rPr>
              <w:t>44</w:t>
            </w:r>
            <w:r w:rsidR="00D75D02" w:rsidRPr="00D75D02">
              <w:rPr>
                <w:rFonts w:ascii="Calibri" w:eastAsia="Times New Roman" w:hAnsi="Calibri"/>
                <w:color w:val="000000"/>
                <w:sz w:val="18"/>
                <w:szCs w:val="18"/>
                <w:lang w:eastAsia="es-CL"/>
              </w:rPr>
              <w:t>6</w:t>
            </w:r>
            <w:r w:rsidRPr="00D75D02">
              <w:rPr>
                <w:rFonts w:ascii="Calibri" w:eastAsia="Times New Roman" w:hAnsi="Calibri"/>
                <w:color w:val="000000"/>
                <w:sz w:val="18"/>
                <w:szCs w:val="18"/>
                <w:lang w:eastAsia="es-CL"/>
              </w:rPr>
              <w:t>.</w:t>
            </w:r>
            <w:r w:rsidR="00D75D02" w:rsidRPr="00D75D02">
              <w:rPr>
                <w:rFonts w:ascii="Calibri" w:eastAsia="Times New Roman" w:hAnsi="Calibri"/>
                <w:color w:val="000000"/>
                <w:sz w:val="18"/>
                <w:szCs w:val="18"/>
                <w:lang w:eastAsia="es-CL"/>
              </w:rPr>
              <w:t>020</w:t>
            </w:r>
          </w:p>
        </w:tc>
      </w:tr>
      <w:tr w:rsidR="008B05CD" w:rsidRPr="00E969E8" w:rsidTr="003C2A88">
        <w:trPr>
          <w:trHeight w:val="37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B05CD" w:rsidRPr="00280686" w:rsidRDefault="008B05CD" w:rsidP="001F5780">
            <w:pPr>
              <w:rPr>
                <w:rFonts w:ascii="Calibri" w:eastAsia="Times New Roman" w:hAnsi="Calibri"/>
                <w:color w:val="000000"/>
                <w:sz w:val="18"/>
                <w:szCs w:val="18"/>
                <w:highlight w:val="yellow"/>
                <w:lang w:eastAsia="es-CL"/>
              </w:rPr>
            </w:pPr>
            <w:r w:rsidRPr="000C3D3F">
              <w:rPr>
                <w:rFonts w:ascii="Calibri" w:eastAsia="Times New Roman" w:hAnsi="Calibri"/>
                <w:b/>
                <w:color w:val="000000"/>
                <w:sz w:val="18"/>
                <w:szCs w:val="18"/>
                <w:lang w:eastAsia="es-CL"/>
              </w:rPr>
              <w:t>Descripción Medio de Prueba:</w:t>
            </w:r>
            <w:r w:rsidRPr="000C3D3F">
              <w:rPr>
                <w:rFonts w:ascii="Calibri" w:eastAsia="Times New Roman" w:hAnsi="Calibri"/>
                <w:color w:val="000000"/>
                <w:sz w:val="18"/>
                <w:szCs w:val="18"/>
                <w:lang w:eastAsia="es-CL"/>
              </w:rPr>
              <w:t xml:space="preserve"> </w:t>
            </w:r>
            <w:r w:rsidRPr="000C3D3F">
              <w:rPr>
                <w:rFonts w:eastAsia="Times New Roman"/>
                <w:color w:val="000000"/>
                <w:sz w:val="18"/>
                <w:szCs w:val="18"/>
                <w:lang w:eastAsia="es-CL"/>
              </w:rPr>
              <w:t>Vista general de estanque de almacenami</w:t>
            </w:r>
            <w:r w:rsidR="001F5780">
              <w:rPr>
                <w:rFonts w:eastAsia="Times New Roman"/>
                <w:color w:val="000000"/>
                <w:sz w:val="18"/>
                <w:szCs w:val="18"/>
                <w:lang w:eastAsia="es-CL"/>
              </w:rPr>
              <w:t>e</w:t>
            </w:r>
            <w:r w:rsidRPr="000C3D3F">
              <w:rPr>
                <w:rFonts w:eastAsia="Times New Roman"/>
                <w:color w:val="000000"/>
                <w:sz w:val="18"/>
                <w:szCs w:val="18"/>
                <w:lang w:eastAsia="es-CL"/>
              </w:rPr>
              <w:t>nto vinculado al pozo Manekenk 2. Se observa inexistencia de pretil para contención de derrames.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B05CD" w:rsidRPr="00280686" w:rsidRDefault="008B05CD" w:rsidP="001F5780">
            <w:pPr>
              <w:rPr>
                <w:rFonts w:ascii="Calibri" w:eastAsia="Times New Roman" w:hAnsi="Calibri"/>
                <w:color w:val="000000"/>
                <w:sz w:val="18"/>
                <w:szCs w:val="18"/>
                <w:highlight w:val="yellow"/>
                <w:lang w:eastAsia="es-CL"/>
              </w:rPr>
            </w:pPr>
            <w:r w:rsidRPr="000C3D3F">
              <w:rPr>
                <w:rFonts w:ascii="Calibri" w:eastAsia="Times New Roman" w:hAnsi="Calibri"/>
                <w:b/>
                <w:color w:val="000000"/>
                <w:sz w:val="18"/>
                <w:szCs w:val="18"/>
                <w:lang w:eastAsia="es-CL"/>
              </w:rPr>
              <w:t>Descripción Medio de Prueba:</w:t>
            </w:r>
            <w:r w:rsidRPr="000C3D3F">
              <w:rPr>
                <w:rFonts w:ascii="Calibri" w:eastAsia="Times New Roman" w:hAnsi="Calibri"/>
                <w:color w:val="000000"/>
                <w:sz w:val="18"/>
                <w:szCs w:val="18"/>
                <w:lang w:eastAsia="es-CL"/>
              </w:rPr>
              <w:t xml:space="preserve"> </w:t>
            </w:r>
            <w:r w:rsidRPr="000C3D3F">
              <w:rPr>
                <w:rFonts w:eastAsia="Times New Roman"/>
                <w:color w:val="000000"/>
                <w:sz w:val="18"/>
                <w:szCs w:val="18"/>
                <w:lang w:eastAsia="es-CL"/>
              </w:rPr>
              <w:t>Vista general de estanque de almacenami</w:t>
            </w:r>
            <w:r w:rsidR="001F5780">
              <w:rPr>
                <w:rFonts w:eastAsia="Times New Roman"/>
                <w:color w:val="000000"/>
                <w:sz w:val="18"/>
                <w:szCs w:val="18"/>
                <w:lang w:eastAsia="es-CL"/>
              </w:rPr>
              <w:t>e</w:t>
            </w:r>
            <w:r w:rsidRPr="000C3D3F">
              <w:rPr>
                <w:rFonts w:eastAsia="Times New Roman"/>
                <w:color w:val="000000"/>
                <w:sz w:val="18"/>
                <w:szCs w:val="18"/>
                <w:lang w:eastAsia="es-CL"/>
              </w:rPr>
              <w:t xml:space="preserve">nto vinculado al pozo </w:t>
            </w:r>
            <w:r>
              <w:rPr>
                <w:rFonts w:eastAsia="Times New Roman"/>
                <w:color w:val="000000"/>
                <w:sz w:val="18"/>
                <w:szCs w:val="18"/>
                <w:lang w:eastAsia="es-CL"/>
              </w:rPr>
              <w:t>Yagán XP-4</w:t>
            </w:r>
            <w:r w:rsidRPr="000C3D3F">
              <w:rPr>
                <w:rFonts w:eastAsia="Times New Roman"/>
                <w:color w:val="000000"/>
                <w:sz w:val="18"/>
                <w:szCs w:val="18"/>
                <w:lang w:eastAsia="es-CL"/>
              </w:rPr>
              <w:t xml:space="preserve">. Se observa </w:t>
            </w:r>
            <w:r>
              <w:rPr>
                <w:rFonts w:eastAsia="Times New Roman"/>
                <w:color w:val="000000"/>
                <w:sz w:val="18"/>
                <w:szCs w:val="18"/>
                <w:lang w:eastAsia="es-CL"/>
              </w:rPr>
              <w:t xml:space="preserve">existencia de pretil </w:t>
            </w:r>
            <w:r w:rsidRPr="000C3D3F">
              <w:rPr>
                <w:rFonts w:eastAsia="Times New Roman"/>
                <w:color w:val="000000"/>
                <w:sz w:val="18"/>
                <w:szCs w:val="18"/>
                <w:lang w:eastAsia="es-CL"/>
              </w:rPr>
              <w:t>para contención de derrames</w:t>
            </w:r>
            <w:r>
              <w:rPr>
                <w:rFonts w:eastAsia="Times New Roman"/>
                <w:color w:val="000000"/>
                <w:sz w:val="18"/>
                <w:szCs w:val="18"/>
                <w:lang w:eastAsia="es-CL"/>
              </w:rPr>
              <w:t xml:space="preserve"> </w:t>
            </w:r>
            <w:r w:rsidRPr="008B05CD">
              <w:rPr>
                <w:rFonts w:eastAsia="Times New Roman"/>
                <w:color w:val="000000"/>
                <w:sz w:val="18"/>
                <w:szCs w:val="18"/>
                <w:lang w:eastAsia="es-CL"/>
              </w:rPr>
              <w:t xml:space="preserve">construido de forma </w:t>
            </w:r>
            <w:r>
              <w:rPr>
                <w:rFonts w:eastAsia="Times New Roman"/>
                <w:color w:val="000000"/>
                <w:sz w:val="18"/>
                <w:szCs w:val="18"/>
                <w:lang w:eastAsia="es-CL"/>
              </w:rPr>
              <w:t>ir</w:t>
            </w:r>
            <w:r w:rsidRPr="008B05CD">
              <w:rPr>
                <w:rFonts w:eastAsia="Times New Roman"/>
                <w:color w:val="000000"/>
                <w:sz w:val="18"/>
                <w:szCs w:val="18"/>
                <w:lang w:eastAsia="es-CL"/>
              </w:rPr>
              <w:t xml:space="preserve">regular </w:t>
            </w:r>
            <w:r w:rsidR="00071793">
              <w:rPr>
                <w:rFonts w:eastAsia="Times New Roman"/>
                <w:color w:val="000000"/>
                <w:sz w:val="18"/>
                <w:szCs w:val="18"/>
                <w:lang w:eastAsia="es-CL"/>
              </w:rPr>
              <w:t xml:space="preserve">(altura variable) </w:t>
            </w:r>
            <w:r w:rsidRPr="008B05CD">
              <w:rPr>
                <w:rFonts w:eastAsia="Times New Roman"/>
                <w:color w:val="000000"/>
                <w:sz w:val="18"/>
                <w:szCs w:val="18"/>
                <w:lang w:eastAsia="es-CL"/>
              </w:rPr>
              <w:t>y sin revestimiento interior con geomembrana</w:t>
            </w:r>
            <w:r w:rsidRPr="000C3D3F">
              <w:rPr>
                <w:rFonts w:eastAsia="Times New Roman"/>
                <w:color w:val="000000"/>
                <w:sz w:val="18"/>
                <w:szCs w:val="18"/>
                <w:lang w:eastAsia="es-CL"/>
              </w:rPr>
              <w:t>.</w:t>
            </w:r>
          </w:p>
        </w:tc>
      </w:tr>
      <w:tr w:rsidR="00E0490C" w:rsidRPr="00E969E8" w:rsidTr="003C2A88">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E0490C" w:rsidRPr="00E969E8" w:rsidRDefault="004C1765" w:rsidP="003C2A88">
            <w:pPr>
              <w:jc w:val="center"/>
              <w:rPr>
                <w:rFonts w:ascii="Calibri" w:eastAsia="Times New Roman" w:hAnsi="Calibri"/>
                <w:color w:val="000000"/>
                <w:sz w:val="20"/>
                <w:szCs w:val="20"/>
                <w:highlight w:val="red"/>
                <w:lang w:eastAsia="es-CL"/>
              </w:rPr>
            </w:pPr>
            <w:r w:rsidRPr="000513E2">
              <w:rPr>
                <w:rFonts w:ascii="Calibri" w:eastAsia="Times New Roman" w:hAnsi="Calibri"/>
                <w:noProof/>
                <w:color w:val="000000"/>
                <w:sz w:val="20"/>
                <w:szCs w:val="20"/>
                <w:lang w:eastAsia="es-CL"/>
              </w:rPr>
              <mc:AlternateContent>
                <mc:Choice Requires="wps">
                  <w:drawing>
                    <wp:anchor distT="0" distB="0" distL="114300" distR="114300" simplePos="0" relativeHeight="252727296" behindDoc="0" locked="0" layoutInCell="1" allowOverlap="1" wp14:anchorId="24F94365" wp14:editId="099B4539">
                      <wp:simplePos x="0" y="0"/>
                      <wp:positionH relativeFrom="column">
                        <wp:posOffset>2343150</wp:posOffset>
                      </wp:positionH>
                      <wp:positionV relativeFrom="paragraph">
                        <wp:posOffset>303530</wp:posOffset>
                      </wp:positionV>
                      <wp:extent cx="807720" cy="1094105"/>
                      <wp:effectExtent l="38100" t="19050" r="30480" b="48895"/>
                      <wp:wrapNone/>
                      <wp:docPr id="32" name="32 Conector recto de flecha"/>
                      <wp:cNvGraphicFramePr/>
                      <a:graphic xmlns:a="http://schemas.openxmlformats.org/drawingml/2006/main">
                        <a:graphicData uri="http://schemas.microsoft.com/office/word/2010/wordprocessingShape">
                          <wps:wsp>
                            <wps:cNvCnPr/>
                            <wps:spPr>
                              <a:xfrm flipH="1">
                                <a:off x="0" y="0"/>
                                <a:ext cx="807720" cy="109410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2 Conector recto de flecha" o:spid="_x0000_s1026" type="#_x0000_t32" style="position:absolute;margin-left:184.5pt;margin-top:23.9pt;width:63.6pt;height:86.15pt;flip:x;z-index:25272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" strokecolor="#ffc000" strokeweight="3pt">
                      <v:stroke endarrow="open"/>
                    </v:shape>
                  </w:pict>
                </mc:Fallback>
              </mc:AlternateContent>
            </w:r>
            <w:r w:rsidRPr="000513E2">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728320" behindDoc="0" locked="0" layoutInCell="1" allowOverlap="1" wp14:anchorId="3F1EFC3C" wp14:editId="22BF6E5A">
                      <wp:simplePos x="0" y="0"/>
                      <wp:positionH relativeFrom="column">
                        <wp:posOffset>2347595</wp:posOffset>
                      </wp:positionH>
                      <wp:positionV relativeFrom="paragraph">
                        <wp:posOffset>129540</wp:posOffset>
                      </wp:positionV>
                      <wp:extent cx="1286510" cy="264795"/>
                      <wp:effectExtent l="0" t="0" r="27940" b="20955"/>
                      <wp:wrapNone/>
                      <wp:docPr id="3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6510" cy="264795"/>
                              </a:xfrm>
                              <a:prstGeom prst="rect">
                                <a:avLst/>
                              </a:prstGeom>
                              <a:solidFill>
                                <a:srgbClr val="FFC000"/>
                              </a:solidFill>
                              <a:ln w="9525">
                                <a:solidFill>
                                  <a:srgbClr val="000000"/>
                                </a:solidFill>
                                <a:miter lim="800000"/>
                                <a:headEnd/>
                                <a:tailEnd/>
                              </a:ln>
                            </wps:spPr>
                            <wps:txbx>
                              <w:txbxContent>
                                <w:p w:rsidR="00CC75DA" w:rsidRDefault="00CC75DA" w:rsidP="00E0490C">
                                  <w:pPr>
                                    <w:jc w:val="center"/>
                                  </w:pPr>
                                  <w:r>
                                    <w:t>Pretil de seguridad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7" type="#_x0000_t202" style="position:absolute;left:0;text-align:left;margin-left:184.85pt;margin-top:10.2pt;width:101.3pt;height:20.85pt;z-index:25272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" fillcolor="#ffc000">
                      <v:textbox>
                        <w:txbxContent>
                          <w:p w:rsidR="00CC75DA" w:rsidRDefault="00CC75DA" w:rsidP="00E0490C">
                            <w:pPr>
                              <w:jc w:val="center"/>
                            </w:pPr>
                            <w:r>
                              <w:t>Pretil de seguridad</w:t>
                            </w:r>
                          </w:p>
                        </w:txbxContent>
                      </v:textbox>
                    </v:shape>
                  </w:pict>
                </mc:Fallback>
              </mc:AlternateContent>
            </w:r>
            <w:r w:rsidR="00FD371E">
              <w:rPr>
                <w:rFonts w:ascii="Calibri" w:eastAsia="Times New Roman" w:hAnsi="Calibri"/>
                <w:noProof/>
                <w:color w:val="000000"/>
                <w:sz w:val="20"/>
                <w:szCs w:val="20"/>
                <w:lang w:eastAsia="es-CL"/>
              </w:rPr>
              <w:drawing>
                <wp:inline distT="0" distB="0" distL="0" distR="0" wp14:anchorId="34B8E58A" wp14:editId="344AA185">
                  <wp:extent cx="3240000" cy="1620000"/>
                  <wp:effectExtent l="0" t="0" r="0" b="0"/>
                  <wp:docPr id="286" name="Imagen 286" descr="C:\Users\andy.morrison\Desktop\Geopark BR\SMA_DSC0094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Users\andy.morrison\Desktop\Geopark BR\SMA_DSC00943.jpg"/>
                          <pic:cNvPicPr>
                            <a:picLocks noChangeAspect="1" noChangeArrowheads="1"/>
                          </pic:cNvPicPr>
                        </pic:nvPicPr>
                        <pic:blipFill>
                          <a:blip r:embed="rId60">
                            <a:extLst>
                              <a:ext uri="{BEBA8EAE-BF5A-486C-A8C5-ECC9F3942E4B}">
                                <a14:imgProps xmlns:a14="http://schemas.microsoft.com/office/drawing/2010/main">
                                  <a14:imgLayer r:embed="rId61">
                                    <a14:imgEffect>
                                      <a14:sharpenSoften amount="50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E0490C" w:rsidRPr="00E969E8" w:rsidRDefault="00E95615" w:rsidP="003C2A88">
            <w:pPr>
              <w:jc w:val="center"/>
              <w:rPr>
                <w:rFonts w:ascii="Calibri" w:eastAsia="Times New Roman" w:hAnsi="Calibri"/>
                <w:color w:val="000000"/>
                <w:sz w:val="20"/>
                <w:szCs w:val="20"/>
                <w:highlight w:val="red"/>
                <w:lang w:eastAsia="es-CL"/>
              </w:rPr>
            </w:pPr>
            <w:r w:rsidRPr="00E95615">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752896" behindDoc="0" locked="0" layoutInCell="1" allowOverlap="1" wp14:anchorId="1A4F01A4" wp14:editId="63FEB968">
                      <wp:simplePos x="0" y="0"/>
                      <wp:positionH relativeFrom="column">
                        <wp:posOffset>2658110</wp:posOffset>
                      </wp:positionH>
                      <wp:positionV relativeFrom="paragraph">
                        <wp:posOffset>1002665</wp:posOffset>
                      </wp:positionV>
                      <wp:extent cx="311785" cy="359410"/>
                      <wp:effectExtent l="38100" t="38100" r="31115" b="21590"/>
                      <wp:wrapNone/>
                      <wp:docPr id="70" name="70 Conector recto de flecha"/>
                      <wp:cNvGraphicFramePr/>
                      <a:graphic xmlns:a="http://schemas.openxmlformats.org/drawingml/2006/main">
                        <a:graphicData uri="http://schemas.microsoft.com/office/word/2010/wordprocessingShape">
                          <wps:wsp>
                            <wps:cNvCnPr/>
                            <wps:spPr>
                              <a:xfrm flipH="1" flipV="1">
                                <a:off x="0" y="0"/>
                                <a:ext cx="311785" cy="35941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70 Conector recto de flecha" o:spid="_x0000_s1026" type="#_x0000_t32" style="position:absolute;margin-left:209.3pt;margin-top:78.95pt;width:24.55pt;height:28.3pt;flip:x y;z-index:25275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" strokecolor="#ffc000" strokeweight="3pt">
                      <v:stroke endarrow="open"/>
                    </v:shape>
                  </w:pict>
                </mc:Fallback>
              </mc:AlternateContent>
            </w:r>
            <w:r w:rsidRPr="00E95615">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753920" behindDoc="0" locked="0" layoutInCell="1" allowOverlap="1" wp14:anchorId="7A442673" wp14:editId="2384020A">
                      <wp:simplePos x="0" y="0"/>
                      <wp:positionH relativeFrom="column">
                        <wp:posOffset>2534920</wp:posOffset>
                      </wp:positionH>
                      <wp:positionV relativeFrom="paragraph">
                        <wp:posOffset>1261110</wp:posOffset>
                      </wp:positionV>
                      <wp:extent cx="1056005" cy="264795"/>
                      <wp:effectExtent l="0" t="0" r="10795" b="20955"/>
                      <wp:wrapNone/>
                      <wp:docPr id="7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6005" cy="264795"/>
                              </a:xfrm>
                              <a:prstGeom prst="rect">
                                <a:avLst/>
                              </a:prstGeom>
                              <a:solidFill>
                                <a:srgbClr val="FFC000"/>
                              </a:solidFill>
                              <a:ln w="9525">
                                <a:solidFill>
                                  <a:srgbClr val="000000"/>
                                </a:solidFill>
                                <a:miter lim="800000"/>
                                <a:headEnd/>
                                <a:tailEnd/>
                              </a:ln>
                            </wps:spPr>
                            <wps:txbx>
                              <w:txbxContent>
                                <w:p w:rsidR="00CC75DA" w:rsidRDefault="00CC75DA" w:rsidP="00E95615">
                                  <w:pPr>
                                    <w:jc w:val="center"/>
                                  </w:pPr>
                                  <w:r>
                                    <w:t>Tambor de lata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8" type="#_x0000_t202" style="position:absolute;left:0;text-align:left;margin-left:199.6pt;margin-top:99.3pt;width:83.15pt;height:20.85pt;z-index:25275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" fillcolor="#ffc000">
                      <v:textbox>
                        <w:txbxContent>
                          <w:p w:rsidR="00CC75DA" w:rsidRDefault="00CC75DA" w:rsidP="00E95615">
                            <w:pPr>
                              <w:jc w:val="center"/>
                            </w:pPr>
                            <w:r>
                              <w:t>Tambor de lata</w:t>
                            </w:r>
                          </w:p>
                        </w:txbxContent>
                      </v:textbox>
                    </v:shape>
                  </w:pict>
                </mc:Fallback>
              </mc:AlternateContent>
            </w:r>
            <w:r w:rsidRPr="00E95615">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749824" behindDoc="0" locked="0" layoutInCell="1" allowOverlap="1" wp14:anchorId="0EC64BD8" wp14:editId="68585104">
                      <wp:simplePos x="0" y="0"/>
                      <wp:positionH relativeFrom="column">
                        <wp:posOffset>1315720</wp:posOffset>
                      </wp:positionH>
                      <wp:positionV relativeFrom="paragraph">
                        <wp:posOffset>822960</wp:posOffset>
                      </wp:positionV>
                      <wp:extent cx="1082675" cy="385445"/>
                      <wp:effectExtent l="19050" t="76200" r="0" b="33655"/>
                      <wp:wrapNone/>
                      <wp:docPr id="68" name="68 Conector recto de flecha"/>
                      <wp:cNvGraphicFramePr/>
                      <a:graphic xmlns:a="http://schemas.openxmlformats.org/drawingml/2006/main">
                        <a:graphicData uri="http://schemas.microsoft.com/office/word/2010/wordprocessingShape">
                          <wps:wsp>
                            <wps:cNvCnPr/>
                            <wps:spPr>
                              <a:xfrm flipV="1">
                                <a:off x="0" y="0"/>
                                <a:ext cx="1082675" cy="38544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68 Conector recto de flecha" o:spid="_x0000_s1026" type="#_x0000_t32" style="position:absolute;margin-left:103.6pt;margin-top:64.8pt;width:85.25pt;height:30.35pt;flip:y;z-index:25274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" strokecolor="#ffc000" strokeweight="3pt">
                      <v:stroke endarrow="open"/>
                    </v:shape>
                  </w:pict>
                </mc:Fallback>
              </mc:AlternateContent>
            </w:r>
            <w:r w:rsidRPr="00E95615">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750848" behindDoc="0" locked="0" layoutInCell="1" allowOverlap="1" wp14:anchorId="1F290575" wp14:editId="03C32EC7">
                      <wp:simplePos x="0" y="0"/>
                      <wp:positionH relativeFrom="column">
                        <wp:posOffset>685165</wp:posOffset>
                      </wp:positionH>
                      <wp:positionV relativeFrom="paragraph">
                        <wp:posOffset>1129665</wp:posOffset>
                      </wp:positionV>
                      <wp:extent cx="988060" cy="264795"/>
                      <wp:effectExtent l="0" t="0" r="21590" b="20955"/>
                      <wp:wrapNone/>
                      <wp:docPr id="6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8060" cy="264795"/>
                              </a:xfrm>
                              <a:prstGeom prst="rect">
                                <a:avLst/>
                              </a:prstGeom>
                              <a:solidFill>
                                <a:srgbClr val="FFC000"/>
                              </a:solidFill>
                              <a:ln w="9525">
                                <a:solidFill>
                                  <a:srgbClr val="000000"/>
                                </a:solidFill>
                                <a:miter lim="800000"/>
                                <a:headEnd/>
                                <a:tailEnd/>
                              </a:ln>
                            </wps:spPr>
                            <wps:txbx>
                              <w:txbxContent>
                                <w:p w:rsidR="00CC75DA" w:rsidRDefault="00CC75DA" w:rsidP="00E95615">
                                  <w:pPr>
                                    <w:jc w:val="center"/>
                                  </w:pPr>
                                  <w:r>
                                    <w:t>Tapón de tela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9" type="#_x0000_t202" style="position:absolute;left:0;text-align:left;margin-left:53.95pt;margin-top:88.95pt;width:77.8pt;height:20.85pt;z-index:25275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" fillcolor="#ffc000">
                      <v:textbox>
                        <w:txbxContent>
                          <w:p w:rsidR="00CC75DA" w:rsidRDefault="00CC75DA" w:rsidP="00E95615">
                            <w:pPr>
                              <w:jc w:val="center"/>
                            </w:pPr>
                            <w:r>
                              <w:t>Tapón de tela</w:t>
                            </w:r>
                          </w:p>
                        </w:txbxContent>
                      </v:textbox>
                    </v:shape>
                  </w:pict>
                </mc:Fallback>
              </mc:AlternateContent>
            </w:r>
            <w:r w:rsidRPr="000513E2">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746752" behindDoc="0" locked="0" layoutInCell="1" allowOverlap="1" wp14:anchorId="71E63087" wp14:editId="26E099A4">
                      <wp:simplePos x="0" y="0"/>
                      <wp:positionH relativeFrom="column">
                        <wp:posOffset>1574165</wp:posOffset>
                      </wp:positionH>
                      <wp:positionV relativeFrom="paragraph">
                        <wp:posOffset>257175</wp:posOffset>
                      </wp:positionV>
                      <wp:extent cx="1268095" cy="285115"/>
                      <wp:effectExtent l="38100" t="19050" r="8255" b="95885"/>
                      <wp:wrapNone/>
                      <wp:docPr id="67" name="67 Conector recto de flecha"/>
                      <wp:cNvGraphicFramePr/>
                      <a:graphic xmlns:a="http://schemas.openxmlformats.org/drawingml/2006/main">
                        <a:graphicData uri="http://schemas.microsoft.com/office/word/2010/wordprocessingShape">
                          <wps:wsp>
                            <wps:cNvCnPr/>
                            <wps:spPr>
                              <a:xfrm flipH="1">
                                <a:off x="0" y="0"/>
                                <a:ext cx="1268095" cy="28511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67 Conector recto de flecha" o:spid="_x0000_s1026" type="#_x0000_t32" style="position:absolute;margin-left:123.95pt;margin-top:20.25pt;width:99.85pt;height:22.45pt;flip:x;z-index:25274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" strokecolor="#ffc000" strokeweight="3pt">
                      <v:stroke endarrow="open"/>
                    </v:shape>
                  </w:pict>
                </mc:Fallback>
              </mc:AlternateContent>
            </w:r>
            <w:r w:rsidRPr="000513E2">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730368" behindDoc="0" locked="0" layoutInCell="1" allowOverlap="1" wp14:anchorId="1172DFF4" wp14:editId="7F065008">
                      <wp:simplePos x="0" y="0"/>
                      <wp:positionH relativeFrom="column">
                        <wp:posOffset>2356485</wp:posOffset>
                      </wp:positionH>
                      <wp:positionV relativeFrom="paragraph">
                        <wp:posOffset>199390</wp:posOffset>
                      </wp:positionV>
                      <wp:extent cx="438785" cy="539115"/>
                      <wp:effectExtent l="38100" t="19050" r="18415" b="51435"/>
                      <wp:wrapNone/>
                      <wp:docPr id="47" name="47 Conector recto de flecha"/>
                      <wp:cNvGraphicFramePr/>
                      <a:graphic xmlns:a="http://schemas.openxmlformats.org/drawingml/2006/main">
                        <a:graphicData uri="http://schemas.microsoft.com/office/word/2010/wordprocessingShape">
                          <wps:wsp>
                            <wps:cNvCnPr/>
                            <wps:spPr>
                              <a:xfrm flipH="1">
                                <a:off x="0" y="0"/>
                                <a:ext cx="438785" cy="53911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47 Conector recto de flecha" o:spid="_x0000_s1026" type="#_x0000_t32" style="position:absolute;margin-left:185.55pt;margin-top:15.7pt;width:34.55pt;height:42.45pt;flip:x;z-index:25273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" strokecolor="#ffc000" strokeweight="3pt">
                      <v:stroke endarrow="open"/>
                    </v:shape>
                  </w:pict>
                </mc:Fallback>
              </mc:AlternateContent>
            </w:r>
            <w:r w:rsidRPr="000513E2">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747776" behindDoc="0" locked="0" layoutInCell="1" allowOverlap="1" wp14:anchorId="30392C2F" wp14:editId="1C60C27F">
                      <wp:simplePos x="0" y="0"/>
                      <wp:positionH relativeFrom="column">
                        <wp:posOffset>2465705</wp:posOffset>
                      </wp:positionH>
                      <wp:positionV relativeFrom="paragraph">
                        <wp:posOffset>35560</wp:posOffset>
                      </wp:positionV>
                      <wp:extent cx="1167765" cy="264795"/>
                      <wp:effectExtent l="0" t="0" r="13335" b="20955"/>
                      <wp:wrapNone/>
                      <wp:docPr id="5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7765" cy="264795"/>
                              </a:xfrm>
                              <a:prstGeom prst="rect">
                                <a:avLst/>
                              </a:prstGeom>
                              <a:solidFill>
                                <a:srgbClr val="FFC000"/>
                              </a:solidFill>
                              <a:ln w="9525">
                                <a:solidFill>
                                  <a:srgbClr val="000000"/>
                                </a:solidFill>
                                <a:miter lim="800000"/>
                                <a:headEnd/>
                                <a:tailEnd/>
                              </a:ln>
                            </wps:spPr>
                            <wps:txbx>
                              <w:txbxContent>
                                <w:p w:rsidR="00CC75DA" w:rsidRDefault="00CC75DA" w:rsidP="00E0490C">
                                  <w:pPr>
                                    <w:jc w:val="center"/>
                                  </w:pPr>
                                  <w:r>
                                    <w:t>Válvulas de corte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0" type="#_x0000_t202" style="position:absolute;left:0;text-align:left;margin-left:194.15pt;margin-top:2.8pt;width:91.95pt;height:20.85pt;z-index:25274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" fillcolor="#ffc000">
                      <v:textbox>
                        <w:txbxContent>
                          <w:p w:rsidR="00CC75DA" w:rsidRDefault="00CC75DA" w:rsidP="00E0490C">
                            <w:pPr>
                              <w:jc w:val="center"/>
                            </w:pPr>
                            <w:r>
                              <w:t>Válvulas de corte</w:t>
                            </w:r>
                          </w:p>
                        </w:txbxContent>
                      </v:textbox>
                    </v:shape>
                  </w:pict>
                </mc:Fallback>
              </mc:AlternateContent>
            </w:r>
            <w:r w:rsidR="00FD371E">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47123730" wp14:editId="20DBF6FE">
                  <wp:extent cx="3240000" cy="1620000"/>
                  <wp:effectExtent l="0" t="0" r="0" b="0"/>
                  <wp:docPr id="287" name="Imagen 287" descr="C:\Users\andy.morrison\Desktop\Geopark BR\SMA_DSC0095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C:\Users\andy.morrison\Desktop\Geopark BR\SMA_DSC00950.jpg"/>
                          <pic:cNvPicPr>
                            <a:picLocks noChangeAspect="1" noChangeArrowheads="1"/>
                          </pic:cNvPicPr>
                        </pic:nvPicPr>
                        <pic:blipFill>
                          <a:blip r:embed="rId62">
                            <a:extLst>
                              <a:ext uri="{BEBA8EAE-BF5A-486C-A8C5-ECC9F3942E4B}">
                                <a14:imgProps xmlns:a14="http://schemas.microsoft.com/office/drawing/2010/main">
                                  <a14:imgLayer r:embed="rId63">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r w:rsidR="00E0490C">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tc>
      </w:tr>
      <w:tr w:rsidR="00E0490C" w:rsidRPr="00E969E8" w:rsidTr="003C2A88">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rsidR="00E0490C" w:rsidRPr="005B4E93" w:rsidRDefault="00E0490C" w:rsidP="003C2A88">
            <w:pPr>
              <w:pStyle w:val="Epgrafe"/>
              <w:rPr>
                <w:rFonts w:eastAsia="Times New Roman"/>
                <w:color w:val="000000"/>
                <w:lang w:eastAsia="es-CL"/>
              </w:rPr>
            </w:pPr>
            <w:bookmarkStart w:id="160" w:name="_Toc411328129"/>
            <w:r w:rsidRPr="005B4E93">
              <w:t xml:space="preserve">Fotografía </w:t>
            </w:r>
            <w:r w:rsidRPr="005B4E93">
              <w:fldChar w:fldCharType="begin"/>
            </w:r>
            <w:r w:rsidRPr="005B4E93">
              <w:instrText xml:space="preserve"> SEQ Fotografía \* ARABIC </w:instrText>
            </w:r>
            <w:r w:rsidRPr="005B4E93">
              <w:fldChar w:fldCharType="separate"/>
            </w:r>
            <w:r w:rsidR="00280686">
              <w:rPr>
                <w:noProof/>
              </w:rPr>
              <w:t>14</w:t>
            </w:r>
            <w:r w:rsidRPr="005B4E93">
              <w:fldChar w:fldCharType="end"/>
            </w:r>
            <w:r w:rsidRPr="005B4E93">
              <w:t>.</w:t>
            </w:r>
            <w:bookmarkEnd w:id="160"/>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0490C" w:rsidRPr="005B4E93" w:rsidRDefault="00E0490C" w:rsidP="003C2A88">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rsidR="00E0490C" w:rsidRPr="005B4E93" w:rsidRDefault="00E0490C" w:rsidP="003C2A88">
            <w:pPr>
              <w:pStyle w:val="Epgrafe"/>
            </w:pPr>
            <w:bookmarkStart w:id="161" w:name="_Toc411328130"/>
            <w:r w:rsidRPr="005B4E93">
              <w:t xml:space="preserve">Fotografía </w:t>
            </w:r>
            <w:r w:rsidRPr="005B4E93">
              <w:fldChar w:fldCharType="begin"/>
            </w:r>
            <w:r w:rsidRPr="005B4E93">
              <w:instrText xml:space="preserve"> SEQ Fotografía \* ARABIC </w:instrText>
            </w:r>
            <w:r w:rsidRPr="005B4E93">
              <w:fldChar w:fldCharType="separate"/>
            </w:r>
            <w:r w:rsidR="00280686">
              <w:rPr>
                <w:noProof/>
              </w:rPr>
              <w:t>15</w:t>
            </w:r>
            <w:r w:rsidRPr="005B4E93">
              <w:fldChar w:fldCharType="end"/>
            </w:r>
            <w:r w:rsidRPr="005B4E93">
              <w:t>.</w:t>
            </w:r>
            <w:bookmarkEnd w:id="161"/>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0490C" w:rsidRPr="005B4E93" w:rsidRDefault="00E0490C" w:rsidP="003C2A88">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r>
      <w:tr w:rsidR="00E0490C" w:rsidRPr="00E969E8" w:rsidTr="003C2A88">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0490C" w:rsidRPr="00ED02BB" w:rsidRDefault="00E0490C" w:rsidP="003C2A88">
            <w:pPr>
              <w:jc w:val="left"/>
              <w:rPr>
                <w:rFonts w:eastAsia="Times New Roman"/>
                <w:b/>
                <w:color w:val="000000"/>
                <w:sz w:val="18"/>
                <w:szCs w:val="18"/>
                <w:lang w:eastAsia="es-CL"/>
              </w:rPr>
            </w:pPr>
            <w:r w:rsidRPr="00C95F6C">
              <w:rPr>
                <w:rFonts w:eastAsia="Times New Roman"/>
                <w:b/>
                <w:color w:val="000000"/>
                <w:sz w:val="18"/>
                <w:szCs w:val="18"/>
                <w:lang w:eastAsia="es-CL"/>
              </w:rPr>
              <w:t>Coordenadas DATUM WGS84 HUSO 1</w:t>
            </w:r>
            <w:r>
              <w:rPr>
                <w:rFonts w:eastAsia="Times New Roman"/>
                <w:b/>
                <w:color w:val="000000"/>
                <w:sz w:val="18"/>
                <w:szCs w:val="18"/>
                <w:lang w:eastAsia="es-CL"/>
              </w:rPr>
              <w:t>9</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rsidR="00E0490C" w:rsidRPr="00316CD0" w:rsidRDefault="00E0490C" w:rsidP="003C2A88">
            <w:pPr>
              <w:jc w:val="left"/>
              <w:rPr>
                <w:rFonts w:eastAsia="Times New Roman"/>
                <w:color w:val="000000"/>
                <w:sz w:val="18"/>
                <w:szCs w:val="18"/>
                <w:lang w:eastAsia="es-CL"/>
              </w:rPr>
            </w:pPr>
            <w:r w:rsidRPr="00316CD0">
              <w:rPr>
                <w:rFonts w:eastAsia="Times New Roman"/>
                <w:b/>
                <w:color w:val="000000"/>
                <w:sz w:val="18"/>
                <w:szCs w:val="18"/>
                <w:lang w:eastAsia="es-CL"/>
              </w:rPr>
              <w:t>Coordenada Norte:</w:t>
            </w:r>
            <w:r w:rsidRPr="00316CD0">
              <w:rPr>
                <w:rFonts w:eastAsia="Times New Roman"/>
                <w:color w:val="000000"/>
                <w:sz w:val="18"/>
                <w:szCs w:val="18"/>
                <w:lang w:eastAsia="es-CL"/>
              </w:rPr>
              <w:t xml:space="preserve"> </w:t>
            </w:r>
          </w:p>
          <w:p w:rsidR="00E0490C" w:rsidRPr="00316CD0" w:rsidRDefault="00E0490C" w:rsidP="00316CD0">
            <w:pPr>
              <w:jc w:val="left"/>
              <w:rPr>
                <w:rFonts w:ascii="Calibri" w:eastAsia="Times New Roman" w:hAnsi="Calibri"/>
                <w:b/>
                <w:color w:val="000000"/>
                <w:sz w:val="18"/>
                <w:szCs w:val="18"/>
                <w:lang w:eastAsia="es-CL"/>
              </w:rPr>
            </w:pPr>
            <w:r w:rsidRPr="00316CD0">
              <w:rPr>
                <w:rFonts w:ascii="Calibri" w:eastAsia="Times New Roman" w:hAnsi="Calibri"/>
                <w:color w:val="000000"/>
                <w:sz w:val="18"/>
                <w:szCs w:val="18"/>
                <w:lang w:eastAsia="es-CL"/>
              </w:rPr>
              <w:t>4.203.</w:t>
            </w:r>
            <w:r w:rsidR="00316CD0" w:rsidRPr="00316CD0">
              <w:rPr>
                <w:rFonts w:ascii="Calibri" w:eastAsia="Times New Roman" w:hAnsi="Calibri"/>
                <w:color w:val="000000"/>
                <w:sz w:val="18"/>
                <w:szCs w:val="18"/>
                <w:lang w:eastAsia="es-CL"/>
              </w:rPr>
              <w:t>097</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rsidR="00E0490C" w:rsidRPr="00316CD0" w:rsidRDefault="00E0490C" w:rsidP="003C2A88">
            <w:pPr>
              <w:jc w:val="left"/>
              <w:rPr>
                <w:rFonts w:eastAsia="Times New Roman"/>
                <w:color w:val="000000"/>
                <w:sz w:val="18"/>
                <w:szCs w:val="18"/>
                <w:lang w:eastAsia="es-CL"/>
              </w:rPr>
            </w:pPr>
            <w:r w:rsidRPr="00316CD0">
              <w:rPr>
                <w:rFonts w:eastAsia="Times New Roman"/>
                <w:b/>
                <w:color w:val="000000"/>
                <w:sz w:val="18"/>
                <w:szCs w:val="18"/>
                <w:lang w:eastAsia="es-CL"/>
              </w:rPr>
              <w:t>Coordenada Este:</w:t>
            </w:r>
            <w:r w:rsidRPr="00316CD0">
              <w:rPr>
                <w:rFonts w:eastAsia="Times New Roman"/>
                <w:color w:val="000000"/>
                <w:sz w:val="18"/>
                <w:szCs w:val="18"/>
                <w:lang w:eastAsia="es-CL"/>
              </w:rPr>
              <w:t xml:space="preserve"> </w:t>
            </w:r>
          </w:p>
          <w:p w:rsidR="00E0490C" w:rsidRPr="00316CD0" w:rsidRDefault="00E0490C" w:rsidP="00316CD0">
            <w:pPr>
              <w:jc w:val="left"/>
              <w:rPr>
                <w:rFonts w:ascii="Calibri" w:eastAsia="Times New Roman" w:hAnsi="Calibri"/>
                <w:b/>
                <w:color w:val="000000"/>
                <w:sz w:val="18"/>
                <w:szCs w:val="18"/>
                <w:lang w:eastAsia="es-CL"/>
              </w:rPr>
            </w:pPr>
            <w:r w:rsidRPr="00316CD0">
              <w:rPr>
                <w:rFonts w:ascii="Calibri" w:eastAsia="Times New Roman" w:hAnsi="Calibri"/>
                <w:color w:val="000000"/>
                <w:sz w:val="18"/>
                <w:szCs w:val="18"/>
                <w:lang w:eastAsia="es-CL"/>
              </w:rPr>
              <w:t>445.9</w:t>
            </w:r>
            <w:r w:rsidR="00316CD0" w:rsidRPr="00316CD0">
              <w:rPr>
                <w:rFonts w:ascii="Calibri" w:eastAsia="Times New Roman" w:hAnsi="Calibri"/>
                <w:color w:val="000000"/>
                <w:sz w:val="18"/>
                <w:szCs w:val="18"/>
                <w:lang w:eastAsia="es-CL"/>
              </w:rPr>
              <w:t>40</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rsidR="00E0490C" w:rsidRPr="008F7371" w:rsidRDefault="00E0490C" w:rsidP="003C2A88">
            <w:pPr>
              <w:jc w:val="left"/>
              <w:rPr>
                <w:rFonts w:eastAsia="Times New Roman"/>
                <w:b/>
                <w:color w:val="000000"/>
                <w:sz w:val="18"/>
                <w:szCs w:val="18"/>
                <w:lang w:eastAsia="es-CL"/>
              </w:rPr>
            </w:pPr>
            <w:r w:rsidRPr="00C95F6C">
              <w:rPr>
                <w:rFonts w:eastAsia="Times New Roman"/>
                <w:b/>
                <w:color w:val="000000"/>
                <w:sz w:val="18"/>
                <w:szCs w:val="18"/>
                <w:lang w:eastAsia="es-CL"/>
              </w:rPr>
              <w:t>Coordenadas DATUM WGS84 HUSO 1</w:t>
            </w:r>
            <w:r>
              <w:rPr>
                <w:rFonts w:eastAsia="Times New Roman"/>
                <w:b/>
                <w:color w:val="000000"/>
                <w:sz w:val="18"/>
                <w:szCs w:val="18"/>
                <w:lang w:eastAsia="es-CL"/>
              </w:rPr>
              <w:t>9</w:t>
            </w:r>
          </w:p>
        </w:tc>
        <w:tc>
          <w:tcPr>
            <w:tcW w:w="652" w:type="pct"/>
            <w:tcBorders>
              <w:top w:val="single" w:sz="4" w:space="0" w:color="auto"/>
              <w:left w:val="nil"/>
              <w:bottom w:val="single" w:sz="4" w:space="0" w:color="auto"/>
              <w:right w:val="single" w:sz="4" w:space="0" w:color="000000"/>
            </w:tcBorders>
            <w:shd w:val="clear" w:color="auto" w:fill="auto"/>
            <w:noWrap/>
            <w:vAlign w:val="center"/>
          </w:tcPr>
          <w:p w:rsidR="00E0490C" w:rsidRPr="009A6DAE" w:rsidRDefault="00E0490C" w:rsidP="003C2A88">
            <w:pPr>
              <w:jc w:val="left"/>
              <w:rPr>
                <w:rFonts w:eastAsia="Times New Roman"/>
                <w:color w:val="000000"/>
                <w:sz w:val="18"/>
                <w:szCs w:val="18"/>
                <w:lang w:eastAsia="es-CL"/>
              </w:rPr>
            </w:pPr>
            <w:r w:rsidRPr="009A6DAE">
              <w:rPr>
                <w:rFonts w:eastAsia="Times New Roman"/>
                <w:b/>
                <w:color w:val="000000"/>
                <w:sz w:val="18"/>
                <w:szCs w:val="18"/>
                <w:lang w:eastAsia="es-CL"/>
              </w:rPr>
              <w:t>Coordenada Norte:</w:t>
            </w:r>
            <w:r w:rsidRPr="009A6DAE">
              <w:rPr>
                <w:rFonts w:eastAsia="Times New Roman"/>
                <w:color w:val="000000"/>
                <w:sz w:val="18"/>
                <w:szCs w:val="18"/>
                <w:lang w:eastAsia="es-CL"/>
              </w:rPr>
              <w:t xml:space="preserve"> </w:t>
            </w:r>
          </w:p>
          <w:p w:rsidR="00E0490C" w:rsidRPr="009A6DAE" w:rsidRDefault="00E0490C" w:rsidP="009A6DAE">
            <w:pPr>
              <w:jc w:val="left"/>
              <w:rPr>
                <w:rFonts w:ascii="Calibri" w:eastAsia="Times New Roman" w:hAnsi="Calibri"/>
                <w:color w:val="000000"/>
                <w:sz w:val="18"/>
                <w:szCs w:val="18"/>
                <w:lang w:eastAsia="es-CL"/>
              </w:rPr>
            </w:pPr>
            <w:r w:rsidRPr="009A6DAE">
              <w:rPr>
                <w:rFonts w:ascii="Calibri" w:eastAsia="Times New Roman" w:hAnsi="Calibri"/>
                <w:color w:val="000000"/>
                <w:sz w:val="18"/>
                <w:szCs w:val="18"/>
                <w:lang w:eastAsia="es-CL"/>
              </w:rPr>
              <w:t>4.20</w:t>
            </w:r>
            <w:r w:rsidR="009A6DAE" w:rsidRPr="009A6DAE">
              <w:rPr>
                <w:rFonts w:ascii="Calibri" w:eastAsia="Times New Roman" w:hAnsi="Calibri"/>
                <w:color w:val="000000"/>
                <w:sz w:val="18"/>
                <w:szCs w:val="18"/>
                <w:lang w:eastAsia="es-CL"/>
              </w:rPr>
              <w:t>3</w:t>
            </w:r>
            <w:r w:rsidRPr="009A6DAE">
              <w:rPr>
                <w:rFonts w:ascii="Calibri" w:eastAsia="Times New Roman" w:hAnsi="Calibri"/>
                <w:color w:val="000000"/>
                <w:sz w:val="18"/>
                <w:szCs w:val="18"/>
                <w:lang w:eastAsia="es-CL"/>
              </w:rPr>
              <w:t>.</w:t>
            </w:r>
            <w:r w:rsidR="009A6DAE" w:rsidRPr="009A6DAE">
              <w:rPr>
                <w:rFonts w:ascii="Calibri" w:eastAsia="Times New Roman" w:hAnsi="Calibri"/>
                <w:color w:val="000000"/>
                <w:sz w:val="18"/>
                <w:szCs w:val="18"/>
                <w:lang w:eastAsia="es-CL"/>
              </w:rPr>
              <w:t>092</w:t>
            </w:r>
          </w:p>
        </w:tc>
        <w:tc>
          <w:tcPr>
            <w:tcW w:w="738" w:type="pct"/>
            <w:tcBorders>
              <w:top w:val="single" w:sz="4" w:space="0" w:color="auto"/>
              <w:left w:val="nil"/>
              <w:bottom w:val="single" w:sz="4" w:space="0" w:color="auto"/>
              <w:right w:val="single" w:sz="4" w:space="0" w:color="000000"/>
            </w:tcBorders>
            <w:shd w:val="clear" w:color="auto" w:fill="auto"/>
            <w:noWrap/>
            <w:vAlign w:val="center"/>
          </w:tcPr>
          <w:p w:rsidR="00E0490C" w:rsidRPr="009A6DAE" w:rsidRDefault="00E0490C" w:rsidP="003C2A88">
            <w:pPr>
              <w:jc w:val="left"/>
              <w:rPr>
                <w:rFonts w:eastAsia="Times New Roman"/>
                <w:color w:val="000000"/>
                <w:sz w:val="18"/>
                <w:szCs w:val="18"/>
                <w:lang w:eastAsia="es-CL"/>
              </w:rPr>
            </w:pPr>
            <w:r w:rsidRPr="009A6DAE">
              <w:rPr>
                <w:rFonts w:eastAsia="Times New Roman"/>
                <w:b/>
                <w:color w:val="000000"/>
                <w:sz w:val="18"/>
                <w:szCs w:val="18"/>
                <w:lang w:eastAsia="es-CL"/>
              </w:rPr>
              <w:t>Coordenada Este:</w:t>
            </w:r>
            <w:r w:rsidRPr="009A6DAE">
              <w:rPr>
                <w:rFonts w:eastAsia="Times New Roman"/>
                <w:color w:val="000000"/>
                <w:sz w:val="18"/>
                <w:szCs w:val="18"/>
                <w:lang w:eastAsia="es-CL"/>
              </w:rPr>
              <w:t xml:space="preserve"> </w:t>
            </w:r>
          </w:p>
          <w:p w:rsidR="00E0490C" w:rsidRPr="009A6DAE" w:rsidRDefault="00E0490C" w:rsidP="009A6DAE">
            <w:pPr>
              <w:jc w:val="left"/>
              <w:rPr>
                <w:rFonts w:eastAsia="Times New Roman"/>
                <w:color w:val="000000"/>
                <w:sz w:val="18"/>
                <w:szCs w:val="18"/>
                <w:lang w:eastAsia="es-CL"/>
              </w:rPr>
            </w:pPr>
            <w:r w:rsidRPr="009A6DAE">
              <w:rPr>
                <w:rFonts w:eastAsia="Times New Roman"/>
                <w:color w:val="000000"/>
                <w:sz w:val="18"/>
                <w:szCs w:val="18"/>
                <w:lang w:eastAsia="es-CL"/>
              </w:rPr>
              <w:t>44</w:t>
            </w:r>
            <w:r w:rsidR="009A6DAE" w:rsidRPr="009A6DAE">
              <w:rPr>
                <w:rFonts w:eastAsia="Times New Roman"/>
                <w:color w:val="000000"/>
                <w:sz w:val="18"/>
                <w:szCs w:val="18"/>
                <w:lang w:eastAsia="es-CL"/>
              </w:rPr>
              <w:t>5</w:t>
            </w:r>
            <w:r w:rsidRPr="009A6DAE">
              <w:rPr>
                <w:rFonts w:eastAsia="Times New Roman"/>
                <w:color w:val="000000"/>
                <w:sz w:val="18"/>
                <w:szCs w:val="18"/>
                <w:lang w:eastAsia="es-CL"/>
              </w:rPr>
              <w:t>.</w:t>
            </w:r>
            <w:r w:rsidR="009A6DAE" w:rsidRPr="009A6DAE">
              <w:rPr>
                <w:rFonts w:eastAsia="Times New Roman"/>
                <w:color w:val="000000"/>
                <w:sz w:val="18"/>
                <w:szCs w:val="18"/>
                <w:lang w:eastAsia="es-CL"/>
              </w:rPr>
              <w:t>929</w:t>
            </w:r>
          </w:p>
        </w:tc>
      </w:tr>
      <w:tr w:rsidR="004B64B4" w:rsidRPr="00E969E8" w:rsidTr="00EB5091">
        <w:trPr>
          <w:trHeight w:val="13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4B64B4" w:rsidRPr="00280686" w:rsidRDefault="004B64B4" w:rsidP="001F5780">
            <w:pPr>
              <w:rPr>
                <w:rFonts w:ascii="Calibri" w:eastAsia="Times New Roman" w:hAnsi="Calibri"/>
                <w:color w:val="000000"/>
                <w:sz w:val="18"/>
                <w:szCs w:val="18"/>
                <w:highlight w:val="yellow"/>
                <w:lang w:eastAsia="es-CL"/>
              </w:rPr>
            </w:pPr>
            <w:r w:rsidRPr="000C3D3F">
              <w:rPr>
                <w:rFonts w:ascii="Calibri" w:eastAsia="Times New Roman" w:hAnsi="Calibri"/>
                <w:b/>
                <w:color w:val="000000"/>
                <w:sz w:val="18"/>
                <w:szCs w:val="18"/>
                <w:lang w:eastAsia="es-CL"/>
              </w:rPr>
              <w:t>Descripción Medio de Prueba:</w:t>
            </w:r>
            <w:r w:rsidRPr="000C3D3F">
              <w:rPr>
                <w:rFonts w:ascii="Calibri" w:eastAsia="Times New Roman" w:hAnsi="Calibri"/>
                <w:color w:val="000000"/>
                <w:sz w:val="18"/>
                <w:szCs w:val="18"/>
                <w:lang w:eastAsia="es-CL"/>
              </w:rPr>
              <w:t xml:space="preserve"> </w:t>
            </w:r>
            <w:r w:rsidRPr="000C3D3F">
              <w:rPr>
                <w:rFonts w:eastAsia="Times New Roman"/>
                <w:color w:val="000000"/>
                <w:sz w:val="18"/>
                <w:szCs w:val="18"/>
                <w:lang w:eastAsia="es-CL"/>
              </w:rPr>
              <w:t>Vista general de estanque</w:t>
            </w:r>
            <w:r>
              <w:rPr>
                <w:rFonts w:eastAsia="Times New Roman"/>
                <w:color w:val="000000"/>
                <w:sz w:val="18"/>
                <w:szCs w:val="18"/>
                <w:lang w:eastAsia="es-CL"/>
              </w:rPr>
              <w:t>s</w:t>
            </w:r>
            <w:r w:rsidRPr="000C3D3F">
              <w:rPr>
                <w:rFonts w:eastAsia="Times New Roman"/>
                <w:color w:val="000000"/>
                <w:sz w:val="18"/>
                <w:szCs w:val="18"/>
                <w:lang w:eastAsia="es-CL"/>
              </w:rPr>
              <w:t xml:space="preserve"> de almacenami</w:t>
            </w:r>
            <w:r w:rsidR="001F5780">
              <w:rPr>
                <w:rFonts w:eastAsia="Times New Roman"/>
                <w:color w:val="000000"/>
                <w:sz w:val="18"/>
                <w:szCs w:val="18"/>
                <w:lang w:eastAsia="es-CL"/>
              </w:rPr>
              <w:t>e</w:t>
            </w:r>
            <w:r w:rsidRPr="000C3D3F">
              <w:rPr>
                <w:rFonts w:eastAsia="Times New Roman"/>
                <w:color w:val="000000"/>
                <w:sz w:val="18"/>
                <w:szCs w:val="18"/>
                <w:lang w:eastAsia="es-CL"/>
              </w:rPr>
              <w:t>nto vinculado</w:t>
            </w:r>
            <w:r>
              <w:rPr>
                <w:rFonts w:eastAsia="Times New Roman"/>
                <w:color w:val="000000"/>
                <w:sz w:val="18"/>
                <w:szCs w:val="18"/>
                <w:lang w:eastAsia="es-CL"/>
              </w:rPr>
              <w:t>s</w:t>
            </w:r>
            <w:r w:rsidRPr="000C3D3F">
              <w:rPr>
                <w:rFonts w:eastAsia="Times New Roman"/>
                <w:color w:val="000000"/>
                <w:sz w:val="18"/>
                <w:szCs w:val="18"/>
                <w:lang w:eastAsia="es-CL"/>
              </w:rPr>
              <w:t xml:space="preserve"> al pozo </w:t>
            </w:r>
            <w:r>
              <w:rPr>
                <w:rFonts w:eastAsia="Times New Roman"/>
                <w:color w:val="000000"/>
                <w:sz w:val="18"/>
                <w:szCs w:val="18"/>
                <w:lang w:eastAsia="es-CL"/>
              </w:rPr>
              <w:t>Yagán 2</w:t>
            </w:r>
            <w:r w:rsidRPr="000C3D3F">
              <w:rPr>
                <w:rFonts w:eastAsia="Times New Roman"/>
                <w:color w:val="000000"/>
                <w:sz w:val="18"/>
                <w:szCs w:val="18"/>
                <w:lang w:eastAsia="es-CL"/>
              </w:rPr>
              <w:t xml:space="preserve">. Se observa </w:t>
            </w:r>
            <w:r>
              <w:rPr>
                <w:rFonts w:eastAsia="Times New Roman"/>
                <w:color w:val="000000"/>
                <w:sz w:val="18"/>
                <w:szCs w:val="18"/>
                <w:lang w:eastAsia="es-CL"/>
              </w:rPr>
              <w:t xml:space="preserve">existencia de pretil </w:t>
            </w:r>
            <w:r w:rsidRPr="000C3D3F">
              <w:rPr>
                <w:rFonts w:eastAsia="Times New Roman"/>
                <w:color w:val="000000"/>
                <w:sz w:val="18"/>
                <w:szCs w:val="18"/>
                <w:lang w:eastAsia="es-CL"/>
              </w:rPr>
              <w:t>para contención de derrames</w:t>
            </w:r>
            <w:r>
              <w:rPr>
                <w:rFonts w:eastAsia="Times New Roman"/>
                <w:color w:val="000000"/>
                <w:sz w:val="18"/>
                <w:szCs w:val="18"/>
                <w:lang w:eastAsia="es-CL"/>
              </w:rPr>
              <w:t xml:space="preserve"> </w:t>
            </w:r>
            <w:r w:rsidRPr="008B05CD">
              <w:rPr>
                <w:rFonts w:eastAsia="Times New Roman"/>
                <w:color w:val="000000"/>
                <w:sz w:val="18"/>
                <w:szCs w:val="18"/>
                <w:lang w:eastAsia="es-CL"/>
              </w:rPr>
              <w:t xml:space="preserve">construido de forma </w:t>
            </w:r>
            <w:r>
              <w:rPr>
                <w:rFonts w:eastAsia="Times New Roman"/>
                <w:color w:val="000000"/>
                <w:sz w:val="18"/>
                <w:szCs w:val="18"/>
                <w:lang w:eastAsia="es-CL"/>
              </w:rPr>
              <w:t>ir</w:t>
            </w:r>
            <w:r w:rsidRPr="008B05CD">
              <w:rPr>
                <w:rFonts w:eastAsia="Times New Roman"/>
                <w:color w:val="000000"/>
                <w:sz w:val="18"/>
                <w:szCs w:val="18"/>
                <w:lang w:eastAsia="es-CL"/>
              </w:rPr>
              <w:t xml:space="preserve">regular </w:t>
            </w:r>
            <w:r>
              <w:rPr>
                <w:rFonts w:eastAsia="Times New Roman"/>
                <w:color w:val="000000"/>
                <w:sz w:val="18"/>
                <w:szCs w:val="18"/>
                <w:lang w:eastAsia="es-CL"/>
              </w:rPr>
              <w:t xml:space="preserve">(altura variable) </w:t>
            </w:r>
            <w:r w:rsidRPr="008B05CD">
              <w:rPr>
                <w:rFonts w:eastAsia="Times New Roman"/>
                <w:color w:val="000000"/>
                <w:sz w:val="18"/>
                <w:szCs w:val="18"/>
                <w:lang w:eastAsia="es-CL"/>
              </w:rPr>
              <w:t>y sin revestimiento interior con geomembrana</w:t>
            </w:r>
            <w:r w:rsidRPr="000C3D3F">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tcPr>
          <w:p w:rsidR="004B64B4" w:rsidRPr="00EB5091" w:rsidRDefault="004B64B4" w:rsidP="00EB5091">
            <w:pPr>
              <w:rPr>
                <w:rFonts w:ascii="Calibri" w:eastAsia="Times New Roman" w:hAnsi="Calibri"/>
                <w:color w:val="000000"/>
                <w:sz w:val="18"/>
                <w:szCs w:val="18"/>
                <w:lang w:eastAsia="es-CL"/>
              </w:rPr>
            </w:pPr>
            <w:r w:rsidRPr="00EB5091">
              <w:rPr>
                <w:rFonts w:ascii="Calibri" w:eastAsia="Times New Roman" w:hAnsi="Calibri"/>
                <w:b/>
                <w:color w:val="000000"/>
                <w:sz w:val="18"/>
                <w:szCs w:val="18"/>
                <w:lang w:eastAsia="es-CL"/>
              </w:rPr>
              <w:t>Descripción Medio de Prueba:</w:t>
            </w:r>
            <w:r w:rsidRPr="00EB5091">
              <w:rPr>
                <w:rFonts w:ascii="Calibri" w:eastAsia="Times New Roman" w:hAnsi="Calibri"/>
                <w:color w:val="000000"/>
                <w:sz w:val="18"/>
                <w:szCs w:val="18"/>
                <w:lang w:eastAsia="es-CL"/>
              </w:rPr>
              <w:t xml:space="preserve"> </w:t>
            </w:r>
            <w:r w:rsidRPr="00EB5091">
              <w:rPr>
                <w:rFonts w:eastAsia="Times New Roman"/>
                <w:color w:val="000000"/>
                <w:sz w:val="18"/>
                <w:szCs w:val="18"/>
                <w:lang w:eastAsia="es-CL"/>
              </w:rPr>
              <w:t xml:space="preserve">Vista </w:t>
            </w:r>
            <w:r w:rsidR="00EB5091" w:rsidRPr="00EB5091">
              <w:rPr>
                <w:rFonts w:eastAsia="Times New Roman"/>
                <w:color w:val="000000"/>
                <w:sz w:val="18"/>
                <w:szCs w:val="18"/>
                <w:lang w:eastAsia="es-CL"/>
              </w:rPr>
              <w:t>en detalle de punto de carguío de hidrocarburos hacia unidades de transporte correspondiente a uno de los estanques de almacenamiento vinculados al pozo Yagán 2</w:t>
            </w:r>
            <w:r w:rsidR="005C0546">
              <w:rPr>
                <w:rFonts w:eastAsia="Times New Roman"/>
                <w:color w:val="000000"/>
                <w:sz w:val="18"/>
                <w:szCs w:val="18"/>
                <w:lang w:eastAsia="es-CL"/>
              </w:rPr>
              <w:t xml:space="preserve"> (TK 1)</w:t>
            </w:r>
            <w:r w:rsidR="00EB5091" w:rsidRPr="00EB5091">
              <w:rPr>
                <w:rFonts w:eastAsia="Times New Roman"/>
                <w:color w:val="000000"/>
                <w:sz w:val="18"/>
                <w:szCs w:val="18"/>
                <w:lang w:eastAsia="es-CL"/>
              </w:rPr>
              <w:t>. Se observa línea de salida con 2 válvulas de corte, tapón de tela y tambor de lata utilizado como contenedor de derrames durante las operaciones.</w:t>
            </w:r>
          </w:p>
        </w:tc>
      </w:tr>
    </w:tbl>
    <w:p w:rsidR="006764AA" w:rsidRDefault="006764AA">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3038"/>
        <w:gridCol w:w="1987"/>
        <w:gridCol w:w="1818"/>
        <w:gridCol w:w="3039"/>
        <w:gridCol w:w="1785"/>
        <w:gridCol w:w="2020"/>
      </w:tblGrid>
      <w:tr w:rsidR="00A845C4" w:rsidRPr="00E969E8" w:rsidTr="003C2A8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845C4" w:rsidRPr="00E969E8" w:rsidRDefault="00A845C4" w:rsidP="003C2A88">
            <w:pPr>
              <w:jc w:val="center"/>
              <w:rPr>
                <w:rFonts w:ascii="Calibri" w:eastAsia="Times New Roman" w:hAnsi="Calibri"/>
                <w:b/>
                <w:bCs/>
                <w:color w:val="000000"/>
                <w:sz w:val="20"/>
                <w:szCs w:val="20"/>
                <w:highlight w:val="red"/>
                <w:lang w:eastAsia="es-CL"/>
              </w:rPr>
            </w:pPr>
            <w:r w:rsidRPr="005B4E93">
              <w:rPr>
                <w:rFonts w:ascii="Calibri" w:eastAsia="Times New Roman" w:hAnsi="Calibri"/>
                <w:b/>
                <w:bCs/>
                <w:color w:val="000000"/>
                <w:sz w:val="20"/>
                <w:szCs w:val="20"/>
                <w:lang w:eastAsia="es-CL"/>
              </w:rPr>
              <w:lastRenderedPageBreak/>
              <w:t>Registros</w:t>
            </w:r>
          </w:p>
        </w:tc>
      </w:tr>
      <w:tr w:rsidR="00A845C4" w:rsidRPr="00E969E8" w:rsidTr="003C2A88">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A845C4" w:rsidRPr="00E969E8" w:rsidRDefault="002317B4" w:rsidP="003C2A88">
            <w:pPr>
              <w:jc w:val="center"/>
              <w:rPr>
                <w:rFonts w:ascii="Calibri" w:eastAsia="Times New Roman" w:hAnsi="Calibri"/>
                <w:color w:val="000000"/>
                <w:sz w:val="20"/>
                <w:szCs w:val="20"/>
                <w:highlight w:val="red"/>
                <w:lang w:eastAsia="es-CL"/>
              </w:rPr>
            </w:pPr>
            <w:r w:rsidRPr="002317B4">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761088" behindDoc="0" locked="0" layoutInCell="1" allowOverlap="1" wp14:anchorId="64289A4D" wp14:editId="04B46DDE">
                      <wp:simplePos x="0" y="0"/>
                      <wp:positionH relativeFrom="column">
                        <wp:posOffset>1428750</wp:posOffset>
                      </wp:positionH>
                      <wp:positionV relativeFrom="paragraph">
                        <wp:posOffset>1058545</wp:posOffset>
                      </wp:positionV>
                      <wp:extent cx="572770" cy="236220"/>
                      <wp:effectExtent l="19050" t="57150" r="17780" b="30480"/>
                      <wp:wrapNone/>
                      <wp:docPr id="83" name="83 Conector recto de flecha"/>
                      <wp:cNvGraphicFramePr/>
                      <a:graphic xmlns:a="http://schemas.openxmlformats.org/drawingml/2006/main">
                        <a:graphicData uri="http://schemas.microsoft.com/office/word/2010/wordprocessingShape">
                          <wps:wsp>
                            <wps:cNvCnPr/>
                            <wps:spPr>
                              <a:xfrm flipV="1">
                                <a:off x="0" y="0"/>
                                <a:ext cx="572770" cy="23622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83 Conector recto de flecha" o:spid="_x0000_s1026" type="#_x0000_t32" style="position:absolute;margin-left:112.5pt;margin-top:83.35pt;width:45.1pt;height:18.6pt;flip:y;z-index:25276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" strokecolor="#ffc000" strokeweight="3pt">
                      <v:stroke endarrow="open"/>
                    </v:shape>
                  </w:pict>
                </mc:Fallback>
              </mc:AlternateContent>
            </w:r>
            <w:r w:rsidRPr="002317B4">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762112" behindDoc="0" locked="0" layoutInCell="1" allowOverlap="1" wp14:anchorId="71C35934" wp14:editId="6E420E7B">
                      <wp:simplePos x="0" y="0"/>
                      <wp:positionH relativeFrom="column">
                        <wp:posOffset>619125</wp:posOffset>
                      </wp:positionH>
                      <wp:positionV relativeFrom="paragraph">
                        <wp:posOffset>1183005</wp:posOffset>
                      </wp:positionV>
                      <wp:extent cx="1056005" cy="264795"/>
                      <wp:effectExtent l="0" t="0" r="10795" b="20955"/>
                      <wp:wrapNone/>
                      <wp:docPr id="8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6005" cy="264795"/>
                              </a:xfrm>
                              <a:prstGeom prst="rect">
                                <a:avLst/>
                              </a:prstGeom>
                              <a:solidFill>
                                <a:srgbClr val="FFC000"/>
                              </a:solidFill>
                              <a:ln w="9525">
                                <a:solidFill>
                                  <a:srgbClr val="000000"/>
                                </a:solidFill>
                                <a:miter lim="800000"/>
                                <a:headEnd/>
                                <a:tailEnd/>
                              </a:ln>
                            </wps:spPr>
                            <wps:txbx>
                              <w:txbxContent>
                                <w:p w:rsidR="00CC75DA" w:rsidRDefault="00CC75DA" w:rsidP="002317B4">
                                  <w:pPr>
                                    <w:jc w:val="center"/>
                                  </w:pPr>
                                  <w:r>
                                    <w:t>Tambor de lata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1" type="#_x0000_t202" style="position:absolute;left:0;text-align:left;margin-left:48.75pt;margin-top:93.15pt;width:83.15pt;height:20.85pt;z-index:25276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" fillcolor="#ffc000">
                      <v:textbox>
                        <w:txbxContent>
                          <w:p w:rsidR="00CC75DA" w:rsidRDefault="00CC75DA" w:rsidP="002317B4">
                            <w:pPr>
                              <w:jc w:val="center"/>
                            </w:pPr>
                            <w:r>
                              <w:t>Tambor de lata</w:t>
                            </w:r>
                          </w:p>
                        </w:txbxContent>
                      </v:textbox>
                    </v:shape>
                  </w:pict>
                </mc:Fallback>
              </mc:AlternateContent>
            </w:r>
            <w:r w:rsidRPr="002317B4">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759040" behindDoc="0" locked="0" layoutInCell="1" allowOverlap="1" wp14:anchorId="773288C7" wp14:editId="68B6437C">
                      <wp:simplePos x="0" y="0"/>
                      <wp:positionH relativeFrom="column">
                        <wp:posOffset>2404745</wp:posOffset>
                      </wp:positionH>
                      <wp:positionV relativeFrom="paragraph">
                        <wp:posOffset>1120140</wp:posOffset>
                      </wp:positionV>
                      <wp:extent cx="436245" cy="271780"/>
                      <wp:effectExtent l="38100" t="38100" r="20955" b="33020"/>
                      <wp:wrapNone/>
                      <wp:docPr id="81" name="81 Conector recto de flecha"/>
                      <wp:cNvGraphicFramePr/>
                      <a:graphic xmlns:a="http://schemas.openxmlformats.org/drawingml/2006/main">
                        <a:graphicData uri="http://schemas.microsoft.com/office/word/2010/wordprocessingShape">
                          <wps:wsp>
                            <wps:cNvCnPr/>
                            <wps:spPr>
                              <a:xfrm flipH="1" flipV="1">
                                <a:off x="0" y="0"/>
                                <a:ext cx="436245" cy="27178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81 Conector recto de flecha" o:spid="_x0000_s1026" type="#_x0000_t32" style="position:absolute;margin-left:189.35pt;margin-top:88.2pt;width:34.35pt;height:21.4pt;flip:x y;z-index:25275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" strokecolor="#ffc000" strokeweight="3pt">
                      <v:stroke endarrow="open"/>
                    </v:shape>
                  </w:pict>
                </mc:Fallback>
              </mc:AlternateContent>
            </w:r>
            <w:r w:rsidRPr="002317B4">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760064" behindDoc="0" locked="0" layoutInCell="1" allowOverlap="1" wp14:anchorId="3347DC5E" wp14:editId="66DDC056">
                      <wp:simplePos x="0" y="0"/>
                      <wp:positionH relativeFrom="column">
                        <wp:posOffset>2667635</wp:posOffset>
                      </wp:positionH>
                      <wp:positionV relativeFrom="paragraph">
                        <wp:posOffset>1255395</wp:posOffset>
                      </wp:positionV>
                      <wp:extent cx="988060" cy="264795"/>
                      <wp:effectExtent l="0" t="0" r="21590" b="20955"/>
                      <wp:wrapNone/>
                      <wp:docPr id="8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8060" cy="264795"/>
                              </a:xfrm>
                              <a:prstGeom prst="rect">
                                <a:avLst/>
                              </a:prstGeom>
                              <a:solidFill>
                                <a:srgbClr val="FFC000"/>
                              </a:solidFill>
                              <a:ln w="9525">
                                <a:solidFill>
                                  <a:srgbClr val="000000"/>
                                </a:solidFill>
                                <a:miter lim="800000"/>
                                <a:headEnd/>
                                <a:tailEnd/>
                              </a:ln>
                            </wps:spPr>
                            <wps:txbx>
                              <w:txbxContent>
                                <w:p w:rsidR="00CC75DA" w:rsidRDefault="00CC75DA" w:rsidP="002317B4">
                                  <w:pPr>
                                    <w:jc w:val="center"/>
                                  </w:pPr>
                                  <w:r>
                                    <w:t>Tapón de tela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2" type="#_x0000_t202" style="position:absolute;left:0;text-align:left;margin-left:210.05pt;margin-top:98.85pt;width:77.8pt;height:20.85pt;z-index:25276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" fillcolor="#ffc000">
                      <v:textbox>
                        <w:txbxContent>
                          <w:p w:rsidR="00CC75DA" w:rsidRDefault="00CC75DA" w:rsidP="002317B4">
                            <w:pPr>
                              <w:jc w:val="center"/>
                            </w:pPr>
                            <w:r>
                              <w:t>Tapón de tela</w:t>
                            </w:r>
                          </w:p>
                        </w:txbxContent>
                      </v:textbox>
                    </v:shape>
                  </w:pict>
                </mc:Fallback>
              </mc:AlternateContent>
            </w:r>
            <w:r w:rsidRPr="002317B4">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756992" behindDoc="0" locked="0" layoutInCell="1" allowOverlap="1" wp14:anchorId="6BEB0782" wp14:editId="328BEFE0">
                      <wp:simplePos x="0" y="0"/>
                      <wp:positionH relativeFrom="column">
                        <wp:posOffset>1866900</wp:posOffset>
                      </wp:positionH>
                      <wp:positionV relativeFrom="paragraph">
                        <wp:posOffset>280670</wp:posOffset>
                      </wp:positionV>
                      <wp:extent cx="1144905" cy="468630"/>
                      <wp:effectExtent l="38100" t="19050" r="17145" b="64770"/>
                      <wp:wrapNone/>
                      <wp:docPr id="79" name="79 Conector recto de flecha"/>
                      <wp:cNvGraphicFramePr/>
                      <a:graphic xmlns:a="http://schemas.openxmlformats.org/drawingml/2006/main">
                        <a:graphicData uri="http://schemas.microsoft.com/office/word/2010/wordprocessingShape">
                          <wps:wsp>
                            <wps:cNvCnPr/>
                            <wps:spPr>
                              <a:xfrm flipH="1">
                                <a:off x="0" y="0"/>
                                <a:ext cx="1144905" cy="46863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79 Conector recto de flecha" o:spid="_x0000_s1026" type="#_x0000_t32" style="position:absolute;margin-left:147pt;margin-top:22.1pt;width:90.15pt;height:36.9pt;flip:x;z-index:25275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" strokecolor="#ffc000" strokeweight="3pt">
                      <v:stroke endarrow="open"/>
                    </v:shape>
                  </w:pict>
                </mc:Fallback>
              </mc:AlternateContent>
            </w:r>
            <w:r w:rsidRPr="002317B4">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755968" behindDoc="0" locked="0" layoutInCell="1" allowOverlap="1" wp14:anchorId="3D7E42B6" wp14:editId="2FD20DE5">
                      <wp:simplePos x="0" y="0"/>
                      <wp:positionH relativeFrom="column">
                        <wp:posOffset>2349500</wp:posOffset>
                      </wp:positionH>
                      <wp:positionV relativeFrom="paragraph">
                        <wp:posOffset>273685</wp:posOffset>
                      </wp:positionV>
                      <wp:extent cx="566420" cy="640715"/>
                      <wp:effectExtent l="38100" t="19050" r="24130" b="45085"/>
                      <wp:wrapNone/>
                      <wp:docPr id="72" name="72 Conector recto de flecha"/>
                      <wp:cNvGraphicFramePr/>
                      <a:graphic xmlns:a="http://schemas.openxmlformats.org/drawingml/2006/main">
                        <a:graphicData uri="http://schemas.microsoft.com/office/word/2010/wordprocessingShape">
                          <wps:wsp>
                            <wps:cNvCnPr/>
                            <wps:spPr>
                              <a:xfrm flipH="1">
                                <a:off x="0" y="0"/>
                                <a:ext cx="566420" cy="64071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72 Conector recto de flecha" o:spid="_x0000_s1026" type="#_x0000_t32" style="position:absolute;margin-left:185pt;margin-top:21.55pt;width:44.6pt;height:50.45pt;flip:x;z-index:25275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" strokecolor="#ffc000" strokeweight="3pt">
                      <v:stroke endarrow="open"/>
                    </v:shape>
                  </w:pict>
                </mc:Fallback>
              </mc:AlternateContent>
            </w:r>
            <w:r w:rsidRPr="002317B4">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758016" behindDoc="0" locked="0" layoutInCell="1" allowOverlap="1" wp14:anchorId="286BD280" wp14:editId="4B7736D7">
                      <wp:simplePos x="0" y="0"/>
                      <wp:positionH relativeFrom="column">
                        <wp:posOffset>2352040</wp:posOffset>
                      </wp:positionH>
                      <wp:positionV relativeFrom="paragraph">
                        <wp:posOffset>73660</wp:posOffset>
                      </wp:positionV>
                      <wp:extent cx="1167765" cy="264795"/>
                      <wp:effectExtent l="0" t="0" r="13335" b="20955"/>
                      <wp:wrapNone/>
                      <wp:docPr id="8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7765" cy="264795"/>
                              </a:xfrm>
                              <a:prstGeom prst="rect">
                                <a:avLst/>
                              </a:prstGeom>
                              <a:solidFill>
                                <a:srgbClr val="FFC000"/>
                              </a:solidFill>
                              <a:ln w="9525">
                                <a:solidFill>
                                  <a:srgbClr val="000000"/>
                                </a:solidFill>
                                <a:miter lim="800000"/>
                                <a:headEnd/>
                                <a:tailEnd/>
                              </a:ln>
                            </wps:spPr>
                            <wps:txbx>
                              <w:txbxContent>
                                <w:p w:rsidR="00CC75DA" w:rsidRDefault="00CC75DA" w:rsidP="002317B4">
                                  <w:pPr>
                                    <w:jc w:val="center"/>
                                  </w:pPr>
                                  <w:r>
                                    <w:t>Válvulas de corte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3" type="#_x0000_t202" style="position:absolute;left:0;text-align:left;margin-left:185.2pt;margin-top:5.8pt;width:91.95pt;height:20.85pt;z-index:25275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" fillcolor="#ffc000">
                      <v:textbox>
                        <w:txbxContent>
                          <w:p w:rsidR="00CC75DA" w:rsidRDefault="00CC75DA" w:rsidP="002317B4">
                            <w:pPr>
                              <w:jc w:val="center"/>
                            </w:pPr>
                            <w:r>
                              <w:t>Válvulas de corte</w:t>
                            </w:r>
                          </w:p>
                        </w:txbxContent>
                      </v:textbox>
                    </v:shape>
                  </w:pict>
                </mc:Fallback>
              </mc:AlternateContent>
            </w:r>
            <w:r w:rsidR="00A845C4">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A845C4" w:rsidRPr="00C61C7D">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A845C4">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1246AB">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524C5BC1" wp14:editId="5668D3E7">
                  <wp:extent cx="3240000" cy="1620000"/>
                  <wp:effectExtent l="0" t="0" r="0" b="0"/>
                  <wp:docPr id="313" name="Imagen 313" descr="C:\Users\andy.morrison\Desktop\Geopark BR\SMA_DSC0095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C:\Users\andy.morrison\Desktop\Geopark BR\SMA_DSC00951.jpg"/>
                          <pic:cNvPicPr>
                            <a:picLocks noChangeAspect="1" noChangeArrowheads="1"/>
                          </pic:cNvPicPr>
                        </pic:nvPicPr>
                        <pic:blipFill>
                          <a:blip r:embed="rId64">
                            <a:extLst>
                              <a:ext uri="{BEBA8EAE-BF5A-486C-A8C5-ECC9F3942E4B}">
                                <a14:imgProps xmlns:a14="http://schemas.microsoft.com/office/drawing/2010/main">
                                  <a14:imgLayer r:embed="rId6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A845C4" w:rsidRPr="00E969E8" w:rsidRDefault="00C87EA1" w:rsidP="003C2A88">
            <w:pPr>
              <w:jc w:val="center"/>
              <w:rPr>
                <w:rFonts w:ascii="Calibri" w:eastAsia="Times New Roman" w:hAnsi="Calibri"/>
                <w:color w:val="000000"/>
                <w:sz w:val="20"/>
                <w:szCs w:val="20"/>
                <w:highlight w:val="red"/>
                <w:lang w:eastAsia="es-CL"/>
              </w:rPr>
            </w:pPr>
            <w:r w:rsidRPr="00C87EA1">
              <w:rPr>
                <w:rFonts w:ascii="Calibri" w:eastAsia="Times New Roman" w:hAnsi="Calibri"/>
                <w:noProof/>
                <w:color w:val="000000"/>
                <w:sz w:val="20"/>
                <w:szCs w:val="20"/>
                <w:lang w:eastAsia="es-CL"/>
              </w:rPr>
              <mc:AlternateContent>
                <mc:Choice Requires="wps">
                  <w:drawing>
                    <wp:anchor distT="0" distB="0" distL="114300" distR="114300" simplePos="0" relativeHeight="252764160" behindDoc="0" locked="0" layoutInCell="1" allowOverlap="1" wp14:anchorId="2B76CEA7" wp14:editId="07E2A0EE">
                      <wp:simplePos x="0" y="0"/>
                      <wp:positionH relativeFrom="column">
                        <wp:posOffset>1153160</wp:posOffset>
                      </wp:positionH>
                      <wp:positionV relativeFrom="paragraph">
                        <wp:posOffset>1120140</wp:posOffset>
                      </wp:positionV>
                      <wp:extent cx="930275" cy="333375"/>
                      <wp:effectExtent l="19050" t="76200" r="0" b="28575"/>
                      <wp:wrapNone/>
                      <wp:docPr id="85" name="85 Conector recto de flecha"/>
                      <wp:cNvGraphicFramePr/>
                      <a:graphic xmlns:a="http://schemas.openxmlformats.org/drawingml/2006/main">
                        <a:graphicData uri="http://schemas.microsoft.com/office/word/2010/wordprocessingShape">
                          <wps:wsp>
                            <wps:cNvCnPr/>
                            <wps:spPr>
                              <a:xfrm flipV="1">
                                <a:off x="0" y="0"/>
                                <a:ext cx="930275" cy="33337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85 Conector recto de flecha" o:spid="_x0000_s1026" type="#_x0000_t32" style="position:absolute;margin-left:90.8pt;margin-top:88.2pt;width:73.25pt;height:26.25pt;flip:y;z-index:252764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" strokecolor="#ffc000" strokeweight="3pt">
                      <v:stroke endarrow="open"/>
                    </v:shape>
                  </w:pict>
                </mc:Fallback>
              </mc:AlternateContent>
            </w:r>
            <w:r w:rsidRPr="00C87EA1">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765184" behindDoc="0" locked="0" layoutInCell="1" allowOverlap="1" wp14:anchorId="110AF1B6" wp14:editId="6BE78218">
                      <wp:simplePos x="0" y="0"/>
                      <wp:positionH relativeFrom="column">
                        <wp:posOffset>644525</wp:posOffset>
                      </wp:positionH>
                      <wp:positionV relativeFrom="paragraph">
                        <wp:posOffset>1293495</wp:posOffset>
                      </wp:positionV>
                      <wp:extent cx="1329055" cy="264795"/>
                      <wp:effectExtent l="0" t="0" r="23495" b="20955"/>
                      <wp:wrapNone/>
                      <wp:docPr id="8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055" cy="264795"/>
                              </a:xfrm>
                              <a:prstGeom prst="rect">
                                <a:avLst/>
                              </a:prstGeom>
                              <a:solidFill>
                                <a:srgbClr val="FFC000"/>
                              </a:solidFill>
                              <a:ln w="9525">
                                <a:solidFill>
                                  <a:srgbClr val="000000"/>
                                </a:solidFill>
                                <a:miter lim="800000"/>
                                <a:headEnd/>
                                <a:tailEnd/>
                              </a:ln>
                            </wps:spPr>
                            <wps:txbx>
                              <w:txbxContent>
                                <w:p w:rsidR="00CC75DA" w:rsidRDefault="00CC75DA" w:rsidP="00C87EA1">
                                  <w:pPr>
                                    <w:jc w:val="center"/>
                                  </w:pPr>
                                  <w:r>
                                    <w:t>Pretil de seguridad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4" type="#_x0000_t202" style="position:absolute;left:0;text-align:left;margin-left:50.75pt;margin-top:101.85pt;width:104.65pt;height:20.85pt;z-index:25276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" fillcolor="#ffc000">
                      <v:textbox>
                        <w:txbxContent>
                          <w:p w:rsidR="00CC75DA" w:rsidRDefault="00CC75DA" w:rsidP="00C87EA1">
                            <w:pPr>
                              <w:jc w:val="center"/>
                            </w:pPr>
                            <w:r>
                              <w:t>Pretil de seguridad</w:t>
                            </w:r>
                          </w:p>
                        </w:txbxContent>
                      </v:textbox>
                    </v:shape>
                  </w:pict>
                </mc:Fallback>
              </mc:AlternateContent>
            </w:r>
            <w:r w:rsidR="0023090A">
              <w:rPr>
                <w:rFonts w:ascii="Calibri" w:eastAsia="Times New Roman" w:hAnsi="Calibri"/>
                <w:noProof/>
                <w:color w:val="000000"/>
                <w:sz w:val="20"/>
                <w:szCs w:val="20"/>
                <w:lang w:eastAsia="es-CL"/>
              </w:rPr>
              <w:drawing>
                <wp:inline distT="0" distB="0" distL="0" distR="0" wp14:anchorId="2849FC03" wp14:editId="3955CC91">
                  <wp:extent cx="3240000" cy="1620000"/>
                  <wp:effectExtent l="0" t="0" r="0" b="0"/>
                  <wp:docPr id="317" name="Imagen 317" descr="C:\Users\andy.morrison\Desktop\Geopark BR\SMA_DSC0099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C:\Users\andy.morrison\Desktop\Geopark BR\SMA_DSC00993.jpg"/>
                          <pic:cNvPicPr>
                            <a:picLocks noChangeAspect="1" noChangeArrowheads="1"/>
                          </pic:cNvPicPr>
                        </pic:nvPicPr>
                        <pic:blipFill>
                          <a:blip r:embed="rId66">
                            <a:extLst>
                              <a:ext uri="{BEBA8EAE-BF5A-486C-A8C5-ECC9F3942E4B}">
                                <a14:imgProps xmlns:a14="http://schemas.microsoft.com/office/drawing/2010/main">
                                  <a14:imgLayer r:embed="rId67">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A845C4" w:rsidRPr="00E969E8" w:rsidTr="003C2A88">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rsidR="00A845C4" w:rsidRPr="005B4E93" w:rsidRDefault="00A845C4" w:rsidP="003C2A88">
            <w:pPr>
              <w:pStyle w:val="Epgrafe"/>
              <w:rPr>
                <w:rFonts w:eastAsia="Times New Roman"/>
                <w:color w:val="000000"/>
                <w:lang w:eastAsia="es-CL"/>
              </w:rPr>
            </w:pPr>
            <w:bookmarkStart w:id="162" w:name="_Toc411328131"/>
            <w:r w:rsidRPr="005B4E93">
              <w:t xml:space="preserve">Fotografía </w:t>
            </w:r>
            <w:r w:rsidRPr="005B4E93">
              <w:fldChar w:fldCharType="begin"/>
            </w:r>
            <w:r w:rsidRPr="005B4E93">
              <w:instrText xml:space="preserve"> SEQ Fotografía \* ARABIC </w:instrText>
            </w:r>
            <w:r w:rsidRPr="005B4E93">
              <w:fldChar w:fldCharType="separate"/>
            </w:r>
            <w:r w:rsidR="001246AB">
              <w:rPr>
                <w:noProof/>
              </w:rPr>
              <w:t>16</w:t>
            </w:r>
            <w:r w:rsidRPr="005B4E93">
              <w:fldChar w:fldCharType="end"/>
            </w:r>
            <w:r w:rsidRPr="005B4E93">
              <w:t>.</w:t>
            </w:r>
            <w:bookmarkEnd w:id="162"/>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845C4" w:rsidRPr="005B4E93" w:rsidRDefault="00A845C4" w:rsidP="003C2A88">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rsidR="00A845C4" w:rsidRPr="005B4E93" w:rsidRDefault="00A845C4" w:rsidP="003C2A88">
            <w:pPr>
              <w:pStyle w:val="Epgrafe"/>
            </w:pPr>
            <w:bookmarkStart w:id="163" w:name="_Toc411328132"/>
            <w:r w:rsidRPr="005B4E93">
              <w:t xml:space="preserve">Fotografía </w:t>
            </w:r>
            <w:r w:rsidRPr="005B4E93">
              <w:fldChar w:fldCharType="begin"/>
            </w:r>
            <w:r w:rsidRPr="005B4E93">
              <w:instrText xml:space="preserve"> SEQ Fotografía \* ARABIC </w:instrText>
            </w:r>
            <w:r w:rsidRPr="005B4E93">
              <w:fldChar w:fldCharType="separate"/>
            </w:r>
            <w:r w:rsidR="001246AB">
              <w:rPr>
                <w:noProof/>
              </w:rPr>
              <w:t>17</w:t>
            </w:r>
            <w:bookmarkEnd w:id="163"/>
            <w:r w:rsidRPr="005B4E93">
              <w:fldChar w:fldCharType="end"/>
            </w:r>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845C4" w:rsidRPr="005B4E93" w:rsidRDefault="00A845C4" w:rsidP="003C2A88">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r>
      <w:tr w:rsidR="00A845C4" w:rsidRPr="00E969E8" w:rsidTr="003C2A88">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845C4" w:rsidRPr="000C5A0E" w:rsidRDefault="00A845C4" w:rsidP="003C2A88">
            <w:pPr>
              <w:jc w:val="left"/>
              <w:rPr>
                <w:rFonts w:eastAsia="Times New Roman"/>
                <w:b/>
                <w:color w:val="000000"/>
                <w:sz w:val="18"/>
                <w:szCs w:val="18"/>
                <w:lang w:eastAsia="es-CL"/>
              </w:rPr>
            </w:pPr>
            <w:r w:rsidRPr="00C95F6C">
              <w:rPr>
                <w:rFonts w:eastAsia="Times New Roman"/>
                <w:b/>
                <w:color w:val="000000"/>
                <w:sz w:val="18"/>
                <w:szCs w:val="18"/>
                <w:lang w:eastAsia="es-CL"/>
              </w:rPr>
              <w:t>Coordenadas DATUM WGS84 HUSO 1</w:t>
            </w:r>
            <w:r>
              <w:rPr>
                <w:rFonts w:eastAsia="Times New Roman"/>
                <w:b/>
                <w:color w:val="000000"/>
                <w:sz w:val="18"/>
                <w:szCs w:val="18"/>
                <w:lang w:eastAsia="es-CL"/>
              </w:rPr>
              <w:t>9</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rsidR="00A845C4" w:rsidRPr="00607778" w:rsidRDefault="00A845C4" w:rsidP="003C2A88">
            <w:pPr>
              <w:jc w:val="left"/>
              <w:rPr>
                <w:rFonts w:eastAsia="Times New Roman"/>
                <w:color w:val="000000"/>
                <w:sz w:val="18"/>
                <w:szCs w:val="18"/>
                <w:lang w:eastAsia="es-CL"/>
              </w:rPr>
            </w:pPr>
            <w:r w:rsidRPr="00607778">
              <w:rPr>
                <w:rFonts w:eastAsia="Times New Roman"/>
                <w:b/>
                <w:color w:val="000000"/>
                <w:sz w:val="18"/>
                <w:szCs w:val="18"/>
                <w:lang w:eastAsia="es-CL"/>
              </w:rPr>
              <w:t>Coordenada Norte:</w:t>
            </w:r>
            <w:r w:rsidRPr="00607778">
              <w:rPr>
                <w:rFonts w:eastAsia="Times New Roman"/>
                <w:color w:val="000000"/>
                <w:sz w:val="18"/>
                <w:szCs w:val="18"/>
                <w:lang w:eastAsia="es-CL"/>
              </w:rPr>
              <w:t xml:space="preserve"> </w:t>
            </w:r>
          </w:p>
          <w:p w:rsidR="00A845C4" w:rsidRPr="00607778" w:rsidRDefault="00A845C4" w:rsidP="00607778">
            <w:pPr>
              <w:jc w:val="left"/>
              <w:rPr>
                <w:rFonts w:ascii="Calibri" w:eastAsia="Times New Roman" w:hAnsi="Calibri"/>
                <w:b/>
                <w:color w:val="000000"/>
                <w:sz w:val="18"/>
                <w:szCs w:val="18"/>
                <w:lang w:eastAsia="es-CL"/>
              </w:rPr>
            </w:pPr>
            <w:r w:rsidRPr="00607778">
              <w:rPr>
                <w:rFonts w:ascii="Calibri" w:eastAsia="Times New Roman" w:hAnsi="Calibri"/>
                <w:color w:val="000000"/>
                <w:sz w:val="18"/>
                <w:szCs w:val="18"/>
                <w:lang w:eastAsia="es-CL"/>
              </w:rPr>
              <w:t>4.203.</w:t>
            </w:r>
            <w:r w:rsidR="00607778" w:rsidRPr="00607778">
              <w:rPr>
                <w:rFonts w:ascii="Calibri" w:eastAsia="Times New Roman" w:hAnsi="Calibri"/>
                <w:color w:val="000000"/>
                <w:sz w:val="18"/>
                <w:szCs w:val="18"/>
                <w:lang w:eastAsia="es-CL"/>
              </w:rPr>
              <w:t>089</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rsidR="00A845C4" w:rsidRPr="00607778" w:rsidRDefault="00A845C4" w:rsidP="003C2A88">
            <w:pPr>
              <w:jc w:val="left"/>
              <w:rPr>
                <w:rFonts w:eastAsia="Times New Roman"/>
                <w:color w:val="000000"/>
                <w:sz w:val="18"/>
                <w:szCs w:val="18"/>
                <w:lang w:eastAsia="es-CL"/>
              </w:rPr>
            </w:pPr>
            <w:r w:rsidRPr="00607778">
              <w:rPr>
                <w:rFonts w:eastAsia="Times New Roman"/>
                <w:b/>
                <w:color w:val="000000"/>
                <w:sz w:val="18"/>
                <w:szCs w:val="18"/>
                <w:lang w:eastAsia="es-CL"/>
              </w:rPr>
              <w:t>Coordenada Este:</w:t>
            </w:r>
            <w:r w:rsidRPr="00607778">
              <w:rPr>
                <w:rFonts w:eastAsia="Times New Roman"/>
                <w:color w:val="000000"/>
                <w:sz w:val="18"/>
                <w:szCs w:val="18"/>
                <w:lang w:eastAsia="es-CL"/>
              </w:rPr>
              <w:t xml:space="preserve"> </w:t>
            </w:r>
          </w:p>
          <w:p w:rsidR="00A845C4" w:rsidRPr="00607778" w:rsidRDefault="00A845C4" w:rsidP="00607778">
            <w:pPr>
              <w:jc w:val="left"/>
              <w:rPr>
                <w:rFonts w:ascii="Calibri" w:eastAsia="Times New Roman" w:hAnsi="Calibri"/>
                <w:b/>
                <w:color w:val="000000"/>
                <w:sz w:val="18"/>
                <w:szCs w:val="18"/>
                <w:lang w:eastAsia="es-CL"/>
              </w:rPr>
            </w:pPr>
            <w:r w:rsidRPr="00607778">
              <w:rPr>
                <w:rFonts w:ascii="Calibri" w:eastAsia="Times New Roman" w:hAnsi="Calibri"/>
                <w:color w:val="000000"/>
                <w:sz w:val="18"/>
                <w:szCs w:val="18"/>
                <w:lang w:eastAsia="es-CL"/>
              </w:rPr>
              <w:t>445.9</w:t>
            </w:r>
            <w:r w:rsidR="00607778" w:rsidRPr="00607778">
              <w:rPr>
                <w:rFonts w:ascii="Calibri" w:eastAsia="Times New Roman" w:hAnsi="Calibri"/>
                <w:color w:val="000000"/>
                <w:sz w:val="18"/>
                <w:szCs w:val="18"/>
                <w:lang w:eastAsia="es-CL"/>
              </w:rPr>
              <w:t>21</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rsidR="00A845C4" w:rsidRPr="00026F2B" w:rsidRDefault="00A845C4" w:rsidP="003C2A88">
            <w:pPr>
              <w:jc w:val="left"/>
              <w:rPr>
                <w:rFonts w:eastAsia="Times New Roman"/>
                <w:b/>
                <w:color w:val="000000"/>
                <w:sz w:val="18"/>
                <w:szCs w:val="18"/>
                <w:lang w:eastAsia="es-CL"/>
              </w:rPr>
            </w:pPr>
            <w:r w:rsidRPr="00C95F6C">
              <w:rPr>
                <w:rFonts w:eastAsia="Times New Roman"/>
                <w:b/>
                <w:color w:val="000000"/>
                <w:sz w:val="18"/>
                <w:szCs w:val="18"/>
                <w:lang w:eastAsia="es-CL"/>
              </w:rPr>
              <w:t>Coordenadas DATUM WGS84 HUSO 1</w:t>
            </w:r>
            <w:r>
              <w:rPr>
                <w:rFonts w:eastAsia="Times New Roman"/>
                <w:b/>
                <w:color w:val="000000"/>
                <w:sz w:val="18"/>
                <w:szCs w:val="18"/>
                <w:lang w:eastAsia="es-CL"/>
              </w:rPr>
              <w:t>9</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rsidR="00A845C4" w:rsidRPr="00CC6328" w:rsidRDefault="00A845C4" w:rsidP="003C2A88">
            <w:pPr>
              <w:jc w:val="left"/>
              <w:rPr>
                <w:rFonts w:eastAsia="Times New Roman"/>
                <w:color w:val="000000"/>
                <w:sz w:val="18"/>
                <w:szCs w:val="18"/>
                <w:lang w:eastAsia="es-CL"/>
              </w:rPr>
            </w:pPr>
            <w:r w:rsidRPr="00CC6328">
              <w:rPr>
                <w:rFonts w:eastAsia="Times New Roman"/>
                <w:b/>
                <w:color w:val="000000"/>
                <w:sz w:val="18"/>
                <w:szCs w:val="18"/>
                <w:lang w:eastAsia="es-CL"/>
              </w:rPr>
              <w:t>Coordenada Norte:</w:t>
            </w:r>
            <w:r w:rsidRPr="00CC6328">
              <w:rPr>
                <w:rFonts w:eastAsia="Times New Roman"/>
                <w:color w:val="000000"/>
                <w:sz w:val="18"/>
                <w:szCs w:val="18"/>
                <w:lang w:eastAsia="es-CL"/>
              </w:rPr>
              <w:t xml:space="preserve"> </w:t>
            </w:r>
          </w:p>
          <w:p w:rsidR="00A845C4" w:rsidRPr="00CC6328" w:rsidRDefault="00A845C4" w:rsidP="00CC6328">
            <w:pPr>
              <w:jc w:val="left"/>
              <w:rPr>
                <w:rFonts w:ascii="Calibri" w:eastAsia="Times New Roman" w:hAnsi="Calibri"/>
                <w:b/>
                <w:color w:val="000000"/>
                <w:sz w:val="18"/>
                <w:szCs w:val="18"/>
                <w:lang w:eastAsia="es-CL"/>
              </w:rPr>
            </w:pPr>
            <w:r w:rsidRPr="00CC6328">
              <w:rPr>
                <w:rFonts w:ascii="Calibri" w:eastAsia="Times New Roman" w:hAnsi="Calibri"/>
                <w:color w:val="000000"/>
                <w:sz w:val="18"/>
                <w:szCs w:val="18"/>
                <w:lang w:eastAsia="es-CL"/>
              </w:rPr>
              <w:t>4.203.</w:t>
            </w:r>
            <w:r w:rsidR="00CC6328" w:rsidRPr="00CC6328">
              <w:rPr>
                <w:rFonts w:ascii="Calibri" w:eastAsia="Times New Roman" w:hAnsi="Calibri"/>
                <w:color w:val="000000"/>
                <w:sz w:val="18"/>
                <w:szCs w:val="18"/>
                <w:lang w:eastAsia="es-CL"/>
              </w:rPr>
              <w:t>533</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rsidR="00A845C4" w:rsidRPr="00CC6328" w:rsidRDefault="00A845C4" w:rsidP="003C2A88">
            <w:pPr>
              <w:jc w:val="left"/>
              <w:rPr>
                <w:rFonts w:eastAsia="Times New Roman"/>
                <w:color w:val="000000"/>
                <w:sz w:val="18"/>
                <w:szCs w:val="18"/>
                <w:lang w:eastAsia="es-CL"/>
              </w:rPr>
            </w:pPr>
            <w:r w:rsidRPr="00CC6328">
              <w:rPr>
                <w:rFonts w:eastAsia="Times New Roman"/>
                <w:b/>
                <w:color w:val="000000"/>
                <w:sz w:val="18"/>
                <w:szCs w:val="18"/>
                <w:lang w:eastAsia="es-CL"/>
              </w:rPr>
              <w:t>Coordenada Este:</w:t>
            </w:r>
            <w:r w:rsidRPr="00CC6328">
              <w:rPr>
                <w:rFonts w:eastAsia="Times New Roman"/>
                <w:color w:val="000000"/>
                <w:sz w:val="18"/>
                <w:szCs w:val="18"/>
                <w:lang w:eastAsia="es-CL"/>
              </w:rPr>
              <w:t xml:space="preserve"> </w:t>
            </w:r>
          </w:p>
          <w:p w:rsidR="00A845C4" w:rsidRPr="00CC6328" w:rsidRDefault="00A845C4" w:rsidP="00CC6328">
            <w:pPr>
              <w:jc w:val="left"/>
              <w:rPr>
                <w:rFonts w:ascii="Calibri" w:eastAsia="Times New Roman" w:hAnsi="Calibri"/>
                <w:b/>
                <w:color w:val="000000"/>
                <w:sz w:val="18"/>
                <w:szCs w:val="18"/>
                <w:lang w:eastAsia="es-CL"/>
              </w:rPr>
            </w:pPr>
            <w:r w:rsidRPr="00CC6328">
              <w:rPr>
                <w:rFonts w:ascii="Calibri" w:eastAsia="Times New Roman" w:hAnsi="Calibri"/>
                <w:color w:val="000000"/>
                <w:sz w:val="18"/>
                <w:szCs w:val="18"/>
                <w:lang w:eastAsia="es-CL"/>
              </w:rPr>
              <w:t>445.</w:t>
            </w:r>
            <w:r w:rsidR="00CC6328" w:rsidRPr="00CC6328">
              <w:rPr>
                <w:rFonts w:ascii="Calibri" w:eastAsia="Times New Roman" w:hAnsi="Calibri"/>
                <w:color w:val="000000"/>
                <w:sz w:val="18"/>
                <w:szCs w:val="18"/>
                <w:lang w:eastAsia="es-CL"/>
              </w:rPr>
              <w:t>998</w:t>
            </w:r>
          </w:p>
        </w:tc>
      </w:tr>
      <w:tr w:rsidR="00C87EA1" w:rsidRPr="00E969E8" w:rsidTr="003C2A88">
        <w:trPr>
          <w:trHeight w:val="37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87EA1" w:rsidRPr="00EB5091" w:rsidRDefault="00C87EA1" w:rsidP="003C2A88">
            <w:pPr>
              <w:rPr>
                <w:rFonts w:ascii="Calibri" w:eastAsia="Times New Roman" w:hAnsi="Calibri"/>
                <w:color w:val="000000"/>
                <w:sz w:val="18"/>
                <w:szCs w:val="18"/>
                <w:lang w:eastAsia="es-CL"/>
              </w:rPr>
            </w:pPr>
            <w:r w:rsidRPr="00EB5091">
              <w:rPr>
                <w:rFonts w:ascii="Calibri" w:eastAsia="Times New Roman" w:hAnsi="Calibri"/>
                <w:b/>
                <w:color w:val="000000"/>
                <w:sz w:val="18"/>
                <w:szCs w:val="18"/>
                <w:lang w:eastAsia="es-CL"/>
              </w:rPr>
              <w:t>Descripción Medio de Prueba:</w:t>
            </w:r>
            <w:r w:rsidRPr="00EB5091">
              <w:rPr>
                <w:rFonts w:ascii="Calibri" w:eastAsia="Times New Roman" w:hAnsi="Calibri"/>
                <w:color w:val="000000"/>
                <w:sz w:val="18"/>
                <w:szCs w:val="18"/>
                <w:lang w:eastAsia="es-CL"/>
              </w:rPr>
              <w:t xml:space="preserve"> </w:t>
            </w:r>
            <w:r w:rsidRPr="00EB5091">
              <w:rPr>
                <w:rFonts w:eastAsia="Times New Roman"/>
                <w:color w:val="000000"/>
                <w:sz w:val="18"/>
                <w:szCs w:val="18"/>
                <w:lang w:eastAsia="es-CL"/>
              </w:rPr>
              <w:t>Vista en detalle de punto de carguío de hidrocarburos hacia unidades de transporte correspondiente a uno de los estanques de almacenamiento vinculados al pozo Yagán 2</w:t>
            </w:r>
            <w:r>
              <w:rPr>
                <w:rFonts w:eastAsia="Times New Roman"/>
                <w:color w:val="000000"/>
                <w:sz w:val="18"/>
                <w:szCs w:val="18"/>
                <w:lang w:eastAsia="es-CL"/>
              </w:rPr>
              <w:t xml:space="preserve"> (TK 2)</w:t>
            </w:r>
            <w:r w:rsidRPr="00EB5091">
              <w:rPr>
                <w:rFonts w:eastAsia="Times New Roman"/>
                <w:color w:val="000000"/>
                <w:sz w:val="18"/>
                <w:szCs w:val="18"/>
                <w:lang w:eastAsia="es-CL"/>
              </w:rPr>
              <w:t>. Se observa línea de salida con 2 válvulas de corte, tapón de tela y tambor de lata utilizado como contenedor de derrames durante las operaciones.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87EA1" w:rsidRPr="00280686" w:rsidRDefault="00C87EA1" w:rsidP="001F5780">
            <w:pPr>
              <w:rPr>
                <w:rFonts w:ascii="Calibri" w:eastAsia="Times New Roman" w:hAnsi="Calibri"/>
                <w:color w:val="000000"/>
                <w:sz w:val="18"/>
                <w:szCs w:val="18"/>
                <w:highlight w:val="yellow"/>
                <w:lang w:eastAsia="es-CL"/>
              </w:rPr>
            </w:pPr>
            <w:r w:rsidRPr="000C3D3F">
              <w:rPr>
                <w:rFonts w:ascii="Calibri" w:eastAsia="Times New Roman" w:hAnsi="Calibri"/>
                <w:b/>
                <w:color w:val="000000"/>
                <w:sz w:val="18"/>
                <w:szCs w:val="18"/>
                <w:lang w:eastAsia="es-CL"/>
              </w:rPr>
              <w:t xml:space="preserve">Descripción </w:t>
            </w:r>
            <w:r w:rsidRPr="00C87EA1">
              <w:rPr>
                <w:rFonts w:ascii="Calibri" w:eastAsia="Times New Roman" w:hAnsi="Calibri"/>
                <w:b/>
                <w:color w:val="000000"/>
                <w:sz w:val="18"/>
                <w:szCs w:val="18"/>
                <w:lang w:eastAsia="es-CL"/>
              </w:rPr>
              <w:t>Medio de Prueba:</w:t>
            </w:r>
            <w:r w:rsidRPr="00C87EA1">
              <w:rPr>
                <w:rFonts w:ascii="Calibri" w:eastAsia="Times New Roman" w:hAnsi="Calibri"/>
                <w:color w:val="000000"/>
                <w:sz w:val="18"/>
                <w:szCs w:val="18"/>
                <w:lang w:eastAsia="es-CL"/>
              </w:rPr>
              <w:t xml:space="preserve"> </w:t>
            </w:r>
            <w:r w:rsidRPr="00C87EA1">
              <w:rPr>
                <w:rFonts w:eastAsia="Times New Roman"/>
                <w:color w:val="000000"/>
                <w:sz w:val="18"/>
                <w:szCs w:val="18"/>
                <w:lang w:eastAsia="es-CL"/>
              </w:rPr>
              <w:t>Vista general de estanque de almacenami</w:t>
            </w:r>
            <w:r w:rsidR="001F5780">
              <w:rPr>
                <w:rFonts w:eastAsia="Times New Roman"/>
                <w:color w:val="000000"/>
                <w:sz w:val="18"/>
                <w:szCs w:val="18"/>
                <w:lang w:eastAsia="es-CL"/>
              </w:rPr>
              <w:t>e</w:t>
            </w:r>
            <w:r w:rsidRPr="00C87EA1">
              <w:rPr>
                <w:rFonts w:eastAsia="Times New Roman"/>
                <w:color w:val="000000"/>
                <w:sz w:val="18"/>
                <w:szCs w:val="18"/>
                <w:lang w:eastAsia="es-CL"/>
              </w:rPr>
              <w:t>nto vinculado al pozo Yagán 3. Se observa existencia de pretil para contención de derrames construido de forma irregular (altura variable) y sin revestimiento interior con geomembrana.</w:t>
            </w:r>
          </w:p>
        </w:tc>
      </w:tr>
      <w:tr w:rsidR="00A845C4" w:rsidRPr="00E969E8" w:rsidTr="003C2A88">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A845C4" w:rsidRPr="00E969E8" w:rsidRDefault="00263820" w:rsidP="003C2A88">
            <w:pPr>
              <w:jc w:val="center"/>
              <w:rPr>
                <w:rFonts w:ascii="Calibri" w:eastAsia="Times New Roman" w:hAnsi="Calibri"/>
                <w:color w:val="000000"/>
                <w:sz w:val="20"/>
                <w:szCs w:val="20"/>
                <w:highlight w:val="red"/>
                <w:lang w:eastAsia="es-CL"/>
              </w:rPr>
            </w:pPr>
            <w:r w:rsidRPr="000513E2">
              <w:rPr>
                <w:rFonts w:ascii="Calibri" w:eastAsia="Times New Roman" w:hAnsi="Calibri"/>
                <w:noProof/>
                <w:color w:val="000000"/>
                <w:sz w:val="20"/>
                <w:szCs w:val="20"/>
                <w:lang w:eastAsia="es-CL"/>
              </w:rPr>
              <mc:AlternateContent>
                <mc:Choice Requires="wps">
                  <w:drawing>
                    <wp:anchor distT="0" distB="0" distL="114300" distR="114300" simplePos="0" relativeHeight="252734464" behindDoc="0" locked="0" layoutInCell="1" allowOverlap="1" wp14:anchorId="2C18BD04" wp14:editId="4C180D3B">
                      <wp:simplePos x="0" y="0"/>
                      <wp:positionH relativeFrom="column">
                        <wp:posOffset>1675765</wp:posOffset>
                      </wp:positionH>
                      <wp:positionV relativeFrom="paragraph">
                        <wp:posOffset>760730</wp:posOffset>
                      </wp:positionV>
                      <wp:extent cx="988695" cy="513715"/>
                      <wp:effectExtent l="19050" t="57150" r="0" b="19685"/>
                      <wp:wrapNone/>
                      <wp:docPr id="304" name="304 Conector recto de flecha"/>
                      <wp:cNvGraphicFramePr/>
                      <a:graphic xmlns:a="http://schemas.openxmlformats.org/drawingml/2006/main">
                        <a:graphicData uri="http://schemas.microsoft.com/office/word/2010/wordprocessingShape">
                          <wps:wsp>
                            <wps:cNvCnPr/>
                            <wps:spPr>
                              <a:xfrm flipV="1">
                                <a:off x="0" y="0"/>
                                <a:ext cx="988695" cy="51371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04 Conector recto de flecha" o:spid="_x0000_s1026" type="#_x0000_t32" style="position:absolute;margin-left:131.95pt;margin-top:59.9pt;width:77.85pt;height:40.45pt;flip:y;z-index:25273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" strokecolor="#ffc000" strokeweight="3pt">
                      <v:stroke endarrow="open"/>
                    </v:shape>
                  </w:pict>
                </mc:Fallback>
              </mc:AlternateContent>
            </w:r>
            <w:r w:rsidRPr="000513E2">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735488" behindDoc="0" locked="0" layoutInCell="1" allowOverlap="1" wp14:anchorId="7D3694D5" wp14:editId="31F8AD2F">
                      <wp:simplePos x="0" y="0"/>
                      <wp:positionH relativeFrom="column">
                        <wp:posOffset>567055</wp:posOffset>
                      </wp:positionH>
                      <wp:positionV relativeFrom="paragraph">
                        <wp:posOffset>1242695</wp:posOffset>
                      </wp:positionV>
                      <wp:extent cx="2152650" cy="264795"/>
                      <wp:effectExtent l="0" t="0" r="19050" b="20955"/>
                      <wp:wrapNone/>
                      <wp:docPr id="30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2650" cy="264795"/>
                              </a:xfrm>
                              <a:prstGeom prst="rect">
                                <a:avLst/>
                              </a:prstGeom>
                              <a:solidFill>
                                <a:srgbClr val="FFC000"/>
                              </a:solidFill>
                              <a:ln w="9525">
                                <a:solidFill>
                                  <a:srgbClr val="000000"/>
                                </a:solidFill>
                                <a:miter lim="800000"/>
                                <a:headEnd/>
                                <a:tailEnd/>
                              </a:ln>
                            </wps:spPr>
                            <wps:txbx>
                              <w:txbxContent>
                                <w:p w:rsidR="00CC75DA" w:rsidRDefault="00CC75DA" w:rsidP="00A845C4">
                                  <w:pPr>
                                    <w:jc w:val="center"/>
                                  </w:pPr>
                                  <w:r>
                                    <w:t>Revestimiento con geomembrana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5" type="#_x0000_t202" style="position:absolute;left:0;text-align:left;margin-left:44.65pt;margin-top:97.85pt;width:169.5pt;height:20.85pt;z-index:25273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" fillcolor="#ffc000">
                      <v:textbox>
                        <w:txbxContent>
                          <w:p w:rsidR="00CC75DA" w:rsidRDefault="00CC75DA" w:rsidP="00A845C4">
                            <w:pPr>
                              <w:jc w:val="center"/>
                            </w:pPr>
                            <w:r>
                              <w:t>Revestimiento con geomembrana</w:t>
                            </w:r>
                          </w:p>
                        </w:txbxContent>
                      </v:textbox>
                    </v:shape>
                  </w:pict>
                </mc:Fallback>
              </mc:AlternateContent>
            </w:r>
            <w:r w:rsidR="00A151DB">
              <w:rPr>
                <w:rFonts w:ascii="Calibri" w:eastAsia="Times New Roman" w:hAnsi="Calibri"/>
                <w:noProof/>
                <w:color w:val="000000"/>
                <w:sz w:val="20"/>
                <w:szCs w:val="20"/>
                <w:lang w:eastAsia="es-CL"/>
              </w:rPr>
              <w:drawing>
                <wp:inline distT="0" distB="0" distL="0" distR="0" wp14:anchorId="2855CEAA" wp14:editId="7EE6228D">
                  <wp:extent cx="3240000" cy="1620000"/>
                  <wp:effectExtent l="0" t="0" r="0" b="0"/>
                  <wp:docPr id="319" name="Imagen 319" descr="C:\Users\andy.morrison\Desktop\Geopark BR\SMA_DSC0101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C:\Users\andy.morrison\Desktop\Geopark BR\SMA_DSC01016.jpg"/>
                          <pic:cNvPicPr>
                            <a:picLocks noChangeAspect="1" noChangeArrowheads="1"/>
                          </pic:cNvPicPr>
                        </pic:nvPicPr>
                        <pic:blipFill>
                          <a:blip r:embed="rId68">
                            <a:extLst>
                              <a:ext uri="{BEBA8EAE-BF5A-486C-A8C5-ECC9F3942E4B}">
                                <a14:imgProps xmlns:a14="http://schemas.microsoft.com/office/drawing/2010/main">
                                  <a14:imgLayer r:embed="rId6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A845C4" w:rsidRPr="00E969E8" w:rsidRDefault="00E35372" w:rsidP="003C2A88">
            <w:pPr>
              <w:jc w:val="center"/>
              <w:rPr>
                <w:rFonts w:ascii="Calibri" w:eastAsia="Times New Roman" w:hAnsi="Calibri"/>
                <w:color w:val="000000"/>
                <w:sz w:val="20"/>
                <w:szCs w:val="20"/>
                <w:highlight w:val="red"/>
                <w:lang w:eastAsia="es-CL"/>
              </w:rPr>
            </w:pPr>
            <w:r w:rsidRPr="00E35372">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769280" behindDoc="0" locked="0" layoutInCell="1" allowOverlap="1" wp14:anchorId="071876F4" wp14:editId="50981DC5">
                      <wp:simplePos x="0" y="0"/>
                      <wp:positionH relativeFrom="column">
                        <wp:posOffset>1438910</wp:posOffset>
                      </wp:positionH>
                      <wp:positionV relativeFrom="paragraph">
                        <wp:posOffset>532130</wp:posOffset>
                      </wp:positionV>
                      <wp:extent cx="557530" cy="257175"/>
                      <wp:effectExtent l="19050" t="19050" r="33020" b="66675"/>
                      <wp:wrapNone/>
                      <wp:docPr id="92" name="92 Conector recto de flecha"/>
                      <wp:cNvGraphicFramePr/>
                      <a:graphic xmlns:a="http://schemas.openxmlformats.org/drawingml/2006/main">
                        <a:graphicData uri="http://schemas.microsoft.com/office/word/2010/wordprocessingShape">
                          <wps:wsp>
                            <wps:cNvCnPr/>
                            <wps:spPr>
                              <a:xfrm>
                                <a:off x="0" y="0"/>
                                <a:ext cx="557530" cy="25717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92 Conector recto de flecha" o:spid="_x0000_s1026" type="#_x0000_t32" style="position:absolute;margin-left:113.3pt;margin-top:41.9pt;width:43.9pt;height:20.25pt;z-index:252769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" strokecolor="#ffc000" strokeweight="3pt">
                      <v:stroke endarrow="open"/>
                    </v:shape>
                  </w:pict>
                </mc:Fallback>
              </mc:AlternateContent>
            </w:r>
            <w:r w:rsidRPr="00E35372">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770304" behindDoc="0" locked="0" layoutInCell="1" allowOverlap="1" wp14:anchorId="71FC4262" wp14:editId="758B9678">
                      <wp:simplePos x="0" y="0"/>
                      <wp:positionH relativeFrom="column">
                        <wp:posOffset>899160</wp:posOffset>
                      </wp:positionH>
                      <wp:positionV relativeFrom="paragraph">
                        <wp:posOffset>365760</wp:posOffset>
                      </wp:positionV>
                      <wp:extent cx="781050" cy="264795"/>
                      <wp:effectExtent l="0" t="0" r="19050" b="20955"/>
                      <wp:wrapNone/>
                      <wp:docPr id="9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264795"/>
                              </a:xfrm>
                              <a:prstGeom prst="rect">
                                <a:avLst/>
                              </a:prstGeom>
                              <a:solidFill>
                                <a:srgbClr val="FFC000"/>
                              </a:solidFill>
                              <a:ln w="9525">
                                <a:solidFill>
                                  <a:srgbClr val="000000"/>
                                </a:solidFill>
                                <a:miter lim="800000"/>
                                <a:headEnd/>
                                <a:tailEnd/>
                              </a:ln>
                            </wps:spPr>
                            <wps:txbx>
                              <w:txbxContent>
                                <w:p w:rsidR="00CC75DA" w:rsidRDefault="00CC75DA" w:rsidP="00E35372">
                                  <w:pPr>
                                    <w:jc w:val="center"/>
                                  </w:pPr>
                                  <w:r>
                                    <w:t>Sumidero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6" type="#_x0000_t202" style="position:absolute;left:0;text-align:left;margin-left:70.8pt;margin-top:28.8pt;width:61.5pt;height:20.85pt;z-index:25277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" fillcolor="#ffc000">
                      <v:textbox>
                        <w:txbxContent>
                          <w:p w:rsidR="00CC75DA" w:rsidRDefault="00CC75DA" w:rsidP="00E35372">
                            <w:pPr>
                              <w:jc w:val="center"/>
                            </w:pPr>
                            <w:r>
                              <w:t>Sumidero</w:t>
                            </w:r>
                          </w:p>
                        </w:txbxContent>
                      </v:textbox>
                    </v:shape>
                  </w:pict>
                </mc:Fallback>
              </mc:AlternateContent>
            </w:r>
            <w:r w:rsidRPr="00E35372">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767232" behindDoc="0" locked="0" layoutInCell="1" allowOverlap="1" wp14:anchorId="44F5C181" wp14:editId="230D3992">
                      <wp:simplePos x="0" y="0"/>
                      <wp:positionH relativeFrom="column">
                        <wp:posOffset>2239010</wp:posOffset>
                      </wp:positionH>
                      <wp:positionV relativeFrom="paragraph">
                        <wp:posOffset>617855</wp:posOffset>
                      </wp:positionV>
                      <wp:extent cx="838200" cy="647700"/>
                      <wp:effectExtent l="38100" t="38100" r="19050" b="19050"/>
                      <wp:wrapNone/>
                      <wp:docPr id="87" name="87 Conector recto de flecha"/>
                      <wp:cNvGraphicFramePr/>
                      <a:graphic xmlns:a="http://schemas.openxmlformats.org/drawingml/2006/main">
                        <a:graphicData uri="http://schemas.microsoft.com/office/word/2010/wordprocessingShape">
                          <wps:wsp>
                            <wps:cNvCnPr/>
                            <wps:spPr>
                              <a:xfrm flipH="1" flipV="1">
                                <a:off x="0" y="0"/>
                                <a:ext cx="838200" cy="64770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87 Conector recto de flecha" o:spid="_x0000_s1026" type="#_x0000_t32" style="position:absolute;margin-left:176.3pt;margin-top:48.65pt;width:66pt;height:51pt;flip:x y;z-index:25276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" strokecolor="#ffc000" strokeweight="3pt">
                      <v:stroke endarrow="open"/>
                    </v:shape>
                  </w:pict>
                </mc:Fallback>
              </mc:AlternateContent>
            </w:r>
            <w:r w:rsidRPr="00E35372">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772352" behindDoc="0" locked="0" layoutInCell="1" allowOverlap="1" wp14:anchorId="4D66695C" wp14:editId="6CE4C7A9">
                      <wp:simplePos x="0" y="0"/>
                      <wp:positionH relativeFrom="column">
                        <wp:posOffset>2524760</wp:posOffset>
                      </wp:positionH>
                      <wp:positionV relativeFrom="paragraph">
                        <wp:posOffset>598805</wp:posOffset>
                      </wp:positionV>
                      <wp:extent cx="419100" cy="542925"/>
                      <wp:effectExtent l="38100" t="38100" r="19050" b="28575"/>
                      <wp:wrapNone/>
                      <wp:docPr id="320" name="320 Conector recto de flecha"/>
                      <wp:cNvGraphicFramePr/>
                      <a:graphic xmlns:a="http://schemas.openxmlformats.org/drawingml/2006/main">
                        <a:graphicData uri="http://schemas.microsoft.com/office/word/2010/wordprocessingShape">
                          <wps:wsp>
                            <wps:cNvCnPr/>
                            <wps:spPr>
                              <a:xfrm flipH="1" flipV="1">
                                <a:off x="0" y="0"/>
                                <a:ext cx="419100" cy="54292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20 Conector recto de flecha" o:spid="_x0000_s1026" type="#_x0000_t32" style="position:absolute;margin-left:198.8pt;margin-top:47.15pt;width:33pt;height:42.75pt;flip:x y;z-index:25277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" strokecolor="#ffc000" strokeweight="3pt">
                      <v:stroke endarrow="open"/>
                    </v:shape>
                  </w:pict>
                </mc:Fallback>
              </mc:AlternateContent>
            </w:r>
            <w:r w:rsidRPr="00E35372">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773376" behindDoc="0" locked="0" layoutInCell="1" allowOverlap="1" wp14:anchorId="1FCC850C" wp14:editId="0418F182">
                      <wp:simplePos x="0" y="0"/>
                      <wp:positionH relativeFrom="column">
                        <wp:posOffset>2445385</wp:posOffset>
                      </wp:positionH>
                      <wp:positionV relativeFrom="paragraph">
                        <wp:posOffset>1135380</wp:posOffset>
                      </wp:positionV>
                      <wp:extent cx="1167765" cy="264795"/>
                      <wp:effectExtent l="0" t="0" r="13335" b="20955"/>
                      <wp:wrapNone/>
                      <wp:docPr id="9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7765" cy="264795"/>
                              </a:xfrm>
                              <a:prstGeom prst="rect">
                                <a:avLst/>
                              </a:prstGeom>
                              <a:solidFill>
                                <a:srgbClr val="FFC000"/>
                              </a:solidFill>
                              <a:ln w="9525">
                                <a:solidFill>
                                  <a:srgbClr val="000000"/>
                                </a:solidFill>
                                <a:miter lim="800000"/>
                                <a:headEnd/>
                                <a:tailEnd/>
                              </a:ln>
                            </wps:spPr>
                            <wps:txbx>
                              <w:txbxContent>
                                <w:p w:rsidR="00CC75DA" w:rsidRDefault="00CC75DA" w:rsidP="00E35372">
                                  <w:pPr>
                                    <w:jc w:val="center"/>
                                  </w:pPr>
                                  <w:r>
                                    <w:t>Válvulas de corte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7" type="#_x0000_t202" style="position:absolute;left:0;text-align:left;margin-left:192.55pt;margin-top:89.4pt;width:91.95pt;height:20.85pt;z-index:25277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" fillcolor="#ffc000">
                      <v:textbox>
                        <w:txbxContent>
                          <w:p w:rsidR="00CC75DA" w:rsidRDefault="00CC75DA" w:rsidP="00E35372">
                            <w:pPr>
                              <w:jc w:val="center"/>
                            </w:pPr>
                            <w:r>
                              <w:t>Válvulas de corte</w:t>
                            </w:r>
                          </w:p>
                        </w:txbxContent>
                      </v:textbox>
                    </v:shape>
                  </w:pict>
                </mc:Fallback>
              </mc:AlternateContent>
            </w:r>
            <w:r w:rsidR="00442B0D">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48AFB3CE" wp14:editId="1791CF30">
                  <wp:extent cx="3240000" cy="1620000"/>
                  <wp:effectExtent l="0" t="0" r="0" b="0"/>
                  <wp:docPr id="64" name="Imagen 64" descr="C:\Users\andy.morrison\Desktop\Geopark BR\SMA_DSC01014.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C:\Users\andy.morrison\Desktop\Geopark BR\SMA_DSC01014.jpg"/>
                          <pic:cNvPicPr>
                            <a:picLocks noChangeAspect="1" noChangeArrowheads="1"/>
                          </pic:cNvPicPr>
                        </pic:nvPicPr>
                        <pic:blipFill>
                          <a:blip r:embed="rId70">
                            <a:extLst>
                              <a:ext uri="{BEBA8EAE-BF5A-486C-A8C5-ECC9F3942E4B}">
                                <a14:imgProps xmlns:a14="http://schemas.microsoft.com/office/drawing/2010/main">
                                  <a14:imgLayer r:embed="rId7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r w:rsidR="00A845C4">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tc>
      </w:tr>
      <w:tr w:rsidR="00A845C4" w:rsidRPr="00E969E8" w:rsidTr="003C2A88">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rsidR="00A845C4" w:rsidRPr="005B4E93" w:rsidRDefault="00A845C4" w:rsidP="003C2A88">
            <w:pPr>
              <w:pStyle w:val="Epgrafe"/>
              <w:rPr>
                <w:rFonts w:eastAsia="Times New Roman"/>
                <w:color w:val="000000"/>
                <w:lang w:eastAsia="es-CL"/>
              </w:rPr>
            </w:pPr>
            <w:bookmarkStart w:id="164" w:name="_Toc411328133"/>
            <w:r w:rsidRPr="005B4E93">
              <w:t xml:space="preserve">Fotografía </w:t>
            </w:r>
            <w:r w:rsidRPr="005B4E93">
              <w:fldChar w:fldCharType="begin"/>
            </w:r>
            <w:r w:rsidRPr="005B4E93">
              <w:instrText xml:space="preserve"> SEQ Fotografía \* ARABIC </w:instrText>
            </w:r>
            <w:r w:rsidRPr="005B4E93">
              <w:fldChar w:fldCharType="separate"/>
            </w:r>
            <w:r w:rsidR="001246AB">
              <w:rPr>
                <w:noProof/>
              </w:rPr>
              <w:t>18</w:t>
            </w:r>
            <w:r w:rsidRPr="005B4E93">
              <w:fldChar w:fldCharType="end"/>
            </w:r>
            <w:r w:rsidRPr="005B4E93">
              <w:t>.</w:t>
            </w:r>
            <w:bookmarkEnd w:id="164"/>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845C4" w:rsidRPr="005B4E93" w:rsidRDefault="00A845C4" w:rsidP="003C2A88">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rsidR="00A845C4" w:rsidRPr="005B4E93" w:rsidRDefault="00A845C4" w:rsidP="003C2A88">
            <w:pPr>
              <w:pStyle w:val="Epgrafe"/>
            </w:pPr>
            <w:bookmarkStart w:id="165" w:name="_Toc411328134"/>
            <w:r w:rsidRPr="005B4E93">
              <w:t xml:space="preserve">Fotografía </w:t>
            </w:r>
            <w:r w:rsidRPr="005B4E93">
              <w:fldChar w:fldCharType="begin"/>
            </w:r>
            <w:r w:rsidRPr="005B4E93">
              <w:instrText xml:space="preserve"> SEQ Fotografía \* ARABIC </w:instrText>
            </w:r>
            <w:r w:rsidRPr="005B4E93">
              <w:fldChar w:fldCharType="separate"/>
            </w:r>
            <w:r w:rsidR="001246AB">
              <w:rPr>
                <w:noProof/>
              </w:rPr>
              <w:t>19</w:t>
            </w:r>
            <w:r w:rsidRPr="005B4E93">
              <w:fldChar w:fldCharType="end"/>
            </w:r>
            <w:r w:rsidRPr="005B4E93">
              <w:t>.</w:t>
            </w:r>
            <w:bookmarkEnd w:id="165"/>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845C4" w:rsidRPr="005B4E93" w:rsidRDefault="00A845C4" w:rsidP="003C2A88">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r>
      <w:tr w:rsidR="00A845C4" w:rsidRPr="00E969E8" w:rsidTr="003C2A88">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845C4" w:rsidRPr="00ED02BB" w:rsidRDefault="00A845C4" w:rsidP="003C2A88">
            <w:pPr>
              <w:jc w:val="left"/>
              <w:rPr>
                <w:rFonts w:eastAsia="Times New Roman"/>
                <w:b/>
                <w:color w:val="000000"/>
                <w:sz w:val="18"/>
                <w:szCs w:val="18"/>
                <w:lang w:eastAsia="es-CL"/>
              </w:rPr>
            </w:pPr>
            <w:r w:rsidRPr="00C95F6C">
              <w:rPr>
                <w:rFonts w:eastAsia="Times New Roman"/>
                <w:b/>
                <w:color w:val="000000"/>
                <w:sz w:val="18"/>
                <w:szCs w:val="18"/>
                <w:lang w:eastAsia="es-CL"/>
              </w:rPr>
              <w:t>Coordenadas DATUM WGS84 HUSO 1</w:t>
            </w:r>
            <w:r>
              <w:rPr>
                <w:rFonts w:eastAsia="Times New Roman"/>
                <w:b/>
                <w:color w:val="000000"/>
                <w:sz w:val="18"/>
                <w:szCs w:val="18"/>
                <w:lang w:eastAsia="es-CL"/>
              </w:rPr>
              <w:t>9</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rsidR="00A845C4" w:rsidRPr="00CB6440" w:rsidRDefault="00A845C4" w:rsidP="003C2A88">
            <w:pPr>
              <w:jc w:val="left"/>
              <w:rPr>
                <w:rFonts w:eastAsia="Times New Roman"/>
                <w:color w:val="000000"/>
                <w:sz w:val="18"/>
                <w:szCs w:val="18"/>
                <w:lang w:eastAsia="es-CL"/>
              </w:rPr>
            </w:pPr>
            <w:r w:rsidRPr="00CB6440">
              <w:rPr>
                <w:rFonts w:eastAsia="Times New Roman"/>
                <w:b/>
                <w:color w:val="000000"/>
                <w:sz w:val="18"/>
                <w:szCs w:val="18"/>
                <w:lang w:eastAsia="es-CL"/>
              </w:rPr>
              <w:t>Coordenada Norte:</w:t>
            </w:r>
            <w:r w:rsidRPr="00CB6440">
              <w:rPr>
                <w:rFonts w:eastAsia="Times New Roman"/>
                <w:color w:val="000000"/>
                <w:sz w:val="18"/>
                <w:szCs w:val="18"/>
                <w:lang w:eastAsia="es-CL"/>
              </w:rPr>
              <w:t xml:space="preserve"> </w:t>
            </w:r>
          </w:p>
          <w:p w:rsidR="00A845C4" w:rsidRPr="00CB6440" w:rsidRDefault="00A845C4" w:rsidP="00CB6440">
            <w:pPr>
              <w:jc w:val="left"/>
              <w:rPr>
                <w:rFonts w:ascii="Calibri" w:eastAsia="Times New Roman" w:hAnsi="Calibri"/>
                <w:b/>
                <w:color w:val="000000"/>
                <w:sz w:val="18"/>
                <w:szCs w:val="18"/>
                <w:lang w:eastAsia="es-CL"/>
              </w:rPr>
            </w:pPr>
            <w:r w:rsidRPr="00CB6440">
              <w:rPr>
                <w:rFonts w:ascii="Calibri" w:eastAsia="Times New Roman" w:hAnsi="Calibri"/>
                <w:color w:val="000000"/>
                <w:sz w:val="18"/>
                <w:szCs w:val="18"/>
                <w:lang w:eastAsia="es-CL"/>
              </w:rPr>
              <w:t>4.20</w:t>
            </w:r>
            <w:r w:rsidR="00CB6440" w:rsidRPr="00CB6440">
              <w:rPr>
                <w:rFonts w:ascii="Calibri" w:eastAsia="Times New Roman" w:hAnsi="Calibri"/>
                <w:color w:val="000000"/>
                <w:sz w:val="18"/>
                <w:szCs w:val="18"/>
                <w:lang w:eastAsia="es-CL"/>
              </w:rPr>
              <w:t>4</w:t>
            </w:r>
            <w:r w:rsidRPr="00CB6440">
              <w:rPr>
                <w:rFonts w:ascii="Calibri" w:eastAsia="Times New Roman" w:hAnsi="Calibri"/>
                <w:color w:val="000000"/>
                <w:sz w:val="18"/>
                <w:szCs w:val="18"/>
                <w:lang w:eastAsia="es-CL"/>
              </w:rPr>
              <w:t>.</w:t>
            </w:r>
            <w:r w:rsidR="00CB6440" w:rsidRPr="00CB6440">
              <w:rPr>
                <w:rFonts w:ascii="Calibri" w:eastAsia="Times New Roman" w:hAnsi="Calibri"/>
                <w:color w:val="000000"/>
                <w:sz w:val="18"/>
                <w:szCs w:val="18"/>
                <w:lang w:eastAsia="es-CL"/>
              </w:rPr>
              <w:t>280</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rsidR="00A845C4" w:rsidRPr="00CB6440" w:rsidRDefault="00A845C4" w:rsidP="003C2A88">
            <w:pPr>
              <w:jc w:val="left"/>
              <w:rPr>
                <w:rFonts w:eastAsia="Times New Roman"/>
                <w:color w:val="000000"/>
                <w:sz w:val="18"/>
                <w:szCs w:val="18"/>
                <w:lang w:eastAsia="es-CL"/>
              </w:rPr>
            </w:pPr>
            <w:r w:rsidRPr="00CB6440">
              <w:rPr>
                <w:rFonts w:eastAsia="Times New Roman"/>
                <w:b/>
                <w:color w:val="000000"/>
                <w:sz w:val="18"/>
                <w:szCs w:val="18"/>
                <w:lang w:eastAsia="es-CL"/>
              </w:rPr>
              <w:t>Coordenada Este:</w:t>
            </w:r>
            <w:r w:rsidRPr="00CB6440">
              <w:rPr>
                <w:rFonts w:eastAsia="Times New Roman"/>
                <w:color w:val="000000"/>
                <w:sz w:val="18"/>
                <w:szCs w:val="18"/>
                <w:lang w:eastAsia="es-CL"/>
              </w:rPr>
              <w:t xml:space="preserve"> </w:t>
            </w:r>
          </w:p>
          <w:p w:rsidR="00A845C4" w:rsidRPr="00CB6440" w:rsidRDefault="00A845C4" w:rsidP="00CB6440">
            <w:pPr>
              <w:jc w:val="left"/>
              <w:rPr>
                <w:rFonts w:ascii="Calibri" w:eastAsia="Times New Roman" w:hAnsi="Calibri"/>
                <w:b/>
                <w:color w:val="000000"/>
                <w:sz w:val="18"/>
                <w:szCs w:val="18"/>
                <w:lang w:eastAsia="es-CL"/>
              </w:rPr>
            </w:pPr>
            <w:r w:rsidRPr="00CB6440">
              <w:rPr>
                <w:rFonts w:ascii="Calibri" w:eastAsia="Times New Roman" w:hAnsi="Calibri"/>
                <w:color w:val="000000"/>
                <w:sz w:val="18"/>
                <w:szCs w:val="18"/>
                <w:lang w:eastAsia="es-CL"/>
              </w:rPr>
              <w:t>44</w:t>
            </w:r>
            <w:r w:rsidR="00CB6440" w:rsidRPr="00CB6440">
              <w:rPr>
                <w:rFonts w:ascii="Calibri" w:eastAsia="Times New Roman" w:hAnsi="Calibri"/>
                <w:color w:val="000000"/>
                <w:sz w:val="18"/>
                <w:szCs w:val="18"/>
                <w:lang w:eastAsia="es-CL"/>
              </w:rPr>
              <w:t>6</w:t>
            </w:r>
            <w:r w:rsidRPr="00CB6440">
              <w:rPr>
                <w:rFonts w:ascii="Calibri" w:eastAsia="Times New Roman" w:hAnsi="Calibri"/>
                <w:color w:val="000000"/>
                <w:sz w:val="18"/>
                <w:szCs w:val="18"/>
                <w:lang w:eastAsia="es-CL"/>
              </w:rPr>
              <w:t>.</w:t>
            </w:r>
            <w:r w:rsidR="00CB6440" w:rsidRPr="00CB6440">
              <w:rPr>
                <w:rFonts w:ascii="Calibri" w:eastAsia="Times New Roman" w:hAnsi="Calibri"/>
                <w:color w:val="000000"/>
                <w:sz w:val="18"/>
                <w:szCs w:val="18"/>
                <w:lang w:eastAsia="es-CL"/>
              </w:rPr>
              <w:t>740</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rsidR="00A845C4" w:rsidRPr="008F7371" w:rsidRDefault="00A845C4" w:rsidP="003C2A88">
            <w:pPr>
              <w:jc w:val="left"/>
              <w:rPr>
                <w:rFonts w:eastAsia="Times New Roman"/>
                <w:b/>
                <w:color w:val="000000"/>
                <w:sz w:val="18"/>
                <w:szCs w:val="18"/>
                <w:lang w:eastAsia="es-CL"/>
              </w:rPr>
            </w:pPr>
            <w:r w:rsidRPr="00C95F6C">
              <w:rPr>
                <w:rFonts w:eastAsia="Times New Roman"/>
                <w:b/>
                <w:color w:val="000000"/>
                <w:sz w:val="18"/>
                <w:szCs w:val="18"/>
                <w:lang w:eastAsia="es-CL"/>
              </w:rPr>
              <w:t>Coordenadas DATUM WGS84 HUSO 1</w:t>
            </w:r>
            <w:r>
              <w:rPr>
                <w:rFonts w:eastAsia="Times New Roman"/>
                <w:b/>
                <w:color w:val="000000"/>
                <w:sz w:val="18"/>
                <w:szCs w:val="18"/>
                <w:lang w:eastAsia="es-CL"/>
              </w:rPr>
              <w:t>9</w:t>
            </w:r>
          </w:p>
        </w:tc>
        <w:tc>
          <w:tcPr>
            <w:tcW w:w="652" w:type="pct"/>
            <w:tcBorders>
              <w:top w:val="single" w:sz="4" w:space="0" w:color="auto"/>
              <w:left w:val="nil"/>
              <w:bottom w:val="single" w:sz="4" w:space="0" w:color="auto"/>
              <w:right w:val="single" w:sz="4" w:space="0" w:color="000000"/>
            </w:tcBorders>
            <w:shd w:val="clear" w:color="auto" w:fill="auto"/>
            <w:noWrap/>
            <w:vAlign w:val="center"/>
          </w:tcPr>
          <w:p w:rsidR="00A845C4" w:rsidRPr="00EE06F2" w:rsidRDefault="00A845C4" w:rsidP="003C2A88">
            <w:pPr>
              <w:jc w:val="left"/>
              <w:rPr>
                <w:rFonts w:eastAsia="Times New Roman"/>
                <w:color w:val="000000"/>
                <w:sz w:val="18"/>
                <w:szCs w:val="18"/>
                <w:lang w:eastAsia="es-CL"/>
              </w:rPr>
            </w:pPr>
            <w:r w:rsidRPr="00EE06F2">
              <w:rPr>
                <w:rFonts w:eastAsia="Times New Roman"/>
                <w:b/>
                <w:color w:val="000000"/>
                <w:sz w:val="18"/>
                <w:szCs w:val="18"/>
                <w:lang w:eastAsia="es-CL"/>
              </w:rPr>
              <w:t>Coordenada Norte:</w:t>
            </w:r>
            <w:r w:rsidRPr="00EE06F2">
              <w:rPr>
                <w:rFonts w:eastAsia="Times New Roman"/>
                <w:color w:val="000000"/>
                <w:sz w:val="18"/>
                <w:szCs w:val="18"/>
                <w:lang w:eastAsia="es-CL"/>
              </w:rPr>
              <w:t xml:space="preserve"> </w:t>
            </w:r>
          </w:p>
          <w:p w:rsidR="00A845C4" w:rsidRPr="00EE06F2" w:rsidRDefault="00A845C4" w:rsidP="00EE06F2">
            <w:pPr>
              <w:jc w:val="left"/>
              <w:rPr>
                <w:rFonts w:ascii="Calibri" w:eastAsia="Times New Roman" w:hAnsi="Calibri"/>
                <w:color w:val="000000"/>
                <w:sz w:val="18"/>
                <w:szCs w:val="18"/>
                <w:lang w:eastAsia="es-CL"/>
              </w:rPr>
            </w:pPr>
            <w:r w:rsidRPr="00EE06F2">
              <w:rPr>
                <w:rFonts w:ascii="Calibri" w:eastAsia="Times New Roman" w:hAnsi="Calibri"/>
                <w:color w:val="000000"/>
                <w:sz w:val="18"/>
                <w:szCs w:val="18"/>
                <w:lang w:eastAsia="es-CL"/>
              </w:rPr>
              <w:t>4.204.</w:t>
            </w:r>
            <w:r w:rsidR="00EE06F2" w:rsidRPr="00EE06F2">
              <w:rPr>
                <w:rFonts w:ascii="Calibri" w:eastAsia="Times New Roman" w:hAnsi="Calibri"/>
                <w:color w:val="000000"/>
                <w:sz w:val="18"/>
                <w:szCs w:val="18"/>
                <w:lang w:eastAsia="es-CL"/>
              </w:rPr>
              <w:t>268</w:t>
            </w:r>
          </w:p>
        </w:tc>
        <w:tc>
          <w:tcPr>
            <w:tcW w:w="738" w:type="pct"/>
            <w:tcBorders>
              <w:top w:val="single" w:sz="4" w:space="0" w:color="auto"/>
              <w:left w:val="nil"/>
              <w:bottom w:val="single" w:sz="4" w:space="0" w:color="auto"/>
              <w:right w:val="single" w:sz="4" w:space="0" w:color="000000"/>
            </w:tcBorders>
            <w:shd w:val="clear" w:color="auto" w:fill="auto"/>
            <w:noWrap/>
            <w:vAlign w:val="center"/>
          </w:tcPr>
          <w:p w:rsidR="00A845C4" w:rsidRPr="00EE06F2" w:rsidRDefault="00A845C4" w:rsidP="003C2A88">
            <w:pPr>
              <w:jc w:val="left"/>
              <w:rPr>
                <w:rFonts w:eastAsia="Times New Roman"/>
                <w:color w:val="000000"/>
                <w:sz w:val="18"/>
                <w:szCs w:val="18"/>
                <w:lang w:eastAsia="es-CL"/>
              </w:rPr>
            </w:pPr>
            <w:r w:rsidRPr="00EE06F2">
              <w:rPr>
                <w:rFonts w:eastAsia="Times New Roman"/>
                <w:b/>
                <w:color w:val="000000"/>
                <w:sz w:val="18"/>
                <w:szCs w:val="18"/>
                <w:lang w:eastAsia="es-CL"/>
              </w:rPr>
              <w:t>Coordenada Este:</w:t>
            </w:r>
            <w:r w:rsidRPr="00EE06F2">
              <w:rPr>
                <w:rFonts w:eastAsia="Times New Roman"/>
                <w:color w:val="000000"/>
                <w:sz w:val="18"/>
                <w:szCs w:val="18"/>
                <w:lang w:eastAsia="es-CL"/>
              </w:rPr>
              <w:t xml:space="preserve"> </w:t>
            </w:r>
          </w:p>
          <w:p w:rsidR="00A845C4" w:rsidRPr="00EE06F2" w:rsidRDefault="00A845C4" w:rsidP="00EE06F2">
            <w:pPr>
              <w:jc w:val="left"/>
              <w:rPr>
                <w:rFonts w:eastAsia="Times New Roman"/>
                <w:color w:val="000000"/>
                <w:sz w:val="18"/>
                <w:szCs w:val="18"/>
                <w:lang w:eastAsia="es-CL"/>
              </w:rPr>
            </w:pPr>
            <w:r w:rsidRPr="00EE06F2">
              <w:rPr>
                <w:rFonts w:eastAsia="Times New Roman"/>
                <w:color w:val="000000"/>
                <w:sz w:val="18"/>
                <w:szCs w:val="18"/>
                <w:lang w:eastAsia="es-CL"/>
              </w:rPr>
              <w:t>446.</w:t>
            </w:r>
            <w:r w:rsidR="00EE06F2" w:rsidRPr="00EE06F2">
              <w:rPr>
                <w:rFonts w:eastAsia="Times New Roman"/>
                <w:color w:val="000000"/>
                <w:sz w:val="18"/>
                <w:szCs w:val="18"/>
                <w:lang w:eastAsia="es-CL"/>
              </w:rPr>
              <w:t>758</w:t>
            </w:r>
          </w:p>
        </w:tc>
      </w:tr>
      <w:tr w:rsidR="00A845C4" w:rsidRPr="00E969E8" w:rsidTr="003C2A88">
        <w:trPr>
          <w:trHeight w:val="132"/>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A845C4" w:rsidRPr="00A53579" w:rsidRDefault="00A845C4" w:rsidP="00A53579">
            <w:pPr>
              <w:rPr>
                <w:rFonts w:ascii="Calibri" w:eastAsia="Times New Roman" w:hAnsi="Calibri"/>
                <w:color w:val="000000"/>
                <w:sz w:val="18"/>
                <w:szCs w:val="18"/>
                <w:lang w:eastAsia="es-CL"/>
              </w:rPr>
            </w:pPr>
            <w:r w:rsidRPr="00A53579">
              <w:rPr>
                <w:rFonts w:ascii="Calibri" w:eastAsia="Times New Roman" w:hAnsi="Calibri"/>
                <w:b/>
                <w:color w:val="000000"/>
                <w:sz w:val="18"/>
                <w:szCs w:val="18"/>
                <w:lang w:eastAsia="es-CL"/>
              </w:rPr>
              <w:t>Descripción Medio de Prueba:</w:t>
            </w:r>
            <w:r w:rsidRPr="00A53579">
              <w:rPr>
                <w:rFonts w:ascii="Calibri" w:eastAsia="Times New Roman" w:hAnsi="Calibri"/>
                <w:color w:val="000000"/>
                <w:sz w:val="18"/>
                <w:szCs w:val="18"/>
                <w:lang w:eastAsia="es-CL"/>
              </w:rPr>
              <w:t xml:space="preserve"> </w:t>
            </w:r>
            <w:r w:rsidRPr="00A53579">
              <w:rPr>
                <w:rFonts w:eastAsia="Times New Roman"/>
                <w:color w:val="000000"/>
                <w:sz w:val="18"/>
                <w:szCs w:val="18"/>
                <w:lang w:eastAsia="es-CL"/>
              </w:rPr>
              <w:t xml:space="preserve">Vista </w:t>
            </w:r>
            <w:r w:rsidR="00A53579" w:rsidRPr="00A53579">
              <w:rPr>
                <w:rFonts w:eastAsia="Times New Roman"/>
                <w:color w:val="000000"/>
                <w:sz w:val="18"/>
                <w:szCs w:val="18"/>
                <w:lang w:eastAsia="es-CL"/>
              </w:rPr>
              <w:t xml:space="preserve">en detalle </w:t>
            </w:r>
            <w:r w:rsidRPr="00A53579">
              <w:rPr>
                <w:rFonts w:eastAsia="Times New Roman"/>
                <w:color w:val="000000"/>
                <w:sz w:val="18"/>
                <w:szCs w:val="18"/>
                <w:lang w:eastAsia="es-CL"/>
              </w:rPr>
              <w:t xml:space="preserve">de </w:t>
            </w:r>
            <w:r w:rsidR="00A53579" w:rsidRPr="00A53579">
              <w:rPr>
                <w:rFonts w:eastAsia="Times New Roman"/>
                <w:color w:val="000000"/>
                <w:sz w:val="18"/>
                <w:szCs w:val="18"/>
                <w:lang w:eastAsia="es-CL"/>
              </w:rPr>
              <w:t>pretil de estanque de almacenamiento vinculado al pozo Yagán Norte 5</w:t>
            </w:r>
            <w:r w:rsidRPr="00A53579">
              <w:rPr>
                <w:rFonts w:eastAsia="Times New Roman"/>
                <w:color w:val="000000"/>
                <w:sz w:val="18"/>
                <w:szCs w:val="18"/>
                <w:lang w:eastAsia="es-CL"/>
              </w:rPr>
              <w:t xml:space="preserve">. Se observa </w:t>
            </w:r>
            <w:r w:rsidR="00A53579" w:rsidRPr="00A53579">
              <w:rPr>
                <w:rFonts w:eastAsia="Times New Roman"/>
                <w:color w:val="000000"/>
                <w:sz w:val="18"/>
                <w:szCs w:val="18"/>
                <w:lang w:eastAsia="es-CL"/>
              </w:rPr>
              <w:t>revestimiento interior con geomembrana</w:t>
            </w:r>
            <w:r w:rsidRPr="00A53579">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tcPr>
          <w:p w:rsidR="00A845C4" w:rsidRPr="00280686" w:rsidRDefault="00A845C4" w:rsidP="00A31384">
            <w:pPr>
              <w:rPr>
                <w:rFonts w:ascii="Calibri" w:eastAsia="Times New Roman" w:hAnsi="Calibri"/>
                <w:color w:val="000000"/>
                <w:sz w:val="18"/>
                <w:szCs w:val="18"/>
                <w:highlight w:val="yellow"/>
                <w:lang w:eastAsia="es-CL"/>
              </w:rPr>
            </w:pPr>
            <w:r w:rsidRPr="003A0032">
              <w:rPr>
                <w:rFonts w:ascii="Calibri" w:eastAsia="Times New Roman" w:hAnsi="Calibri"/>
                <w:b/>
                <w:color w:val="000000"/>
                <w:sz w:val="18"/>
                <w:szCs w:val="18"/>
                <w:lang w:eastAsia="es-CL"/>
              </w:rPr>
              <w:t>Descripción Medio de Prueba:</w:t>
            </w:r>
            <w:r w:rsidRPr="003A0032">
              <w:rPr>
                <w:rFonts w:ascii="Calibri" w:eastAsia="Times New Roman" w:hAnsi="Calibri"/>
                <w:color w:val="000000"/>
                <w:sz w:val="18"/>
                <w:szCs w:val="18"/>
                <w:lang w:eastAsia="es-CL"/>
              </w:rPr>
              <w:t xml:space="preserve"> </w:t>
            </w:r>
            <w:r w:rsidR="003A0032" w:rsidRPr="003A0032">
              <w:rPr>
                <w:rFonts w:eastAsia="Times New Roman"/>
                <w:color w:val="000000"/>
                <w:sz w:val="18"/>
                <w:szCs w:val="18"/>
                <w:lang w:eastAsia="es-CL"/>
              </w:rPr>
              <w:t>Vista</w:t>
            </w:r>
            <w:r w:rsidR="003A0032" w:rsidRPr="00EB5091">
              <w:rPr>
                <w:rFonts w:eastAsia="Times New Roman"/>
                <w:color w:val="000000"/>
                <w:sz w:val="18"/>
                <w:szCs w:val="18"/>
                <w:lang w:eastAsia="es-CL"/>
              </w:rPr>
              <w:t xml:space="preserve"> en detalle de punto de carguío de hidrocarburos hacia unidades de transporte correspondiente a estanques de almacenamiento vinculados al pozo Yagán </w:t>
            </w:r>
            <w:r w:rsidR="003A0032">
              <w:rPr>
                <w:rFonts w:eastAsia="Times New Roman"/>
                <w:color w:val="000000"/>
                <w:sz w:val="18"/>
                <w:szCs w:val="18"/>
                <w:lang w:eastAsia="es-CL"/>
              </w:rPr>
              <w:t>Norte 5</w:t>
            </w:r>
            <w:r w:rsidR="003A0032" w:rsidRPr="00A31384">
              <w:rPr>
                <w:rFonts w:eastAsia="Times New Roman"/>
                <w:color w:val="000000"/>
                <w:sz w:val="18"/>
                <w:szCs w:val="18"/>
                <w:lang w:eastAsia="es-CL"/>
              </w:rPr>
              <w:t>. Se observa</w:t>
            </w:r>
            <w:r w:rsidR="00A31384" w:rsidRPr="00A31384">
              <w:rPr>
                <w:rFonts w:eastAsia="Times New Roman"/>
                <w:color w:val="000000"/>
                <w:sz w:val="18"/>
                <w:szCs w:val="18"/>
                <w:lang w:eastAsia="es-CL"/>
              </w:rPr>
              <w:t>n</w:t>
            </w:r>
            <w:r w:rsidR="003A0032" w:rsidRPr="00A31384">
              <w:rPr>
                <w:rFonts w:eastAsia="Times New Roman"/>
                <w:color w:val="000000"/>
                <w:sz w:val="18"/>
                <w:szCs w:val="18"/>
                <w:lang w:eastAsia="es-CL"/>
              </w:rPr>
              <w:t xml:space="preserve"> </w:t>
            </w:r>
            <w:r w:rsidR="00A31384" w:rsidRPr="00A31384">
              <w:rPr>
                <w:rFonts w:eastAsia="Times New Roman"/>
                <w:color w:val="000000"/>
                <w:sz w:val="18"/>
                <w:szCs w:val="18"/>
                <w:lang w:eastAsia="es-CL"/>
              </w:rPr>
              <w:t>válvulas de corte y manguera que permite derivar los derrames generados durante las operaciones de carga, hacia sumidero de cemento común</w:t>
            </w:r>
            <w:r w:rsidR="00A31384">
              <w:rPr>
                <w:rFonts w:eastAsia="Times New Roman"/>
                <w:color w:val="000000"/>
                <w:sz w:val="18"/>
                <w:szCs w:val="18"/>
                <w:lang w:eastAsia="es-CL"/>
              </w:rPr>
              <w:t>.</w:t>
            </w:r>
          </w:p>
        </w:tc>
      </w:tr>
    </w:tbl>
    <w:p w:rsidR="00A845C4" w:rsidRDefault="00A845C4">
      <w:pPr>
        <w:jc w:val="left"/>
        <w:rPr>
          <w:rFonts w:cstheme="minorHAnsi"/>
          <w:b/>
          <w:sz w:val="14"/>
          <w:szCs w:val="24"/>
        </w:rPr>
      </w:pPr>
    </w:p>
    <w:p w:rsidR="0004439C" w:rsidRPr="0004439C" w:rsidRDefault="0004439C">
      <w:pPr>
        <w:jc w:val="left"/>
        <w:rPr>
          <w:rFonts w:cstheme="minorHAnsi"/>
          <w:b/>
          <w:sz w:val="20"/>
          <w:szCs w:val="24"/>
        </w:rPr>
      </w:pPr>
    </w:p>
    <w:tbl>
      <w:tblPr>
        <w:tblW w:w="13687" w:type="dxa"/>
        <w:jc w:val="center"/>
        <w:tblCellMar>
          <w:left w:w="70" w:type="dxa"/>
          <w:right w:w="70" w:type="dxa"/>
        </w:tblCellMar>
        <w:tblLook w:val="04A0" w:firstRow="1" w:lastRow="0" w:firstColumn="1" w:lastColumn="0" w:noHBand="0" w:noVBand="1"/>
      </w:tblPr>
      <w:tblGrid>
        <w:gridCol w:w="6374"/>
        <w:gridCol w:w="7338"/>
      </w:tblGrid>
      <w:tr w:rsidR="0004439C" w:rsidRPr="00EF026E" w:rsidTr="003C2A88">
        <w:trPr>
          <w:trHeight w:val="301"/>
          <w:jc w:val="center"/>
        </w:trPr>
        <w:tc>
          <w:tcPr>
            <w:tcW w:w="5000" w:type="pct"/>
            <w:gridSpan w:val="2"/>
            <w:tcBorders>
              <w:top w:val="single" w:sz="8" w:space="0" w:color="auto"/>
              <w:left w:val="single" w:sz="4" w:space="0" w:color="auto"/>
              <w:right w:val="single" w:sz="4" w:space="0" w:color="auto"/>
            </w:tcBorders>
            <w:shd w:val="clear" w:color="auto" w:fill="auto"/>
            <w:noWrap/>
            <w:vAlign w:val="center"/>
          </w:tcPr>
          <w:p w:rsidR="0004439C" w:rsidRPr="00EF026E" w:rsidRDefault="0004439C" w:rsidP="003C2A88">
            <w:pPr>
              <w:jc w:val="center"/>
              <w:rPr>
                <w:rFonts w:eastAsia="Times New Roman"/>
                <w:b/>
                <w:bCs/>
                <w:color w:val="000000"/>
                <w:sz w:val="20"/>
                <w:szCs w:val="20"/>
                <w:lang w:eastAsia="es-CL"/>
              </w:rPr>
            </w:pPr>
            <w:r w:rsidRPr="00EF026E">
              <w:rPr>
                <w:rFonts w:eastAsia="Times New Roman"/>
                <w:b/>
                <w:bCs/>
                <w:color w:val="000000"/>
                <w:sz w:val="20"/>
                <w:szCs w:val="20"/>
                <w:lang w:eastAsia="es-CL"/>
              </w:rPr>
              <w:t>Registros</w:t>
            </w:r>
          </w:p>
        </w:tc>
      </w:tr>
      <w:tr w:rsidR="0004439C" w:rsidRPr="00EF026E" w:rsidTr="003C2A88">
        <w:trPr>
          <w:trHeight w:val="1822"/>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rsidR="0004439C" w:rsidRDefault="0004439C" w:rsidP="003C2A88">
            <w:pPr>
              <w:ind w:left="142"/>
              <w:jc w:val="left"/>
              <w:rPr>
                <w:rFonts w:ascii="Calibri" w:eastAsia="Times New Roman" w:hAnsi="Calibri"/>
                <w:color w:val="000000"/>
                <w:sz w:val="20"/>
                <w:szCs w:val="20"/>
                <w:lang w:eastAsia="es-CL"/>
              </w:rPr>
            </w:pPr>
          </w:p>
          <w:p w:rsidR="0004439C" w:rsidRDefault="0004439C" w:rsidP="003C2A88">
            <w:pPr>
              <w:ind w:left="142"/>
              <w:jc w:val="left"/>
              <w:rPr>
                <w:rFonts w:ascii="Calibri" w:eastAsia="Times New Roman" w:hAnsi="Calibri"/>
                <w:color w:val="000000"/>
                <w:sz w:val="20"/>
                <w:szCs w:val="20"/>
                <w:lang w:eastAsia="es-CL"/>
              </w:rPr>
            </w:pPr>
          </w:p>
          <w:p w:rsidR="0004439C" w:rsidRDefault="0004439C" w:rsidP="003C2A88">
            <w:pPr>
              <w:ind w:left="142"/>
              <w:jc w:val="left"/>
              <w:rPr>
                <w:rFonts w:ascii="Calibri" w:eastAsia="Times New Roman" w:hAnsi="Calibri"/>
                <w:color w:val="000000"/>
                <w:sz w:val="20"/>
                <w:szCs w:val="20"/>
                <w:lang w:eastAsia="es-CL"/>
              </w:rPr>
            </w:pPr>
          </w:p>
          <w:p w:rsidR="0004439C" w:rsidRDefault="0004439C" w:rsidP="003C2A88">
            <w:pPr>
              <w:ind w:left="142"/>
              <w:jc w:val="left"/>
              <w:rPr>
                <w:rFonts w:ascii="Calibri" w:eastAsia="Times New Roman" w:hAnsi="Calibri"/>
                <w:color w:val="000000"/>
                <w:sz w:val="20"/>
                <w:szCs w:val="20"/>
                <w:lang w:eastAsia="es-CL"/>
              </w:rPr>
            </w:pPr>
          </w:p>
          <w:p w:rsidR="0004439C" w:rsidRDefault="0004439C" w:rsidP="003C2A88">
            <w:pPr>
              <w:ind w:left="142"/>
              <w:jc w:val="left"/>
              <w:rPr>
                <w:rFonts w:ascii="Calibri" w:eastAsia="Times New Roman" w:hAnsi="Calibri"/>
                <w:color w:val="000000"/>
                <w:sz w:val="20"/>
                <w:szCs w:val="20"/>
                <w:lang w:eastAsia="es-CL"/>
              </w:rPr>
            </w:pPr>
          </w:p>
          <w:p w:rsidR="0004439C" w:rsidRDefault="0004439C" w:rsidP="003C2A88">
            <w:pPr>
              <w:ind w:left="142"/>
              <w:jc w:val="left"/>
              <w:rPr>
                <w:rFonts w:ascii="Calibri" w:eastAsia="Times New Roman" w:hAnsi="Calibri"/>
                <w:color w:val="000000"/>
                <w:sz w:val="20"/>
                <w:szCs w:val="20"/>
                <w:lang w:eastAsia="es-CL"/>
              </w:rPr>
            </w:pPr>
          </w:p>
          <w:p w:rsidR="0004439C" w:rsidRDefault="0004439C" w:rsidP="003C2A88">
            <w:pPr>
              <w:ind w:left="142"/>
              <w:jc w:val="left"/>
              <w:rPr>
                <w:rFonts w:ascii="Calibri" w:eastAsia="Times New Roman" w:hAnsi="Calibri"/>
                <w:color w:val="000000"/>
                <w:sz w:val="20"/>
                <w:szCs w:val="20"/>
                <w:lang w:eastAsia="es-CL"/>
              </w:rPr>
            </w:pPr>
          </w:p>
          <w:p w:rsidR="0004439C" w:rsidRDefault="0004439C" w:rsidP="003C2A88">
            <w:pPr>
              <w:ind w:left="142"/>
              <w:jc w:val="left"/>
              <w:rPr>
                <w:rFonts w:ascii="Calibri" w:eastAsia="Times New Roman" w:hAnsi="Calibri"/>
                <w:color w:val="000000"/>
                <w:sz w:val="20"/>
                <w:szCs w:val="20"/>
                <w:lang w:eastAsia="es-CL"/>
              </w:rPr>
            </w:pPr>
          </w:p>
          <w:p w:rsidR="0004439C" w:rsidRDefault="0004439C" w:rsidP="003C2A88">
            <w:pPr>
              <w:ind w:left="142"/>
              <w:jc w:val="left"/>
              <w:rPr>
                <w:rFonts w:ascii="Calibri" w:eastAsia="Times New Roman" w:hAnsi="Calibri"/>
                <w:color w:val="000000"/>
                <w:sz w:val="20"/>
                <w:szCs w:val="20"/>
                <w:lang w:eastAsia="es-CL"/>
              </w:rPr>
            </w:pPr>
          </w:p>
          <w:p w:rsidR="0004439C" w:rsidRPr="00EF026E" w:rsidRDefault="0004439C" w:rsidP="003C2A88">
            <w:pPr>
              <w:ind w:left="142"/>
              <w:jc w:val="left"/>
              <w:rPr>
                <w:rFonts w:ascii="Calibri" w:eastAsia="Times New Roman" w:hAnsi="Calibri"/>
                <w:color w:val="000000"/>
                <w:sz w:val="20"/>
                <w:szCs w:val="20"/>
                <w:lang w:eastAsia="es-CL"/>
              </w:rPr>
            </w:pPr>
          </w:p>
          <w:tbl>
            <w:tblPr>
              <w:tblW w:w="8682" w:type="dxa"/>
              <w:jc w:val="center"/>
              <w:tblInd w:w="4309" w:type="dxa"/>
              <w:tblCellMar>
                <w:left w:w="70" w:type="dxa"/>
                <w:right w:w="70" w:type="dxa"/>
              </w:tblCellMar>
              <w:tblLook w:val="04A0" w:firstRow="1" w:lastRow="0" w:firstColumn="1" w:lastColumn="0" w:noHBand="0" w:noVBand="1"/>
            </w:tblPr>
            <w:tblGrid>
              <w:gridCol w:w="1588"/>
              <w:gridCol w:w="1559"/>
              <w:gridCol w:w="1276"/>
              <w:gridCol w:w="1559"/>
              <w:gridCol w:w="2700"/>
            </w:tblGrid>
            <w:tr w:rsidR="0004439C" w:rsidRPr="00EF026E" w:rsidTr="002B3797">
              <w:trPr>
                <w:trHeight w:val="318"/>
                <w:jc w:val="center"/>
              </w:trPr>
              <w:tc>
                <w:tcPr>
                  <w:tcW w:w="1588" w:type="dxa"/>
                  <w:tcBorders>
                    <w:top w:val="single" w:sz="8" w:space="0" w:color="auto"/>
                    <w:left w:val="single" w:sz="8" w:space="0" w:color="auto"/>
                    <w:bottom w:val="single" w:sz="8" w:space="0" w:color="auto"/>
                    <w:right w:val="single" w:sz="8" w:space="0" w:color="auto"/>
                  </w:tcBorders>
                  <w:shd w:val="clear" w:color="000000" w:fill="D9D9D9" w:themeFill="background1" w:themeFillShade="D9"/>
                  <w:vAlign w:val="center"/>
                </w:tcPr>
                <w:p w:rsidR="0004439C" w:rsidRPr="002C7A7E" w:rsidRDefault="0004439C" w:rsidP="003C2A88">
                  <w:pPr>
                    <w:jc w:val="center"/>
                    <w:rPr>
                      <w:rFonts w:eastAsia="Times New Roman"/>
                      <w:b/>
                      <w:bCs/>
                      <w:color w:val="000000"/>
                      <w:sz w:val="20"/>
                      <w:szCs w:val="20"/>
                      <w:lang w:eastAsia="es-CL"/>
                    </w:rPr>
                  </w:pPr>
                  <w:r>
                    <w:rPr>
                      <w:rFonts w:eastAsia="Times New Roman"/>
                      <w:b/>
                      <w:bCs/>
                      <w:color w:val="000000"/>
                      <w:sz w:val="20"/>
                      <w:szCs w:val="20"/>
                      <w:lang w:eastAsia="es-CL"/>
                    </w:rPr>
                    <w:t>Pozo asociado al estanque</w:t>
                  </w:r>
                </w:p>
              </w:tc>
              <w:tc>
                <w:tcPr>
                  <w:tcW w:w="1559"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rsidR="0004439C" w:rsidRPr="004656A4" w:rsidRDefault="0004439C" w:rsidP="003C2A88">
                  <w:pPr>
                    <w:jc w:val="center"/>
                    <w:rPr>
                      <w:rFonts w:eastAsia="Times New Roman"/>
                      <w:b/>
                      <w:bCs/>
                      <w:color w:val="000000"/>
                      <w:sz w:val="20"/>
                      <w:szCs w:val="20"/>
                      <w:lang w:eastAsia="es-CL"/>
                    </w:rPr>
                  </w:pPr>
                  <w:r w:rsidRPr="004656A4">
                    <w:rPr>
                      <w:rFonts w:eastAsia="Times New Roman"/>
                      <w:b/>
                      <w:bCs/>
                      <w:color w:val="000000"/>
                      <w:sz w:val="20"/>
                      <w:szCs w:val="20"/>
                      <w:lang w:eastAsia="es-CL"/>
                    </w:rPr>
                    <w:t>Superficie pretil</w:t>
                  </w:r>
                  <w:r>
                    <w:rPr>
                      <w:rFonts w:eastAsia="Times New Roman"/>
                      <w:b/>
                      <w:bCs/>
                      <w:color w:val="000000"/>
                      <w:sz w:val="20"/>
                      <w:szCs w:val="20"/>
                      <w:lang w:eastAsia="es-CL"/>
                    </w:rPr>
                    <w:t xml:space="preserve"> (m</w:t>
                  </w:r>
                  <w:r>
                    <w:rPr>
                      <w:rFonts w:eastAsia="Times New Roman"/>
                      <w:b/>
                      <w:bCs/>
                      <w:color w:val="000000"/>
                      <w:sz w:val="20"/>
                      <w:szCs w:val="20"/>
                      <w:vertAlign w:val="superscript"/>
                      <w:lang w:eastAsia="es-CL"/>
                    </w:rPr>
                    <w:t>2</w:t>
                  </w:r>
                  <w:r>
                    <w:rPr>
                      <w:rFonts w:eastAsia="Times New Roman"/>
                      <w:b/>
                      <w:bCs/>
                      <w:color w:val="000000"/>
                      <w:sz w:val="20"/>
                      <w:szCs w:val="20"/>
                      <w:lang w:eastAsia="es-CL"/>
                    </w:rPr>
                    <w:t>)</w:t>
                  </w:r>
                </w:p>
              </w:tc>
              <w:tc>
                <w:tcPr>
                  <w:tcW w:w="1276" w:type="dxa"/>
                  <w:tcBorders>
                    <w:top w:val="single" w:sz="8" w:space="0" w:color="auto"/>
                    <w:left w:val="single" w:sz="4" w:space="0" w:color="auto"/>
                    <w:bottom w:val="single" w:sz="8" w:space="0" w:color="auto"/>
                    <w:right w:val="single" w:sz="8" w:space="0" w:color="auto"/>
                  </w:tcBorders>
                  <w:shd w:val="clear" w:color="auto" w:fill="D9D9D9" w:themeFill="background1" w:themeFillShade="D9"/>
                  <w:vAlign w:val="center"/>
                </w:tcPr>
                <w:p w:rsidR="0004439C" w:rsidRPr="004656A4" w:rsidRDefault="0004439C" w:rsidP="003C2A88">
                  <w:pPr>
                    <w:jc w:val="center"/>
                    <w:rPr>
                      <w:rFonts w:eastAsia="Times New Roman"/>
                      <w:b/>
                      <w:bCs/>
                      <w:color w:val="000000"/>
                      <w:sz w:val="20"/>
                      <w:szCs w:val="20"/>
                      <w:lang w:eastAsia="es-CL"/>
                    </w:rPr>
                  </w:pPr>
                  <w:r w:rsidRPr="004656A4">
                    <w:rPr>
                      <w:rFonts w:eastAsia="Times New Roman"/>
                      <w:b/>
                      <w:bCs/>
                      <w:color w:val="000000"/>
                      <w:sz w:val="20"/>
                      <w:szCs w:val="20"/>
                      <w:lang w:eastAsia="es-CL"/>
                    </w:rPr>
                    <w:t>Altura pretil</w:t>
                  </w:r>
                  <w:r>
                    <w:rPr>
                      <w:rFonts w:eastAsia="Times New Roman"/>
                      <w:b/>
                      <w:bCs/>
                      <w:color w:val="000000"/>
                      <w:sz w:val="20"/>
                      <w:szCs w:val="20"/>
                      <w:lang w:eastAsia="es-CL"/>
                    </w:rPr>
                    <w:t xml:space="preserve"> (m)</w:t>
                  </w:r>
                </w:p>
              </w:tc>
              <w:tc>
                <w:tcPr>
                  <w:tcW w:w="155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04439C" w:rsidRPr="004656A4" w:rsidRDefault="0004439C" w:rsidP="003C2A88">
                  <w:pPr>
                    <w:jc w:val="center"/>
                    <w:rPr>
                      <w:rFonts w:eastAsia="Times New Roman"/>
                      <w:b/>
                      <w:bCs/>
                      <w:color w:val="000000"/>
                      <w:sz w:val="20"/>
                      <w:szCs w:val="20"/>
                      <w:lang w:eastAsia="es-CL"/>
                    </w:rPr>
                  </w:pPr>
                  <w:r w:rsidRPr="004656A4">
                    <w:rPr>
                      <w:rFonts w:eastAsia="Times New Roman"/>
                      <w:b/>
                      <w:bCs/>
                      <w:color w:val="000000"/>
                      <w:sz w:val="20"/>
                      <w:szCs w:val="20"/>
                      <w:lang w:eastAsia="es-CL"/>
                    </w:rPr>
                    <w:t>Volumen pretil</w:t>
                  </w:r>
                  <w:r>
                    <w:rPr>
                      <w:rFonts w:eastAsia="Times New Roman"/>
                      <w:b/>
                      <w:bCs/>
                      <w:color w:val="000000"/>
                      <w:sz w:val="20"/>
                      <w:szCs w:val="20"/>
                      <w:lang w:eastAsia="es-CL"/>
                    </w:rPr>
                    <w:t xml:space="preserve"> (m</w:t>
                  </w:r>
                  <w:r>
                    <w:rPr>
                      <w:rFonts w:eastAsia="Times New Roman"/>
                      <w:b/>
                      <w:bCs/>
                      <w:color w:val="000000"/>
                      <w:sz w:val="20"/>
                      <w:szCs w:val="20"/>
                      <w:vertAlign w:val="superscript"/>
                      <w:lang w:eastAsia="es-CL"/>
                    </w:rPr>
                    <w:t>3</w:t>
                  </w:r>
                  <w:r>
                    <w:rPr>
                      <w:rFonts w:eastAsia="Times New Roman"/>
                      <w:b/>
                      <w:bCs/>
                      <w:color w:val="000000"/>
                      <w:sz w:val="20"/>
                      <w:szCs w:val="20"/>
                      <w:lang w:eastAsia="es-CL"/>
                    </w:rPr>
                    <w:t>)</w:t>
                  </w:r>
                </w:p>
              </w:tc>
              <w:tc>
                <w:tcPr>
                  <w:tcW w:w="270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04439C" w:rsidRPr="004656A4" w:rsidRDefault="0004439C" w:rsidP="003C2A88">
                  <w:pPr>
                    <w:jc w:val="center"/>
                    <w:rPr>
                      <w:rFonts w:eastAsia="Times New Roman"/>
                      <w:b/>
                      <w:bCs/>
                      <w:color w:val="000000"/>
                      <w:sz w:val="20"/>
                      <w:szCs w:val="20"/>
                      <w:lang w:eastAsia="es-CL"/>
                    </w:rPr>
                  </w:pPr>
                  <w:r>
                    <w:rPr>
                      <w:rFonts w:eastAsia="Times New Roman"/>
                      <w:b/>
                      <w:bCs/>
                      <w:color w:val="000000"/>
                      <w:sz w:val="20"/>
                      <w:szCs w:val="20"/>
                      <w:lang w:eastAsia="es-CL"/>
                    </w:rPr>
                    <w:t xml:space="preserve">Capacidad </w:t>
                  </w:r>
                  <w:r w:rsidRPr="004656A4">
                    <w:rPr>
                      <w:rFonts w:eastAsia="Times New Roman"/>
                      <w:b/>
                      <w:bCs/>
                      <w:color w:val="000000"/>
                      <w:sz w:val="20"/>
                      <w:szCs w:val="20"/>
                      <w:lang w:eastAsia="es-CL"/>
                    </w:rPr>
                    <w:t>estanque</w:t>
                  </w:r>
                  <w:r>
                    <w:rPr>
                      <w:rFonts w:eastAsia="Times New Roman"/>
                      <w:b/>
                      <w:bCs/>
                      <w:color w:val="000000"/>
                      <w:sz w:val="20"/>
                      <w:szCs w:val="20"/>
                      <w:lang w:eastAsia="es-CL"/>
                    </w:rPr>
                    <w:t xml:space="preserve"> (m</w:t>
                  </w:r>
                  <w:r>
                    <w:rPr>
                      <w:rFonts w:eastAsia="Times New Roman"/>
                      <w:b/>
                      <w:bCs/>
                      <w:color w:val="000000"/>
                      <w:sz w:val="20"/>
                      <w:szCs w:val="20"/>
                      <w:vertAlign w:val="superscript"/>
                      <w:lang w:eastAsia="es-CL"/>
                    </w:rPr>
                    <w:t>3</w:t>
                  </w:r>
                  <w:r>
                    <w:rPr>
                      <w:rFonts w:eastAsia="Times New Roman"/>
                      <w:b/>
                      <w:bCs/>
                      <w:color w:val="000000"/>
                      <w:sz w:val="20"/>
                      <w:szCs w:val="20"/>
                      <w:lang w:eastAsia="es-CL"/>
                    </w:rPr>
                    <w:t>)</w:t>
                  </w:r>
                </w:p>
              </w:tc>
            </w:tr>
            <w:tr w:rsidR="0004439C" w:rsidRPr="00EF026E" w:rsidTr="002B3797">
              <w:trPr>
                <w:trHeight w:val="318"/>
                <w:jc w:val="center"/>
              </w:trPr>
              <w:tc>
                <w:tcPr>
                  <w:tcW w:w="1588" w:type="dxa"/>
                  <w:tcBorders>
                    <w:top w:val="single" w:sz="8" w:space="0" w:color="auto"/>
                    <w:left w:val="single" w:sz="8" w:space="0" w:color="auto"/>
                    <w:bottom w:val="single" w:sz="8" w:space="0" w:color="auto"/>
                    <w:right w:val="single" w:sz="8" w:space="0" w:color="auto"/>
                  </w:tcBorders>
                  <w:shd w:val="clear" w:color="auto" w:fill="auto"/>
                  <w:vAlign w:val="center"/>
                </w:tcPr>
                <w:p w:rsidR="0004439C" w:rsidRPr="004656A4" w:rsidRDefault="0004439C" w:rsidP="003C2A88">
                  <w:pPr>
                    <w:jc w:val="left"/>
                    <w:rPr>
                      <w:rFonts w:eastAsia="Times New Roman"/>
                      <w:bCs/>
                      <w:color w:val="000000"/>
                      <w:sz w:val="20"/>
                      <w:szCs w:val="20"/>
                      <w:lang w:eastAsia="es-CL"/>
                    </w:rPr>
                  </w:pPr>
                  <w:r>
                    <w:rPr>
                      <w:rFonts w:eastAsia="Times New Roman"/>
                      <w:bCs/>
                      <w:color w:val="000000"/>
                      <w:sz w:val="20"/>
                      <w:szCs w:val="20"/>
                      <w:lang w:eastAsia="es-CL"/>
                    </w:rPr>
                    <w:t>Yagán 2 (1)</w:t>
                  </w:r>
                </w:p>
              </w:tc>
              <w:tc>
                <w:tcPr>
                  <w:tcW w:w="1559" w:type="dxa"/>
                  <w:vMerge w:val="restart"/>
                  <w:tcBorders>
                    <w:top w:val="single" w:sz="8" w:space="0" w:color="auto"/>
                    <w:left w:val="single" w:sz="8" w:space="0" w:color="auto"/>
                    <w:right w:val="single" w:sz="4" w:space="0" w:color="auto"/>
                  </w:tcBorders>
                  <w:shd w:val="clear" w:color="auto" w:fill="auto"/>
                  <w:vAlign w:val="center"/>
                </w:tcPr>
                <w:p w:rsidR="0004439C" w:rsidRPr="004656A4" w:rsidRDefault="0004439C" w:rsidP="003C2A88">
                  <w:pPr>
                    <w:jc w:val="center"/>
                    <w:rPr>
                      <w:rFonts w:eastAsia="Times New Roman"/>
                      <w:bCs/>
                      <w:color w:val="000000"/>
                      <w:sz w:val="20"/>
                      <w:szCs w:val="20"/>
                      <w:lang w:eastAsia="es-CL"/>
                    </w:rPr>
                  </w:pPr>
                  <w:r>
                    <w:rPr>
                      <w:rFonts w:eastAsia="Times New Roman"/>
                      <w:bCs/>
                      <w:color w:val="000000"/>
                      <w:sz w:val="20"/>
                      <w:szCs w:val="20"/>
                      <w:lang w:eastAsia="es-CL"/>
                    </w:rPr>
                    <w:t>248,90</w:t>
                  </w:r>
                </w:p>
              </w:tc>
              <w:tc>
                <w:tcPr>
                  <w:tcW w:w="1276" w:type="dxa"/>
                  <w:vMerge w:val="restart"/>
                  <w:tcBorders>
                    <w:top w:val="single" w:sz="8" w:space="0" w:color="auto"/>
                    <w:left w:val="single" w:sz="4" w:space="0" w:color="auto"/>
                    <w:right w:val="single" w:sz="8" w:space="0" w:color="auto"/>
                  </w:tcBorders>
                  <w:shd w:val="clear" w:color="auto" w:fill="auto"/>
                  <w:vAlign w:val="center"/>
                </w:tcPr>
                <w:p w:rsidR="0004439C" w:rsidRPr="004656A4" w:rsidRDefault="0004439C" w:rsidP="003C2A88">
                  <w:pPr>
                    <w:jc w:val="center"/>
                    <w:rPr>
                      <w:rFonts w:eastAsia="Times New Roman"/>
                      <w:bCs/>
                      <w:color w:val="000000"/>
                      <w:sz w:val="20"/>
                      <w:szCs w:val="20"/>
                      <w:lang w:eastAsia="es-CL"/>
                    </w:rPr>
                  </w:pPr>
                  <w:r>
                    <w:rPr>
                      <w:rFonts w:eastAsia="Times New Roman"/>
                      <w:bCs/>
                      <w:color w:val="000000"/>
                      <w:sz w:val="20"/>
                      <w:szCs w:val="20"/>
                      <w:lang w:eastAsia="es-CL"/>
                    </w:rPr>
                    <w:t>0,60</w:t>
                  </w:r>
                </w:p>
              </w:tc>
              <w:tc>
                <w:tcPr>
                  <w:tcW w:w="1559" w:type="dxa"/>
                  <w:vMerge w:val="restart"/>
                  <w:tcBorders>
                    <w:top w:val="single" w:sz="8" w:space="0" w:color="auto"/>
                    <w:left w:val="single" w:sz="8" w:space="0" w:color="auto"/>
                    <w:bottom w:val="single" w:sz="8" w:space="0" w:color="auto"/>
                    <w:right w:val="single" w:sz="8" w:space="0" w:color="auto"/>
                  </w:tcBorders>
                  <w:shd w:val="clear" w:color="auto" w:fill="FFC000"/>
                  <w:vAlign w:val="center"/>
                </w:tcPr>
                <w:p w:rsidR="0004439C" w:rsidRPr="003B33B8" w:rsidRDefault="0004439C" w:rsidP="003C2A88">
                  <w:pPr>
                    <w:jc w:val="center"/>
                    <w:rPr>
                      <w:rFonts w:eastAsia="Times New Roman"/>
                      <w:b/>
                      <w:bCs/>
                      <w:color w:val="000000"/>
                      <w:sz w:val="20"/>
                      <w:szCs w:val="20"/>
                      <w:lang w:eastAsia="es-CL"/>
                    </w:rPr>
                  </w:pPr>
                  <w:r w:rsidRPr="003B33B8">
                    <w:rPr>
                      <w:rFonts w:eastAsia="Times New Roman"/>
                      <w:b/>
                      <w:bCs/>
                      <w:color w:val="000000"/>
                      <w:sz w:val="20"/>
                      <w:szCs w:val="20"/>
                      <w:lang w:eastAsia="es-CL"/>
                    </w:rPr>
                    <w:t>149,34</w:t>
                  </w:r>
                </w:p>
              </w:tc>
              <w:tc>
                <w:tcPr>
                  <w:tcW w:w="2700" w:type="dxa"/>
                  <w:vMerge w:val="restart"/>
                  <w:tcBorders>
                    <w:top w:val="single" w:sz="8" w:space="0" w:color="auto"/>
                    <w:left w:val="single" w:sz="8" w:space="0" w:color="auto"/>
                    <w:right w:val="single" w:sz="8" w:space="0" w:color="auto"/>
                  </w:tcBorders>
                  <w:shd w:val="clear" w:color="auto" w:fill="auto"/>
                  <w:vAlign w:val="center"/>
                </w:tcPr>
                <w:p w:rsidR="0004439C" w:rsidRPr="003B33B8" w:rsidRDefault="0004439C" w:rsidP="003C2A88">
                  <w:pPr>
                    <w:jc w:val="center"/>
                    <w:rPr>
                      <w:rFonts w:eastAsia="Times New Roman"/>
                      <w:bCs/>
                      <w:color w:val="000000"/>
                      <w:sz w:val="20"/>
                      <w:szCs w:val="20"/>
                      <w:lang w:eastAsia="es-CL"/>
                    </w:rPr>
                  </w:pPr>
                  <w:r>
                    <w:rPr>
                      <w:rFonts w:eastAsia="Times New Roman"/>
                      <w:bCs/>
                      <w:color w:val="000000"/>
                      <w:sz w:val="20"/>
                      <w:szCs w:val="20"/>
                      <w:lang w:eastAsia="es-CL"/>
                    </w:rPr>
                    <w:t>200 (correspondiente a 2 estanques de 100 m</w:t>
                  </w:r>
                  <w:r>
                    <w:rPr>
                      <w:rFonts w:eastAsia="Times New Roman"/>
                      <w:bCs/>
                      <w:color w:val="000000"/>
                      <w:sz w:val="20"/>
                      <w:szCs w:val="20"/>
                      <w:vertAlign w:val="superscript"/>
                      <w:lang w:eastAsia="es-CL"/>
                    </w:rPr>
                    <w:t>3</w:t>
                  </w:r>
                  <w:r>
                    <w:rPr>
                      <w:rFonts w:eastAsia="Times New Roman"/>
                      <w:bCs/>
                      <w:color w:val="000000"/>
                      <w:sz w:val="20"/>
                      <w:szCs w:val="20"/>
                      <w:lang w:eastAsia="es-CL"/>
                    </w:rPr>
                    <w:t xml:space="preserve"> cada uno)</w:t>
                  </w:r>
                </w:p>
              </w:tc>
            </w:tr>
            <w:tr w:rsidR="0004439C" w:rsidRPr="00EF026E" w:rsidTr="002B3797">
              <w:trPr>
                <w:trHeight w:val="318"/>
                <w:jc w:val="center"/>
              </w:trPr>
              <w:tc>
                <w:tcPr>
                  <w:tcW w:w="1588" w:type="dxa"/>
                  <w:tcBorders>
                    <w:top w:val="single" w:sz="8" w:space="0" w:color="auto"/>
                    <w:left w:val="single" w:sz="8" w:space="0" w:color="auto"/>
                    <w:bottom w:val="single" w:sz="8" w:space="0" w:color="auto"/>
                    <w:right w:val="single" w:sz="8" w:space="0" w:color="auto"/>
                  </w:tcBorders>
                  <w:shd w:val="clear" w:color="auto" w:fill="auto"/>
                  <w:vAlign w:val="center"/>
                </w:tcPr>
                <w:p w:rsidR="0004439C" w:rsidRDefault="0004439C" w:rsidP="003C2A88">
                  <w:pPr>
                    <w:jc w:val="left"/>
                    <w:rPr>
                      <w:rFonts w:eastAsia="Times New Roman"/>
                      <w:bCs/>
                      <w:color w:val="000000"/>
                      <w:sz w:val="20"/>
                      <w:szCs w:val="20"/>
                      <w:lang w:eastAsia="es-CL"/>
                    </w:rPr>
                  </w:pPr>
                  <w:r>
                    <w:rPr>
                      <w:rFonts w:eastAsia="Times New Roman"/>
                      <w:bCs/>
                      <w:color w:val="000000"/>
                      <w:sz w:val="20"/>
                      <w:szCs w:val="20"/>
                      <w:lang w:eastAsia="es-CL"/>
                    </w:rPr>
                    <w:t>Yagán 2 (2)</w:t>
                  </w:r>
                </w:p>
              </w:tc>
              <w:tc>
                <w:tcPr>
                  <w:tcW w:w="1559" w:type="dxa"/>
                  <w:vMerge/>
                  <w:tcBorders>
                    <w:left w:val="single" w:sz="8" w:space="0" w:color="auto"/>
                    <w:bottom w:val="single" w:sz="8" w:space="0" w:color="auto"/>
                    <w:right w:val="single" w:sz="4" w:space="0" w:color="auto"/>
                  </w:tcBorders>
                  <w:shd w:val="clear" w:color="auto" w:fill="auto"/>
                  <w:vAlign w:val="center"/>
                </w:tcPr>
                <w:p w:rsidR="0004439C" w:rsidRPr="004656A4" w:rsidRDefault="0004439C" w:rsidP="003C2A88">
                  <w:pPr>
                    <w:jc w:val="center"/>
                    <w:rPr>
                      <w:rFonts w:eastAsia="Times New Roman"/>
                      <w:bCs/>
                      <w:color w:val="000000"/>
                      <w:sz w:val="20"/>
                      <w:szCs w:val="20"/>
                      <w:lang w:eastAsia="es-CL"/>
                    </w:rPr>
                  </w:pPr>
                </w:p>
              </w:tc>
              <w:tc>
                <w:tcPr>
                  <w:tcW w:w="1276" w:type="dxa"/>
                  <w:vMerge/>
                  <w:tcBorders>
                    <w:left w:val="single" w:sz="4" w:space="0" w:color="auto"/>
                    <w:bottom w:val="single" w:sz="8" w:space="0" w:color="auto"/>
                    <w:right w:val="single" w:sz="8" w:space="0" w:color="auto"/>
                  </w:tcBorders>
                  <w:shd w:val="clear" w:color="auto" w:fill="auto"/>
                  <w:vAlign w:val="center"/>
                </w:tcPr>
                <w:p w:rsidR="0004439C" w:rsidRPr="004656A4" w:rsidRDefault="0004439C" w:rsidP="003C2A88">
                  <w:pPr>
                    <w:jc w:val="center"/>
                    <w:rPr>
                      <w:rFonts w:eastAsia="Times New Roman"/>
                      <w:bCs/>
                      <w:color w:val="000000"/>
                      <w:sz w:val="20"/>
                      <w:szCs w:val="20"/>
                      <w:lang w:eastAsia="es-CL"/>
                    </w:rPr>
                  </w:pPr>
                </w:p>
              </w:tc>
              <w:tc>
                <w:tcPr>
                  <w:tcW w:w="1559" w:type="dxa"/>
                  <w:vMerge/>
                  <w:tcBorders>
                    <w:top w:val="single" w:sz="8" w:space="0" w:color="auto"/>
                    <w:left w:val="single" w:sz="8" w:space="0" w:color="auto"/>
                    <w:bottom w:val="single" w:sz="8" w:space="0" w:color="auto"/>
                    <w:right w:val="single" w:sz="8" w:space="0" w:color="auto"/>
                  </w:tcBorders>
                  <w:shd w:val="clear" w:color="auto" w:fill="FFC000"/>
                  <w:vAlign w:val="center"/>
                </w:tcPr>
                <w:p w:rsidR="0004439C" w:rsidRPr="004656A4" w:rsidRDefault="0004439C" w:rsidP="003C2A88">
                  <w:pPr>
                    <w:jc w:val="center"/>
                    <w:rPr>
                      <w:rFonts w:eastAsia="Times New Roman"/>
                      <w:bCs/>
                      <w:color w:val="000000"/>
                      <w:sz w:val="20"/>
                      <w:szCs w:val="20"/>
                      <w:lang w:eastAsia="es-CL"/>
                    </w:rPr>
                  </w:pPr>
                </w:p>
              </w:tc>
              <w:tc>
                <w:tcPr>
                  <w:tcW w:w="2700" w:type="dxa"/>
                  <w:vMerge/>
                  <w:tcBorders>
                    <w:left w:val="single" w:sz="8" w:space="0" w:color="auto"/>
                    <w:bottom w:val="single" w:sz="8" w:space="0" w:color="auto"/>
                    <w:right w:val="single" w:sz="8" w:space="0" w:color="auto"/>
                  </w:tcBorders>
                  <w:shd w:val="clear" w:color="auto" w:fill="auto"/>
                  <w:vAlign w:val="center"/>
                </w:tcPr>
                <w:p w:rsidR="0004439C" w:rsidRDefault="0004439C" w:rsidP="003C2A88">
                  <w:pPr>
                    <w:jc w:val="center"/>
                    <w:rPr>
                      <w:rFonts w:eastAsia="Times New Roman"/>
                      <w:bCs/>
                      <w:color w:val="000000"/>
                      <w:sz w:val="20"/>
                      <w:szCs w:val="20"/>
                      <w:lang w:eastAsia="es-CL"/>
                    </w:rPr>
                  </w:pPr>
                </w:p>
              </w:tc>
            </w:tr>
            <w:tr w:rsidR="0004439C" w:rsidRPr="00EF026E" w:rsidTr="003C2A88">
              <w:trPr>
                <w:trHeight w:val="318"/>
                <w:jc w:val="center"/>
              </w:trPr>
              <w:tc>
                <w:tcPr>
                  <w:tcW w:w="1588" w:type="dxa"/>
                  <w:tcBorders>
                    <w:top w:val="single" w:sz="8" w:space="0" w:color="auto"/>
                    <w:left w:val="single" w:sz="8" w:space="0" w:color="auto"/>
                    <w:bottom w:val="single" w:sz="8" w:space="0" w:color="auto"/>
                    <w:right w:val="single" w:sz="8" w:space="0" w:color="auto"/>
                  </w:tcBorders>
                  <w:shd w:val="clear" w:color="auto" w:fill="auto"/>
                  <w:vAlign w:val="center"/>
                </w:tcPr>
                <w:p w:rsidR="0004439C" w:rsidRPr="004656A4" w:rsidRDefault="0004439C" w:rsidP="003C2A88">
                  <w:pPr>
                    <w:jc w:val="left"/>
                    <w:rPr>
                      <w:rFonts w:eastAsia="Times New Roman"/>
                      <w:bCs/>
                      <w:color w:val="000000"/>
                      <w:sz w:val="20"/>
                      <w:szCs w:val="20"/>
                      <w:lang w:eastAsia="es-CL"/>
                    </w:rPr>
                  </w:pPr>
                  <w:r>
                    <w:rPr>
                      <w:rFonts w:eastAsia="Times New Roman"/>
                      <w:bCs/>
                      <w:color w:val="000000"/>
                      <w:sz w:val="20"/>
                      <w:szCs w:val="20"/>
                      <w:lang w:eastAsia="es-CL"/>
                    </w:rPr>
                    <w:t>Manekenk 2</w:t>
                  </w:r>
                </w:p>
              </w:tc>
              <w:tc>
                <w:tcPr>
                  <w:tcW w:w="4394" w:type="dxa"/>
                  <w:gridSpan w:val="3"/>
                  <w:tcBorders>
                    <w:top w:val="single" w:sz="8" w:space="0" w:color="auto"/>
                    <w:left w:val="single" w:sz="8" w:space="0" w:color="auto"/>
                    <w:bottom w:val="single" w:sz="8" w:space="0" w:color="auto"/>
                    <w:right w:val="single" w:sz="8" w:space="0" w:color="auto"/>
                  </w:tcBorders>
                  <w:shd w:val="clear" w:color="auto" w:fill="auto"/>
                  <w:vAlign w:val="center"/>
                </w:tcPr>
                <w:p w:rsidR="0004439C" w:rsidRPr="004656A4" w:rsidRDefault="0004439C" w:rsidP="003C2A88">
                  <w:pPr>
                    <w:jc w:val="center"/>
                    <w:rPr>
                      <w:rFonts w:eastAsia="Times New Roman"/>
                      <w:bCs/>
                      <w:color w:val="000000"/>
                      <w:sz w:val="20"/>
                      <w:szCs w:val="20"/>
                      <w:lang w:eastAsia="es-CL"/>
                    </w:rPr>
                  </w:pPr>
                  <w:r>
                    <w:rPr>
                      <w:rFonts w:eastAsia="Times New Roman"/>
                      <w:bCs/>
                      <w:color w:val="000000"/>
                      <w:sz w:val="20"/>
                      <w:szCs w:val="20"/>
                      <w:lang w:eastAsia="es-CL"/>
                    </w:rPr>
                    <w:t>Sin pretil</w:t>
                  </w:r>
                </w:p>
              </w:tc>
              <w:tc>
                <w:tcPr>
                  <w:tcW w:w="2700" w:type="dxa"/>
                  <w:tcBorders>
                    <w:top w:val="single" w:sz="8" w:space="0" w:color="auto"/>
                    <w:left w:val="single" w:sz="8" w:space="0" w:color="auto"/>
                    <w:bottom w:val="single" w:sz="8" w:space="0" w:color="auto"/>
                    <w:right w:val="single" w:sz="8" w:space="0" w:color="auto"/>
                  </w:tcBorders>
                  <w:shd w:val="clear" w:color="auto" w:fill="auto"/>
                  <w:vAlign w:val="center"/>
                </w:tcPr>
                <w:p w:rsidR="0004439C" w:rsidRPr="004656A4" w:rsidRDefault="0004439C" w:rsidP="003C2A88">
                  <w:pPr>
                    <w:jc w:val="center"/>
                    <w:rPr>
                      <w:rFonts w:eastAsia="Times New Roman"/>
                      <w:bCs/>
                      <w:color w:val="000000"/>
                      <w:sz w:val="20"/>
                      <w:szCs w:val="20"/>
                      <w:lang w:eastAsia="es-CL"/>
                    </w:rPr>
                  </w:pPr>
                  <w:r>
                    <w:rPr>
                      <w:rFonts w:eastAsia="Times New Roman"/>
                      <w:bCs/>
                      <w:color w:val="000000"/>
                      <w:sz w:val="20"/>
                      <w:szCs w:val="20"/>
                      <w:lang w:eastAsia="es-CL"/>
                    </w:rPr>
                    <w:t>50</w:t>
                  </w:r>
                </w:p>
              </w:tc>
            </w:tr>
            <w:tr w:rsidR="0004439C" w:rsidRPr="00EF026E" w:rsidTr="002B3797">
              <w:trPr>
                <w:trHeight w:val="318"/>
                <w:jc w:val="center"/>
              </w:trPr>
              <w:tc>
                <w:tcPr>
                  <w:tcW w:w="1588" w:type="dxa"/>
                  <w:tcBorders>
                    <w:top w:val="single" w:sz="8" w:space="0" w:color="auto"/>
                    <w:left w:val="single" w:sz="8" w:space="0" w:color="auto"/>
                    <w:bottom w:val="single" w:sz="8" w:space="0" w:color="auto"/>
                    <w:right w:val="single" w:sz="8" w:space="0" w:color="auto"/>
                  </w:tcBorders>
                  <w:shd w:val="clear" w:color="auto" w:fill="auto"/>
                  <w:vAlign w:val="center"/>
                </w:tcPr>
                <w:p w:rsidR="0004439C" w:rsidRPr="004656A4" w:rsidRDefault="0004439C" w:rsidP="003C2A88">
                  <w:pPr>
                    <w:jc w:val="left"/>
                    <w:rPr>
                      <w:rFonts w:eastAsia="Times New Roman"/>
                      <w:bCs/>
                      <w:color w:val="000000"/>
                      <w:sz w:val="20"/>
                      <w:szCs w:val="20"/>
                      <w:lang w:eastAsia="es-CL"/>
                    </w:rPr>
                  </w:pPr>
                  <w:r>
                    <w:rPr>
                      <w:rFonts w:eastAsia="Times New Roman"/>
                      <w:bCs/>
                      <w:color w:val="000000"/>
                      <w:sz w:val="20"/>
                      <w:szCs w:val="20"/>
                      <w:lang w:eastAsia="es-CL"/>
                    </w:rPr>
                    <w:t>Yagán XP-4</w:t>
                  </w:r>
                </w:p>
              </w:tc>
              <w:tc>
                <w:tcPr>
                  <w:tcW w:w="1559" w:type="dxa"/>
                  <w:tcBorders>
                    <w:top w:val="single" w:sz="8" w:space="0" w:color="auto"/>
                    <w:left w:val="single" w:sz="8" w:space="0" w:color="auto"/>
                    <w:bottom w:val="single" w:sz="8" w:space="0" w:color="auto"/>
                    <w:right w:val="single" w:sz="4" w:space="0" w:color="auto"/>
                  </w:tcBorders>
                  <w:shd w:val="clear" w:color="auto" w:fill="auto"/>
                  <w:vAlign w:val="center"/>
                </w:tcPr>
                <w:p w:rsidR="0004439C" w:rsidRPr="004656A4" w:rsidRDefault="0004439C" w:rsidP="003C2A88">
                  <w:pPr>
                    <w:jc w:val="center"/>
                    <w:rPr>
                      <w:rFonts w:eastAsia="Times New Roman"/>
                      <w:bCs/>
                      <w:color w:val="000000"/>
                      <w:sz w:val="20"/>
                      <w:szCs w:val="20"/>
                      <w:lang w:eastAsia="es-CL"/>
                    </w:rPr>
                  </w:pPr>
                  <w:r>
                    <w:rPr>
                      <w:rFonts w:eastAsia="Times New Roman"/>
                      <w:bCs/>
                      <w:color w:val="000000"/>
                      <w:sz w:val="20"/>
                      <w:szCs w:val="20"/>
                      <w:lang w:eastAsia="es-CL"/>
                    </w:rPr>
                    <w:t>68,04</w:t>
                  </w:r>
                </w:p>
              </w:tc>
              <w:tc>
                <w:tcPr>
                  <w:tcW w:w="1276" w:type="dxa"/>
                  <w:tcBorders>
                    <w:top w:val="single" w:sz="8" w:space="0" w:color="auto"/>
                    <w:left w:val="single" w:sz="4" w:space="0" w:color="auto"/>
                    <w:bottom w:val="single" w:sz="8" w:space="0" w:color="auto"/>
                    <w:right w:val="single" w:sz="8" w:space="0" w:color="auto"/>
                  </w:tcBorders>
                  <w:shd w:val="clear" w:color="auto" w:fill="auto"/>
                  <w:vAlign w:val="center"/>
                </w:tcPr>
                <w:p w:rsidR="0004439C" w:rsidRPr="004656A4" w:rsidRDefault="0004439C" w:rsidP="003C2A88">
                  <w:pPr>
                    <w:jc w:val="center"/>
                    <w:rPr>
                      <w:rFonts w:eastAsia="Times New Roman"/>
                      <w:bCs/>
                      <w:color w:val="000000"/>
                      <w:sz w:val="20"/>
                      <w:szCs w:val="20"/>
                      <w:lang w:eastAsia="es-CL"/>
                    </w:rPr>
                  </w:pPr>
                  <w:r>
                    <w:rPr>
                      <w:rFonts w:eastAsia="Times New Roman"/>
                      <w:bCs/>
                      <w:color w:val="000000"/>
                      <w:sz w:val="20"/>
                      <w:szCs w:val="20"/>
                      <w:lang w:eastAsia="es-CL"/>
                    </w:rPr>
                    <w:t>0,45</w:t>
                  </w:r>
                </w:p>
              </w:tc>
              <w:tc>
                <w:tcPr>
                  <w:tcW w:w="1559" w:type="dxa"/>
                  <w:tcBorders>
                    <w:top w:val="single" w:sz="8" w:space="0" w:color="auto"/>
                    <w:left w:val="single" w:sz="8" w:space="0" w:color="auto"/>
                    <w:bottom w:val="single" w:sz="8" w:space="0" w:color="auto"/>
                    <w:right w:val="single" w:sz="8" w:space="0" w:color="auto"/>
                  </w:tcBorders>
                  <w:shd w:val="clear" w:color="auto" w:fill="FFC000"/>
                  <w:vAlign w:val="center"/>
                </w:tcPr>
                <w:p w:rsidR="0004439C" w:rsidRPr="00BD1023" w:rsidRDefault="0004439C" w:rsidP="003C2A88">
                  <w:pPr>
                    <w:jc w:val="center"/>
                    <w:rPr>
                      <w:rFonts w:eastAsia="Times New Roman"/>
                      <w:b/>
                      <w:bCs/>
                      <w:color w:val="000000"/>
                      <w:sz w:val="20"/>
                      <w:szCs w:val="20"/>
                      <w:lang w:eastAsia="es-CL"/>
                    </w:rPr>
                  </w:pPr>
                  <w:r w:rsidRPr="00BD1023">
                    <w:rPr>
                      <w:rFonts w:eastAsia="Times New Roman"/>
                      <w:b/>
                      <w:bCs/>
                      <w:color w:val="000000"/>
                      <w:sz w:val="20"/>
                      <w:szCs w:val="20"/>
                      <w:lang w:eastAsia="es-CL"/>
                    </w:rPr>
                    <w:t>30,62</w:t>
                  </w:r>
                </w:p>
              </w:tc>
              <w:tc>
                <w:tcPr>
                  <w:tcW w:w="2700" w:type="dxa"/>
                  <w:tcBorders>
                    <w:top w:val="single" w:sz="8" w:space="0" w:color="auto"/>
                    <w:left w:val="single" w:sz="8" w:space="0" w:color="auto"/>
                    <w:bottom w:val="single" w:sz="8" w:space="0" w:color="auto"/>
                    <w:right w:val="single" w:sz="8" w:space="0" w:color="auto"/>
                  </w:tcBorders>
                  <w:shd w:val="clear" w:color="auto" w:fill="auto"/>
                  <w:vAlign w:val="center"/>
                </w:tcPr>
                <w:p w:rsidR="0004439C" w:rsidRPr="004656A4" w:rsidRDefault="0004439C" w:rsidP="003C2A88">
                  <w:pPr>
                    <w:jc w:val="center"/>
                    <w:rPr>
                      <w:rFonts w:eastAsia="Times New Roman"/>
                      <w:bCs/>
                      <w:color w:val="000000"/>
                      <w:sz w:val="20"/>
                      <w:szCs w:val="20"/>
                      <w:lang w:eastAsia="es-CL"/>
                    </w:rPr>
                  </w:pPr>
                  <w:r>
                    <w:rPr>
                      <w:rFonts w:eastAsia="Times New Roman"/>
                      <w:bCs/>
                      <w:color w:val="000000"/>
                      <w:sz w:val="20"/>
                      <w:szCs w:val="20"/>
                      <w:lang w:eastAsia="es-CL"/>
                    </w:rPr>
                    <w:t>50</w:t>
                  </w:r>
                </w:p>
              </w:tc>
            </w:tr>
            <w:tr w:rsidR="0004439C" w:rsidRPr="00EF026E" w:rsidTr="002B3797">
              <w:trPr>
                <w:trHeight w:val="318"/>
                <w:jc w:val="center"/>
              </w:trPr>
              <w:tc>
                <w:tcPr>
                  <w:tcW w:w="1588" w:type="dxa"/>
                  <w:tcBorders>
                    <w:top w:val="single" w:sz="8" w:space="0" w:color="auto"/>
                    <w:left w:val="single" w:sz="8" w:space="0" w:color="auto"/>
                    <w:bottom w:val="single" w:sz="8" w:space="0" w:color="auto"/>
                    <w:right w:val="single" w:sz="8" w:space="0" w:color="auto"/>
                  </w:tcBorders>
                  <w:shd w:val="clear" w:color="auto" w:fill="auto"/>
                  <w:vAlign w:val="center"/>
                </w:tcPr>
                <w:p w:rsidR="0004439C" w:rsidRDefault="0004439C" w:rsidP="003C2A88">
                  <w:pPr>
                    <w:jc w:val="left"/>
                    <w:rPr>
                      <w:rFonts w:eastAsia="Times New Roman"/>
                      <w:bCs/>
                      <w:color w:val="000000"/>
                      <w:sz w:val="20"/>
                      <w:szCs w:val="20"/>
                      <w:lang w:eastAsia="es-CL"/>
                    </w:rPr>
                  </w:pPr>
                  <w:r>
                    <w:rPr>
                      <w:rFonts w:eastAsia="Times New Roman"/>
                      <w:bCs/>
                      <w:color w:val="000000"/>
                      <w:sz w:val="20"/>
                      <w:szCs w:val="20"/>
                      <w:lang w:eastAsia="es-CL"/>
                    </w:rPr>
                    <w:t>Yagán 3</w:t>
                  </w:r>
                </w:p>
              </w:tc>
              <w:tc>
                <w:tcPr>
                  <w:tcW w:w="1559" w:type="dxa"/>
                  <w:tcBorders>
                    <w:top w:val="single" w:sz="8" w:space="0" w:color="auto"/>
                    <w:left w:val="single" w:sz="8" w:space="0" w:color="auto"/>
                    <w:bottom w:val="single" w:sz="8" w:space="0" w:color="auto"/>
                    <w:right w:val="single" w:sz="4" w:space="0" w:color="auto"/>
                  </w:tcBorders>
                  <w:shd w:val="clear" w:color="auto" w:fill="auto"/>
                  <w:vAlign w:val="center"/>
                </w:tcPr>
                <w:p w:rsidR="0004439C" w:rsidRDefault="0004439C" w:rsidP="003C2A88">
                  <w:pPr>
                    <w:jc w:val="center"/>
                    <w:rPr>
                      <w:rFonts w:eastAsia="Times New Roman"/>
                      <w:bCs/>
                      <w:color w:val="000000"/>
                      <w:sz w:val="20"/>
                      <w:szCs w:val="20"/>
                      <w:lang w:eastAsia="es-CL"/>
                    </w:rPr>
                  </w:pPr>
                  <w:r>
                    <w:rPr>
                      <w:rFonts w:eastAsia="Times New Roman"/>
                      <w:bCs/>
                      <w:color w:val="000000"/>
                      <w:sz w:val="20"/>
                      <w:szCs w:val="20"/>
                      <w:lang w:eastAsia="es-CL"/>
                    </w:rPr>
                    <w:t>119,31</w:t>
                  </w:r>
                </w:p>
              </w:tc>
              <w:tc>
                <w:tcPr>
                  <w:tcW w:w="1276" w:type="dxa"/>
                  <w:tcBorders>
                    <w:top w:val="single" w:sz="8" w:space="0" w:color="auto"/>
                    <w:left w:val="single" w:sz="4" w:space="0" w:color="auto"/>
                    <w:bottom w:val="single" w:sz="8" w:space="0" w:color="auto"/>
                    <w:right w:val="single" w:sz="8" w:space="0" w:color="auto"/>
                  </w:tcBorders>
                  <w:shd w:val="clear" w:color="auto" w:fill="auto"/>
                  <w:vAlign w:val="center"/>
                </w:tcPr>
                <w:p w:rsidR="0004439C" w:rsidRDefault="0004439C" w:rsidP="003C2A88">
                  <w:pPr>
                    <w:jc w:val="center"/>
                    <w:rPr>
                      <w:rFonts w:eastAsia="Times New Roman"/>
                      <w:bCs/>
                      <w:color w:val="000000"/>
                      <w:sz w:val="20"/>
                      <w:szCs w:val="20"/>
                      <w:lang w:eastAsia="es-CL"/>
                    </w:rPr>
                  </w:pPr>
                  <w:r>
                    <w:rPr>
                      <w:rFonts w:eastAsia="Times New Roman"/>
                      <w:bCs/>
                      <w:color w:val="000000"/>
                      <w:sz w:val="20"/>
                      <w:szCs w:val="20"/>
                      <w:lang w:eastAsia="es-CL"/>
                    </w:rPr>
                    <w:t>0,60</w:t>
                  </w:r>
                </w:p>
              </w:tc>
              <w:tc>
                <w:tcPr>
                  <w:tcW w:w="1559" w:type="dxa"/>
                  <w:tcBorders>
                    <w:top w:val="single" w:sz="8" w:space="0" w:color="auto"/>
                    <w:left w:val="single" w:sz="8" w:space="0" w:color="auto"/>
                    <w:bottom w:val="single" w:sz="8" w:space="0" w:color="auto"/>
                    <w:right w:val="single" w:sz="8" w:space="0" w:color="auto"/>
                  </w:tcBorders>
                  <w:shd w:val="clear" w:color="auto" w:fill="FFC000"/>
                  <w:vAlign w:val="center"/>
                </w:tcPr>
                <w:p w:rsidR="0004439C" w:rsidRPr="00BD1023" w:rsidRDefault="0004439C" w:rsidP="003C2A88">
                  <w:pPr>
                    <w:jc w:val="center"/>
                    <w:rPr>
                      <w:rFonts w:eastAsia="Times New Roman"/>
                      <w:b/>
                      <w:bCs/>
                      <w:color w:val="000000"/>
                      <w:sz w:val="20"/>
                      <w:szCs w:val="20"/>
                      <w:lang w:eastAsia="es-CL"/>
                    </w:rPr>
                  </w:pPr>
                  <w:r>
                    <w:rPr>
                      <w:rFonts w:eastAsia="Times New Roman"/>
                      <w:b/>
                      <w:bCs/>
                      <w:color w:val="000000"/>
                      <w:sz w:val="20"/>
                      <w:szCs w:val="20"/>
                      <w:lang w:eastAsia="es-CL"/>
                    </w:rPr>
                    <w:t>71,59</w:t>
                  </w:r>
                </w:p>
              </w:tc>
              <w:tc>
                <w:tcPr>
                  <w:tcW w:w="2700" w:type="dxa"/>
                  <w:tcBorders>
                    <w:top w:val="single" w:sz="8" w:space="0" w:color="auto"/>
                    <w:left w:val="single" w:sz="8" w:space="0" w:color="auto"/>
                    <w:bottom w:val="single" w:sz="8" w:space="0" w:color="auto"/>
                    <w:right w:val="single" w:sz="8" w:space="0" w:color="auto"/>
                  </w:tcBorders>
                  <w:shd w:val="clear" w:color="auto" w:fill="auto"/>
                  <w:vAlign w:val="center"/>
                </w:tcPr>
                <w:p w:rsidR="0004439C" w:rsidRDefault="0004439C" w:rsidP="003C2A88">
                  <w:pPr>
                    <w:jc w:val="center"/>
                    <w:rPr>
                      <w:rFonts w:eastAsia="Times New Roman"/>
                      <w:bCs/>
                      <w:color w:val="000000"/>
                      <w:sz w:val="20"/>
                      <w:szCs w:val="20"/>
                      <w:lang w:eastAsia="es-CL"/>
                    </w:rPr>
                  </w:pPr>
                  <w:r>
                    <w:rPr>
                      <w:rFonts w:eastAsia="Times New Roman"/>
                      <w:bCs/>
                      <w:color w:val="000000"/>
                      <w:sz w:val="20"/>
                      <w:szCs w:val="20"/>
                      <w:lang w:eastAsia="es-CL"/>
                    </w:rPr>
                    <w:t>100</w:t>
                  </w:r>
                </w:p>
              </w:tc>
            </w:tr>
            <w:tr w:rsidR="0004439C" w:rsidRPr="00EF026E" w:rsidTr="003C2A88">
              <w:trPr>
                <w:trHeight w:val="318"/>
                <w:jc w:val="center"/>
              </w:trPr>
              <w:tc>
                <w:tcPr>
                  <w:tcW w:w="1588" w:type="dxa"/>
                  <w:tcBorders>
                    <w:top w:val="single" w:sz="8" w:space="0" w:color="auto"/>
                    <w:left w:val="single" w:sz="8" w:space="0" w:color="auto"/>
                    <w:bottom w:val="single" w:sz="8" w:space="0" w:color="auto"/>
                    <w:right w:val="single" w:sz="8" w:space="0" w:color="auto"/>
                  </w:tcBorders>
                  <w:shd w:val="clear" w:color="auto" w:fill="auto"/>
                  <w:vAlign w:val="center"/>
                </w:tcPr>
                <w:p w:rsidR="0004439C" w:rsidRPr="004656A4" w:rsidRDefault="0004439C" w:rsidP="003C2A88">
                  <w:pPr>
                    <w:jc w:val="left"/>
                    <w:rPr>
                      <w:rFonts w:eastAsia="Times New Roman"/>
                      <w:bCs/>
                      <w:color w:val="000000"/>
                      <w:sz w:val="20"/>
                      <w:szCs w:val="20"/>
                      <w:lang w:eastAsia="es-CL"/>
                    </w:rPr>
                  </w:pPr>
                  <w:r>
                    <w:rPr>
                      <w:rFonts w:eastAsia="Times New Roman"/>
                      <w:bCs/>
                      <w:color w:val="000000"/>
                      <w:sz w:val="20"/>
                      <w:szCs w:val="20"/>
                      <w:lang w:eastAsia="es-CL"/>
                    </w:rPr>
                    <w:t>Yagán Norte 5</w:t>
                  </w:r>
                </w:p>
              </w:tc>
              <w:tc>
                <w:tcPr>
                  <w:tcW w:w="1559" w:type="dxa"/>
                  <w:tcBorders>
                    <w:top w:val="single" w:sz="8" w:space="0" w:color="auto"/>
                    <w:left w:val="single" w:sz="8" w:space="0" w:color="auto"/>
                    <w:bottom w:val="single" w:sz="8" w:space="0" w:color="auto"/>
                    <w:right w:val="single" w:sz="4" w:space="0" w:color="auto"/>
                  </w:tcBorders>
                  <w:shd w:val="clear" w:color="auto" w:fill="auto"/>
                  <w:vAlign w:val="center"/>
                </w:tcPr>
                <w:p w:rsidR="0004439C" w:rsidRPr="004656A4" w:rsidRDefault="0004439C" w:rsidP="003C2A88">
                  <w:pPr>
                    <w:jc w:val="center"/>
                    <w:rPr>
                      <w:rFonts w:eastAsia="Times New Roman"/>
                      <w:bCs/>
                      <w:color w:val="000000"/>
                      <w:sz w:val="20"/>
                      <w:szCs w:val="20"/>
                      <w:lang w:eastAsia="es-CL"/>
                    </w:rPr>
                  </w:pPr>
                  <w:r>
                    <w:rPr>
                      <w:rFonts w:eastAsia="Times New Roman"/>
                      <w:bCs/>
                      <w:color w:val="000000"/>
                      <w:sz w:val="20"/>
                      <w:szCs w:val="20"/>
                      <w:lang w:eastAsia="es-CL"/>
                    </w:rPr>
                    <w:t>132,73</w:t>
                  </w:r>
                </w:p>
              </w:tc>
              <w:tc>
                <w:tcPr>
                  <w:tcW w:w="1276" w:type="dxa"/>
                  <w:tcBorders>
                    <w:top w:val="single" w:sz="8" w:space="0" w:color="auto"/>
                    <w:left w:val="single" w:sz="4" w:space="0" w:color="auto"/>
                    <w:bottom w:val="single" w:sz="8" w:space="0" w:color="auto"/>
                    <w:right w:val="single" w:sz="8" w:space="0" w:color="auto"/>
                  </w:tcBorders>
                  <w:shd w:val="clear" w:color="auto" w:fill="auto"/>
                  <w:vAlign w:val="center"/>
                </w:tcPr>
                <w:p w:rsidR="0004439C" w:rsidRPr="004656A4" w:rsidRDefault="0004439C" w:rsidP="003C2A88">
                  <w:pPr>
                    <w:jc w:val="center"/>
                    <w:rPr>
                      <w:rFonts w:eastAsia="Times New Roman"/>
                      <w:bCs/>
                      <w:color w:val="000000"/>
                      <w:sz w:val="20"/>
                      <w:szCs w:val="20"/>
                      <w:lang w:eastAsia="es-CL"/>
                    </w:rPr>
                  </w:pPr>
                  <w:r>
                    <w:rPr>
                      <w:rFonts w:eastAsia="Times New Roman"/>
                      <w:bCs/>
                      <w:color w:val="000000"/>
                      <w:sz w:val="20"/>
                      <w:szCs w:val="20"/>
                      <w:lang w:eastAsia="es-CL"/>
                    </w:rPr>
                    <w:t>0,90</w:t>
                  </w:r>
                </w:p>
              </w:tc>
              <w:tc>
                <w:tcPr>
                  <w:tcW w:w="1559" w:type="dxa"/>
                  <w:tcBorders>
                    <w:top w:val="single" w:sz="8" w:space="0" w:color="auto"/>
                    <w:left w:val="single" w:sz="8" w:space="0" w:color="auto"/>
                    <w:bottom w:val="single" w:sz="8" w:space="0" w:color="auto"/>
                    <w:right w:val="single" w:sz="8" w:space="0" w:color="auto"/>
                  </w:tcBorders>
                  <w:shd w:val="clear" w:color="auto" w:fill="auto"/>
                  <w:vAlign w:val="center"/>
                </w:tcPr>
                <w:p w:rsidR="0004439C" w:rsidRPr="004656A4" w:rsidRDefault="0004439C" w:rsidP="003C2A88">
                  <w:pPr>
                    <w:jc w:val="center"/>
                    <w:rPr>
                      <w:rFonts w:eastAsia="Times New Roman"/>
                      <w:bCs/>
                      <w:color w:val="000000"/>
                      <w:sz w:val="20"/>
                      <w:szCs w:val="20"/>
                      <w:lang w:eastAsia="es-CL"/>
                    </w:rPr>
                  </w:pPr>
                  <w:r>
                    <w:rPr>
                      <w:rFonts w:eastAsia="Times New Roman"/>
                      <w:bCs/>
                      <w:color w:val="000000"/>
                      <w:sz w:val="20"/>
                      <w:szCs w:val="20"/>
                      <w:lang w:eastAsia="es-CL"/>
                    </w:rPr>
                    <w:t>119,46</w:t>
                  </w:r>
                </w:p>
              </w:tc>
              <w:tc>
                <w:tcPr>
                  <w:tcW w:w="2700" w:type="dxa"/>
                  <w:tcBorders>
                    <w:top w:val="single" w:sz="8" w:space="0" w:color="auto"/>
                    <w:left w:val="single" w:sz="8" w:space="0" w:color="auto"/>
                    <w:bottom w:val="single" w:sz="8" w:space="0" w:color="auto"/>
                    <w:right w:val="single" w:sz="8" w:space="0" w:color="auto"/>
                  </w:tcBorders>
                  <w:shd w:val="clear" w:color="auto" w:fill="auto"/>
                  <w:vAlign w:val="center"/>
                </w:tcPr>
                <w:p w:rsidR="0004439C" w:rsidRPr="004656A4" w:rsidRDefault="0004439C" w:rsidP="003C2A88">
                  <w:pPr>
                    <w:jc w:val="center"/>
                    <w:rPr>
                      <w:rFonts w:eastAsia="Times New Roman"/>
                      <w:bCs/>
                      <w:color w:val="000000"/>
                      <w:sz w:val="20"/>
                      <w:szCs w:val="20"/>
                      <w:lang w:eastAsia="es-CL"/>
                    </w:rPr>
                  </w:pPr>
                  <w:r>
                    <w:rPr>
                      <w:rFonts w:eastAsia="Times New Roman"/>
                      <w:bCs/>
                      <w:color w:val="000000"/>
                      <w:sz w:val="20"/>
                      <w:szCs w:val="20"/>
                      <w:lang w:eastAsia="es-CL"/>
                    </w:rPr>
                    <w:t>100</w:t>
                  </w:r>
                </w:p>
              </w:tc>
            </w:tr>
          </w:tbl>
          <w:p w:rsidR="0004439C" w:rsidRDefault="0004439C" w:rsidP="003C2A88">
            <w:pPr>
              <w:ind w:left="2450" w:right="2430" w:firstLine="2"/>
              <w:jc w:val="left"/>
              <w:rPr>
                <w:rFonts w:ascii="Calibri" w:eastAsia="Times New Roman" w:hAnsi="Calibri"/>
                <w:color w:val="000000"/>
                <w:sz w:val="20"/>
                <w:szCs w:val="20"/>
                <w:lang w:eastAsia="es-CL"/>
              </w:rPr>
            </w:pPr>
            <w:r w:rsidRPr="00EF026E">
              <w:rPr>
                <w:rFonts w:ascii="Calibri" w:eastAsia="Times New Roman" w:hAnsi="Calibri"/>
                <w:color w:val="000000"/>
                <w:sz w:val="20"/>
                <w:szCs w:val="20"/>
                <w:lang w:eastAsia="es-CL"/>
              </w:rPr>
              <w:t>Fuente: Elaboración Propia</w:t>
            </w:r>
            <w:r>
              <w:rPr>
                <w:rFonts w:ascii="Calibri" w:eastAsia="Times New Roman" w:hAnsi="Calibri"/>
                <w:color w:val="000000"/>
                <w:sz w:val="20"/>
                <w:szCs w:val="20"/>
                <w:lang w:eastAsia="es-CL"/>
              </w:rPr>
              <w:t xml:space="preserve"> en base a información remitida por el titular e información obtenida durante la inspección</w:t>
            </w:r>
            <w:r w:rsidRPr="00EF026E">
              <w:rPr>
                <w:rFonts w:ascii="Calibri" w:eastAsia="Times New Roman" w:hAnsi="Calibri"/>
                <w:color w:val="000000"/>
                <w:sz w:val="20"/>
                <w:szCs w:val="20"/>
                <w:lang w:eastAsia="es-CL"/>
              </w:rPr>
              <w:t>.</w:t>
            </w:r>
          </w:p>
          <w:p w:rsidR="0004439C" w:rsidRDefault="0004439C" w:rsidP="003C2A88">
            <w:pPr>
              <w:ind w:left="272" w:firstLine="425"/>
              <w:jc w:val="left"/>
              <w:rPr>
                <w:rFonts w:ascii="Calibri" w:eastAsia="Times New Roman" w:hAnsi="Calibri"/>
                <w:color w:val="000000"/>
                <w:sz w:val="20"/>
                <w:szCs w:val="20"/>
                <w:lang w:eastAsia="es-CL"/>
              </w:rPr>
            </w:pPr>
          </w:p>
          <w:p w:rsidR="0004439C" w:rsidRDefault="0004439C" w:rsidP="003C2A88">
            <w:pPr>
              <w:ind w:left="272" w:firstLine="425"/>
              <w:jc w:val="left"/>
              <w:rPr>
                <w:rFonts w:ascii="Calibri" w:eastAsia="Times New Roman" w:hAnsi="Calibri"/>
                <w:color w:val="000000"/>
                <w:sz w:val="20"/>
                <w:szCs w:val="20"/>
                <w:lang w:eastAsia="es-CL"/>
              </w:rPr>
            </w:pPr>
          </w:p>
          <w:p w:rsidR="0004439C" w:rsidRDefault="0004439C" w:rsidP="003C2A88">
            <w:pPr>
              <w:ind w:left="272" w:firstLine="425"/>
              <w:jc w:val="left"/>
              <w:rPr>
                <w:rFonts w:ascii="Calibri" w:eastAsia="Times New Roman" w:hAnsi="Calibri"/>
                <w:color w:val="000000"/>
                <w:sz w:val="20"/>
                <w:szCs w:val="20"/>
                <w:lang w:eastAsia="es-CL"/>
              </w:rPr>
            </w:pPr>
          </w:p>
          <w:p w:rsidR="0004439C" w:rsidRDefault="0004439C" w:rsidP="003C2A88">
            <w:pPr>
              <w:ind w:left="272" w:firstLine="425"/>
              <w:jc w:val="left"/>
              <w:rPr>
                <w:rFonts w:ascii="Calibri" w:eastAsia="Times New Roman" w:hAnsi="Calibri"/>
                <w:color w:val="000000"/>
                <w:sz w:val="20"/>
                <w:szCs w:val="20"/>
                <w:lang w:eastAsia="es-CL"/>
              </w:rPr>
            </w:pPr>
          </w:p>
          <w:p w:rsidR="0004439C" w:rsidRDefault="0004439C" w:rsidP="003C2A88">
            <w:pPr>
              <w:ind w:left="272" w:firstLine="425"/>
              <w:jc w:val="left"/>
              <w:rPr>
                <w:rFonts w:ascii="Calibri" w:eastAsia="Times New Roman" w:hAnsi="Calibri"/>
                <w:color w:val="000000"/>
                <w:sz w:val="20"/>
                <w:szCs w:val="20"/>
                <w:lang w:eastAsia="es-CL"/>
              </w:rPr>
            </w:pPr>
          </w:p>
          <w:p w:rsidR="0004439C" w:rsidRDefault="0004439C" w:rsidP="003C2A88">
            <w:pPr>
              <w:ind w:left="272" w:firstLine="425"/>
              <w:jc w:val="left"/>
              <w:rPr>
                <w:rFonts w:ascii="Calibri" w:eastAsia="Times New Roman" w:hAnsi="Calibri"/>
                <w:color w:val="000000"/>
                <w:sz w:val="20"/>
                <w:szCs w:val="20"/>
                <w:lang w:eastAsia="es-CL"/>
              </w:rPr>
            </w:pPr>
          </w:p>
          <w:p w:rsidR="0004439C" w:rsidRDefault="0004439C" w:rsidP="003C2A88">
            <w:pPr>
              <w:ind w:left="272" w:firstLine="425"/>
              <w:jc w:val="left"/>
              <w:rPr>
                <w:rFonts w:ascii="Calibri" w:eastAsia="Times New Roman" w:hAnsi="Calibri"/>
                <w:color w:val="000000"/>
                <w:sz w:val="20"/>
                <w:szCs w:val="20"/>
                <w:lang w:eastAsia="es-CL"/>
              </w:rPr>
            </w:pPr>
          </w:p>
          <w:p w:rsidR="0004439C" w:rsidRPr="00EF026E" w:rsidRDefault="0004439C" w:rsidP="003C2A88">
            <w:pPr>
              <w:ind w:left="272" w:firstLine="425"/>
              <w:jc w:val="left"/>
              <w:rPr>
                <w:rFonts w:ascii="Calibri" w:eastAsia="Times New Roman" w:hAnsi="Calibri"/>
                <w:color w:val="000000"/>
                <w:sz w:val="20"/>
                <w:szCs w:val="20"/>
                <w:lang w:eastAsia="es-CL"/>
              </w:rPr>
            </w:pPr>
          </w:p>
        </w:tc>
      </w:tr>
      <w:tr w:rsidR="0004439C" w:rsidRPr="00EF026E" w:rsidTr="003C2A88">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04439C" w:rsidRPr="00EF026E" w:rsidRDefault="0004439C" w:rsidP="003C2A88">
            <w:pPr>
              <w:pStyle w:val="Epgrafe"/>
              <w:rPr>
                <w:rFonts w:eastAsia="Times New Roman"/>
                <w:color w:val="000000"/>
                <w:szCs w:val="18"/>
                <w:lang w:eastAsia="es-CL"/>
              </w:rPr>
            </w:pPr>
            <w:bookmarkStart w:id="166" w:name="_Toc411328135"/>
            <w:r w:rsidRPr="00EF026E">
              <w:t xml:space="preserve">Tabla </w:t>
            </w:r>
            <w:r w:rsidRPr="00EF026E">
              <w:fldChar w:fldCharType="begin"/>
            </w:r>
            <w:r w:rsidRPr="00EF026E">
              <w:instrText xml:space="preserve"> SEQ Tabla \* ARABIC </w:instrText>
            </w:r>
            <w:r w:rsidRPr="00EF026E">
              <w:fldChar w:fldCharType="separate"/>
            </w:r>
            <w:r>
              <w:rPr>
                <w:noProof/>
              </w:rPr>
              <w:t>2</w:t>
            </w:r>
            <w:r w:rsidRPr="00EF026E">
              <w:fldChar w:fldCharType="end"/>
            </w:r>
            <w:r w:rsidRPr="00EF026E">
              <w:rPr>
                <w:szCs w:val="18"/>
              </w:rPr>
              <w:t>.</w:t>
            </w:r>
            <w:bookmarkEnd w:id="166"/>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04439C" w:rsidRPr="00EF026E" w:rsidRDefault="0004439C" w:rsidP="003C2A88">
            <w:pPr>
              <w:jc w:val="left"/>
              <w:rPr>
                <w:rFonts w:ascii="Calibri" w:eastAsia="Times New Roman" w:hAnsi="Calibri"/>
                <w:b/>
                <w:color w:val="000000"/>
                <w:sz w:val="18"/>
                <w:szCs w:val="18"/>
                <w:lang w:eastAsia="es-CL"/>
              </w:rPr>
            </w:pPr>
            <w:r w:rsidRPr="00EF026E">
              <w:rPr>
                <w:rFonts w:ascii="Calibri" w:eastAsia="Times New Roman" w:hAnsi="Calibri"/>
                <w:b/>
                <w:color w:val="000000"/>
                <w:sz w:val="18"/>
                <w:szCs w:val="18"/>
                <w:lang w:eastAsia="es-CL"/>
              </w:rPr>
              <w:t xml:space="preserve">Fecha : </w:t>
            </w:r>
            <w:r>
              <w:rPr>
                <w:rFonts w:ascii="Calibri" w:eastAsia="Times New Roman" w:hAnsi="Calibri"/>
                <w:color w:val="000000"/>
                <w:sz w:val="18"/>
                <w:szCs w:val="18"/>
                <w:lang w:eastAsia="es-CL"/>
              </w:rPr>
              <w:t>06-02-</w:t>
            </w:r>
            <w:r w:rsidRPr="00EF026E">
              <w:rPr>
                <w:rFonts w:ascii="Calibri" w:eastAsia="Times New Roman" w:hAnsi="Calibri"/>
                <w:color w:val="000000"/>
                <w:sz w:val="18"/>
                <w:szCs w:val="18"/>
                <w:lang w:eastAsia="es-CL"/>
              </w:rPr>
              <w:t>201</w:t>
            </w:r>
            <w:r>
              <w:rPr>
                <w:rFonts w:ascii="Calibri" w:eastAsia="Times New Roman" w:hAnsi="Calibri"/>
                <w:color w:val="000000"/>
                <w:sz w:val="18"/>
                <w:szCs w:val="18"/>
                <w:lang w:eastAsia="es-CL"/>
              </w:rPr>
              <w:t>5</w:t>
            </w:r>
            <w:r w:rsidRPr="00EF026E">
              <w:rPr>
                <w:rFonts w:ascii="Calibri" w:eastAsia="Times New Roman" w:hAnsi="Calibri"/>
                <w:color w:val="000000"/>
                <w:sz w:val="18"/>
                <w:szCs w:val="18"/>
                <w:lang w:eastAsia="es-CL"/>
              </w:rPr>
              <w:t xml:space="preserve"> (Fecha de elaboración)</w:t>
            </w:r>
          </w:p>
        </w:tc>
      </w:tr>
      <w:tr w:rsidR="0004439C" w:rsidRPr="00A83D8B" w:rsidTr="003C2A88">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04439C" w:rsidRPr="00A215BC" w:rsidRDefault="0004439C" w:rsidP="002B3797">
            <w:pPr>
              <w:rPr>
                <w:rFonts w:ascii="Calibri" w:eastAsia="Times New Roman" w:hAnsi="Calibri"/>
                <w:color w:val="000000"/>
                <w:sz w:val="18"/>
                <w:szCs w:val="18"/>
                <w:lang w:eastAsia="es-CL"/>
              </w:rPr>
            </w:pPr>
            <w:r w:rsidRPr="00A215BC">
              <w:rPr>
                <w:rFonts w:ascii="Calibri" w:eastAsia="Times New Roman" w:hAnsi="Calibri"/>
                <w:b/>
                <w:color w:val="000000"/>
                <w:sz w:val="18"/>
                <w:szCs w:val="18"/>
                <w:lang w:eastAsia="es-CL"/>
              </w:rPr>
              <w:t>Descripción de Medio de Prueba:</w:t>
            </w:r>
            <w:r w:rsidRPr="00A215BC">
              <w:rPr>
                <w:rFonts w:ascii="Calibri" w:eastAsia="Times New Roman" w:hAnsi="Calibri"/>
                <w:color w:val="000000"/>
                <w:sz w:val="18"/>
                <w:szCs w:val="18"/>
                <w:lang w:eastAsia="es-CL"/>
              </w:rPr>
              <w:t xml:space="preserve"> Comparación entre volúmenes de los pretiles de contención ante derrames y capacidades de almacenamiento, correspondientes a los estanques vinculados a los pozos Yagán 2, Manekenk 2, Yagán XP-4, Yagán 3 y </w:t>
            </w:r>
            <w:proofErr w:type="spellStart"/>
            <w:r w:rsidRPr="00A215BC">
              <w:rPr>
                <w:rFonts w:ascii="Calibri" w:eastAsia="Times New Roman" w:hAnsi="Calibri"/>
                <w:color w:val="000000"/>
                <w:sz w:val="18"/>
                <w:szCs w:val="18"/>
                <w:lang w:eastAsia="es-CL"/>
              </w:rPr>
              <w:t>Yagán</w:t>
            </w:r>
            <w:proofErr w:type="spellEnd"/>
            <w:r w:rsidRPr="00A215BC">
              <w:rPr>
                <w:rFonts w:ascii="Calibri" w:eastAsia="Times New Roman" w:hAnsi="Calibri"/>
                <w:color w:val="000000"/>
                <w:sz w:val="18"/>
                <w:szCs w:val="18"/>
                <w:lang w:eastAsia="es-CL"/>
              </w:rPr>
              <w:t xml:space="preserve"> Norte 5.</w:t>
            </w:r>
            <w:r w:rsidR="00CA0E05">
              <w:rPr>
                <w:rFonts w:ascii="Calibri" w:eastAsia="Times New Roman" w:hAnsi="Calibri"/>
                <w:color w:val="000000"/>
                <w:sz w:val="18"/>
                <w:szCs w:val="18"/>
                <w:lang w:eastAsia="es-CL"/>
              </w:rPr>
              <w:t xml:space="preserve"> En </w:t>
            </w:r>
            <w:r w:rsidR="002B3797">
              <w:rPr>
                <w:rFonts w:ascii="Calibri" w:eastAsia="Times New Roman" w:hAnsi="Calibri"/>
                <w:color w:val="000000"/>
                <w:sz w:val="18"/>
                <w:szCs w:val="18"/>
                <w:lang w:eastAsia="es-CL"/>
              </w:rPr>
              <w:t xml:space="preserve">celdas </w:t>
            </w:r>
            <w:r w:rsidR="00CA0E05">
              <w:rPr>
                <w:rFonts w:ascii="Calibri" w:eastAsia="Times New Roman" w:hAnsi="Calibri"/>
                <w:color w:val="000000"/>
                <w:sz w:val="18"/>
                <w:szCs w:val="18"/>
                <w:lang w:eastAsia="es-CL"/>
              </w:rPr>
              <w:t xml:space="preserve">color </w:t>
            </w:r>
            <w:r w:rsidR="002B3797">
              <w:rPr>
                <w:rFonts w:ascii="Calibri" w:eastAsia="Times New Roman" w:hAnsi="Calibri"/>
                <w:color w:val="000000"/>
                <w:sz w:val="18"/>
                <w:szCs w:val="18"/>
                <w:lang w:eastAsia="es-CL"/>
              </w:rPr>
              <w:t>naranjo</w:t>
            </w:r>
            <w:r w:rsidR="00CA0E05">
              <w:rPr>
                <w:rFonts w:ascii="Calibri" w:eastAsia="Times New Roman" w:hAnsi="Calibri"/>
                <w:color w:val="000000"/>
                <w:sz w:val="18"/>
                <w:szCs w:val="18"/>
                <w:lang w:eastAsia="es-CL"/>
              </w:rPr>
              <w:t xml:space="preserve"> se destacan aquellos pretiles cuyo volumen es inferior a la capacidad total de sus estanques.</w:t>
            </w:r>
          </w:p>
        </w:tc>
      </w:tr>
      <w:tr w:rsidR="0004439C" w:rsidRPr="00F551C3" w:rsidTr="003C2A88">
        <w:trPr>
          <w:trHeight w:val="42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04439C" w:rsidRPr="00F551C3" w:rsidRDefault="0004439C" w:rsidP="003C2A88">
            <w:pPr>
              <w:jc w:val="left"/>
              <w:rPr>
                <w:rFonts w:ascii="Calibri" w:eastAsia="Times New Roman" w:hAnsi="Calibri"/>
                <w:color w:val="000000"/>
                <w:lang w:eastAsia="es-CL"/>
              </w:rPr>
            </w:pPr>
          </w:p>
        </w:tc>
      </w:tr>
    </w:tbl>
    <w:p w:rsidR="0004439C" w:rsidRDefault="0004439C">
      <w:pPr>
        <w:jc w:val="left"/>
        <w:rPr>
          <w:rFonts w:cstheme="minorHAnsi"/>
          <w:b/>
          <w:sz w:val="14"/>
          <w:szCs w:val="24"/>
        </w:rPr>
      </w:pPr>
    </w:p>
    <w:p w:rsidR="0004439C" w:rsidRDefault="0004439C">
      <w:pPr>
        <w:jc w:val="left"/>
        <w:rPr>
          <w:rFonts w:cstheme="minorHAnsi"/>
          <w:b/>
          <w:sz w:val="14"/>
          <w:szCs w:val="24"/>
        </w:rPr>
      </w:pPr>
    </w:p>
    <w:p w:rsidR="00CF5E38" w:rsidRPr="002150F1" w:rsidRDefault="006764AA" w:rsidP="00CF5E38">
      <w:pPr>
        <w:pStyle w:val="Ttulo2"/>
      </w:pPr>
      <w:bookmarkStart w:id="167" w:name="_Toc411328136"/>
      <w:r w:rsidRPr="002150F1">
        <w:lastRenderedPageBreak/>
        <w:t>Afectación del Patrimonio Cultural.</w:t>
      </w:r>
      <w:bookmarkEnd w:id="167"/>
    </w:p>
    <w:p w:rsidR="00CF5E38" w:rsidRDefault="00CF5E38" w:rsidP="00CF5E38"/>
    <w:tbl>
      <w:tblPr>
        <w:tblStyle w:val="Tablaconcuadrcula"/>
        <w:tblW w:w="5000" w:type="pct"/>
        <w:tblLook w:val="04A0" w:firstRow="1" w:lastRow="0" w:firstColumn="1" w:lastColumn="0" w:noHBand="0" w:noVBand="1"/>
      </w:tblPr>
      <w:tblGrid>
        <w:gridCol w:w="3830"/>
        <w:gridCol w:w="9958"/>
      </w:tblGrid>
      <w:tr w:rsidR="00CF5E38" w:rsidRPr="004E1ACF" w:rsidTr="005821CB">
        <w:trPr>
          <w:trHeight w:val="142"/>
        </w:trPr>
        <w:tc>
          <w:tcPr>
            <w:tcW w:w="1389" w:type="pct"/>
          </w:tcPr>
          <w:p w:rsidR="00CF5E38" w:rsidRPr="00C66C56" w:rsidRDefault="00CF5E38" w:rsidP="007830A4">
            <w:r w:rsidRPr="00C66C56">
              <w:rPr>
                <w:rFonts w:eastAsia="Times New Roman"/>
                <w:b/>
                <w:bCs/>
                <w:color w:val="000000"/>
                <w:lang w:eastAsia="es-CL"/>
              </w:rPr>
              <w:t>Número de hecho constatado</w:t>
            </w:r>
            <w:r w:rsidRPr="00C66C56">
              <w:rPr>
                <w:rFonts w:eastAsia="Times New Roman"/>
                <w:color w:val="000000"/>
                <w:lang w:eastAsia="es-CL"/>
              </w:rPr>
              <w:t xml:space="preserve">: </w:t>
            </w:r>
            <w:r w:rsidR="007830A4">
              <w:rPr>
                <w:b/>
              </w:rPr>
              <w:t>8</w:t>
            </w:r>
          </w:p>
        </w:tc>
        <w:tc>
          <w:tcPr>
            <w:tcW w:w="3611" w:type="pct"/>
          </w:tcPr>
          <w:p w:rsidR="00CF5E38" w:rsidRPr="004E6728" w:rsidRDefault="00CF5E38" w:rsidP="00DE6902">
            <w:r w:rsidRPr="004E6728">
              <w:rPr>
                <w:rFonts w:eastAsia="Times New Roman"/>
                <w:b/>
                <w:bCs/>
                <w:color w:val="000000"/>
                <w:lang w:eastAsia="es-CL"/>
              </w:rPr>
              <w:t>Estación N°</w:t>
            </w:r>
            <w:r w:rsidRPr="004E6728">
              <w:rPr>
                <w:rFonts w:eastAsia="Times New Roman"/>
                <w:color w:val="000000"/>
                <w:lang w:eastAsia="es-CL"/>
              </w:rPr>
              <w:t xml:space="preserve">: </w:t>
            </w:r>
            <w:r w:rsidR="00DE6902">
              <w:rPr>
                <w:rFonts w:eastAsia="Times New Roman"/>
                <w:color w:val="000000"/>
                <w:lang w:eastAsia="es-CL"/>
              </w:rPr>
              <w:t>1</w:t>
            </w:r>
          </w:p>
        </w:tc>
      </w:tr>
      <w:tr w:rsidR="00CF5E38" w:rsidRPr="004E1ACF" w:rsidTr="005821CB">
        <w:trPr>
          <w:trHeight w:val="319"/>
        </w:trPr>
        <w:tc>
          <w:tcPr>
            <w:tcW w:w="5000" w:type="pct"/>
            <w:gridSpan w:val="2"/>
            <w:tcBorders>
              <w:bottom w:val="single" w:sz="4" w:space="0" w:color="auto"/>
            </w:tcBorders>
          </w:tcPr>
          <w:p w:rsidR="00CF5E38" w:rsidRPr="00AC1E24" w:rsidRDefault="00CF5E38" w:rsidP="005821CB">
            <w:pPr>
              <w:rPr>
                <w:color w:val="FF0000"/>
              </w:rPr>
            </w:pPr>
            <w:r w:rsidRPr="00AC1E24">
              <w:rPr>
                <w:b/>
              </w:rPr>
              <w:t>Exigencia (s):</w:t>
            </w:r>
          </w:p>
          <w:p w:rsidR="00CF5E38" w:rsidRPr="00AC1E24" w:rsidRDefault="00CF5E38" w:rsidP="005821CB">
            <w:pPr>
              <w:rPr>
                <w:b/>
              </w:rPr>
            </w:pPr>
            <w:r w:rsidRPr="00AC1E24">
              <w:rPr>
                <w:b/>
              </w:rPr>
              <w:t xml:space="preserve">Considerando </w:t>
            </w:r>
            <w:r w:rsidR="00A61663">
              <w:rPr>
                <w:b/>
              </w:rPr>
              <w:t>4.1</w:t>
            </w:r>
            <w:r w:rsidRPr="00AC1E24">
              <w:rPr>
                <w:b/>
              </w:rPr>
              <w:t xml:space="preserve"> RCA N°</w:t>
            </w:r>
            <w:r w:rsidR="00A61663">
              <w:rPr>
                <w:b/>
              </w:rPr>
              <w:t>106</w:t>
            </w:r>
            <w:r w:rsidRPr="00AC1E24">
              <w:rPr>
                <w:b/>
              </w:rPr>
              <w:t>/201</w:t>
            </w:r>
            <w:r w:rsidR="00AC1E24" w:rsidRPr="00AC1E24">
              <w:rPr>
                <w:b/>
              </w:rPr>
              <w:t>2</w:t>
            </w:r>
          </w:p>
          <w:p w:rsidR="00BD6544" w:rsidRDefault="00BD6544" w:rsidP="003564EF">
            <w:pPr>
              <w:rPr>
                <w:spacing w:val="1"/>
                <w:lang w:val="es-ES_tradnl" w:eastAsia="es-ES_tradnl"/>
              </w:rPr>
            </w:pPr>
            <w:r>
              <w:rPr>
                <w:spacing w:val="1"/>
                <w:lang w:val="es-ES_tradnl" w:eastAsia="es-ES_tradnl"/>
              </w:rPr>
              <w:t>Arqueología</w:t>
            </w:r>
          </w:p>
          <w:p w:rsidR="00845388" w:rsidRDefault="00A61663" w:rsidP="003564EF">
            <w:pPr>
              <w:rPr>
                <w:spacing w:val="1"/>
                <w:lang w:val="es-ES_tradnl" w:eastAsia="es-ES_tradnl"/>
              </w:rPr>
            </w:pPr>
            <w:r w:rsidRPr="00A61663">
              <w:rPr>
                <w:spacing w:val="1"/>
                <w:lang w:val="es-ES_tradnl" w:eastAsia="es-ES_tradnl"/>
              </w:rPr>
              <w:t>El titular indica en el proyecto que “en caso de detectarse hallazgos arqueológicos en las cercanías de dichas áreas, se propondrán las medidas de prevención y/o protección determinadas por el arqueólogo responsable, las cuales serán implementadas en conformidad a lo dispuesto por el Honorable Consejo de Monumentos Nacionales”. Al respecto, las actividades de rescate arqueológico obedecen al Permiso Ambiental Sectorial del artículo 76 del D.S. 95/2001, por lo que al no ser solicitado durante la etapa de evaluación no podrá efectuarse actividades del proyecto que involucren la obtención de este Permiso Ambiental Sectorial.</w:t>
            </w:r>
          </w:p>
          <w:p w:rsidR="00A61663" w:rsidRDefault="00A61663" w:rsidP="003564EF">
            <w:pPr>
              <w:rPr>
                <w:spacing w:val="1"/>
                <w:lang w:val="es-ES_tradnl" w:eastAsia="es-ES_tradnl"/>
              </w:rPr>
            </w:pPr>
          </w:p>
          <w:p w:rsidR="00295EA5" w:rsidRPr="00AC1E24" w:rsidRDefault="00295EA5" w:rsidP="00295EA5">
            <w:pPr>
              <w:rPr>
                <w:b/>
              </w:rPr>
            </w:pPr>
            <w:r w:rsidRPr="00AC1E24">
              <w:rPr>
                <w:b/>
              </w:rPr>
              <w:t xml:space="preserve">Considerando </w:t>
            </w:r>
            <w:r>
              <w:rPr>
                <w:b/>
              </w:rPr>
              <w:t>4.1.1</w:t>
            </w:r>
            <w:r w:rsidRPr="00AC1E24">
              <w:rPr>
                <w:b/>
              </w:rPr>
              <w:t xml:space="preserve"> RCA N°</w:t>
            </w:r>
            <w:r>
              <w:rPr>
                <w:b/>
              </w:rPr>
              <w:t>35</w:t>
            </w:r>
            <w:r w:rsidRPr="00AC1E24">
              <w:rPr>
                <w:b/>
              </w:rPr>
              <w:t>/201</w:t>
            </w:r>
            <w:r>
              <w:rPr>
                <w:b/>
              </w:rPr>
              <w:t>4</w:t>
            </w:r>
          </w:p>
          <w:p w:rsidR="00295EA5" w:rsidRPr="00295EA5" w:rsidRDefault="00295EA5" w:rsidP="00295EA5">
            <w:pPr>
              <w:rPr>
                <w:spacing w:val="1"/>
                <w:lang w:val="es-ES_tradnl" w:eastAsia="es-ES_tradnl"/>
              </w:rPr>
            </w:pPr>
            <w:r w:rsidRPr="00295EA5">
              <w:rPr>
                <w:spacing w:val="1"/>
                <w:lang w:val="es-ES_tradnl" w:eastAsia="es-ES_tradnl"/>
              </w:rPr>
              <w:t>Ley N° 17.288/70, Ley de Monumentos Nacionales</w:t>
            </w:r>
          </w:p>
          <w:p w:rsidR="00295EA5" w:rsidRPr="00295EA5" w:rsidRDefault="00295EA5" w:rsidP="00295EA5">
            <w:pPr>
              <w:rPr>
                <w:spacing w:val="1"/>
                <w:lang w:val="es-ES_tradnl" w:eastAsia="es-ES_tradnl"/>
              </w:rPr>
            </w:pPr>
            <w:r w:rsidRPr="00295EA5">
              <w:rPr>
                <w:spacing w:val="1"/>
                <w:lang w:val="es-ES_tradnl" w:eastAsia="es-ES_tradnl"/>
              </w:rPr>
              <w:t>El proyecto contempla la conexión del pozo Yagán xp-4 a un manifold dentro de la misma locación de producción de los pozos Yagán 2 y Manekenk 2, que conlleva la construcción de una zanja que tendrá como máximo un metro de ancho por uno de alto durante el proceso de construcción.</w:t>
            </w:r>
          </w:p>
          <w:p w:rsidR="00295EA5" w:rsidRPr="00295EA5" w:rsidRDefault="00295EA5" w:rsidP="00295EA5">
            <w:pPr>
              <w:rPr>
                <w:spacing w:val="1"/>
                <w:lang w:val="es-ES_tradnl" w:eastAsia="es-ES_tradnl"/>
              </w:rPr>
            </w:pPr>
            <w:r w:rsidRPr="00295EA5">
              <w:rPr>
                <w:spacing w:val="1"/>
                <w:lang w:val="es-ES_tradnl" w:eastAsia="es-ES_tradnl"/>
              </w:rPr>
              <w:t>En la eventualidad de encontrar cualquier hallazgo de carácter arqueológico, antropológico o paleontológico el titular denunciará e informará a las autoridades pertinentes</w:t>
            </w:r>
            <w:r>
              <w:rPr>
                <w:spacing w:val="1"/>
                <w:lang w:val="es-ES_tradnl" w:eastAsia="es-ES_tradnl"/>
              </w:rPr>
              <w:t>.</w:t>
            </w:r>
          </w:p>
          <w:p w:rsidR="00BD6544" w:rsidRDefault="00BD6544" w:rsidP="003564EF">
            <w:pPr>
              <w:rPr>
                <w:spacing w:val="1"/>
                <w:lang w:val="es-ES_tradnl" w:eastAsia="es-ES_tradnl"/>
              </w:rPr>
            </w:pPr>
          </w:p>
          <w:p w:rsidR="00573516" w:rsidRPr="00973283" w:rsidRDefault="00573516" w:rsidP="003564EF">
            <w:pPr>
              <w:rPr>
                <w:spacing w:val="1"/>
                <w:lang w:val="es-ES_tradnl" w:eastAsia="es-ES_tradnl"/>
              </w:rPr>
            </w:pPr>
            <w:r w:rsidRPr="00973283">
              <w:rPr>
                <w:b/>
              </w:rPr>
              <w:t>Art</w:t>
            </w:r>
            <w:r w:rsidR="00973283" w:rsidRPr="00973283">
              <w:rPr>
                <w:b/>
              </w:rPr>
              <w:t>ículo 22</w:t>
            </w:r>
            <w:r w:rsidRPr="00973283">
              <w:rPr>
                <w:b/>
              </w:rPr>
              <w:t xml:space="preserve">°, Ley 17.288 </w:t>
            </w:r>
            <w:r w:rsidR="00BF01F2" w:rsidRPr="00973283">
              <w:rPr>
                <w:b/>
              </w:rPr>
              <w:t>“Legisla sobre monumentos nacionales; modifica las leyes 16.617 y 16.719; Deroga el Decreto Ley 651, de 17 de octubre de 1925”</w:t>
            </w:r>
          </w:p>
          <w:p w:rsidR="00973283" w:rsidRDefault="00C36E81" w:rsidP="00973283">
            <w:pPr>
              <w:rPr>
                <w:spacing w:val="1"/>
                <w:lang w:val="es-ES_tradnl" w:eastAsia="es-ES_tradnl"/>
              </w:rPr>
            </w:pPr>
            <w:r w:rsidRPr="00973283">
              <w:rPr>
                <w:spacing w:val="1"/>
                <w:lang w:val="es-ES_tradnl" w:eastAsia="es-ES_tradnl"/>
              </w:rPr>
              <w:t>Ninguna persona natural o jurídica</w:t>
            </w:r>
            <w:r w:rsidR="00973283" w:rsidRPr="00973283">
              <w:rPr>
                <w:spacing w:val="1"/>
                <w:lang w:val="es-ES_tradnl" w:eastAsia="es-ES_tradnl"/>
              </w:rPr>
              <w:t xml:space="preserve"> </w:t>
            </w:r>
            <w:r w:rsidRPr="00973283">
              <w:rPr>
                <w:spacing w:val="1"/>
                <w:lang w:val="es-ES_tradnl" w:eastAsia="es-ES_tradnl"/>
              </w:rPr>
              <w:t>chilena podrá hacer en el territorio nacional</w:t>
            </w:r>
            <w:r w:rsidR="00973283" w:rsidRPr="00973283">
              <w:rPr>
                <w:spacing w:val="1"/>
                <w:lang w:val="es-ES_tradnl" w:eastAsia="es-ES_tradnl"/>
              </w:rPr>
              <w:t xml:space="preserve"> </w:t>
            </w:r>
            <w:r w:rsidRPr="00973283">
              <w:rPr>
                <w:spacing w:val="1"/>
                <w:lang w:val="es-ES_tradnl" w:eastAsia="es-ES_tradnl"/>
              </w:rPr>
              <w:t>excavaciones de carácter</w:t>
            </w:r>
            <w:r w:rsidR="00973283" w:rsidRPr="00973283">
              <w:rPr>
                <w:spacing w:val="1"/>
                <w:lang w:val="es-ES_tradnl" w:eastAsia="es-ES_tradnl"/>
              </w:rPr>
              <w:t xml:space="preserve"> </w:t>
            </w:r>
            <w:r w:rsidRPr="00973283">
              <w:rPr>
                <w:spacing w:val="1"/>
                <w:lang w:val="es-ES_tradnl" w:eastAsia="es-ES_tradnl"/>
              </w:rPr>
              <w:t>arqueológico, antropológico</w:t>
            </w:r>
            <w:r w:rsidR="00973283" w:rsidRPr="00973283">
              <w:rPr>
                <w:spacing w:val="1"/>
                <w:lang w:val="es-ES_tradnl" w:eastAsia="es-ES_tradnl"/>
              </w:rPr>
              <w:t xml:space="preserve"> </w:t>
            </w:r>
            <w:r w:rsidRPr="00973283">
              <w:rPr>
                <w:spacing w:val="1"/>
                <w:lang w:val="es-ES_tradnl" w:eastAsia="es-ES_tradnl"/>
              </w:rPr>
              <w:t>o paleontológico, sin haber obtenido previamente</w:t>
            </w:r>
            <w:r w:rsidR="00973283" w:rsidRPr="00973283">
              <w:rPr>
                <w:spacing w:val="1"/>
                <w:lang w:val="es-ES_tradnl" w:eastAsia="es-ES_tradnl"/>
              </w:rPr>
              <w:t xml:space="preserve"> </w:t>
            </w:r>
            <w:r w:rsidRPr="00973283">
              <w:rPr>
                <w:spacing w:val="1"/>
                <w:lang w:val="es-ES_tradnl" w:eastAsia="es-ES_tradnl"/>
              </w:rPr>
              <w:t>autorización del Consejo de Monumentos Nacionales, en</w:t>
            </w:r>
            <w:r w:rsidR="00973283" w:rsidRPr="00973283">
              <w:rPr>
                <w:spacing w:val="1"/>
                <w:lang w:val="es-ES_tradnl" w:eastAsia="es-ES_tradnl"/>
              </w:rPr>
              <w:t xml:space="preserve"> </w:t>
            </w:r>
            <w:r w:rsidRPr="00973283">
              <w:rPr>
                <w:spacing w:val="1"/>
                <w:lang w:val="es-ES_tradnl" w:eastAsia="es-ES_tradnl"/>
              </w:rPr>
              <w:t>la forma establecida por el reglamento.</w:t>
            </w:r>
            <w:r w:rsidR="00973283">
              <w:rPr>
                <w:spacing w:val="1"/>
                <w:lang w:val="es-ES_tradnl" w:eastAsia="es-ES_tradnl"/>
              </w:rPr>
              <w:t xml:space="preserve"> </w:t>
            </w:r>
            <w:r w:rsidR="00973283" w:rsidRPr="00973283">
              <w:rPr>
                <w:spacing w:val="1"/>
                <w:lang w:val="es-ES_tradnl" w:eastAsia="es-ES_tradnl"/>
              </w:rPr>
              <w:t>[…]</w:t>
            </w:r>
          </w:p>
          <w:p w:rsidR="00C36E81" w:rsidRDefault="00C36E81" w:rsidP="00C36E81">
            <w:pPr>
              <w:rPr>
                <w:spacing w:val="1"/>
                <w:lang w:val="es-ES_tradnl" w:eastAsia="es-ES_tradnl"/>
              </w:rPr>
            </w:pPr>
          </w:p>
          <w:p w:rsidR="00AA6C65" w:rsidRPr="00746194" w:rsidRDefault="00AA6C65" w:rsidP="00AA6C65">
            <w:pPr>
              <w:rPr>
                <w:spacing w:val="1"/>
                <w:lang w:val="es-ES_tradnl" w:eastAsia="es-ES_tradnl"/>
              </w:rPr>
            </w:pPr>
            <w:r w:rsidRPr="00746194">
              <w:rPr>
                <w:b/>
              </w:rPr>
              <w:t>Artículo 2°, D.S. MINEDUC N°484 “Reglamento de la ley N°17.288, sobre excavaciones y/o prospecciones arqueológicas, antropológicas y paleontológicas”</w:t>
            </w:r>
          </w:p>
          <w:p w:rsidR="00AA6C65" w:rsidRPr="00746194" w:rsidRDefault="00AA6C65" w:rsidP="00AA6C65">
            <w:pPr>
              <w:autoSpaceDE w:val="0"/>
              <w:autoSpaceDN w:val="0"/>
              <w:adjustRightInd w:val="0"/>
              <w:rPr>
                <w:spacing w:val="1"/>
                <w:lang w:val="es-ES_tradnl" w:eastAsia="es-ES_tradnl"/>
              </w:rPr>
            </w:pPr>
            <w:r w:rsidRPr="00746194">
              <w:rPr>
                <w:spacing w:val="1"/>
                <w:lang w:val="es-ES_tradnl" w:eastAsia="es-ES_tradnl"/>
              </w:rPr>
              <w:t>Para los efectos de los permisos y autorizaciones correspondientes, se entenderá por: […]</w:t>
            </w:r>
          </w:p>
          <w:p w:rsidR="00AA6C65" w:rsidRPr="00746194" w:rsidRDefault="00AA6C65" w:rsidP="00AA6C65">
            <w:pPr>
              <w:autoSpaceDE w:val="0"/>
              <w:autoSpaceDN w:val="0"/>
              <w:adjustRightInd w:val="0"/>
              <w:rPr>
                <w:spacing w:val="1"/>
                <w:lang w:val="es-ES_tradnl" w:eastAsia="es-ES_tradnl"/>
              </w:rPr>
            </w:pPr>
            <w:r w:rsidRPr="00746194">
              <w:rPr>
                <w:spacing w:val="1"/>
                <w:lang w:val="es-ES_tradnl" w:eastAsia="es-ES_tradnl"/>
              </w:rPr>
              <w:t>b) Excavación: Toda alteración o intervención de un sitio arqueológico, antropológico o paleontológico, incluyendo recolecciones de superficie, pozos de sondeo, excavaciones, tratamiento de estructuras, trabajos de conservación, restauración y, en general, cualquier manejo que altere un sitio arqueológico, antropológico o paleontológico;</w:t>
            </w:r>
          </w:p>
          <w:p w:rsidR="00AA6C65" w:rsidRDefault="00AA6C65" w:rsidP="00C36E81">
            <w:pPr>
              <w:rPr>
                <w:b/>
              </w:rPr>
            </w:pPr>
          </w:p>
          <w:p w:rsidR="00F172A1" w:rsidRPr="00746194" w:rsidRDefault="00F172A1" w:rsidP="00F172A1">
            <w:pPr>
              <w:rPr>
                <w:spacing w:val="1"/>
                <w:lang w:val="es-ES_tradnl" w:eastAsia="es-ES_tradnl"/>
              </w:rPr>
            </w:pPr>
            <w:r w:rsidRPr="00746194">
              <w:rPr>
                <w:b/>
              </w:rPr>
              <w:t xml:space="preserve">Artículo </w:t>
            </w:r>
            <w:r>
              <w:rPr>
                <w:b/>
              </w:rPr>
              <w:t>5</w:t>
            </w:r>
            <w:r w:rsidRPr="00746194">
              <w:rPr>
                <w:b/>
              </w:rPr>
              <w:t>°, D.S. MINEDUC N°484 “Reglamento de la ley N°17.288, sobre excavaciones y/o prospecciones arqueológicas, antropológicas y paleontológicas”</w:t>
            </w:r>
          </w:p>
          <w:p w:rsidR="00F172A1" w:rsidRPr="00F172A1" w:rsidRDefault="00F172A1" w:rsidP="00F172A1">
            <w:pPr>
              <w:autoSpaceDE w:val="0"/>
              <w:autoSpaceDN w:val="0"/>
              <w:adjustRightInd w:val="0"/>
              <w:rPr>
                <w:spacing w:val="1"/>
                <w:lang w:val="es-ES_tradnl" w:eastAsia="es-ES_tradnl"/>
              </w:rPr>
            </w:pPr>
            <w:r w:rsidRPr="00F172A1">
              <w:rPr>
                <w:spacing w:val="1"/>
                <w:lang w:val="es-ES_tradnl" w:eastAsia="es-ES_tradnl"/>
              </w:rPr>
              <w:t>Las prospecciones que incluyan pozos de sondeo y/o recolecciones de material de superficie y todas las excavaciones arqueológicas, antropológicas y paleontológicas, en terrenos públicos o privados, sólo podrán realizarse previa autorización del Consejo de Monumentos Nacionales, a través de los permisos correspondientes.</w:t>
            </w:r>
          </w:p>
          <w:p w:rsidR="00F172A1" w:rsidRPr="00746194" w:rsidRDefault="00F172A1" w:rsidP="00C36E81">
            <w:pPr>
              <w:rPr>
                <w:b/>
              </w:rPr>
            </w:pPr>
          </w:p>
          <w:p w:rsidR="00C36E81" w:rsidRPr="00746194" w:rsidRDefault="00C36E81" w:rsidP="00C36E81">
            <w:pPr>
              <w:rPr>
                <w:spacing w:val="1"/>
                <w:lang w:val="es-ES_tradnl" w:eastAsia="es-ES_tradnl"/>
              </w:rPr>
            </w:pPr>
            <w:r w:rsidRPr="00746194">
              <w:rPr>
                <w:b/>
              </w:rPr>
              <w:t xml:space="preserve">Artículo 20°, </w:t>
            </w:r>
            <w:r w:rsidR="00BF01F2" w:rsidRPr="00746194">
              <w:rPr>
                <w:b/>
              </w:rPr>
              <w:t>D.S. MINEDUC N°484 “Reglamento de la ley N°17.288, sobre excavaciones y/o prospecciones arqueológicas, antropológicas y paleontológicas”</w:t>
            </w:r>
          </w:p>
          <w:p w:rsidR="00C36E81" w:rsidRPr="00973283" w:rsidRDefault="00C36E81" w:rsidP="00AA6C65">
            <w:pPr>
              <w:autoSpaceDE w:val="0"/>
              <w:autoSpaceDN w:val="0"/>
              <w:adjustRightInd w:val="0"/>
              <w:rPr>
                <w:spacing w:val="1"/>
                <w:lang w:val="es-ES_tradnl" w:eastAsia="es-ES_tradnl"/>
              </w:rPr>
            </w:pPr>
            <w:r w:rsidRPr="00746194">
              <w:rPr>
                <w:spacing w:val="1"/>
                <w:lang w:val="es-ES_tradnl" w:eastAsia="es-ES_tradnl"/>
              </w:rPr>
              <w:t>Se entenderá por operaciones de salvataje, para los efectos de</w:t>
            </w:r>
            <w:r w:rsidR="00973283" w:rsidRPr="00746194">
              <w:rPr>
                <w:spacing w:val="1"/>
                <w:lang w:val="es-ES_tradnl" w:eastAsia="es-ES_tradnl"/>
              </w:rPr>
              <w:t xml:space="preserve"> </w:t>
            </w:r>
            <w:r w:rsidRPr="00746194">
              <w:rPr>
                <w:spacing w:val="1"/>
                <w:lang w:val="es-ES_tradnl" w:eastAsia="es-ES_tradnl"/>
              </w:rPr>
              <w:t>este reglamento, la recuperación urgente de datos o especies arqueológicas,</w:t>
            </w:r>
            <w:r w:rsidR="00973283" w:rsidRPr="00746194">
              <w:rPr>
                <w:spacing w:val="1"/>
                <w:lang w:val="es-ES_tradnl" w:eastAsia="es-ES_tradnl"/>
              </w:rPr>
              <w:t xml:space="preserve"> </w:t>
            </w:r>
            <w:r w:rsidRPr="00746194">
              <w:rPr>
                <w:spacing w:val="1"/>
                <w:lang w:val="es-ES_tradnl" w:eastAsia="es-ES_tradnl"/>
              </w:rPr>
              <w:t>antropológicas o paleontológicas amenazados</w:t>
            </w:r>
            <w:r w:rsidRPr="00973283">
              <w:rPr>
                <w:spacing w:val="1"/>
                <w:lang w:val="es-ES_tradnl" w:eastAsia="es-ES_tradnl"/>
              </w:rPr>
              <w:t xml:space="preserve"> de pérdida inminente.</w:t>
            </w:r>
          </w:p>
          <w:p w:rsidR="007A5523" w:rsidRPr="00103205" w:rsidRDefault="00C36E81" w:rsidP="008B01A7">
            <w:pPr>
              <w:autoSpaceDE w:val="0"/>
              <w:autoSpaceDN w:val="0"/>
              <w:adjustRightInd w:val="0"/>
              <w:rPr>
                <w:spacing w:val="1"/>
                <w:highlight w:val="yellow"/>
                <w:lang w:val="es-ES_tradnl" w:eastAsia="es-ES_tradnl"/>
              </w:rPr>
            </w:pPr>
            <w:r w:rsidRPr="00973283">
              <w:rPr>
                <w:spacing w:val="1"/>
                <w:lang w:val="es-ES_tradnl" w:eastAsia="es-ES_tradnl"/>
              </w:rPr>
              <w:t>Los conservadores y directores de Museos reconocidos por el Consejo de Monumentos</w:t>
            </w:r>
            <w:r w:rsidR="00973283" w:rsidRPr="00973283">
              <w:rPr>
                <w:spacing w:val="1"/>
                <w:lang w:val="es-ES_tradnl" w:eastAsia="es-ES_tradnl"/>
              </w:rPr>
              <w:t xml:space="preserve"> </w:t>
            </w:r>
            <w:r w:rsidRPr="00973283">
              <w:rPr>
                <w:spacing w:val="1"/>
                <w:lang w:val="es-ES_tradnl" w:eastAsia="es-ES_tradnl"/>
              </w:rPr>
              <w:t>Nacionales, los arqueólogos, antropólogos o paleontólogos profesionales, según</w:t>
            </w:r>
            <w:r w:rsidR="00973283" w:rsidRPr="00973283">
              <w:rPr>
                <w:spacing w:val="1"/>
                <w:lang w:val="es-ES_tradnl" w:eastAsia="es-ES_tradnl"/>
              </w:rPr>
              <w:t xml:space="preserve"> </w:t>
            </w:r>
            <w:r w:rsidRPr="00973283">
              <w:rPr>
                <w:spacing w:val="1"/>
                <w:lang w:val="es-ES_tradnl" w:eastAsia="es-ES_tradnl"/>
              </w:rPr>
              <w:t>corresponda, y los miembros de la Sociedad Chilena de Arqueología estarán autorizados para efectuar trabajos de salvataje. Estas personas tendrán la</w:t>
            </w:r>
            <w:r w:rsidR="00973283" w:rsidRPr="00973283">
              <w:rPr>
                <w:spacing w:val="1"/>
                <w:lang w:val="es-ES_tradnl" w:eastAsia="es-ES_tradnl"/>
              </w:rPr>
              <w:t xml:space="preserve"> </w:t>
            </w:r>
            <w:r w:rsidRPr="00973283">
              <w:rPr>
                <w:spacing w:val="1"/>
                <w:lang w:val="es-ES_tradnl" w:eastAsia="es-ES_tradnl"/>
              </w:rPr>
              <w:lastRenderedPageBreak/>
              <w:t>obligación de informar al Consejo de su intervención y del destino de los objetos o</w:t>
            </w:r>
            <w:r w:rsidR="00973283" w:rsidRPr="00973283">
              <w:rPr>
                <w:spacing w:val="1"/>
                <w:lang w:val="es-ES_tradnl" w:eastAsia="es-ES_tradnl"/>
              </w:rPr>
              <w:t xml:space="preserve"> </w:t>
            </w:r>
            <w:r w:rsidRPr="00973283">
              <w:rPr>
                <w:spacing w:val="1"/>
                <w:lang w:val="es-ES_tradnl" w:eastAsia="es-ES_tradnl"/>
              </w:rPr>
              <w:t>especies excavados, tan pronto como puedan hacerlo.</w:t>
            </w:r>
            <w:r w:rsidR="00BF01F2" w:rsidRPr="00973283">
              <w:rPr>
                <w:spacing w:val="1"/>
                <w:lang w:val="es-ES_tradnl" w:eastAsia="es-ES_tradnl"/>
              </w:rPr>
              <w:t>[…]</w:t>
            </w:r>
          </w:p>
        </w:tc>
      </w:tr>
      <w:tr w:rsidR="00CF5E38" w:rsidRPr="004E1ACF" w:rsidTr="005821CB">
        <w:trPr>
          <w:trHeight w:val="319"/>
        </w:trPr>
        <w:tc>
          <w:tcPr>
            <w:tcW w:w="5000" w:type="pct"/>
            <w:gridSpan w:val="2"/>
            <w:tcBorders>
              <w:bottom w:val="single" w:sz="4" w:space="0" w:color="auto"/>
            </w:tcBorders>
          </w:tcPr>
          <w:p w:rsidR="00CF5E38" w:rsidRPr="00FF7AD6" w:rsidRDefault="00CF5E38" w:rsidP="005821CB">
            <w:pPr>
              <w:rPr>
                <w:rFonts w:eastAsia="Times New Roman"/>
                <w:b/>
                <w:bCs/>
                <w:color w:val="000000"/>
                <w:lang w:eastAsia="es-CL"/>
              </w:rPr>
            </w:pPr>
            <w:r w:rsidRPr="00FF7AD6">
              <w:rPr>
                <w:rFonts w:eastAsia="Times New Roman"/>
                <w:b/>
                <w:bCs/>
                <w:color w:val="000000"/>
                <w:lang w:eastAsia="es-CL"/>
              </w:rPr>
              <w:lastRenderedPageBreak/>
              <w:t>Documentación entregada:</w:t>
            </w:r>
          </w:p>
          <w:p w:rsidR="007D1158" w:rsidRPr="00FF7AD6" w:rsidRDefault="00FF7AD6" w:rsidP="004E5EB0">
            <w:pPr>
              <w:pStyle w:val="Prrafodelista"/>
              <w:numPr>
                <w:ilvl w:val="0"/>
                <w:numId w:val="4"/>
              </w:numPr>
              <w:ind w:left="142" w:hanging="142"/>
              <w:rPr>
                <w:rFonts w:eastAsia="Times New Roman"/>
                <w:b/>
                <w:bCs/>
                <w:color w:val="000000"/>
                <w:lang w:eastAsia="es-CL"/>
              </w:rPr>
            </w:pPr>
            <w:r w:rsidRPr="00FF7AD6">
              <w:rPr>
                <w:rFonts w:cstheme="minorHAnsi"/>
              </w:rPr>
              <w:t xml:space="preserve">Carta Ciprés Consultores Ltda. sindicada con fecha 09/09/13, a través de la cual, dicha empresa habría informado a Geopark Fell SpA respecto de acciones </w:t>
            </w:r>
            <w:r w:rsidR="008C10D2">
              <w:rPr>
                <w:rFonts w:cstheme="minorHAnsi"/>
              </w:rPr>
              <w:t xml:space="preserve">realizadas y por ejecutar a raíz de la identificación de </w:t>
            </w:r>
            <w:r w:rsidRPr="00FF7AD6">
              <w:rPr>
                <w:rFonts w:cstheme="minorHAnsi"/>
              </w:rPr>
              <w:t xml:space="preserve">hallazgos arqueológicos en el área de construcción del pozo Yagán XP-4 (Ver Anexo </w:t>
            </w:r>
            <w:r w:rsidR="004E5EB0">
              <w:rPr>
                <w:rFonts w:cstheme="minorHAnsi"/>
              </w:rPr>
              <w:t>2</w:t>
            </w:r>
            <w:r w:rsidR="007D1158" w:rsidRPr="00FF7AD6">
              <w:rPr>
                <w:rFonts w:cstheme="minorHAnsi"/>
              </w:rPr>
              <w:t>).</w:t>
            </w:r>
          </w:p>
        </w:tc>
      </w:tr>
      <w:tr w:rsidR="00CF5E38" w:rsidRPr="0025129B" w:rsidTr="00E2527E">
        <w:trPr>
          <w:trHeight w:val="131"/>
        </w:trPr>
        <w:tc>
          <w:tcPr>
            <w:tcW w:w="5000" w:type="pct"/>
            <w:gridSpan w:val="2"/>
          </w:tcPr>
          <w:p w:rsidR="000D5302" w:rsidRPr="00F76434" w:rsidRDefault="000D5302" w:rsidP="005905CB">
            <w:pPr>
              <w:jc w:val="left"/>
              <w:rPr>
                <w:color w:val="FF0000"/>
              </w:rPr>
            </w:pPr>
            <w:r w:rsidRPr="00F76434">
              <w:rPr>
                <w:b/>
              </w:rPr>
              <w:t>Hecho (s):</w:t>
            </w:r>
          </w:p>
          <w:p w:rsidR="00F76434" w:rsidRPr="00F76434" w:rsidRDefault="00F76434" w:rsidP="00F76434">
            <w:pPr>
              <w:pStyle w:val="Prrafodelista"/>
              <w:numPr>
                <w:ilvl w:val="0"/>
                <w:numId w:val="15"/>
              </w:numPr>
              <w:ind w:left="284" w:hanging="284"/>
              <w:rPr>
                <w:rFonts w:eastAsia="Times New Roman"/>
                <w:color w:val="000000"/>
                <w:lang w:eastAsia="es-CL"/>
              </w:rPr>
            </w:pPr>
            <w:r w:rsidRPr="00F76434">
              <w:t>Según lo indicado por Doña Evelyn Morrison Andrades, Gerente de Sustentabilidad de la empresa Geopark Fell SpA, el pozo Yagán XP-4 corresponde al primer pozo exploratorio de un yacimiento situado a una profundidad superior a la correspondiente a los restantes pozos de la plataforma.</w:t>
            </w:r>
          </w:p>
          <w:p w:rsidR="005905CB" w:rsidRPr="00F76434" w:rsidRDefault="00F76434" w:rsidP="005905CB">
            <w:pPr>
              <w:pStyle w:val="Prrafodelista"/>
              <w:numPr>
                <w:ilvl w:val="0"/>
                <w:numId w:val="15"/>
              </w:numPr>
              <w:ind w:left="284" w:hanging="284"/>
              <w:rPr>
                <w:rFonts w:ascii="Calibri" w:eastAsia="Times New Roman" w:hAnsi="Calibri"/>
                <w:color w:val="000000"/>
                <w:lang w:eastAsia="es-CL"/>
              </w:rPr>
            </w:pPr>
            <w:r w:rsidRPr="00F76434">
              <w:rPr>
                <w:rFonts w:cstheme="minorHAnsi"/>
                <w:lang w:val="es-ES" w:eastAsia="es-ES"/>
              </w:rPr>
              <w:t>Por otra parte, d</w:t>
            </w:r>
            <w:r w:rsidR="000D5302" w:rsidRPr="00F76434">
              <w:rPr>
                <w:rFonts w:cstheme="minorHAnsi"/>
                <w:lang w:val="es-ES" w:eastAsia="es-ES"/>
              </w:rPr>
              <w:t xml:space="preserve">urante la actividad de inspección ambiental realizada el día </w:t>
            </w:r>
            <w:r w:rsidR="00841674" w:rsidRPr="00F76434">
              <w:rPr>
                <w:rFonts w:cstheme="minorHAnsi"/>
                <w:lang w:val="es-ES" w:eastAsia="es-ES"/>
              </w:rPr>
              <w:t>13</w:t>
            </w:r>
            <w:r w:rsidR="000D5302" w:rsidRPr="00F76434">
              <w:rPr>
                <w:rFonts w:cstheme="minorHAnsi"/>
                <w:lang w:val="es-ES" w:eastAsia="es-ES"/>
              </w:rPr>
              <w:t xml:space="preserve"> de </w:t>
            </w:r>
            <w:r w:rsidR="00841674" w:rsidRPr="00F76434">
              <w:rPr>
                <w:rFonts w:cstheme="minorHAnsi"/>
                <w:lang w:val="es-ES" w:eastAsia="es-ES"/>
              </w:rPr>
              <w:t xml:space="preserve">noviembre </w:t>
            </w:r>
            <w:r w:rsidR="000D5302" w:rsidRPr="00F76434">
              <w:rPr>
                <w:rFonts w:cstheme="minorHAnsi"/>
                <w:lang w:val="es-ES" w:eastAsia="es-ES"/>
              </w:rPr>
              <w:t>de 2014</w:t>
            </w:r>
            <w:r w:rsidRPr="00F76434">
              <w:rPr>
                <w:rFonts w:cstheme="minorHAnsi"/>
                <w:lang w:val="es-ES" w:eastAsia="es-ES"/>
              </w:rPr>
              <w:t>,</w:t>
            </w:r>
            <w:r w:rsidR="000D5302" w:rsidRPr="00F76434">
              <w:rPr>
                <w:rFonts w:cstheme="minorHAnsi"/>
                <w:lang w:val="es-ES" w:eastAsia="es-ES"/>
              </w:rPr>
              <w:t xml:space="preserve"> se constató </w:t>
            </w:r>
            <w:r w:rsidR="005905CB" w:rsidRPr="00F76434">
              <w:rPr>
                <w:rFonts w:cstheme="minorHAnsi"/>
                <w:lang w:val="es-ES" w:eastAsia="es-ES"/>
              </w:rPr>
              <w:t>respecto de los hallazgos arqueológicos identificados por el titular en los documentos “Informe de Inspección Arqueológica Camino y Plataforma Pozo Yagán 2” (vinculado al proyecto “Perforación de Pozos Hidrocarburíferos en Área Meric”) e “Informe de Inspección Arqueológica proyecto Construcción de Línea de Flujo Pozo Yagán 2” (vinculado a la DIA del proyecto “Construcción de Línea de Flujo Pozo Yagán 2”), lo siguiente</w:t>
            </w:r>
            <w:r w:rsidR="001465AF">
              <w:rPr>
                <w:rFonts w:cstheme="minorHAnsi"/>
                <w:lang w:val="es-ES" w:eastAsia="es-ES"/>
              </w:rPr>
              <w:t xml:space="preserve"> (Ver Tabla 3 y Figura 4)</w:t>
            </w:r>
            <w:r w:rsidR="005905CB" w:rsidRPr="00F76434">
              <w:rPr>
                <w:rFonts w:cstheme="minorHAnsi"/>
                <w:lang w:val="es-ES" w:eastAsia="es-ES"/>
              </w:rPr>
              <w:t>:</w:t>
            </w:r>
          </w:p>
          <w:p w:rsidR="005905CB" w:rsidRPr="00F76434" w:rsidRDefault="005905CB" w:rsidP="005905CB">
            <w:pPr>
              <w:pStyle w:val="Prrafodelista"/>
              <w:numPr>
                <w:ilvl w:val="0"/>
                <w:numId w:val="27"/>
              </w:numPr>
              <w:ind w:left="426" w:hanging="142"/>
              <w:rPr>
                <w:rFonts w:cstheme="minorHAnsi"/>
                <w:lang w:val="es-ES" w:eastAsia="es-ES"/>
              </w:rPr>
            </w:pPr>
            <w:r w:rsidRPr="00F76434">
              <w:rPr>
                <w:rFonts w:cstheme="minorHAnsi"/>
                <w:lang w:val="es-ES" w:eastAsia="es-ES"/>
              </w:rPr>
              <w:t>No se pudo detectar el Registro Arqueológico N°5 (</w:t>
            </w:r>
            <w:r w:rsidR="006606F7">
              <w:rPr>
                <w:rFonts w:cstheme="minorHAnsi"/>
                <w:lang w:val="es-ES" w:eastAsia="es-ES"/>
              </w:rPr>
              <w:t>RA5</w:t>
            </w:r>
            <w:r w:rsidRPr="00F76434">
              <w:rPr>
                <w:rFonts w:cstheme="minorHAnsi"/>
                <w:lang w:val="es-ES" w:eastAsia="es-ES"/>
              </w:rPr>
              <w:t xml:space="preserve">), evidenciándose sólo restos de malla naranja sobre suelo con abundante vegetación y escasa visibilidad. Cabe señalar que en virtud de las coordenadas informadas éste se debería </w:t>
            </w:r>
            <w:r w:rsidR="00F76434" w:rsidRPr="00F76434">
              <w:rPr>
                <w:rFonts w:cstheme="minorHAnsi"/>
                <w:lang w:val="es-ES" w:eastAsia="es-ES"/>
              </w:rPr>
              <w:t xml:space="preserve">haber </w:t>
            </w:r>
            <w:r w:rsidRPr="00F76434">
              <w:rPr>
                <w:rFonts w:cstheme="minorHAnsi"/>
                <w:lang w:val="es-ES" w:eastAsia="es-ES"/>
              </w:rPr>
              <w:t>ubica</w:t>
            </w:r>
            <w:r w:rsidR="00F76434" w:rsidRPr="00F76434">
              <w:rPr>
                <w:rFonts w:cstheme="minorHAnsi"/>
                <w:lang w:val="es-ES" w:eastAsia="es-ES"/>
              </w:rPr>
              <w:t>do</w:t>
            </w:r>
            <w:r w:rsidRPr="00F76434">
              <w:rPr>
                <w:rFonts w:cstheme="minorHAnsi"/>
                <w:lang w:val="es-ES" w:eastAsia="es-ES"/>
              </w:rPr>
              <w:t xml:space="preserve"> fuera de los límites de la plataforma en dirección Este, específicamente frente al estanque del pozo Yagán XP-4.</w:t>
            </w:r>
          </w:p>
          <w:p w:rsidR="005905CB" w:rsidRPr="00F76434" w:rsidRDefault="005905CB" w:rsidP="005905CB">
            <w:pPr>
              <w:pStyle w:val="Prrafodelista"/>
              <w:numPr>
                <w:ilvl w:val="0"/>
                <w:numId w:val="27"/>
              </w:numPr>
              <w:ind w:left="426" w:hanging="142"/>
              <w:rPr>
                <w:rFonts w:cstheme="minorHAnsi"/>
                <w:lang w:val="es-ES" w:eastAsia="es-ES"/>
              </w:rPr>
            </w:pPr>
            <w:r w:rsidRPr="00F76434">
              <w:rPr>
                <w:rFonts w:cstheme="minorHAnsi"/>
                <w:lang w:val="es-ES" w:eastAsia="es-ES"/>
              </w:rPr>
              <w:t>En cuanto al Registro Arqueológico N°4 (</w:t>
            </w:r>
            <w:r w:rsidR="006606F7">
              <w:rPr>
                <w:rFonts w:cstheme="minorHAnsi"/>
                <w:lang w:val="es-ES" w:eastAsia="es-ES"/>
              </w:rPr>
              <w:t>RA4</w:t>
            </w:r>
            <w:r w:rsidRPr="00F76434">
              <w:rPr>
                <w:rFonts w:cstheme="minorHAnsi"/>
                <w:lang w:val="es-ES" w:eastAsia="es-ES"/>
              </w:rPr>
              <w:t xml:space="preserve">), se advierte que al recorrer el lugar de su coordenada, así como el sector aledaño a la misma, no fue posible encontrar los materiales registrados. Al respecto, se constató que la fosa de quema adyacente al pozo Yagán XP-4 </w:t>
            </w:r>
            <w:r w:rsidR="00F76434" w:rsidRPr="00F76434">
              <w:rPr>
                <w:rFonts w:cstheme="minorHAnsi"/>
                <w:lang w:val="es-ES" w:eastAsia="es-ES"/>
              </w:rPr>
              <w:t xml:space="preserve">fue </w:t>
            </w:r>
            <w:r w:rsidRPr="00F76434">
              <w:rPr>
                <w:rFonts w:cstheme="minorHAnsi"/>
                <w:lang w:val="es-ES" w:eastAsia="es-ES"/>
              </w:rPr>
              <w:t>construida en el lugar donde debería encontrarse dicha concentración arqueológica</w:t>
            </w:r>
            <w:r w:rsidR="002C588D">
              <w:rPr>
                <w:rFonts w:cstheme="minorHAnsi"/>
                <w:lang w:val="es-ES" w:eastAsia="es-ES"/>
              </w:rPr>
              <w:t xml:space="preserve"> (Ver Fotografía 20)</w:t>
            </w:r>
            <w:r w:rsidRPr="00F76434">
              <w:rPr>
                <w:rFonts w:cstheme="minorHAnsi"/>
                <w:lang w:val="es-ES" w:eastAsia="es-ES"/>
              </w:rPr>
              <w:t>.</w:t>
            </w:r>
          </w:p>
          <w:p w:rsidR="005905CB" w:rsidRPr="00F76434" w:rsidRDefault="005905CB" w:rsidP="005905CB">
            <w:pPr>
              <w:pStyle w:val="Prrafodelista"/>
              <w:numPr>
                <w:ilvl w:val="0"/>
                <w:numId w:val="27"/>
              </w:numPr>
              <w:ind w:left="426" w:hanging="142"/>
              <w:rPr>
                <w:rFonts w:cstheme="minorHAnsi"/>
                <w:lang w:val="es-ES" w:eastAsia="es-ES"/>
              </w:rPr>
            </w:pPr>
            <w:r w:rsidRPr="00F76434">
              <w:rPr>
                <w:rFonts w:cstheme="minorHAnsi"/>
                <w:lang w:val="es-ES" w:eastAsia="es-ES"/>
              </w:rPr>
              <w:t>En cuanto al Registro Arqueológico N°2 (</w:t>
            </w:r>
            <w:r w:rsidR="006606F7">
              <w:rPr>
                <w:rFonts w:cstheme="minorHAnsi"/>
                <w:lang w:val="es-ES" w:eastAsia="es-ES"/>
              </w:rPr>
              <w:t>RA2</w:t>
            </w:r>
            <w:r w:rsidRPr="00F76434">
              <w:rPr>
                <w:rFonts w:cstheme="minorHAnsi"/>
                <w:lang w:val="es-ES" w:eastAsia="es-ES"/>
              </w:rPr>
              <w:t xml:space="preserve">), se advierte que al recorrer el lugar de su coordenada, así como el sector aledaño a la misma, no fue posible encontrar los materiales registrados. Al respecto, se constató que la plataforma donde se emplazan los pozos Yagán 2, Manekenk 2 y Yagán XP-4 </w:t>
            </w:r>
            <w:r w:rsidR="00F76434" w:rsidRPr="00F76434">
              <w:rPr>
                <w:rFonts w:cstheme="minorHAnsi"/>
                <w:lang w:val="es-ES" w:eastAsia="es-ES"/>
              </w:rPr>
              <w:t xml:space="preserve">fue </w:t>
            </w:r>
            <w:r w:rsidRPr="00F76434">
              <w:rPr>
                <w:rFonts w:cstheme="minorHAnsi"/>
                <w:lang w:val="es-ES" w:eastAsia="es-ES"/>
              </w:rPr>
              <w:t>construida en el lugar donde debería encontrarse dicha concentración arqueológica, específicamente en el área donde actualmente se emplaza un generador eléctrico</w:t>
            </w:r>
            <w:r w:rsidR="002C588D">
              <w:rPr>
                <w:rFonts w:cstheme="minorHAnsi"/>
                <w:lang w:val="es-ES" w:eastAsia="es-ES"/>
              </w:rPr>
              <w:t xml:space="preserve"> (Ver Fotografía 21)</w:t>
            </w:r>
            <w:r w:rsidRPr="00F76434">
              <w:rPr>
                <w:rFonts w:cstheme="minorHAnsi"/>
                <w:lang w:val="es-ES" w:eastAsia="es-ES"/>
              </w:rPr>
              <w:t>.</w:t>
            </w:r>
          </w:p>
          <w:p w:rsidR="005905CB" w:rsidRPr="00F76434" w:rsidRDefault="005905CB" w:rsidP="005905CB">
            <w:pPr>
              <w:pStyle w:val="Prrafodelista"/>
              <w:numPr>
                <w:ilvl w:val="0"/>
                <w:numId w:val="27"/>
              </w:numPr>
              <w:ind w:left="426" w:hanging="142"/>
              <w:rPr>
                <w:rFonts w:cstheme="minorHAnsi"/>
                <w:lang w:val="es-ES" w:eastAsia="es-ES"/>
              </w:rPr>
            </w:pPr>
            <w:r w:rsidRPr="00F76434">
              <w:rPr>
                <w:rFonts w:cstheme="minorHAnsi"/>
                <w:lang w:val="es-ES" w:eastAsia="es-ES"/>
              </w:rPr>
              <w:t>Al recorrer lugar de la coordenada, así como sector aledaño a la misma, no result</w:t>
            </w:r>
            <w:r w:rsidR="00F76434" w:rsidRPr="00F76434">
              <w:rPr>
                <w:rFonts w:cstheme="minorHAnsi"/>
                <w:lang w:val="es-ES" w:eastAsia="es-ES"/>
              </w:rPr>
              <w:t>ó</w:t>
            </w:r>
            <w:r w:rsidRPr="00F76434">
              <w:rPr>
                <w:rFonts w:cstheme="minorHAnsi"/>
                <w:lang w:val="es-ES" w:eastAsia="es-ES"/>
              </w:rPr>
              <w:t xml:space="preserve"> posible detectar material correspondiente al Registro Arqueológico N°6 (</w:t>
            </w:r>
            <w:r w:rsidR="006606F7">
              <w:rPr>
                <w:rFonts w:cstheme="minorHAnsi"/>
                <w:lang w:val="es-ES" w:eastAsia="es-ES"/>
              </w:rPr>
              <w:t>RA6</w:t>
            </w:r>
            <w:r w:rsidRPr="00F76434">
              <w:rPr>
                <w:rFonts w:cstheme="minorHAnsi"/>
                <w:lang w:val="es-ES" w:eastAsia="es-ES"/>
              </w:rPr>
              <w:t xml:space="preserve">), visualizándose sólo restos de malla naranja sobre la cubierta vegetal circundante. Cabe señalar que en virtud de las coordenadas informadas esta concentración arqueológica se debería </w:t>
            </w:r>
            <w:r w:rsidR="00F76434" w:rsidRPr="00F76434">
              <w:rPr>
                <w:rFonts w:cstheme="minorHAnsi"/>
                <w:lang w:val="es-ES" w:eastAsia="es-ES"/>
              </w:rPr>
              <w:t xml:space="preserve">haber </w:t>
            </w:r>
            <w:r w:rsidRPr="00F76434">
              <w:rPr>
                <w:rFonts w:cstheme="minorHAnsi"/>
                <w:lang w:val="es-ES" w:eastAsia="es-ES"/>
              </w:rPr>
              <w:t>ubica</w:t>
            </w:r>
            <w:r w:rsidR="00F76434" w:rsidRPr="00F76434">
              <w:rPr>
                <w:rFonts w:cstheme="minorHAnsi"/>
                <w:lang w:val="es-ES" w:eastAsia="es-ES"/>
              </w:rPr>
              <w:t>do</w:t>
            </w:r>
            <w:r w:rsidRPr="00F76434">
              <w:rPr>
                <w:rFonts w:cstheme="minorHAnsi"/>
                <w:lang w:val="es-ES" w:eastAsia="es-ES"/>
              </w:rPr>
              <w:t xml:space="preserve"> fuera de los límites del polígono de la plataforma, específicamente en dirección suroeste de la misma.</w:t>
            </w:r>
          </w:p>
          <w:p w:rsidR="005905CB" w:rsidRPr="00F76434" w:rsidRDefault="005905CB" w:rsidP="00E2527E">
            <w:pPr>
              <w:pStyle w:val="Prrafodelista"/>
              <w:numPr>
                <w:ilvl w:val="0"/>
                <w:numId w:val="27"/>
              </w:numPr>
              <w:ind w:left="426" w:hanging="142"/>
              <w:rPr>
                <w:rFonts w:cstheme="minorHAnsi"/>
                <w:lang w:val="es-ES" w:eastAsia="es-ES"/>
              </w:rPr>
            </w:pPr>
            <w:r w:rsidRPr="00F76434">
              <w:rPr>
                <w:rFonts w:cstheme="minorHAnsi"/>
                <w:lang w:val="es-ES" w:eastAsia="es-ES"/>
              </w:rPr>
              <w:t>Pese a ser revisado el sector de la coordenada y terreno circundante, no se pudo identificar el material correspondiente al Registro Arqueológico N°3 (</w:t>
            </w:r>
            <w:r w:rsidR="006606F7">
              <w:rPr>
                <w:rFonts w:cstheme="minorHAnsi"/>
                <w:lang w:val="es-ES" w:eastAsia="es-ES"/>
              </w:rPr>
              <w:t>RA3</w:t>
            </w:r>
            <w:r w:rsidRPr="00F76434">
              <w:rPr>
                <w:rFonts w:cstheme="minorHAnsi"/>
                <w:lang w:val="es-ES" w:eastAsia="es-ES"/>
              </w:rPr>
              <w:t>). Cabe señalar que en virtud de las coordenadas informadas</w:t>
            </w:r>
            <w:r w:rsidR="00B658F2" w:rsidRPr="00F76434">
              <w:rPr>
                <w:rFonts w:cstheme="minorHAnsi"/>
                <w:lang w:val="es-ES" w:eastAsia="es-ES"/>
              </w:rPr>
              <w:t>,</w:t>
            </w:r>
            <w:r w:rsidRPr="00F76434">
              <w:rPr>
                <w:rFonts w:cstheme="minorHAnsi"/>
                <w:lang w:val="es-ES" w:eastAsia="es-ES"/>
              </w:rPr>
              <w:t xml:space="preserve"> éste se debería </w:t>
            </w:r>
            <w:r w:rsidR="00F76434" w:rsidRPr="00F76434">
              <w:rPr>
                <w:rFonts w:cstheme="minorHAnsi"/>
                <w:lang w:val="es-ES" w:eastAsia="es-ES"/>
              </w:rPr>
              <w:t xml:space="preserve">haber </w:t>
            </w:r>
            <w:r w:rsidRPr="00F76434">
              <w:rPr>
                <w:rFonts w:cstheme="minorHAnsi"/>
                <w:lang w:val="es-ES" w:eastAsia="es-ES"/>
              </w:rPr>
              <w:t>ubica</w:t>
            </w:r>
            <w:r w:rsidR="00F76434" w:rsidRPr="00F76434">
              <w:rPr>
                <w:rFonts w:cstheme="minorHAnsi"/>
                <w:lang w:val="es-ES" w:eastAsia="es-ES"/>
              </w:rPr>
              <w:t>do</w:t>
            </w:r>
            <w:r w:rsidRPr="00F76434">
              <w:rPr>
                <w:rFonts w:cstheme="minorHAnsi"/>
                <w:lang w:val="es-ES" w:eastAsia="es-ES"/>
              </w:rPr>
              <w:t xml:space="preserve"> fuera de los límites del polígono de la plataforma en dirección sur, específicamente frente al sector utilizado para el acopio de escarpe.</w:t>
            </w:r>
          </w:p>
          <w:p w:rsidR="000D5302" w:rsidRPr="005C290C" w:rsidRDefault="003C2A88" w:rsidP="00BF0E0A">
            <w:pPr>
              <w:pStyle w:val="Prrafodelista"/>
              <w:numPr>
                <w:ilvl w:val="0"/>
                <w:numId w:val="15"/>
              </w:numPr>
              <w:ind w:left="284" w:hanging="284"/>
              <w:rPr>
                <w:rFonts w:ascii="Calibri" w:eastAsia="Times New Roman" w:hAnsi="Calibri"/>
                <w:color w:val="000000"/>
                <w:lang w:eastAsia="es-CL"/>
              </w:rPr>
            </w:pPr>
            <w:r w:rsidRPr="005C290C">
              <w:rPr>
                <w:rFonts w:cstheme="minorHAnsi"/>
                <w:lang w:eastAsia="es-ES"/>
              </w:rPr>
              <w:t>A raíz de la información entregada por el</w:t>
            </w:r>
            <w:r w:rsidRPr="005C290C">
              <w:rPr>
                <w:rFonts w:cstheme="minorHAnsi"/>
                <w:sz w:val="22"/>
                <w:lang w:eastAsia="es-ES"/>
              </w:rPr>
              <w:t xml:space="preserve"> </w:t>
            </w:r>
            <w:r w:rsidRPr="005C290C">
              <w:rPr>
                <w:rFonts w:cstheme="minorHAnsi"/>
                <w:lang w:eastAsia="es-ES"/>
              </w:rPr>
              <w:t>titular</w:t>
            </w:r>
            <w:r w:rsidR="00E2527E" w:rsidRPr="005C290C">
              <w:rPr>
                <w:rFonts w:cstheme="minorHAnsi"/>
                <w:lang w:eastAsia="es-ES"/>
              </w:rPr>
              <w:t xml:space="preserve"> durante la inspección</w:t>
            </w:r>
            <w:r w:rsidRPr="005C290C">
              <w:rPr>
                <w:rFonts w:cstheme="minorHAnsi"/>
                <w:lang w:eastAsia="es-ES"/>
              </w:rPr>
              <w:t>, se advierte que con motivo de las obras asociadas a la construcción y perforación del pozo Yagán XP-4, el cual correspondería al primer pozo exploratorio de un yacimiento distinto al evaluado mediante RCA N°106/2012</w:t>
            </w:r>
            <w:r w:rsidR="00E2527E" w:rsidRPr="005C290C">
              <w:rPr>
                <w:rFonts w:cstheme="minorHAnsi"/>
                <w:lang w:eastAsia="es-ES"/>
              </w:rPr>
              <w:t>(*)</w:t>
            </w:r>
            <w:r w:rsidRPr="005C290C">
              <w:rPr>
                <w:rFonts w:cstheme="minorHAnsi"/>
                <w:lang w:eastAsia="es-ES"/>
              </w:rPr>
              <w:t xml:space="preserve">, </w:t>
            </w:r>
            <w:r w:rsidR="005C290C" w:rsidRPr="005C290C">
              <w:rPr>
                <w:rFonts w:cstheme="minorHAnsi"/>
                <w:lang w:eastAsia="es-ES"/>
              </w:rPr>
              <w:t xml:space="preserve">se efectuó la ampliación de la plataforma correspondiente a los pozos Yagán 2 y Manekenk 2 hacia </w:t>
            </w:r>
            <w:r w:rsidR="005E3DEC">
              <w:rPr>
                <w:rFonts w:cstheme="minorHAnsi"/>
                <w:lang w:eastAsia="es-ES"/>
              </w:rPr>
              <w:t xml:space="preserve">el oriente, abarcando </w:t>
            </w:r>
            <w:r w:rsidR="00F76434">
              <w:rPr>
                <w:rFonts w:cstheme="minorHAnsi"/>
                <w:lang w:eastAsia="es-ES"/>
              </w:rPr>
              <w:t xml:space="preserve">así </w:t>
            </w:r>
            <w:r w:rsidR="005C290C" w:rsidRPr="005C290C">
              <w:rPr>
                <w:rFonts w:cstheme="minorHAnsi"/>
                <w:lang w:eastAsia="es-ES"/>
              </w:rPr>
              <w:t>la zona donde se ubicaban los Registros Arqueológicos N°2 y 4, anteriormente citados</w:t>
            </w:r>
            <w:r w:rsidR="001D1100">
              <w:rPr>
                <w:rFonts w:cstheme="minorHAnsi"/>
                <w:lang w:eastAsia="es-ES"/>
              </w:rPr>
              <w:t xml:space="preserve"> (Ver Figura 4)</w:t>
            </w:r>
            <w:r w:rsidR="005C290C" w:rsidRPr="005C290C">
              <w:rPr>
                <w:rFonts w:cstheme="minorHAnsi"/>
                <w:lang w:eastAsia="es-ES"/>
              </w:rPr>
              <w:t>.</w:t>
            </w:r>
          </w:p>
          <w:p w:rsidR="000D5302" w:rsidRPr="000D5302" w:rsidRDefault="000D5302" w:rsidP="000D5302">
            <w:pPr>
              <w:rPr>
                <w:rFonts w:ascii="Calibri" w:eastAsia="Times New Roman" w:hAnsi="Calibri"/>
                <w:color w:val="000000"/>
                <w:highlight w:val="yellow"/>
                <w:lang w:eastAsia="es-CL"/>
              </w:rPr>
            </w:pPr>
          </w:p>
          <w:p w:rsidR="00CF5E38" w:rsidRPr="00DB0FBB" w:rsidRDefault="00CF5E38" w:rsidP="005821CB">
            <w:pPr>
              <w:jc w:val="left"/>
              <w:rPr>
                <w:b/>
              </w:rPr>
            </w:pPr>
            <w:r w:rsidRPr="00DB0FBB">
              <w:rPr>
                <w:b/>
              </w:rPr>
              <w:t>Resultado (s) examen de Información:</w:t>
            </w:r>
          </w:p>
          <w:p w:rsidR="00914AE6" w:rsidRPr="00DB0FBB" w:rsidRDefault="00124E3F" w:rsidP="00BF0E0A">
            <w:pPr>
              <w:pStyle w:val="Prrafodelista"/>
              <w:numPr>
                <w:ilvl w:val="0"/>
                <w:numId w:val="15"/>
              </w:numPr>
              <w:ind w:left="284" w:hanging="284"/>
              <w:rPr>
                <w:rFonts w:ascii="Calibri" w:eastAsia="Times New Roman" w:hAnsi="Calibri"/>
                <w:color w:val="000000"/>
                <w:lang w:eastAsia="es-CL"/>
              </w:rPr>
            </w:pPr>
            <w:r w:rsidRPr="00DB0FBB">
              <w:t>Mediante acta de inspección ambiental de fecha 13/11/14 se solicitó al titular informar respecto de la posible recolección de restos arqueológicos en base a figura de salvataje en las áreas inspeccionadas, requiriéndose asimismo, en caso de haberse realizado lo anterior, remitir además copia de avisos y permisos correspondientes.</w:t>
            </w:r>
          </w:p>
          <w:p w:rsidR="00490886" w:rsidRPr="00DB0FBB" w:rsidRDefault="00490886" w:rsidP="00BF0E0A">
            <w:pPr>
              <w:pStyle w:val="Prrafodelista"/>
              <w:numPr>
                <w:ilvl w:val="0"/>
                <w:numId w:val="15"/>
              </w:numPr>
              <w:ind w:left="284" w:hanging="284"/>
              <w:rPr>
                <w:rFonts w:ascii="Calibri" w:eastAsia="Times New Roman" w:hAnsi="Calibri"/>
                <w:color w:val="000000"/>
                <w:lang w:eastAsia="es-CL"/>
              </w:rPr>
            </w:pPr>
            <w:r w:rsidRPr="00DB0FBB">
              <w:t>A raíz de lo anterior, el titular remitió sólo copia de una carta sindicada con fecha 09/09/13 emitida por Ciprés Consultores Ltda., en virtud de la cual se pueden efectuar las siguientes observaciones:</w:t>
            </w:r>
          </w:p>
          <w:p w:rsidR="00490886" w:rsidRPr="00C5320C" w:rsidRDefault="00490886" w:rsidP="00490886">
            <w:pPr>
              <w:pStyle w:val="Prrafodelista"/>
              <w:numPr>
                <w:ilvl w:val="0"/>
                <w:numId w:val="28"/>
              </w:numPr>
              <w:ind w:left="426" w:hanging="142"/>
              <w:rPr>
                <w:rFonts w:ascii="Calibri" w:eastAsia="Times New Roman" w:hAnsi="Calibri"/>
                <w:color w:val="000000"/>
                <w:lang w:eastAsia="es-CL"/>
              </w:rPr>
            </w:pPr>
            <w:r w:rsidRPr="00DB0FBB">
              <w:rPr>
                <w:rFonts w:ascii="Calibri" w:eastAsia="Times New Roman" w:hAnsi="Calibri"/>
                <w:color w:val="000000"/>
                <w:lang w:eastAsia="es-CL"/>
              </w:rPr>
              <w:lastRenderedPageBreak/>
              <w:t xml:space="preserve">El documento </w:t>
            </w:r>
            <w:r w:rsidR="007B020A" w:rsidRPr="00DB0FBB">
              <w:rPr>
                <w:rFonts w:ascii="Calibri" w:eastAsia="Times New Roman" w:hAnsi="Calibri"/>
                <w:color w:val="000000"/>
                <w:lang w:eastAsia="es-CL"/>
              </w:rPr>
              <w:t xml:space="preserve">corresponde a una carta a través de la cual la </w:t>
            </w:r>
            <w:r w:rsidRPr="00DB0FBB">
              <w:rPr>
                <w:rFonts w:ascii="Calibri" w:eastAsia="Times New Roman" w:hAnsi="Calibri"/>
                <w:color w:val="000000"/>
                <w:lang w:eastAsia="es-CL"/>
              </w:rPr>
              <w:t xml:space="preserve">empresa consultora </w:t>
            </w:r>
            <w:r w:rsidR="007B020A" w:rsidRPr="00DB0FBB">
              <w:rPr>
                <w:rFonts w:ascii="Calibri" w:eastAsia="Times New Roman" w:hAnsi="Calibri"/>
                <w:color w:val="000000"/>
                <w:lang w:eastAsia="es-CL"/>
              </w:rPr>
              <w:t xml:space="preserve">antes citada informa al titular respecto de </w:t>
            </w:r>
            <w:r w:rsidR="00DB0FBB" w:rsidRPr="00DB0FBB">
              <w:rPr>
                <w:rFonts w:cstheme="minorHAnsi"/>
              </w:rPr>
              <w:t xml:space="preserve">acciones realizadas y por ejecutar a </w:t>
            </w:r>
            <w:r w:rsidR="00DB0FBB" w:rsidRPr="00C5320C">
              <w:rPr>
                <w:rFonts w:cstheme="minorHAnsi"/>
              </w:rPr>
              <w:t xml:space="preserve">raíz de la identificación de </w:t>
            </w:r>
            <w:r w:rsidR="006644A2" w:rsidRPr="00C5320C">
              <w:rPr>
                <w:rFonts w:cstheme="minorHAnsi"/>
              </w:rPr>
              <w:t xml:space="preserve">2 hallazgos </w:t>
            </w:r>
            <w:r w:rsidR="00DB0FBB" w:rsidRPr="00C5320C">
              <w:rPr>
                <w:rFonts w:cstheme="minorHAnsi"/>
              </w:rPr>
              <w:t>arqueológic</w:t>
            </w:r>
            <w:r w:rsidR="006644A2" w:rsidRPr="00C5320C">
              <w:rPr>
                <w:rFonts w:cstheme="minorHAnsi"/>
              </w:rPr>
              <w:t>o</w:t>
            </w:r>
            <w:r w:rsidR="00DB0FBB" w:rsidRPr="00C5320C">
              <w:rPr>
                <w:rFonts w:cstheme="minorHAnsi"/>
              </w:rPr>
              <w:t>s en el área de construcción del pozo Yagán XP-4</w:t>
            </w:r>
            <w:r w:rsidR="00B644F9" w:rsidRPr="00C5320C">
              <w:rPr>
                <w:rFonts w:cstheme="minorHAnsi"/>
              </w:rPr>
              <w:t>.</w:t>
            </w:r>
          </w:p>
          <w:p w:rsidR="00D3461C" w:rsidRPr="00C5320C" w:rsidRDefault="00D3461C" w:rsidP="00D3461C">
            <w:pPr>
              <w:pStyle w:val="Prrafodelista"/>
              <w:numPr>
                <w:ilvl w:val="0"/>
                <w:numId w:val="28"/>
              </w:numPr>
              <w:ind w:left="426" w:hanging="142"/>
              <w:rPr>
                <w:rFonts w:ascii="Calibri" w:eastAsia="Times New Roman" w:hAnsi="Calibri"/>
                <w:color w:val="000000"/>
                <w:lang w:eastAsia="es-CL"/>
              </w:rPr>
            </w:pPr>
            <w:r w:rsidRPr="00C5320C">
              <w:rPr>
                <w:rFonts w:ascii="Calibri" w:eastAsia="Times New Roman" w:hAnsi="Calibri"/>
                <w:color w:val="000000"/>
                <w:lang w:eastAsia="es-CL"/>
              </w:rPr>
              <w:t>Si bien no se registra el datum de referencia de las coordenadas UTM de l</w:t>
            </w:r>
            <w:r w:rsidR="00923E61">
              <w:rPr>
                <w:rFonts w:ascii="Calibri" w:eastAsia="Times New Roman" w:hAnsi="Calibri"/>
                <w:color w:val="000000"/>
                <w:lang w:eastAsia="es-CL"/>
              </w:rPr>
              <w:t>o</w:t>
            </w:r>
            <w:r w:rsidRPr="00C5320C">
              <w:rPr>
                <w:rFonts w:ascii="Calibri" w:eastAsia="Times New Roman" w:hAnsi="Calibri"/>
                <w:color w:val="000000"/>
                <w:lang w:eastAsia="es-CL"/>
              </w:rPr>
              <w:t xml:space="preserve">s 2 </w:t>
            </w:r>
            <w:r w:rsidR="00923E61">
              <w:rPr>
                <w:rFonts w:ascii="Calibri" w:eastAsia="Times New Roman" w:hAnsi="Calibri"/>
                <w:color w:val="000000"/>
                <w:lang w:eastAsia="es-CL"/>
              </w:rPr>
              <w:t xml:space="preserve">hallazgos </w:t>
            </w:r>
            <w:r w:rsidRPr="00C5320C">
              <w:rPr>
                <w:rFonts w:ascii="Calibri" w:eastAsia="Times New Roman" w:hAnsi="Calibri"/>
                <w:color w:val="000000"/>
                <w:lang w:eastAsia="es-CL"/>
              </w:rPr>
              <w:t>arqueológic</w:t>
            </w:r>
            <w:r w:rsidR="00923E61">
              <w:rPr>
                <w:rFonts w:ascii="Calibri" w:eastAsia="Times New Roman" w:hAnsi="Calibri"/>
                <w:color w:val="000000"/>
                <w:lang w:eastAsia="es-CL"/>
              </w:rPr>
              <w:t>o</w:t>
            </w:r>
            <w:r w:rsidRPr="00C5320C">
              <w:rPr>
                <w:rFonts w:ascii="Calibri" w:eastAsia="Times New Roman" w:hAnsi="Calibri"/>
                <w:color w:val="000000"/>
                <w:lang w:eastAsia="es-CL"/>
              </w:rPr>
              <w:t>s referid</w:t>
            </w:r>
            <w:r w:rsidR="00923E61">
              <w:rPr>
                <w:rFonts w:ascii="Calibri" w:eastAsia="Times New Roman" w:hAnsi="Calibri"/>
                <w:color w:val="000000"/>
                <w:lang w:eastAsia="es-CL"/>
              </w:rPr>
              <w:t>o</w:t>
            </w:r>
            <w:r w:rsidRPr="00C5320C">
              <w:rPr>
                <w:rFonts w:ascii="Calibri" w:eastAsia="Times New Roman" w:hAnsi="Calibri"/>
                <w:color w:val="000000"/>
                <w:lang w:eastAsia="es-CL"/>
              </w:rPr>
              <w:t>s</w:t>
            </w:r>
            <w:r w:rsidR="00BD7EE5">
              <w:rPr>
                <w:rFonts w:ascii="Calibri" w:eastAsia="Times New Roman" w:hAnsi="Calibri"/>
                <w:color w:val="000000"/>
                <w:lang w:eastAsia="es-CL"/>
              </w:rPr>
              <w:t xml:space="preserve"> en el documento</w:t>
            </w:r>
            <w:r w:rsidRPr="00C5320C">
              <w:rPr>
                <w:rFonts w:ascii="Calibri" w:eastAsia="Times New Roman" w:hAnsi="Calibri"/>
                <w:color w:val="000000"/>
                <w:lang w:eastAsia="es-CL"/>
              </w:rPr>
              <w:t xml:space="preserve">, la </w:t>
            </w:r>
            <w:r w:rsidR="00D169C6">
              <w:rPr>
                <w:rFonts w:ascii="Calibri" w:eastAsia="Times New Roman" w:hAnsi="Calibri"/>
                <w:color w:val="000000"/>
                <w:lang w:eastAsia="es-CL"/>
              </w:rPr>
              <w:t xml:space="preserve">descripción de la </w:t>
            </w:r>
            <w:r w:rsidRPr="00C5320C">
              <w:rPr>
                <w:rFonts w:ascii="Calibri" w:eastAsia="Times New Roman" w:hAnsi="Calibri"/>
                <w:color w:val="000000"/>
                <w:lang w:eastAsia="es-CL"/>
              </w:rPr>
              <w:t>ubicación de ést</w:t>
            </w:r>
            <w:r w:rsidR="00923E61">
              <w:rPr>
                <w:rFonts w:ascii="Calibri" w:eastAsia="Times New Roman" w:hAnsi="Calibri"/>
                <w:color w:val="000000"/>
                <w:lang w:eastAsia="es-CL"/>
              </w:rPr>
              <w:t>o</w:t>
            </w:r>
            <w:r w:rsidRPr="00C5320C">
              <w:rPr>
                <w:rFonts w:ascii="Calibri" w:eastAsia="Times New Roman" w:hAnsi="Calibri"/>
                <w:color w:val="000000"/>
                <w:lang w:eastAsia="es-CL"/>
              </w:rPr>
              <w:t xml:space="preserve">s concuerda con la </w:t>
            </w:r>
            <w:r w:rsidR="00BD7EE5">
              <w:rPr>
                <w:rFonts w:ascii="Calibri" w:eastAsia="Times New Roman" w:hAnsi="Calibri"/>
                <w:color w:val="000000"/>
                <w:lang w:eastAsia="es-CL"/>
              </w:rPr>
              <w:t xml:space="preserve">constatada para </w:t>
            </w:r>
            <w:r w:rsidR="00BD7EE5" w:rsidRPr="00C5320C">
              <w:rPr>
                <w:rFonts w:ascii="Calibri" w:eastAsia="Times New Roman" w:hAnsi="Calibri"/>
                <w:color w:val="000000"/>
                <w:lang w:eastAsia="es-CL"/>
              </w:rPr>
              <w:t xml:space="preserve">los Registros Arqueológicos N°2 y 4 (RA2 y RA4) </w:t>
            </w:r>
            <w:r w:rsidR="00BD7EE5">
              <w:rPr>
                <w:rFonts w:ascii="Calibri" w:eastAsia="Times New Roman" w:hAnsi="Calibri"/>
                <w:color w:val="000000"/>
                <w:lang w:eastAsia="es-CL"/>
              </w:rPr>
              <w:t>durante la inspección ambiental realizada con fecha 13/11/14.</w:t>
            </w:r>
          </w:p>
          <w:p w:rsidR="00490886" w:rsidRPr="00C5320C" w:rsidRDefault="00490886" w:rsidP="00490886">
            <w:pPr>
              <w:pStyle w:val="Prrafodelista"/>
              <w:numPr>
                <w:ilvl w:val="0"/>
                <w:numId w:val="28"/>
              </w:numPr>
              <w:ind w:left="426" w:hanging="142"/>
              <w:rPr>
                <w:rFonts w:ascii="Calibri" w:eastAsia="Times New Roman" w:hAnsi="Calibri"/>
                <w:color w:val="000000"/>
                <w:lang w:eastAsia="es-CL"/>
              </w:rPr>
            </w:pPr>
            <w:r w:rsidRPr="00C5320C">
              <w:rPr>
                <w:rFonts w:ascii="Calibri" w:eastAsia="Times New Roman" w:hAnsi="Calibri"/>
                <w:color w:val="000000"/>
                <w:lang w:eastAsia="es-CL"/>
              </w:rPr>
              <w:t xml:space="preserve">El documento no </w:t>
            </w:r>
            <w:r w:rsidR="006644A2" w:rsidRPr="00C5320C">
              <w:rPr>
                <w:rFonts w:ascii="Calibri" w:eastAsia="Times New Roman" w:hAnsi="Calibri"/>
                <w:color w:val="000000"/>
                <w:lang w:eastAsia="es-CL"/>
              </w:rPr>
              <w:t xml:space="preserve">da cuenta de la realización efectiva de acciones de salvataje de los 2 hallazgos arqueológicos registrados </w:t>
            </w:r>
            <w:r w:rsidR="006644A2" w:rsidRPr="00C5320C">
              <w:rPr>
                <w:rFonts w:cstheme="minorHAnsi"/>
              </w:rPr>
              <w:t>en el área de construcción del pozo Yagán XP-4, sino solo de la intención de realizar dichas labores.</w:t>
            </w:r>
          </w:p>
          <w:p w:rsidR="006644A2" w:rsidRPr="00C5320C" w:rsidRDefault="002A445E" w:rsidP="00490886">
            <w:pPr>
              <w:pStyle w:val="Prrafodelista"/>
              <w:numPr>
                <w:ilvl w:val="0"/>
                <w:numId w:val="28"/>
              </w:numPr>
              <w:ind w:left="426" w:hanging="142"/>
              <w:rPr>
                <w:rFonts w:ascii="Calibri" w:eastAsia="Times New Roman" w:hAnsi="Calibri"/>
                <w:color w:val="000000"/>
                <w:lang w:eastAsia="es-CL"/>
              </w:rPr>
            </w:pPr>
            <w:r w:rsidRPr="00C5320C">
              <w:rPr>
                <w:rFonts w:ascii="Calibri" w:eastAsia="Times New Roman" w:hAnsi="Calibri"/>
                <w:color w:val="000000"/>
                <w:lang w:eastAsia="es-CL"/>
              </w:rPr>
              <w:t>Se indica qu</w:t>
            </w:r>
            <w:r w:rsidR="00B9677E" w:rsidRPr="00C5320C">
              <w:rPr>
                <w:rFonts w:ascii="Calibri" w:eastAsia="Times New Roman" w:hAnsi="Calibri"/>
                <w:color w:val="000000"/>
                <w:lang w:eastAsia="es-CL"/>
              </w:rPr>
              <w:t xml:space="preserve">e </w:t>
            </w:r>
            <w:r w:rsidR="00682DBD" w:rsidRPr="00C5320C">
              <w:rPr>
                <w:rFonts w:ascii="Calibri" w:eastAsia="Times New Roman" w:hAnsi="Calibri"/>
                <w:color w:val="000000"/>
                <w:lang w:eastAsia="es-CL"/>
              </w:rPr>
              <w:t xml:space="preserve">debido a que </w:t>
            </w:r>
            <w:r w:rsidR="00B9677E" w:rsidRPr="00C5320C">
              <w:rPr>
                <w:rFonts w:ascii="Calibri" w:eastAsia="Times New Roman" w:hAnsi="Calibri"/>
                <w:color w:val="000000"/>
                <w:lang w:eastAsia="es-CL"/>
              </w:rPr>
              <w:t xml:space="preserve">el material </w:t>
            </w:r>
            <w:r w:rsidR="00381DEB">
              <w:rPr>
                <w:rFonts w:ascii="Calibri" w:eastAsia="Times New Roman" w:hAnsi="Calibri"/>
                <w:color w:val="000000"/>
                <w:lang w:eastAsia="es-CL"/>
              </w:rPr>
              <w:t xml:space="preserve">arqueológico </w:t>
            </w:r>
            <w:r w:rsidR="00B9677E" w:rsidRPr="00C5320C">
              <w:rPr>
                <w:rFonts w:ascii="Calibri" w:eastAsia="Times New Roman" w:hAnsi="Calibri"/>
                <w:color w:val="000000"/>
                <w:lang w:eastAsia="es-CL"/>
              </w:rPr>
              <w:t>registrado se encontraba en peligro inminente</w:t>
            </w:r>
            <w:r w:rsidRPr="00C5320C">
              <w:rPr>
                <w:rFonts w:ascii="Calibri" w:eastAsia="Times New Roman" w:hAnsi="Calibri"/>
                <w:color w:val="000000"/>
                <w:lang w:eastAsia="es-CL"/>
              </w:rPr>
              <w:t xml:space="preserve">, </w:t>
            </w:r>
            <w:r w:rsidR="00682DBD" w:rsidRPr="00C5320C">
              <w:rPr>
                <w:rFonts w:ascii="Calibri" w:eastAsia="Times New Roman" w:hAnsi="Calibri"/>
                <w:color w:val="000000"/>
                <w:lang w:eastAsia="es-CL"/>
              </w:rPr>
              <w:t>e</w:t>
            </w:r>
            <w:r w:rsidR="00922C25">
              <w:rPr>
                <w:rFonts w:ascii="Calibri" w:eastAsia="Times New Roman" w:hAnsi="Calibri"/>
                <w:color w:val="000000"/>
                <w:lang w:eastAsia="es-CL"/>
              </w:rPr>
              <w:t>llo</w:t>
            </w:r>
            <w:r w:rsidR="00682DBD" w:rsidRPr="00C5320C">
              <w:rPr>
                <w:rFonts w:ascii="Calibri" w:eastAsia="Times New Roman" w:hAnsi="Calibri"/>
                <w:color w:val="000000"/>
                <w:lang w:eastAsia="es-CL"/>
              </w:rPr>
              <w:t xml:space="preserve"> </w:t>
            </w:r>
            <w:r w:rsidR="00B9677E" w:rsidRPr="00C5320C">
              <w:rPr>
                <w:rFonts w:ascii="Calibri" w:eastAsia="Times New Roman" w:hAnsi="Calibri"/>
                <w:color w:val="000000"/>
                <w:lang w:eastAsia="es-CL"/>
              </w:rPr>
              <w:t xml:space="preserve">habría gatillado la </w:t>
            </w:r>
            <w:r w:rsidR="00682DBD" w:rsidRPr="00C5320C">
              <w:rPr>
                <w:rFonts w:ascii="Calibri" w:eastAsia="Times New Roman" w:hAnsi="Calibri"/>
                <w:color w:val="000000"/>
                <w:lang w:eastAsia="es-CL"/>
              </w:rPr>
              <w:t xml:space="preserve">detención de las faenas para la </w:t>
            </w:r>
            <w:r w:rsidR="00B9677E" w:rsidRPr="00C5320C">
              <w:rPr>
                <w:rFonts w:ascii="Calibri" w:eastAsia="Times New Roman" w:hAnsi="Calibri"/>
                <w:color w:val="000000"/>
                <w:lang w:eastAsia="es-CL"/>
              </w:rPr>
              <w:t>realización de acciones de salvataje</w:t>
            </w:r>
            <w:r w:rsidR="00682DBD" w:rsidRPr="00C5320C">
              <w:rPr>
                <w:rFonts w:ascii="Calibri" w:eastAsia="Times New Roman" w:hAnsi="Calibri"/>
                <w:color w:val="000000"/>
                <w:lang w:eastAsia="es-CL"/>
              </w:rPr>
              <w:t>. Al respecto cabe mencionar</w:t>
            </w:r>
            <w:r w:rsidR="00B9677E" w:rsidRPr="00C5320C">
              <w:rPr>
                <w:rFonts w:ascii="Calibri" w:eastAsia="Times New Roman" w:hAnsi="Calibri"/>
                <w:color w:val="000000"/>
                <w:lang w:eastAsia="es-CL"/>
              </w:rPr>
              <w:t xml:space="preserve"> que </w:t>
            </w:r>
            <w:r w:rsidR="00682DBD" w:rsidRPr="00C5320C">
              <w:rPr>
                <w:rFonts w:ascii="Calibri" w:eastAsia="Times New Roman" w:hAnsi="Calibri"/>
                <w:color w:val="000000"/>
                <w:lang w:eastAsia="es-CL"/>
              </w:rPr>
              <w:t xml:space="preserve">según se </w:t>
            </w:r>
            <w:r w:rsidR="00381DEB">
              <w:rPr>
                <w:rFonts w:ascii="Calibri" w:eastAsia="Times New Roman" w:hAnsi="Calibri"/>
                <w:color w:val="000000"/>
                <w:lang w:eastAsia="es-CL"/>
              </w:rPr>
              <w:t>menciona en el mismo documento remitido por el titular,</w:t>
            </w:r>
            <w:r w:rsidR="00682DBD" w:rsidRPr="00C5320C">
              <w:rPr>
                <w:rFonts w:ascii="Calibri" w:eastAsia="Times New Roman" w:hAnsi="Calibri"/>
                <w:color w:val="000000"/>
                <w:lang w:eastAsia="es-CL"/>
              </w:rPr>
              <w:t xml:space="preserve"> </w:t>
            </w:r>
            <w:r w:rsidR="00B9677E" w:rsidRPr="00C5320C">
              <w:rPr>
                <w:rFonts w:ascii="Calibri" w:eastAsia="Times New Roman" w:hAnsi="Calibri"/>
                <w:color w:val="000000"/>
                <w:lang w:eastAsia="es-CL"/>
              </w:rPr>
              <w:t xml:space="preserve">la detección de los hallazgos arqueológicos durante la faena de construcción del pozo Yagán XP-4 se </w:t>
            </w:r>
            <w:r w:rsidRPr="00C5320C">
              <w:rPr>
                <w:rFonts w:ascii="Calibri" w:eastAsia="Times New Roman" w:hAnsi="Calibri"/>
                <w:color w:val="000000"/>
                <w:lang w:eastAsia="es-CL"/>
              </w:rPr>
              <w:t xml:space="preserve">habría efectuado el día 08/09/13, en circunstancias que </w:t>
            </w:r>
            <w:r w:rsidR="00682DBD" w:rsidRPr="00C5320C">
              <w:rPr>
                <w:rFonts w:ascii="Calibri" w:eastAsia="Times New Roman" w:hAnsi="Calibri"/>
                <w:color w:val="000000"/>
                <w:lang w:eastAsia="es-CL"/>
              </w:rPr>
              <w:t>según se advierte en los documentos “Informe de Inspección Arqueológica Camino y Plataforma Pozo Yagán 2” (correspondiente al Informe Medio Ambiental del pozo Yagán 2, vinculado al proyecto “Perforación de Pozos Hidrocarburíferos en Área Meric”) e “Informe de Inspección Arqueológica proyecto Construcción de Línea de Flujo Pozo Yagán 2” (Anexo 1 del Capítulo 2 de la DIA del proyecto “Construcción de Línea de Flujo Pozo Yagán 2”), ambos disponibles en el portal e-SEIA del Servicio de Evaluación Ambiental</w:t>
            </w:r>
            <w:r w:rsidR="007A3537" w:rsidRPr="00C5320C">
              <w:rPr>
                <w:rFonts w:ascii="Calibri" w:eastAsia="Times New Roman" w:hAnsi="Calibri"/>
                <w:color w:val="000000"/>
                <w:lang w:eastAsia="es-CL"/>
              </w:rPr>
              <w:t>;</w:t>
            </w:r>
            <w:r w:rsidR="00682DBD" w:rsidRPr="00C5320C">
              <w:rPr>
                <w:rFonts w:ascii="Calibri" w:eastAsia="Times New Roman" w:hAnsi="Calibri"/>
                <w:color w:val="000000"/>
                <w:lang w:eastAsia="es-CL"/>
              </w:rPr>
              <w:t xml:space="preserve"> </w:t>
            </w:r>
            <w:r w:rsidRPr="00C5320C">
              <w:rPr>
                <w:rFonts w:ascii="Calibri" w:eastAsia="Times New Roman" w:hAnsi="Calibri"/>
                <w:color w:val="000000"/>
                <w:lang w:eastAsia="es-CL"/>
              </w:rPr>
              <w:t xml:space="preserve">la ubicación de los hallazgos ya fue conocida por el titular en forma previa, </w:t>
            </w:r>
            <w:r w:rsidR="00381DEB">
              <w:rPr>
                <w:rFonts w:ascii="Calibri" w:eastAsia="Times New Roman" w:hAnsi="Calibri"/>
                <w:color w:val="000000"/>
                <w:lang w:eastAsia="es-CL"/>
              </w:rPr>
              <w:t xml:space="preserve">como resultado </w:t>
            </w:r>
            <w:r w:rsidRPr="00C5320C">
              <w:rPr>
                <w:rFonts w:ascii="Calibri" w:eastAsia="Times New Roman" w:hAnsi="Calibri"/>
                <w:color w:val="000000"/>
                <w:lang w:eastAsia="es-CL"/>
              </w:rPr>
              <w:t xml:space="preserve">de </w:t>
            </w:r>
            <w:r w:rsidR="00381DEB">
              <w:rPr>
                <w:rFonts w:ascii="Calibri" w:eastAsia="Times New Roman" w:hAnsi="Calibri"/>
                <w:color w:val="000000"/>
                <w:lang w:eastAsia="es-CL"/>
              </w:rPr>
              <w:t xml:space="preserve">las </w:t>
            </w:r>
            <w:r w:rsidRPr="00C5320C">
              <w:rPr>
                <w:rFonts w:ascii="Calibri" w:eastAsia="Times New Roman" w:hAnsi="Calibri"/>
                <w:color w:val="000000"/>
                <w:lang w:eastAsia="es-CL"/>
              </w:rPr>
              <w:t>inspecci</w:t>
            </w:r>
            <w:r w:rsidR="00A31134" w:rsidRPr="00C5320C">
              <w:rPr>
                <w:rFonts w:ascii="Calibri" w:eastAsia="Times New Roman" w:hAnsi="Calibri"/>
                <w:color w:val="000000"/>
                <w:lang w:eastAsia="es-CL"/>
              </w:rPr>
              <w:t xml:space="preserve">ones </w:t>
            </w:r>
            <w:r w:rsidRPr="00C5320C">
              <w:rPr>
                <w:rFonts w:ascii="Calibri" w:eastAsia="Times New Roman" w:hAnsi="Calibri"/>
                <w:color w:val="000000"/>
                <w:lang w:eastAsia="es-CL"/>
              </w:rPr>
              <w:t>arqueológica</w:t>
            </w:r>
            <w:r w:rsidR="00A31134" w:rsidRPr="00C5320C">
              <w:rPr>
                <w:rFonts w:ascii="Calibri" w:eastAsia="Times New Roman" w:hAnsi="Calibri"/>
                <w:color w:val="000000"/>
                <w:lang w:eastAsia="es-CL"/>
              </w:rPr>
              <w:t>s</w:t>
            </w:r>
            <w:r w:rsidRPr="00C5320C">
              <w:rPr>
                <w:rFonts w:ascii="Calibri" w:eastAsia="Times New Roman" w:hAnsi="Calibri"/>
                <w:color w:val="000000"/>
                <w:lang w:eastAsia="es-CL"/>
              </w:rPr>
              <w:t xml:space="preserve"> efectuada</w:t>
            </w:r>
            <w:r w:rsidR="00A31134" w:rsidRPr="00C5320C">
              <w:rPr>
                <w:rFonts w:ascii="Calibri" w:eastAsia="Times New Roman" w:hAnsi="Calibri"/>
                <w:color w:val="000000"/>
                <w:lang w:eastAsia="es-CL"/>
              </w:rPr>
              <w:t>s</w:t>
            </w:r>
            <w:r w:rsidRPr="00C5320C">
              <w:rPr>
                <w:rFonts w:ascii="Calibri" w:eastAsia="Times New Roman" w:hAnsi="Calibri"/>
                <w:color w:val="000000"/>
                <w:lang w:eastAsia="es-CL"/>
              </w:rPr>
              <w:t xml:space="preserve"> durante el mes de mayo de 2013,</w:t>
            </w:r>
            <w:r w:rsidR="007A3537" w:rsidRPr="00C5320C">
              <w:rPr>
                <w:rFonts w:ascii="Calibri" w:eastAsia="Times New Roman" w:hAnsi="Calibri"/>
                <w:color w:val="000000"/>
                <w:lang w:eastAsia="es-CL"/>
              </w:rPr>
              <w:t xml:space="preserve"> pudiendo por tanto, haber prevenido la intervención de los hallazgos antes mencionados</w:t>
            </w:r>
            <w:r w:rsidR="00081E89" w:rsidRPr="00C5320C">
              <w:rPr>
                <w:rFonts w:ascii="Calibri" w:eastAsia="Times New Roman" w:hAnsi="Calibri"/>
                <w:color w:val="000000"/>
                <w:lang w:eastAsia="es-CL"/>
              </w:rPr>
              <w:t xml:space="preserve"> mediante el desplazamiento de las obras</w:t>
            </w:r>
            <w:r w:rsidR="007A3537" w:rsidRPr="00C5320C">
              <w:rPr>
                <w:rFonts w:ascii="Calibri" w:eastAsia="Times New Roman" w:hAnsi="Calibri"/>
                <w:color w:val="000000"/>
                <w:lang w:eastAsia="es-CL"/>
              </w:rPr>
              <w:t>.</w:t>
            </w:r>
          </w:p>
          <w:p w:rsidR="00540750" w:rsidRPr="00C5320C" w:rsidRDefault="001D1D07" w:rsidP="00490886">
            <w:pPr>
              <w:pStyle w:val="Prrafodelista"/>
              <w:numPr>
                <w:ilvl w:val="0"/>
                <w:numId w:val="28"/>
              </w:numPr>
              <w:ind w:left="426" w:hanging="142"/>
              <w:rPr>
                <w:rFonts w:ascii="Calibri" w:eastAsia="Times New Roman" w:hAnsi="Calibri"/>
                <w:color w:val="000000"/>
                <w:lang w:eastAsia="es-CL"/>
              </w:rPr>
            </w:pPr>
            <w:r w:rsidRPr="00C5320C">
              <w:rPr>
                <w:rFonts w:ascii="Calibri" w:eastAsia="Times New Roman" w:hAnsi="Calibri"/>
                <w:color w:val="000000"/>
                <w:lang w:eastAsia="es-CL"/>
              </w:rPr>
              <w:t>El documento no cuenta con la firma del profesional responsable.</w:t>
            </w:r>
          </w:p>
          <w:p w:rsidR="005C0305" w:rsidRPr="00C5320C" w:rsidRDefault="001D1D07" w:rsidP="001E53BD">
            <w:pPr>
              <w:pStyle w:val="Prrafodelista"/>
              <w:numPr>
                <w:ilvl w:val="0"/>
                <w:numId w:val="15"/>
              </w:numPr>
              <w:ind w:left="284" w:hanging="284"/>
              <w:rPr>
                <w:rFonts w:ascii="Calibri" w:eastAsia="Times New Roman" w:hAnsi="Calibri"/>
                <w:color w:val="000000"/>
                <w:lang w:eastAsia="es-CL"/>
              </w:rPr>
            </w:pPr>
            <w:r w:rsidRPr="00C5320C">
              <w:t xml:space="preserve">El titular no remitió ningún registro que acredite la realización efectiva de acciones destinadas a efectuar el salvataje de los Registros Arqueológicos N°2 y 4 (RA2 y RA4) identificados </w:t>
            </w:r>
            <w:r w:rsidR="00B522D7" w:rsidRPr="00C5320C">
              <w:t xml:space="preserve">previamente </w:t>
            </w:r>
            <w:r w:rsidR="00395EA2" w:rsidRPr="00C5320C">
              <w:t xml:space="preserve">en el área </w:t>
            </w:r>
            <w:r w:rsidR="00B522D7" w:rsidRPr="00C5320C">
              <w:t>como resultado de</w:t>
            </w:r>
            <w:r w:rsidRPr="00C5320C">
              <w:t xml:space="preserve"> las inspecciones arqueológicas desarrolladas</w:t>
            </w:r>
            <w:r w:rsidR="00B522D7" w:rsidRPr="00C5320C">
              <w:t>,</w:t>
            </w:r>
            <w:r w:rsidRPr="00C5320C">
              <w:t xml:space="preserve"> tales como</w:t>
            </w:r>
            <w:r w:rsidR="002979EC" w:rsidRPr="00C5320C">
              <w:t xml:space="preserve"> </w:t>
            </w:r>
            <w:r w:rsidR="00B522D7" w:rsidRPr="00C5320C">
              <w:t>f</w:t>
            </w:r>
            <w:r w:rsidR="002979EC" w:rsidRPr="00C5320C">
              <w:t>otografías, informe correspondiente a todas las actividades desarrolladas en el salvataje (conforme a lo citado en carta de Ciprés Consultores Ltda.), permiso emitido por el Consejo de Monumentos Nacionales (CMN)</w:t>
            </w:r>
            <w:r w:rsidR="004F7F27">
              <w:t xml:space="preserve">, </w:t>
            </w:r>
            <w:r w:rsidR="002979EC" w:rsidRPr="00C5320C">
              <w:t xml:space="preserve">y documento formal de recepción del material colectado por parte de una institución museográfica. </w:t>
            </w:r>
            <w:r w:rsidR="00C5320C" w:rsidRPr="00C5320C">
              <w:rPr>
                <w:rFonts w:ascii="Calibri" w:eastAsia="Times New Roman" w:hAnsi="Calibri"/>
                <w:color w:val="000000"/>
                <w:lang w:eastAsia="es-CL"/>
              </w:rPr>
              <w:t>Sin perjuicio de lo anterior, resulta importante señalar adicionalmente que conforme a lo establecido en la RCA N°106/2012, el titular tampoco solicitó durante el proceso de evaluación ambiental el permiso ambiental sectorial (PAS) correspondiente al Art. 76° del D.S. MINSEGPRES N°95/2001, para efectuar excavaciones de carácter o tipo arqueológico, paleontológico o antropoarqueológico, en el marco del proyecto “Perforación de pozos hidrocarburíferos en Área Meric”, al cual pertenecen los pozos Yagán 2 y Manekenk 2.</w:t>
            </w:r>
          </w:p>
          <w:p w:rsidR="00E2527E" w:rsidRPr="00E2527E" w:rsidRDefault="00E2527E" w:rsidP="001E53BD">
            <w:pPr>
              <w:rPr>
                <w:rFonts w:ascii="Calibri" w:eastAsia="Times New Roman" w:hAnsi="Calibri"/>
                <w:color w:val="000000"/>
                <w:lang w:eastAsia="es-CL"/>
              </w:rPr>
            </w:pPr>
          </w:p>
          <w:p w:rsidR="00E2527E" w:rsidRPr="001E53BD" w:rsidRDefault="00E2527E" w:rsidP="00E2527E">
            <w:pPr>
              <w:rPr>
                <w:rFonts w:ascii="Calibri" w:eastAsia="Times New Roman" w:hAnsi="Calibri"/>
                <w:color w:val="000000"/>
                <w:highlight w:val="yellow"/>
                <w:lang w:eastAsia="es-CL"/>
              </w:rPr>
            </w:pPr>
            <w:r w:rsidRPr="00E2527E">
              <w:rPr>
                <w:rFonts w:cstheme="minorHAnsi"/>
                <w:lang w:eastAsia="es-ES"/>
              </w:rPr>
              <w:t xml:space="preserve">(*) Según el literal i.4 del </w:t>
            </w:r>
            <w:r>
              <w:rPr>
                <w:rFonts w:cstheme="minorHAnsi"/>
                <w:lang w:eastAsia="es-ES"/>
              </w:rPr>
              <w:t xml:space="preserve">artículo 3° del D.S. MMA N°40/2012, que aprobó el </w:t>
            </w:r>
            <w:r w:rsidRPr="00E2527E">
              <w:rPr>
                <w:rFonts w:cstheme="minorHAnsi"/>
                <w:lang w:eastAsia="es-ES"/>
              </w:rPr>
              <w:t xml:space="preserve">Reglamento del </w:t>
            </w:r>
            <w:r>
              <w:rPr>
                <w:rFonts w:cstheme="minorHAnsi"/>
                <w:lang w:eastAsia="es-ES"/>
              </w:rPr>
              <w:t>Sistema de Evaluación de Impacto Ambiental (</w:t>
            </w:r>
            <w:r w:rsidRPr="00E2527E">
              <w:rPr>
                <w:rFonts w:cstheme="minorHAnsi"/>
                <w:lang w:eastAsia="es-ES"/>
              </w:rPr>
              <w:t>SEIA</w:t>
            </w:r>
            <w:r>
              <w:rPr>
                <w:rFonts w:cstheme="minorHAnsi"/>
                <w:lang w:eastAsia="es-ES"/>
              </w:rPr>
              <w:t>)</w:t>
            </w:r>
            <w:r w:rsidRPr="00E2527E">
              <w:rPr>
                <w:rFonts w:cstheme="minorHAnsi"/>
                <w:lang w:eastAsia="es-ES"/>
              </w:rPr>
              <w:t>, los proyectos de desarrollo minero de petróleo y gas que deben ingresar al SEIA, corresponden a aquellos que comprenden actividades posteriores a la perforación del primer pozo exploratorio de un yacimiento.</w:t>
            </w:r>
          </w:p>
        </w:tc>
      </w:tr>
    </w:tbl>
    <w:p w:rsidR="00CF5E38" w:rsidRDefault="00CF5E38" w:rsidP="00CF5E38"/>
    <w:p w:rsidR="00794506" w:rsidRDefault="00794506" w:rsidP="00CF5E38"/>
    <w:p w:rsidR="00A771D3" w:rsidRDefault="00A771D3" w:rsidP="00CF5E38"/>
    <w:p w:rsidR="00A771D3" w:rsidRDefault="00A771D3" w:rsidP="00CF5E38"/>
    <w:p w:rsidR="00A771D3" w:rsidRDefault="00A771D3" w:rsidP="00CF5E38"/>
    <w:p w:rsidR="00A771D3" w:rsidRDefault="00A771D3" w:rsidP="00CF5E38"/>
    <w:p w:rsidR="00A771D3" w:rsidRDefault="00A771D3" w:rsidP="00CF5E38"/>
    <w:p w:rsidR="00A771D3" w:rsidRDefault="00A771D3" w:rsidP="00CF5E38"/>
    <w:p w:rsidR="00A06DCC" w:rsidRDefault="00A06DCC" w:rsidP="00CF5E38"/>
    <w:p w:rsidR="00A06DCC" w:rsidRDefault="00A06DCC" w:rsidP="00CF5E38"/>
    <w:p w:rsidR="00A06DCC" w:rsidRDefault="00A06DCC" w:rsidP="00CF5E38"/>
    <w:tbl>
      <w:tblPr>
        <w:tblW w:w="0" w:type="auto"/>
        <w:jc w:val="center"/>
        <w:tblLayout w:type="fixed"/>
        <w:tblCellMar>
          <w:left w:w="70" w:type="dxa"/>
          <w:right w:w="70" w:type="dxa"/>
        </w:tblCellMar>
        <w:tblLook w:val="04A0" w:firstRow="1" w:lastRow="0" w:firstColumn="1" w:lastColumn="0" w:noHBand="0" w:noVBand="1"/>
      </w:tblPr>
      <w:tblGrid>
        <w:gridCol w:w="1932"/>
        <w:gridCol w:w="4554"/>
        <w:gridCol w:w="2244"/>
        <w:gridCol w:w="5053"/>
      </w:tblGrid>
      <w:tr w:rsidR="00081253" w:rsidRPr="005626CB" w:rsidTr="00273E3C">
        <w:trPr>
          <w:trHeight w:val="300"/>
          <w:jc w:val="center"/>
        </w:trPr>
        <w:tc>
          <w:tcPr>
            <w:tcW w:w="13783"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47E01" w:rsidRPr="005626CB" w:rsidRDefault="00A47E01" w:rsidP="007B020A">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583B17" w:rsidRPr="005626CB" w:rsidTr="00273E3C">
        <w:trPr>
          <w:trHeight w:val="6311"/>
          <w:jc w:val="center"/>
        </w:trPr>
        <w:tc>
          <w:tcPr>
            <w:tcW w:w="6486" w:type="dxa"/>
            <w:gridSpan w:val="2"/>
            <w:tcBorders>
              <w:top w:val="nil"/>
              <w:left w:val="single" w:sz="4" w:space="0" w:color="auto"/>
              <w:right w:val="single" w:sz="4" w:space="0" w:color="auto"/>
            </w:tcBorders>
            <w:shd w:val="clear" w:color="auto" w:fill="auto"/>
            <w:noWrap/>
            <w:vAlign w:val="center"/>
            <w:hideMark/>
          </w:tcPr>
          <w:p w:rsidR="003B3312" w:rsidRDefault="003B3312"/>
          <w:tbl>
            <w:tblPr>
              <w:tblW w:w="6334" w:type="dxa"/>
              <w:jc w:val="center"/>
              <w:tblLayout w:type="fixed"/>
              <w:tblCellMar>
                <w:left w:w="70" w:type="dxa"/>
                <w:right w:w="70" w:type="dxa"/>
              </w:tblCellMar>
              <w:tblLook w:val="04A0" w:firstRow="1" w:lastRow="0" w:firstColumn="1" w:lastColumn="0" w:noHBand="0" w:noVBand="1"/>
            </w:tblPr>
            <w:tblGrid>
              <w:gridCol w:w="638"/>
              <w:gridCol w:w="953"/>
              <w:gridCol w:w="850"/>
              <w:gridCol w:w="3893"/>
            </w:tblGrid>
            <w:tr w:rsidR="00081253" w:rsidRPr="00440575" w:rsidTr="00273E3C">
              <w:trPr>
                <w:trHeight w:val="300"/>
                <w:jc w:val="center"/>
              </w:trPr>
              <w:tc>
                <w:tcPr>
                  <w:tcW w:w="638"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A47E01" w:rsidRPr="00440575" w:rsidRDefault="00A47E01" w:rsidP="007B020A">
                  <w:pPr>
                    <w:jc w:val="center"/>
                    <w:rPr>
                      <w:rFonts w:eastAsia="Times New Roman"/>
                      <w:b/>
                      <w:bCs/>
                      <w:color w:val="000000"/>
                      <w:sz w:val="20"/>
                      <w:szCs w:val="20"/>
                      <w:lang w:eastAsia="es-CL"/>
                    </w:rPr>
                  </w:pPr>
                  <w:r>
                    <w:rPr>
                      <w:rFonts w:eastAsia="Times New Roman"/>
                      <w:b/>
                      <w:bCs/>
                      <w:color w:val="000000"/>
                      <w:sz w:val="20"/>
                      <w:szCs w:val="20"/>
                      <w:lang w:eastAsia="es-CL"/>
                    </w:rPr>
                    <w:t>Punto</w:t>
                  </w:r>
                </w:p>
              </w:tc>
              <w:tc>
                <w:tcPr>
                  <w:tcW w:w="953" w:type="dxa"/>
                  <w:tcBorders>
                    <w:top w:val="single" w:sz="4" w:space="0" w:color="auto"/>
                    <w:left w:val="nil"/>
                    <w:bottom w:val="single" w:sz="4" w:space="0" w:color="auto"/>
                    <w:right w:val="single" w:sz="4" w:space="0" w:color="auto"/>
                  </w:tcBorders>
                  <w:shd w:val="clear" w:color="000000" w:fill="BFBFBF"/>
                  <w:noWrap/>
                  <w:vAlign w:val="center"/>
                  <w:hideMark/>
                </w:tcPr>
                <w:p w:rsidR="00A47E01" w:rsidRPr="00440575" w:rsidRDefault="00A47E01" w:rsidP="007B020A">
                  <w:pPr>
                    <w:jc w:val="center"/>
                    <w:rPr>
                      <w:rFonts w:eastAsia="Times New Roman"/>
                      <w:b/>
                      <w:bCs/>
                      <w:color w:val="000000"/>
                      <w:sz w:val="20"/>
                      <w:szCs w:val="20"/>
                      <w:lang w:eastAsia="es-CL"/>
                    </w:rPr>
                  </w:pPr>
                  <w:r>
                    <w:rPr>
                      <w:rFonts w:eastAsia="Times New Roman"/>
                      <w:b/>
                      <w:bCs/>
                      <w:color w:val="000000"/>
                      <w:sz w:val="20"/>
                      <w:szCs w:val="20"/>
                      <w:lang w:eastAsia="es-CL"/>
                    </w:rPr>
                    <w:t>Coord. Norte</w:t>
                  </w:r>
                </w:p>
              </w:tc>
              <w:tc>
                <w:tcPr>
                  <w:tcW w:w="850" w:type="dxa"/>
                  <w:tcBorders>
                    <w:top w:val="single" w:sz="4" w:space="0" w:color="auto"/>
                    <w:left w:val="nil"/>
                    <w:bottom w:val="single" w:sz="4" w:space="0" w:color="auto"/>
                    <w:right w:val="single" w:sz="4" w:space="0" w:color="auto"/>
                  </w:tcBorders>
                  <w:shd w:val="clear" w:color="000000" w:fill="BFBFBF"/>
                  <w:noWrap/>
                  <w:vAlign w:val="center"/>
                  <w:hideMark/>
                </w:tcPr>
                <w:p w:rsidR="00A47E01" w:rsidRPr="00440575" w:rsidRDefault="00A47E01" w:rsidP="007B020A">
                  <w:pPr>
                    <w:jc w:val="center"/>
                    <w:rPr>
                      <w:rFonts w:eastAsia="Times New Roman"/>
                      <w:b/>
                      <w:bCs/>
                      <w:color w:val="000000"/>
                      <w:sz w:val="20"/>
                      <w:szCs w:val="20"/>
                      <w:lang w:eastAsia="es-CL"/>
                    </w:rPr>
                  </w:pPr>
                  <w:r>
                    <w:rPr>
                      <w:rFonts w:eastAsia="Times New Roman"/>
                      <w:b/>
                      <w:bCs/>
                      <w:color w:val="000000"/>
                      <w:sz w:val="20"/>
                      <w:szCs w:val="20"/>
                      <w:lang w:eastAsia="es-CL"/>
                    </w:rPr>
                    <w:t>Coord. Este</w:t>
                  </w:r>
                </w:p>
              </w:tc>
              <w:tc>
                <w:tcPr>
                  <w:tcW w:w="3893" w:type="dxa"/>
                  <w:tcBorders>
                    <w:top w:val="single" w:sz="4" w:space="0" w:color="auto"/>
                    <w:left w:val="nil"/>
                    <w:bottom w:val="single" w:sz="4" w:space="0" w:color="auto"/>
                    <w:right w:val="single" w:sz="4" w:space="0" w:color="auto"/>
                  </w:tcBorders>
                  <w:shd w:val="clear" w:color="000000" w:fill="BFBFBF"/>
                  <w:noWrap/>
                  <w:vAlign w:val="center"/>
                  <w:hideMark/>
                </w:tcPr>
                <w:p w:rsidR="00A47E01" w:rsidRPr="00440575" w:rsidRDefault="007B2C5A" w:rsidP="007B2C5A">
                  <w:pPr>
                    <w:jc w:val="center"/>
                    <w:rPr>
                      <w:rFonts w:eastAsia="Times New Roman"/>
                      <w:b/>
                      <w:bCs/>
                      <w:color w:val="000000"/>
                      <w:sz w:val="20"/>
                      <w:szCs w:val="20"/>
                      <w:lang w:eastAsia="es-CL"/>
                    </w:rPr>
                  </w:pPr>
                  <w:r>
                    <w:rPr>
                      <w:rFonts w:eastAsia="Times New Roman"/>
                      <w:b/>
                      <w:bCs/>
                      <w:color w:val="000000"/>
                      <w:sz w:val="20"/>
                      <w:szCs w:val="20"/>
                      <w:lang w:eastAsia="es-CL"/>
                    </w:rPr>
                    <w:t>Tipo de hallazgo y d</w:t>
                  </w:r>
                  <w:r w:rsidR="00935690">
                    <w:rPr>
                      <w:rFonts w:eastAsia="Times New Roman"/>
                      <w:b/>
                      <w:bCs/>
                      <w:color w:val="000000"/>
                      <w:sz w:val="20"/>
                      <w:szCs w:val="20"/>
                      <w:lang w:eastAsia="es-CL"/>
                    </w:rPr>
                    <w:t>etalle</w:t>
                  </w:r>
                </w:p>
              </w:tc>
            </w:tr>
            <w:tr w:rsidR="00273E3C" w:rsidRPr="00440575" w:rsidTr="00273E3C">
              <w:trPr>
                <w:trHeight w:val="300"/>
                <w:jc w:val="center"/>
              </w:trPr>
              <w:tc>
                <w:tcPr>
                  <w:tcW w:w="638" w:type="dxa"/>
                  <w:tcBorders>
                    <w:top w:val="nil"/>
                    <w:left w:val="single" w:sz="4" w:space="0" w:color="auto"/>
                    <w:bottom w:val="single" w:sz="4" w:space="0" w:color="auto"/>
                    <w:right w:val="single" w:sz="4" w:space="0" w:color="auto"/>
                  </w:tcBorders>
                  <w:shd w:val="clear" w:color="auto" w:fill="auto"/>
                  <w:noWrap/>
                  <w:vAlign w:val="center"/>
                  <w:hideMark/>
                </w:tcPr>
                <w:p w:rsidR="00A47E01" w:rsidRPr="00616730" w:rsidRDefault="00FF4C23" w:rsidP="00A36850">
                  <w:pPr>
                    <w:jc w:val="center"/>
                    <w:rPr>
                      <w:rFonts w:eastAsia="Times New Roman"/>
                      <w:color w:val="000000"/>
                      <w:sz w:val="20"/>
                      <w:szCs w:val="20"/>
                      <w:lang w:eastAsia="es-CL"/>
                    </w:rPr>
                  </w:pPr>
                  <w:r>
                    <w:rPr>
                      <w:rFonts w:eastAsia="Times New Roman"/>
                      <w:color w:val="000000"/>
                      <w:sz w:val="20"/>
                      <w:szCs w:val="20"/>
                      <w:lang w:eastAsia="es-CL"/>
                    </w:rPr>
                    <w:t>RA2</w:t>
                  </w:r>
                </w:p>
              </w:tc>
              <w:tc>
                <w:tcPr>
                  <w:tcW w:w="953" w:type="dxa"/>
                  <w:tcBorders>
                    <w:top w:val="nil"/>
                    <w:left w:val="nil"/>
                    <w:bottom w:val="single" w:sz="4" w:space="0" w:color="auto"/>
                    <w:right w:val="single" w:sz="4" w:space="0" w:color="auto"/>
                  </w:tcBorders>
                  <w:shd w:val="clear" w:color="auto" w:fill="auto"/>
                  <w:noWrap/>
                  <w:vAlign w:val="center"/>
                </w:tcPr>
                <w:p w:rsidR="00A47E01" w:rsidRPr="002C1D59" w:rsidRDefault="00A47E01" w:rsidP="00583B17">
                  <w:pPr>
                    <w:jc w:val="center"/>
                    <w:rPr>
                      <w:rFonts w:eastAsia="Times New Roman"/>
                      <w:color w:val="000000"/>
                      <w:sz w:val="20"/>
                      <w:szCs w:val="20"/>
                      <w:lang w:eastAsia="es-CL"/>
                    </w:rPr>
                  </w:pPr>
                  <w:r w:rsidRPr="002C1D59">
                    <w:rPr>
                      <w:rFonts w:eastAsia="Times New Roman"/>
                      <w:color w:val="000000"/>
                      <w:sz w:val="20"/>
                      <w:szCs w:val="20"/>
                      <w:lang w:eastAsia="es-CL"/>
                    </w:rPr>
                    <w:t>4.</w:t>
                  </w:r>
                  <w:r w:rsidR="00583B17">
                    <w:rPr>
                      <w:rFonts w:eastAsia="Times New Roman"/>
                      <w:color w:val="000000"/>
                      <w:sz w:val="20"/>
                      <w:szCs w:val="20"/>
                      <w:lang w:eastAsia="es-CL"/>
                    </w:rPr>
                    <w:t>203</w:t>
                  </w:r>
                  <w:r w:rsidRPr="002C1D59">
                    <w:rPr>
                      <w:rFonts w:eastAsia="Times New Roman"/>
                      <w:color w:val="000000"/>
                      <w:sz w:val="20"/>
                      <w:szCs w:val="20"/>
                      <w:lang w:eastAsia="es-CL"/>
                    </w:rPr>
                    <w:t>.</w:t>
                  </w:r>
                  <w:r w:rsidR="00583B17">
                    <w:rPr>
                      <w:rFonts w:eastAsia="Times New Roman"/>
                      <w:color w:val="000000"/>
                      <w:sz w:val="20"/>
                      <w:szCs w:val="20"/>
                      <w:lang w:eastAsia="es-CL"/>
                    </w:rPr>
                    <w:t>186</w:t>
                  </w:r>
                </w:p>
              </w:tc>
              <w:tc>
                <w:tcPr>
                  <w:tcW w:w="850" w:type="dxa"/>
                  <w:tcBorders>
                    <w:top w:val="nil"/>
                    <w:left w:val="nil"/>
                    <w:bottom w:val="single" w:sz="4" w:space="0" w:color="auto"/>
                    <w:right w:val="single" w:sz="4" w:space="0" w:color="auto"/>
                  </w:tcBorders>
                  <w:shd w:val="clear" w:color="auto" w:fill="auto"/>
                  <w:noWrap/>
                  <w:vAlign w:val="center"/>
                  <w:hideMark/>
                </w:tcPr>
                <w:p w:rsidR="00A47E01" w:rsidRPr="002C1D59" w:rsidRDefault="00583B17" w:rsidP="00583B17">
                  <w:pPr>
                    <w:jc w:val="center"/>
                    <w:rPr>
                      <w:rFonts w:eastAsia="Times New Roman"/>
                      <w:color w:val="000000"/>
                      <w:sz w:val="20"/>
                      <w:szCs w:val="20"/>
                      <w:lang w:eastAsia="es-CL"/>
                    </w:rPr>
                  </w:pPr>
                  <w:r>
                    <w:rPr>
                      <w:rFonts w:eastAsia="Times New Roman"/>
                      <w:color w:val="000000"/>
                      <w:sz w:val="20"/>
                      <w:szCs w:val="20"/>
                      <w:lang w:eastAsia="es-CL"/>
                    </w:rPr>
                    <w:t>445</w:t>
                  </w:r>
                  <w:r w:rsidR="00A47E01" w:rsidRPr="002C1D59">
                    <w:rPr>
                      <w:rFonts w:eastAsia="Times New Roman"/>
                      <w:color w:val="000000"/>
                      <w:sz w:val="20"/>
                      <w:szCs w:val="20"/>
                      <w:lang w:eastAsia="es-CL"/>
                    </w:rPr>
                    <w:t>.</w:t>
                  </w:r>
                  <w:r>
                    <w:rPr>
                      <w:rFonts w:eastAsia="Times New Roman"/>
                      <w:color w:val="000000"/>
                      <w:sz w:val="20"/>
                      <w:szCs w:val="20"/>
                      <w:lang w:eastAsia="es-CL"/>
                    </w:rPr>
                    <w:t>957</w:t>
                  </w:r>
                </w:p>
              </w:tc>
              <w:tc>
                <w:tcPr>
                  <w:tcW w:w="3893" w:type="dxa"/>
                  <w:tcBorders>
                    <w:top w:val="nil"/>
                    <w:left w:val="nil"/>
                    <w:bottom w:val="single" w:sz="4" w:space="0" w:color="auto"/>
                    <w:right w:val="single" w:sz="4" w:space="0" w:color="auto"/>
                  </w:tcBorders>
                  <w:shd w:val="clear" w:color="auto" w:fill="auto"/>
                  <w:noWrap/>
                  <w:vAlign w:val="center"/>
                </w:tcPr>
                <w:p w:rsidR="00A47E01" w:rsidRPr="00044934" w:rsidRDefault="00044934" w:rsidP="00044934">
                  <w:pPr>
                    <w:rPr>
                      <w:rFonts w:eastAsia="Times New Roman"/>
                      <w:color w:val="000000"/>
                      <w:sz w:val="20"/>
                      <w:szCs w:val="20"/>
                      <w:lang w:eastAsia="es-CL"/>
                    </w:rPr>
                  </w:pPr>
                  <w:r w:rsidRPr="00044934">
                    <w:rPr>
                      <w:rFonts w:eastAsia="Times New Roman"/>
                      <w:color w:val="000000"/>
                      <w:sz w:val="20"/>
                      <w:szCs w:val="20"/>
                      <w:lang w:eastAsia="es-CL"/>
                    </w:rPr>
                    <w:t>Concentración arqueológi</w:t>
                  </w:r>
                  <w:r w:rsidR="00935690">
                    <w:rPr>
                      <w:rFonts w:eastAsia="Times New Roman"/>
                      <w:color w:val="000000"/>
                      <w:sz w:val="20"/>
                      <w:szCs w:val="20"/>
                      <w:lang w:eastAsia="es-CL"/>
                    </w:rPr>
                    <w:t>c</w:t>
                  </w:r>
                  <w:r w:rsidRPr="00044934">
                    <w:rPr>
                      <w:rFonts w:eastAsia="Times New Roman"/>
                      <w:color w:val="000000"/>
                      <w:sz w:val="20"/>
                      <w:szCs w:val="20"/>
                      <w:lang w:eastAsia="es-CL"/>
                    </w:rPr>
                    <w:t>a consistente en una docena de líticos tales como núcleos, lascas primarias y secundarias de cuarcitas verde y gris.</w:t>
                  </w:r>
                </w:p>
              </w:tc>
            </w:tr>
            <w:tr w:rsidR="00F06A7E" w:rsidRPr="00440575" w:rsidTr="00273E3C">
              <w:trPr>
                <w:trHeight w:val="300"/>
                <w:jc w:val="center"/>
              </w:trPr>
              <w:tc>
                <w:tcPr>
                  <w:tcW w:w="638" w:type="dxa"/>
                  <w:tcBorders>
                    <w:top w:val="nil"/>
                    <w:left w:val="single" w:sz="4" w:space="0" w:color="auto"/>
                    <w:bottom w:val="single" w:sz="4" w:space="0" w:color="auto"/>
                    <w:right w:val="single" w:sz="4" w:space="0" w:color="auto"/>
                  </w:tcBorders>
                  <w:shd w:val="clear" w:color="auto" w:fill="auto"/>
                  <w:noWrap/>
                  <w:vAlign w:val="center"/>
                </w:tcPr>
                <w:p w:rsidR="00F06A7E" w:rsidRPr="00616730" w:rsidRDefault="00F06A7E" w:rsidP="00A36850">
                  <w:pPr>
                    <w:jc w:val="center"/>
                    <w:rPr>
                      <w:rFonts w:eastAsia="Times New Roman"/>
                      <w:color w:val="000000"/>
                      <w:sz w:val="20"/>
                      <w:szCs w:val="20"/>
                      <w:lang w:eastAsia="es-CL"/>
                    </w:rPr>
                  </w:pPr>
                  <w:r>
                    <w:rPr>
                      <w:rFonts w:eastAsia="Times New Roman"/>
                      <w:color w:val="000000"/>
                      <w:sz w:val="20"/>
                      <w:szCs w:val="20"/>
                      <w:lang w:eastAsia="es-CL"/>
                    </w:rPr>
                    <w:t>RA3</w:t>
                  </w:r>
                </w:p>
              </w:tc>
              <w:tc>
                <w:tcPr>
                  <w:tcW w:w="953" w:type="dxa"/>
                  <w:tcBorders>
                    <w:top w:val="nil"/>
                    <w:left w:val="nil"/>
                    <w:bottom w:val="single" w:sz="4" w:space="0" w:color="auto"/>
                    <w:right w:val="single" w:sz="4" w:space="0" w:color="auto"/>
                  </w:tcBorders>
                  <w:shd w:val="clear" w:color="auto" w:fill="auto"/>
                  <w:noWrap/>
                  <w:vAlign w:val="center"/>
                  <w:hideMark/>
                </w:tcPr>
                <w:p w:rsidR="00F06A7E" w:rsidRPr="002C1D59" w:rsidRDefault="00F06A7E" w:rsidP="00583B17">
                  <w:pPr>
                    <w:jc w:val="center"/>
                    <w:rPr>
                      <w:rFonts w:eastAsia="Times New Roman"/>
                      <w:color w:val="000000"/>
                      <w:sz w:val="20"/>
                      <w:szCs w:val="20"/>
                      <w:lang w:eastAsia="es-CL"/>
                    </w:rPr>
                  </w:pPr>
                  <w:r w:rsidRPr="002C1D59">
                    <w:rPr>
                      <w:rFonts w:eastAsia="Times New Roman"/>
                      <w:color w:val="000000"/>
                      <w:sz w:val="20"/>
                      <w:szCs w:val="20"/>
                      <w:lang w:eastAsia="es-CL"/>
                    </w:rPr>
                    <w:t>4.</w:t>
                  </w:r>
                  <w:r>
                    <w:rPr>
                      <w:rFonts w:eastAsia="Times New Roman"/>
                      <w:color w:val="000000"/>
                      <w:sz w:val="20"/>
                      <w:szCs w:val="20"/>
                      <w:lang w:eastAsia="es-CL"/>
                    </w:rPr>
                    <w:t>203</w:t>
                  </w:r>
                  <w:r w:rsidRPr="002C1D59">
                    <w:rPr>
                      <w:rFonts w:eastAsia="Times New Roman"/>
                      <w:color w:val="000000"/>
                      <w:sz w:val="20"/>
                      <w:szCs w:val="20"/>
                      <w:lang w:eastAsia="es-CL"/>
                    </w:rPr>
                    <w:t>.</w:t>
                  </w:r>
                  <w:r>
                    <w:rPr>
                      <w:rFonts w:eastAsia="Times New Roman"/>
                      <w:color w:val="000000"/>
                      <w:sz w:val="20"/>
                      <w:szCs w:val="20"/>
                      <w:lang w:eastAsia="es-CL"/>
                    </w:rPr>
                    <w:t>044</w:t>
                  </w:r>
                </w:p>
              </w:tc>
              <w:tc>
                <w:tcPr>
                  <w:tcW w:w="850" w:type="dxa"/>
                  <w:tcBorders>
                    <w:top w:val="nil"/>
                    <w:left w:val="nil"/>
                    <w:bottom w:val="single" w:sz="4" w:space="0" w:color="auto"/>
                    <w:right w:val="single" w:sz="4" w:space="0" w:color="auto"/>
                  </w:tcBorders>
                  <w:shd w:val="clear" w:color="auto" w:fill="auto"/>
                  <w:noWrap/>
                  <w:vAlign w:val="center"/>
                  <w:hideMark/>
                </w:tcPr>
                <w:p w:rsidR="00F06A7E" w:rsidRPr="002C1D59" w:rsidRDefault="00F06A7E" w:rsidP="00583B17">
                  <w:pPr>
                    <w:jc w:val="center"/>
                    <w:rPr>
                      <w:rFonts w:eastAsia="Times New Roman"/>
                      <w:color w:val="000000"/>
                      <w:sz w:val="20"/>
                      <w:szCs w:val="20"/>
                      <w:lang w:eastAsia="es-CL"/>
                    </w:rPr>
                  </w:pPr>
                  <w:r>
                    <w:rPr>
                      <w:rFonts w:eastAsia="Times New Roman"/>
                      <w:color w:val="000000"/>
                      <w:sz w:val="20"/>
                      <w:szCs w:val="20"/>
                      <w:lang w:eastAsia="es-CL"/>
                    </w:rPr>
                    <w:t>445</w:t>
                  </w:r>
                  <w:r w:rsidRPr="002C1D59">
                    <w:rPr>
                      <w:rFonts w:eastAsia="Times New Roman"/>
                      <w:color w:val="000000"/>
                      <w:sz w:val="20"/>
                      <w:szCs w:val="20"/>
                      <w:lang w:eastAsia="es-CL"/>
                    </w:rPr>
                    <w:t>.</w:t>
                  </w:r>
                  <w:r>
                    <w:rPr>
                      <w:rFonts w:eastAsia="Times New Roman"/>
                      <w:color w:val="000000"/>
                      <w:sz w:val="20"/>
                      <w:szCs w:val="20"/>
                      <w:lang w:eastAsia="es-CL"/>
                    </w:rPr>
                    <w:t>865</w:t>
                  </w:r>
                </w:p>
              </w:tc>
              <w:tc>
                <w:tcPr>
                  <w:tcW w:w="3893" w:type="dxa"/>
                  <w:tcBorders>
                    <w:top w:val="nil"/>
                    <w:left w:val="nil"/>
                    <w:bottom w:val="single" w:sz="4" w:space="0" w:color="auto"/>
                    <w:right w:val="single" w:sz="4" w:space="0" w:color="auto"/>
                  </w:tcBorders>
                  <w:shd w:val="clear" w:color="auto" w:fill="auto"/>
                  <w:noWrap/>
                  <w:vAlign w:val="center"/>
                </w:tcPr>
                <w:p w:rsidR="00F06A7E" w:rsidRPr="00044934" w:rsidRDefault="00F06A7E" w:rsidP="00F06A7E">
                  <w:pPr>
                    <w:rPr>
                      <w:rFonts w:eastAsia="Times New Roman"/>
                      <w:color w:val="000000"/>
                      <w:sz w:val="20"/>
                      <w:szCs w:val="20"/>
                      <w:lang w:eastAsia="es-CL"/>
                    </w:rPr>
                  </w:pPr>
                  <w:r w:rsidRPr="00044934">
                    <w:rPr>
                      <w:rFonts w:eastAsia="Times New Roman"/>
                      <w:color w:val="000000"/>
                      <w:sz w:val="20"/>
                      <w:szCs w:val="20"/>
                      <w:lang w:eastAsia="es-CL"/>
                    </w:rPr>
                    <w:t>Concentración arqueológi</w:t>
                  </w:r>
                  <w:r w:rsidR="00935690">
                    <w:rPr>
                      <w:rFonts w:eastAsia="Times New Roman"/>
                      <w:color w:val="000000"/>
                      <w:sz w:val="20"/>
                      <w:szCs w:val="20"/>
                      <w:lang w:eastAsia="es-CL"/>
                    </w:rPr>
                    <w:t>c</w:t>
                  </w:r>
                  <w:r w:rsidRPr="00044934">
                    <w:rPr>
                      <w:rFonts w:eastAsia="Times New Roman"/>
                      <w:color w:val="000000"/>
                      <w:sz w:val="20"/>
                      <w:szCs w:val="20"/>
                      <w:lang w:eastAsia="es-CL"/>
                    </w:rPr>
                    <w:t>a consistente en una d</w:t>
                  </w:r>
                  <w:r>
                    <w:rPr>
                      <w:rFonts w:eastAsia="Times New Roman"/>
                      <w:color w:val="000000"/>
                      <w:sz w:val="20"/>
                      <w:szCs w:val="20"/>
                      <w:lang w:eastAsia="es-CL"/>
                    </w:rPr>
                    <w:t>e</w:t>
                  </w:r>
                  <w:r w:rsidRPr="00044934">
                    <w:rPr>
                      <w:rFonts w:eastAsia="Times New Roman"/>
                      <w:color w:val="000000"/>
                      <w:sz w:val="20"/>
                      <w:szCs w:val="20"/>
                      <w:lang w:eastAsia="es-CL"/>
                    </w:rPr>
                    <w:t xml:space="preserve">cena de líticos tales como </w:t>
                  </w:r>
                  <w:r>
                    <w:rPr>
                      <w:rFonts w:eastAsia="Times New Roman"/>
                      <w:color w:val="000000"/>
                      <w:sz w:val="20"/>
                      <w:szCs w:val="20"/>
                      <w:lang w:eastAsia="es-CL"/>
                    </w:rPr>
                    <w:t xml:space="preserve">un </w:t>
                  </w:r>
                  <w:r w:rsidRPr="00044934">
                    <w:rPr>
                      <w:rFonts w:eastAsia="Times New Roman"/>
                      <w:color w:val="000000"/>
                      <w:sz w:val="20"/>
                      <w:szCs w:val="20"/>
                      <w:lang w:eastAsia="es-CL"/>
                    </w:rPr>
                    <w:t>núcleo</w:t>
                  </w:r>
                  <w:r>
                    <w:rPr>
                      <w:rFonts w:eastAsia="Times New Roman"/>
                      <w:color w:val="000000"/>
                      <w:sz w:val="20"/>
                      <w:szCs w:val="20"/>
                      <w:lang w:eastAsia="es-CL"/>
                    </w:rPr>
                    <w:t xml:space="preserve"> y</w:t>
                  </w:r>
                  <w:r w:rsidRPr="00044934">
                    <w:rPr>
                      <w:rFonts w:eastAsia="Times New Roman"/>
                      <w:color w:val="000000"/>
                      <w:sz w:val="20"/>
                      <w:szCs w:val="20"/>
                      <w:lang w:eastAsia="es-CL"/>
                    </w:rPr>
                    <w:t xml:space="preserve"> lascas primarias y secundarias de cuarcita.</w:t>
                  </w:r>
                </w:p>
              </w:tc>
            </w:tr>
            <w:tr w:rsidR="00F06A7E" w:rsidRPr="00440575" w:rsidTr="00273E3C">
              <w:trPr>
                <w:trHeight w:val="300"/>
                <w:jc w:val="center"/>
              </w:trPr>
              <w:tc>
                <w:tcPr>
                  <w:tcW w:w="638" w:type="dxa"/>
                  <w:tcBorders>
                    <w:top w:val="nil"/>
                    <w:left w:val="single" w:sz="4" w:space="0" w:color="auto"/>
                    <w:bottom w:val="single" w:sz="4" w:space="0" w:color="auto"/>
                    <w:right w:val="single" w:sz="4" w:space="0" w:color="auto"/>
                  </w:tcBorders>
                  <w:shd w:val="clear" w:color="auto" w:fill="auto"/>
                  <w:noWrap/>
                  <w:vAlign w:val="center"/>
                </w:tcPr>
                <w:p w:rsidR="00F06A7E" w:rsidRPr="00616730" w:rsidRDefault="00F06A7E" w:rsidP="00A36850">
                  <w:pPr>
                    <w:jc w:val="center"/>
                    <w:rPr>
                      <w:rFonts w:eastAsia="Times New Roman"/>
                      <w:color w:val="000000"/>
                      <w:sz w:val="20"/>
                      <w:szCs w:val="20"/>
                      <w:lang w:eastAsia="es-CL"/>
                    </w:rPr>
                  </w:pPr>
                  <w:r>
                    <w:rPr>
                      <w:rFonts w:eastAsia="Times New Roman"/>
                      <w:color w:val="000000"/>
                      <w:sz w:val="20"/>
                      <w:szCs w:val="20"/>
                      <w:lang w:eastAsia="es-CL"/>
                    </w:rPr>
                    <w:t>RA4</w:t>
                  </w:r>
                </w:p>
              </w:tc>
              <w:tc>
                <w:tcPr>
                  <w:tcW w:w="953" w:type="dxa"/>
                  <w:tcBorders>
                    <w:top w:val="nil"/>
                    <w:left w:val="nil"/>
                    <w:bottom w:val="single" w:sz="4" w:space="0" w:color="auto"/>
                    <w:right w:val="single" w:sz="4" w:space="0" w:color="auto"/>
                  </w:tcBorders>
                  <w:shd w:val="clear" w:color="auto" w:fill="auto"/>
                  <w:noWrap/>
                  <w:vAlign w:val="center"/>
                  <w:hideMark/>
                </w:tcPr>
                <w:p w:rsidR="00F06A7E" w:rsidRPr="002C1D59" w:rsidRDefault="00F06A7E" w:rsidP="00081253">
                  <w:pPr>
                    <w:jc w:val="center"/>
                    <w:rPr>
                      <w:rFonts w:eastAsia="Times New Roman"/>
                      <w:color w:val="000000"/>
                      <w:sz w:val="20"/>
                      <w:szCs w:val="20"/>
                      <w:lang w:eastAsia="es-CL"/>
                    </w:rPr>
                  </w:pPr>
                  <w:r w:rsidRPr="002C1D59">
                    <w:rPr>
                      <w:rFonts w:eastAsia="Times New Roman"/>
                      <w:color w:val="000000"/>
                      <w:sz w:val="20"/>
                      <w:szCs w:val="20"/>
                      <w:lang w:eastAsia="es-CL"/>
                    </w:rPr>
                    <w:t>4.</w:t>
                  </w:r>
                  <w:r>
                    <w:rPr>
                      <w:rFonts w:eastAsia="Times New Roman"/>
                      <w:color w:val="000000"/>
                      <w:sz w:val="20"/>
                      <w:szCs w:val="20"/>
                      <w:lang w:eastAsia="es-CL"/>
                    </w:rPr>
                    <w:t>203</w:t>
                  </w:r>
                  <w:r w:rsidRPr="002C1D59">
                    <w:rPr>
                      <w:rFonts w:eastAsia="Times New Roman"/>
                      <w:color w:val="000000"/>
                      <w:sz w:val="20"/>
                      <w:szCs w:val="20"/>
                      <w:lang w:eastAsia="es-CL"/>
                    </w:rPr>
                    <w:t>.</w:t>
                  </w:r>
                  <w:r>
                    <w:rPr>
                      <w:rFonts w:eastAsia="Times New Roman"/>
                      <w:color w:val="000000"/>
                      <w:sz w:val="20"/>
                      <w:szCs w:val="20"/>
                      <w:lang w:eastAsia="es-CL"/>
                    </w:rPr>
                    <w:t>208</w:t>
                  </w:r>
                </w:p>
              </w:tc>
              <w:tc>
                <w:tcPr>
                  <w:tcW w:w="850" w:type="dxa"/>
                  <w:tcBorders>
                    <w:top w:val="nil"/>
                    <w:left w:val="nil"/>
                    <w:bottom w:val="single" w:sz="4" w:space="0" w:color="auto"/>
                    <w:right w:val="single" w:sz="4" w:space="0" w:color="auto"/>
                  </w:tcBorders>
                  <w:shd w:val="clear" w:color="auto" w:fill="auto"/>
                  <w:noWrap/>
                  <w:vAlign w:val="center"/>
                  <w:hideMark/>
                </w:tcPr>
                <w:p w:rsidR="00F06A7E" w:rsidRPr="002C1D59" w:rsidRDefault="00F06A7E" w:rsidP="00081253">
                  <w:pPr>
                    <w:jc w:val="center"/>
                    <w:rPr>
                      <w:rFonts w:eastAsia="Times New Roman"/>
                      <w:color w:val="000000"/>
                      <w:sz w:val="20"/>
                      <w:szCs w:val="20"/>
                      <w:lang w:eastAsia="es-CL"/>
                    </w:rPr>
                  </w:pPr>
                  <w:r>
                    <w:rPr>
                      <w:rFonts w:eastAsia="Times New Roman"/>
                      <w:color w:val="000000"/>
                      <w:sz w:val="20"/>
                      <w:szCs w:val="20"/>
                      <w:lang w:eastAsia="es-CL"/>
                    </w:rPr>
                    <w:t>446</w:t>
                  </w:r>
                  <w:r w:rsidRPr="002C1D59">
                    <w:rPr>
                      <w:rFonts w:eastAsia="Times New Roman"/>
                      <w:color w:val="000000"/>
                      <w:sz w:val="20"/>
                      <w:szCs w:val="20"/>
                      <w:lang w:eastAsia="es-CL"/>
                    </w:rPr>
                    <w:t>.</w:t>
                  </w:r>
                  <w:r>
                    <w:rPr>
                      <w:rFonts w:eastAsia="Times New Roman"/>
                      <w:color w:val="000000"/>
                      <w:sz w:val="20"/>
                      <w:szCs w:val="20"/>
                      <w:lang w:eastAsia="es-CL"/>
                    </w:rPr>
                    <w:t>037</w:t>
                  </w:r>
                </w:p>
              </w:tc>
              <w:tc>
                <w:tcPr>
                  <w:tcW w:w="3893" w:type="dxa"/>
                  <w:tcBorders>
                    <w:top w:val="nil"/>
                    <w:left w:val="nil"/>
                    <w:bottom w:val="single" w:sz="4" w:space="0" w:color="auto"/>
                    <w:right w:val="single" w:sz="4" w:space="0" w:color="auto"/>
                  </w:tcBorders>
                  <w:shd w:val="clear" w:color="auto" w:fill="auto"/>
                  <w:noWrap/>
                  <w:vAlign w:val="center"/>
                </w:tcPr>
                <w:p w:rsidR="00F06A7E" w:rsidRPr="00044934" w:rsidRDefault="00F06A7E" w:rsidP="00F06A7E">
                  <w:pPr>
                    <w:rPr>
                      <w:rFonts w:eastAsia="Times New Roman"/>
                      <w:color w:val="000000"/>
                      <w:sz w:val="20"/>
                      <w:szCs w:val="20"/>
                      <w:lang w:eastAsia="es-CL"/>
                    </w:rPr>
                  </w:pPr>
                  <w:r w:rsidRPr="00044934">
                    <w:rPr>
                      <w:rFonts w:eastAsia="Times New Roman"/>
                      <w:color w:val="000000"/>
                      <w:sz w:val="20"/>
                      <w:szCs w:val="20"/>
                      <w:lang w:eastAsia="es-CL"/>
                    </w:rPr>
                    <w:t>Concentración arqueológi</w:t>
                  </w:r>
                  <w:r w:rsidR="00935690">
                    <w:rPr>
                      <w:rFonts w:eastAsia="Times New Roman"/>
                      <w:color w:val="000000"/>
                      <w:sz w:val="20"/>
                      <w:szCs w:val="20"/>
                      <w:lang w:eastAsia="es-CL"/>
                    </w:rPr>
                    <w:t>c</w:t>
                  </w:r>
                  <w:r w:rsidRPr="00044934">
                    <w:rPr>
                      <w:rFonts w:eastAsia="Times New Roman"/>
                      <w:color w:val="000000"/>
                      <w:sz w:val="20"/>
                      <w:szCs w:val="20"/>
                      <w:lang w:eastAsia="es-CL"/>
                    </w:rPr>
                    <w:t xml:space="preserve">a consistente en </w:t>
                  </w:r>
                  <w:r>
                    <w:rPr>
                      <w:rFonts w:eastAsia="Times New Roman"/>
                      <w:color w:val="000000"/>
                      <w:sz w:val="20"/>
                      <w:szCs w:val="20"/>
                      <w:lang w:eastAsia="es-CL"/>
                    </w:rPr>
                    <w:t>unos 15 líticos tales como lascas primarias, secundarias y desechos de talla de cuarcita verde y gris</w:t>
                  </w:r>
                  <w:r w:rsidRPr="00044934">
                    <w:rPr>
                      <w:rFonts w:eastAsia="Times New Roman"/>
                      <w:color w:val="000000"/>
                      <w:sz w:val="20"/>
                      <w:szCs w:val="20"/>
                      <w:lang w:eastAsia="es-CL"/>
                    </w:rPr>
                    <w:t>.</w:t>
                  </w:r>
                </w:p>
              </w:tc>
            </w:tr>
            <w:tr w:rsidR="00F06A7E" w:rsidRPr="00440575" w:rsidTr="00273E3C">
              <w:trPr>
                <w:trHeight w:val="300"/>
                <w:jc w:val="center"/>
              </w:trPr>
              <w:tc>
                <w:tcPr>
                  <w:tcW w:w="638" w:type="dxa"/>
                  <w:tcBorders>
                    <w:top w:val="nil"/>
                    <w:left w:val="single" w:sz="4" w:space="0" w:color="auto"/>
                    <w:bottom w:val="single" w:sz="4" w:space="0" w:color="auto"/>
                    <w:right w:val="single" w:sz="4" w:space="0" w:color="auto"/>
                  </w:tcBorders>
                  <w:shd w:val="clear" w:color="auto" w:fill="auto"/>
                  <w:noWrap/>
                  <w:vAlign w:val="center"/>
                  <w:hideMark/>
                </w:tcPr>
                <w:p w:rsidR="00F06A7E" w:rsidRPr="00616730" w:rsidRDefault="00F06A7E" w:rsidP="00A36850">
                  <w:pPr>
                    <w:jc w:val="center"/>
                    <w:rPr>
                      <w:rFonts w:eastAsia="Times New Roman"/>
                      <w:color w:val="000000"/>
                      <w:sz w:val="20"/>
                      <w:szCs w:val="20"/>
                      <w:lang w:eastAsia="es-CL"/>
                    </w:rPr>
                  </w:pPr>
                  <w:r>
                    <w:rPr>
                      <w:rFonts w:eastAsia="Times New Roman"/>
                      <w:color w:val="000000"/>
                      <w:sz w:val="20"/>
                      <w:szCs w:val="20"/>
                      <w:lang w:eastAsia="es-CL"/>
                    </w:rPr>
                    <w:t>RA5</w:t>
                  </w:r>
                </w:p>
              </w:tc>
              <w:tc>
                <w:tcPr>
                  <w:tcW w:w="953" w:type="dxa"/>
                  <w:tcBorders>
                    <w:top w:val="nil"/>
                    <w:left w:val="nil"/>
                    <w:bottom w:val="single" w:sz="4" w:space="0" w:color="auto"/>
                    <w:right w:val="single" w:sz="4" w:space="0" w:color="auto"/>
                  </w:tcBorders>
                  <w:shd w:val="clear" w:color="auto" w:fill="auto"/>
                  <w:noWrap/>
                  <w:vAlign w:val="center"/>
                  <w:hideMark/>
                </w:tcPr>
                <w:p w:rsidR="00F06A7E" w:rsidRPr="002C1D59" w:rsidRDefault="00F06A7E" w:rsidP="00081253">
                  <w:pPr>
                    <w:jc w:val="center"/>
                    <w:rPr>
                      <w:rFonts w:eastAsia="Times New Roman"/>
                      <w:color w:val="000000"/>
                      <w:sz w:val="20"/>
                      <w:szCs w:val="20"/>
                      <w:lang w:eastAsia="es-CL"/>
                    </w:rPr>
                  </w:pPr>
                  <w:r w:rsidRPr="002C1D59">
                    <w:rPr>
                      <w:rFonts w:eastAsia="Times New Roman"/>
                      <w:color w:val="000000"/>
                      <w:sz w:val="20"/>
                      <w:szCs w:val="20"/>
                      <w:lang w:eastAsia="es-CL"/>
                    </w:rPr>
                    <w:t>4.</w:t>
                  </w:r>
                  <w:r>
                    <w:rPr>
                      <w:rFonts w:eastAsia="Times New Roman"/>
                      <w:color w:val="000000"/>
                      <w:sz w:val="20"/>
                      <w:szCs w:val="20"/>
                      <w:lang w:eastAsia="es-CL"/>
                    </w:rPr>
                    <w:t>203</w:t>
                  </w:r>
                  <w:r w:rsidRPr="002C1D59">
                    <w:rPr>
                      <w:rFonts w:eastAsia="Times New Roman"/>
                      <w:color w:val="000000"/>
                      <w:sz w:val="20"/>
                      <w:szCs w:val="20"/>
                      <w:lang w:eastAsia="es-CL"/>
                    </w:rPr>
                    <w:t>.</w:t>
                  </w:r>
                  <w:r>
                    <w:rPr>
                      <w:rFonts w:eastAsia="Times New Roman"/>
                      <w:color w:val="000000"/>
                      <w:sz w:val="20"/>
                      <w:szCs w:val="20"/>
                      <w:lang w:eastAsia="es-CL"/>
                    </w:rPr>
                    <w:t>167</w:t>
                  </w:r>
                </w:p>
              </w:tc>
              <w:tc>
                <w:tcPr>
                  <w:tcW w:w="850" w:type="dxa"/>
                  <w:tcBorders>
                    <w:top w:val="nil"/>
                    <w:left w:val="nil"/>
                    <w:bottom w:val="single" w:sz="4" w:space="0" w:color="auto"/>
                    <w:right w:val="single" w:sz="4" w:space="0" w:color="auto"/>
                  </w:tcBorders>
                  <w:shd w:val="clear" w:color="auto" w:fill="auto"/>
                  <w:noWrap/>
                  <w:vAlign w:val="center"/>
                  <w:hideMark/>
                </w:tcPr>
                <w:p w:rsidR="00F06A7E" w:rsidRPr="002C1D59" w:rsidRDefault="00F06A7E" w:rsidP="00081253">
                  <w:pPr>
                    <w:jc w:val="center"/>
                    <w:rPr>
                      <w:rFonts w:eastAsia="Times New Roman"/>
                      <w:color w:val="000000"/>
                      <w:sz w:val="20"/>
                      <w:szCs w:val="20"/>
                      <w:lang w:eastAsia="es-CL"/>
                    </w:rPr>
                  </w:pPr>
                  <w:r>
                    <w:rPr>
                      <w:rFonts w:eastAsia="Times New Roman"/>
                      <w:color w:val="000000"/>
                      <w:sz w:val="20"/>
                      <w:szCs w:val="20"/>
                      <w:lang w:eastAsia="es-CL"/>
                    </w:rPr>
                    <w:t>446</w:t>
                  </w:r>
                  <w:r w:rsidRPr="002C1D59">
                    <w:rPr>
                      <w:rFonts w:eastAsia="Times New Roman"/>
                      <w:color w:val="000000"/>
                      <w:sz w:val="20"/>
                      <w:szCs w:val="20"/>
                      <w:lang w:eastAsia="es-CL"/>
                    </w:rPr>
                    <w:t>.</w:t>
                  </w:r>
                  <w:r>
                    <w:rPr>
                      <w:rFonts w:eastAsia="Times New Roman"/>
                      <w:color w:val="000000"/>
                      <w:sz w:val="20"/>
                      <w:szCs w:val="20"/>
                      <w:lang w:eastAsia="es-CL"/>
                    </w:rPr>
                    <w:t>026</w:t>
                  </w:r>
                </w:p>
              </w:tc>
              <w:tc>
                <w:tcPr>
                  <w:tcW w:w="3893" w:type="dxa"/>
                  <w:tcBorders>
                    <w:top w:val="nil"/>
                    <w:left w:val="nil"/>
                    <w:bottom w:val="single" w:sz="4" w:space="0" w:color="auto"/>
                    <w:right w:val="single" w:sz="4" w:space="0" w:color="auto"/>
                  </w:tcBorders>
                  <w:shd w:val="clear" w:color="auto" w:fill="auto"/>
                  <w:noWrap/>
                  <w:vAlign w:val="center"/>
                </w:tcPr>
                <w:p w:rsidR="00F06A7E" w:rsidRPr="00044934" w:rsidRDefault="00F06A7E" w:rsidP="00DB7A06">
                  <w:pPr>
                    <w:rPr>
                      <w:rFonts w:eastAsia="Times New Roman"/>
                      <w:color w:val="000000"/>
                      <w:sz w:val="20"/>
                      <w:szCs w:val="20"/>
                      <w:lang w:eastAsia="es-CL"/>
                    </w:rPr>
                  </w:pPr>
                  <w:r w:rsidRPr="00044934">
                    <w:rPr>
                      <w:rFonts w:eastAsia="Times New Roman"/>
                      <w:color w:val="000000"/>
                      <w:sz w:val="20"/>
                      <w:szCs w:val="20"/>
                      <w:lang w:eastAsia="es-CL"/>
                    </w:rPr>
                    <w:t>Concentración arqueológi</w:t>
                  </w:r>
                  <w:r w:rsidR="00935690">
                    <w:rPr>
                      <w:rFonts w:eastAsia="Times New Roman"/>
                      <w:color w:val="000000"/>
                      <w:sz w:val="20"/>
                      <w:szCs w:val="20"/>
                      <w:lang w:eastAsia="es-CL"/>
                    </w:rPr>
                    <w:t>c</w:t>
                  </w:r>
                  <w:r w:rsidRPr="00044934">
                    <w:rPr>
                      <w:rFonts w:eastAsia="Times New Roman"/>
                      <w:color w:val="000000"/>
                      <w:sz w:val="20"/>
                      <w:szCs w:val="20"/>
                      <w:lang w:eastAsia="es-CL"/>
                    </w:rPr>
                    <w:t xml:space="preserve">a consistente en </w:t>
                  </w:r>
                  <w:r w:rsidR="00DB7A06">
                    <w:rPr>
                      <w:rFonts w:eastAsia="Times New Roman"/>
                      <w:color w:val="000000"/>
                      <w:sz w:val="20"/>
                      <w:szCs w:val="20"/>
                      <w:lang w:eastAsia="es-CL"/>
                    </w:rPr>
                    <w:t>3 lascas de cuarcita gris</w:t>
                  </w:r>
                  <w:r w:rsidRPr="00044934">
                    <w:rPr>
                      <w:rFonts w:eastAsia="Times New Roman"/>
                      <w:color w:val="000000"/>
                      <w:sz w:val="20"/>
                      <w:szCs w:val="20"/>
                      <w:lang w:eastAsia="es-CL"/>
                    </w:rPr>
                    <w:t>.</w:t>
                  </w:r>
                </w:p>
              </w:tc>
            </w:tr>
            <w:tr w:rsidR="00F06A7E" w:rsidRPr="00440575" w:rsidTr="00273E3C">
              <w:trPr>
                <w:trHeight w:val="300"/>
                <w:jc w:val="center"/>
              </w:trPr>
              <w:tc>
                <w:tcPr>
                  <w:tcW w:w="638" w:type="dxa"/>
                  <w:tcBorders>
                    <w:top w:val="nil"/>
                    <w:left w:val="single" w:sz="4" w:space="0" w:color="auto"/>
                    <w:bottom w:val="single" w:sz="4" w:space="0" w:color="auto"/>
                    <w:right w:val="single" w:sz="4" w:space="0" w:color="auto"/>
                  </w:tcBorders>
                  <w:shd w:val="clear" w:color="auto" w:fill="auto"/>
                  <w:noWrap/>
                  <w:vAlign w:val="center"/>
                </w:tcPr>
                <w:p w:rsidR="00F06A7E" w:rsidRPr="00616730" w:rsidRDefault="00F06A7E" w:rsidP="00A36850">
                  <w:pPr>
                    <w:jc w:val="center"/>
                    <w:rPr>
                      <w:rFonts w:eastAsia="Times New Roman"/>
                      <w:color w:val="000000"/>
                      <w:sz w:val="20"/>
                      <w:szCs w:val="20"/>
                      <w:lang w:eastAsia="es-CL"/>
                    </w:rPr>
                  </w:pPr>
                  <w:r>
                    <w:rPr>
                      <w:rFonts w:eastAsia="Times New Roman"/>
                      <w:color w:val="000000"/>
                      <w:sz w:val="20"/>
                      <w:szCs w:val="20"/>
                      <w:lang w:eastAsia="es-CL"/>
                    </w:rPr>
                    <w:t>RA6</w:t>
                  </w:r>
                </w:p>
              </w:tc>
              <w:tc>
                <w:tcPr>
                  <w:tcW w:w="953" w:type="dxa"/>
                  <w:tcBorders>
                    <w:top w:val="nil"/>
                    <w:left w:val="nil"/>
                    <w:bottom w:val="single" w:sz="4" w:space="0" w:color="auto"/>
                    <w:right w:val="single" w:sz="4" w:space="0" w:color="auto"/>
                  </w:tcBorders>
                  <w:shd w:val="clear" w:color="auto" w:fill="auto"/>
                  <w:noWrap/>
                  <w:vAlign w:val="center"/>
                </w:tcPr>
                <w:p w:rsidR="00F06A7E" w:rsidRPr="002C1D59" w:rsidRDefault="00F06A7E" w:rsidP="00081253">
                  <w:pPr>
                    <w:jc w:val="center"/>
                    <w:rPr>
                      <w:rFonts w:eastAsia="Times New Roman"/>
                      <w:color w:val="000000"/>
                      <w:sz w:val="20"/>
                      <w:szCs w:val="20"/>
                      <w:lang w:eastAsia="es-CL"/>
                    </w:rPr>
                  </w:pPr>
                  <w:r w:rsidRPr="002C1D59">
                    <w:rPr>
                      <w:rFonts w:eastAsia="Times New Roman"/>
                      <w:color w:val="000000"/>
                      <w:sz w:val="20"/>
                      <w:szCs w:val="20"/>
                      <w:lang w:eastAsia="es-CL"/>
                    </w:rPr>
                    <w:t>4.</w:t>
                  </w:r>
                  <w:r>
                    <w:rPr>
                      <w:rFonts w:eastAsia="Times New Roman"/>
                      <w:color w:val="000000"/>
                      <w:sz w:val="20"/>
                      <w:szCs w:val="20"/>
                      <w:lang w:eastAsia="es-CL"/>
                    </w:rPr>
                    <w:t>202</w:t>
                  </w:r>
                  <w:r w:rsidRPr="002C1D59">
                    <w:rPr>
                      <w:rFonts w:eastAsia="Times New Roman"/>
                      <w:color w:val="000000"/>
                      <w:sz w:val="20"/>
                      <w:szCs w:val="20"/>
                      <w:lang w:eastAsia="es-CL"/>
                    </w:rPr>
                    <w:t>.</w:t>
                  </w:r>
                  <w:r>
                    <w:rPr>
                      <w:rFonts w:eastAsia="Times New Roman"/>
                      <w:color w:val="000000"/>
                      <w:sz w:val="20"/>
                      <w:szCs w:val="20"/>
                      <w:lang w:eastAsia="es-CL"/>
                    </w:rPr>
                    <w:t>985</w:t>
                  </w:r>
                </w:p>
              </w:tc>
              <w:tc>
                <w:tcPr>
                  <w:tcW w:w="850" w:type="dxa"/>
                  <w:tcBorders>
                    <w:top w:val="nil"/>
                    <w:left w:val="nil"/>
                    <w:bottom w:val="single" w:sz="4" w:space="0" w:color="auto"/>
                    <w:right w:val="single" w:sz="4" w:space="0" w:color="auto"/>
                  </w:tcBorders>
                  <w:shd w:val="clear" w:color="auto" w:fill="auto"/>
                  <w:noWrap/>
                  <w:vAlign w:val="center"/>
                </w:tcPr>
                <w:p w:rsidR="00F06A7E" w:rsidRPr="002C1D59" w:rsidRDefault="00F06A7E" w:rsidP="00081253">
                  <w:pPr>
                    <w:jc w:val="center"/>
                    <w:rPr>
                      <w:rFonts w:eastAsia="Times New Roman"/>
                      <w:color w:val="000000"/>
                      <w:sz w:val="20"/>
                      <w:szCs w:val="20"/>
                      <w:lang w:eastAsia="es-CL"/>
                    </w:rPr>
                  </w:pPr>
                  <w:r>
                    <w:rPr>
                      <w:rFonts w:eastAsia="Times New Roman"/>
                      <w:color w:val="000000"/>
                      <w:sz w:val="20"/>
                      <w:szCs w:val="20"/>
                      <w:lang w:eastAsia="es-CL"/>
                    </w:rPr>
                    <w:t>445</w:t>
                  </w:r>
                  <w:r w:rsidRPr="002C1D59">
                    <w:rPr>
                      <w:rFonts w:eastAsia="Times New Roman"/>
                      <w:color w:val="000000"/>
                      <w:sz w:val="20"/>
                      <w:szCs w:val="20"/>
                      <w:lang w:eastAsia="es-CL"/>
                    </w:rPr>
                    <w:t>.</w:t>
                  </w:r>
                  <w:r>
                    <w:rPr>
                      <w:rFonts w:eastAsia="Times New Roman"/>
                      <w:color w:val="000000"/>
                      <w:sz w:val="20"/>
                      <w:szCs w:val="20"/>
                      <w:lang w:eastAsia="es-CL"/>
                    </w:rPr>
                    <w:t>796</w:t>
                  </w:r>
                </w:p>
              </w:tc>
              <w:tc>
                <w:tcPr>
                  <w:tcW w:w="3893" w:type="dxa"/>
                  <w:tcBorders>
                    <w:top w:val="nil"/>
                    <w:left w:val="nil"/>
                    <w:bottom w:val="single" w:sz="4" w:space="0" w:color="auto"/>
                    <w:right w:val="single" w:sz="4" w:space="0" w:color="auto"/>
                  </w:tcBorders>
                  <w:shd w:val="clear" w:color="auto" w:fill="auto"/>
                  <w:noWrap/>
                  <w:vAlign w:val="center"/>
                </w:tcPr>
                <w:p w:rsidR="00F06A7E" w:rsidRPr="00044934" w:rsidRDefault="00F06A7E" w:rsidP="00935690">
                  <w:pPr>
                    <w:rPr>
                      <w:rFonts w:eastAsia="Times New Roman"/>
                      <w:color w:val="000000"/>
                      <w:sz w:val="20"/>
                      <w:szCs w:val="20"/>
                      <w:lang w:eastAsia="es-CL"/>
                    </w:rPr>
                  </w:pPr>
                  <w:r w:rsidRPr="00044934">
                    <w:rPr>
                      <w:rFonts w:eastAsia="Times New Roman"/>
                      <w:color w:val="000000"/>
                      <w:sz w:val="20"/>
                      <w:szCs w:val="20"/>
                      <w:lang w:eastAsia="es-CL"/>
                    </w:rPr>
                    <w:t>Concentración arqueológi</w:t>
                  </w:r>
                  <w:r w:rsidR="00935690">
                    <w:rPr>
                      <w:rFonts w:eastAsia="Times New Roman"/>
                      <w:color w:val="000000"/>
                      <w:sz w:val="20"/>
                      <w:szCs w:val="20"/>
                      <w:lang w:eastAsia="es-CL"/>
                    </w:rPr>
                    <w:t>c</w:t>
                  </w:r>
                  <w:r w:rsidRPr="00044934">
                    <w:rPr>
                      <w:rFonts w:eastAsia="Times New Roman"/>
                      <w:color w:val="000000"/>
                      <w:sz w:val="20"/>
                      <w:szCs w:val="20"/>
                      <w:lang w:eastAsia="es-CL"/>
                    </w:rPr>
                    <w:t xml:space="preserve">a consistente en </w:t>
                  </w:r>
                  <w:r w:rsidR="00935690">
                    <w:rPr>
                      <w:rFonts w:eastAsia="Times New Roman"/>
                      <w:color w:val="000000"/>
                      <w:sz w:val="20"/>
                      <w:szCs w:val="20"/>
                      <w:lang w:eastAsia="es-CL"/>
                    </w:rPr>
                    <w:t xml:space="preserve">2 lascas </w:t>
                  </w:r>
                  <w:r w:rsidRPr="00044934">
                    <w:rPr>
                      <w:rFonts w:eastAsia="Times New Roman"/>
                      <w:color w:val="000000"/>
                      <w:sz w:val="20"/>
                      <w:szCs w:val="20"/>
                      <w:lang w:eastAsia="es-CL"/>
                    </w:rPr>
                    <w:t>de cuarcitas verde y gris.</w:t>
                  </w:r>
                </w:p>
              </w:tc>
            </w:tr>
          </w:tbl>
          <w:p w:rsidR="00273E3C" w:rsidRPr="003073B4" w:rsidRDefault="00A47E01" w:rsidP="004A66EE">
            <w:pPr>
              <w:rPr>
                <w:rFonts w:ascii="Calibri" w:eastAsia="Times New Roman" w:hAnsi="Calibri"/>
                <w:color w:val="000000"/>
                <w:sz w:val="20"/>
                <w:szCs w:val="20"/>
                <w:lang w:eastAsia="es-CL"/>
              </w:rPr>
            </w:pPr>
            <w:r w:rsidRPr="003073B4">
              <w:rPr>
                <w:rFonts w:ascii="Calibri" w:eastAsia="Times New Roman" w:hAnsi="Calibri"/>
                <w:color w:val="000000"/>
                <w:sz w:val="20"/>
                <w:szCs w:val="20"/>
                <w:lang w:eastAsia="es-CL"/>
              </w:rPr>
              <w:t xml:space="preserve">Fuente: </w:t>
            </w:r>
          </w:p>
          <w:p w:rsidR="00A47E01" w:rsidRPr="003073B4" w:rsidRDefault="00273E3C" w:rsidP="00273E3C">
            <w:pPr>
              <w:pStyle w:val="Prrafodelista"/>
              <w:numPr>
                <w:ilvl w:val="0"/>
                <w:numId w:val="27"/>
              </w:numPr>
              <w:ind w:left="178" w:hanging="178"/>
              <w:rPr>
                <w:rFonts w:eastAsia="Times New Roman"/>
                <w:color w:val="000000"/>
                <w:sz w:val="20"/>
                <w:szCs w:val="20"/>
                <w:lang w:eastAsia="es-CL"/>
              </w:rPr>
            </w:pPr>
            <w:r w:rsidRPr="003073B4">
              <w:rPr>
                <w:rFonts w:ascii="Calibri" w:eastAsia="Times New Roman" w:hAnsi="Calibri"/>
                <w:color w:val="000000"/>
                <w:sz w:val="20"/>
                <w:szCs w:val="20"/>
                <w:lang w:eastAsia="es-CL"/>
              </w:rPr>
              <w:t>“Informe de Inspección Arqueológica Camino y Plataforma Pozo Yagán 2” (</w:t>
            </w:r>
            <w:r w:rsidR="002A445E">
              <w:rPr>
                <w:rFonts w:ascii="Calibri" w:eastAsia="Times New Roman" w:hAnsi="Calibri"/>
                <w:color w:val="000000"/>
                <w:sz w:val="20"/>
                <w:szCs w:val="20"/>
                <w:lang w:eastAsia="es-CL"/>
              </w:rPr>
              <w:t xml:space="preserve">correspondiente al Informe Medio Ambiental del pozo Yagán 2, </w:t>
            </w:r>
            <w:r w:rsidRPr="003073B4">
              <w:rPr>
                <w:rFonts w:ascii="Calibri" w:eastAsia="Times New Roman" w:hAnsi="Calibri"/>
                <w:color w:val="000000"/>
                <w:sz w:val="20"/>
                <w:szCs w:val="20"/>
                <w:lang w:eastAsia="es-CL"/>
              </w:rPr>
              <w:t>vinculado al proyecto “Perforación de Pozos Hidrocarburíferos en Área Meric”), según información disponible en el portal e-SEIA del Servicio de Evaluación Ambiental</w:t>
            </w:r>
            <w:r w:rsidR="0004183B">
              <w:rPr>
                <w:rFonts w:ascii="Calibri" w:eastAsia="Times New Roman" w:hAnsi="Calibri"/>
                <w:color w:val="000000"/>
                <w:sz w:val="20"/>
                <w:szCs w:val="20"/>
                <w:lang w:eastAsia="es-CL"/>
              </w:rPr>
              <w:t>, referido a inspección realizada durante el mes de mayo de 2013</w:t>
            </w:r>
            <w:r w:rsidR="0004183B" w:rsidRPr="003073B4">
              <w:rPr>
                <w:rFonts w:ascii="Calibri" w:eastAsia="Times New Roman" w:hAnsi="Calibri"/>
                <w:color w:val="000000"/>
                <w:sz w:val="20"/>
                <w:szCs w:val="20"/>
                <w:lang w:eastAsia="es-CL"/>
              </w:rPr>
              <w:t>.</w:t>
            </w:r>
          </w:p>
          <w:p w:rsidR="003B3312" w:rsidRPr="003B3312" w:rsidRDefault="00273E3C" w:rsidP="003B3312">
            <w:pPr>
              <w:pStyle w:val="Prrafodelista"/>
              <w:numPr>
                <w:ilvl w:val="0"/>
                <w:numId w:val="27"/>
              </w:numPr>
              <w:ind w:left="178" w:hanging="178"/>
              <w:rPr>
                <w:rFonts w:eastAsia="Times New Roman"/>
                <w:color w:val="000000"/>
                <w:sz w:val="20"/>
                <w:szCs w:val="20"/>
                <w:lang w:eastAsia="es-CL"/>
              </w:rPr>
            </w:pPr>
            <w:r w:rsidRPr="003073B4">
              <w:rPr>
                <w:rFonts w:ascii="Calibri" w:eastAsia="Times New Roman" w:hAnsi="Calibri"/>
                <w:color w:val="000000"/>
                <w:sz w:val="20"/>
                <w:szCs w:val="20"/>
                <w:lang w:eastAsia="es-CL"/>
              </w:rPr>
              <w:t>“Informe de Inspección Arqueológica proyecto Construcción de Línea de Flujo Pozo Yagán 2” (Anexo 1 del Capítulo 2 de la DIA del proyecto “Construcción de Línea de Flujo Pozo Yagán 2”)</w:t>
            </w:r>
            <w:r w:rsidR="008417FD">
              <w:rPr>
                <w:rFonts w:ascii="Calibri" w:eastAsia="Times New Roman" w:hAnsi="Calibri"/>
                <w:color w:val="000000"/>
                <w:sz w:val="20"/>
                <w:szCs w:val="20"/>
                <w:lang w:eastAsia="es-CL"/>
              </w:rPr>
              <w:t>,</w:t>
            </w:r>
            <w:r w:rsidR="008417FD" w:rsidRPr="003073B4">
              <w:rPr>
                <w:rFonts w:ascii="Calibri" w:eastAsia="Times New Roman" w:hAnsi="Calibri"/>
                <w:color w:val="000000"/>
                <w:sz w:val="20"/>
                <w:szCs w:val="20"/>
                <w:lang w:eastAsia="es-CL"/>
              </w:rPr>
              <w:t xml:space="preserve"> según información disponible en el portal e-SEIA del Servicio de Evaluación Ambiental</w:t>
            </w:r>
            <w:r w:rsidR="00490886">
              <w:rPr>
                <w:rFonts w:ascii="Calibri" w:eastAsia="Times New Roman" w:hAnsi="Calibri"/>
                <w:color w:val="000000"/>
                <w:sz w:val="20"/>
                <w:szCs w:val="20"/>
                <w:lang w:eastAsia="es-CL"/>
              </w:rPr>
              <w:t xml:space="preserve">, </w:t>
            </w:r>
            <w:r w:rsidR="0004183B">
              <w:rPr>
                <w:rFonts w:ascii="Calibri" w:eastAsia="Times New Roman" w:hAnsi="Calibri"/>
                <w:color w:val="000000"/>
                <w:sz w:val="20"/>
                <w:szCs w:val="20"/>
                <w:lang w:eastAsia="es-CL"/>
              </w:rPr>
              <w:t>referido</w:t>
            </w:r>
            <w:r w:rsidR="00490886">
              <w:rPr>
                <w:rFonts w:ascii="Calibri" w:eastAsia="Times New Roman" w:hAnsi="Calibri"/>
                <w:color w:val="000000"/>
                <w:sz w:val="20"/>
                <w:szCs w:val="20"/>
                <w:lang w:eastAsia="es-CL"/>
              </w:rPr>
              <w:t xml:space="preserve"> a inspección realizada durante el mes de mayo de 2013</w:t>
            </w:r>
            <w:r w:rsidRPr="003073B4">
              <w:rPr>
                <w:rFonts w:ascii="Calibri" w:eastAsia="Times New Roman" w:hAnsi="Calibri"/>
                <w:color w:val="000000"/>
                <w:sz w:val="20"/>
                <w:szCs w:val="20"/>
                <w:lang w:eastAsia="es-CL"/>
              </w:rPr>
              <w:t>.</w:t>
            </w:r>
          </w:p>
        </w:tc>
        <w:tc>
          <w:tcPr>
            <w:tcW w:w="7297" w:type="dxa"/>
            <w:gridSpan w:val="2"/>
            <w:tcBorders>
              <w:top w:val="nil"/>
              <w:left w:val="single" w:sz="4" w:space="0" w:color="auto"/>
              <w:right w:val="single" w:sz="4" w:space="0" w:color="auto"/>
            </w:tcBorders>
            <w:shd w:val="clear" w:color="auto" w:fill="auto"/>
            <w:noWrap/>
            <w:vAlign w:val="center"/>
            <w:hideMark/>
          </w:tcPr>
          <w:p w:rsidR="00A47E01" w:rsidRDefault="00A47E01" w:rsidP="007B020A">
            <w:pPr>
              <w:jc w:val="center"/>
              <w:rPr>
                <w:rFonts w:eastAsia="Times New Roman"/>
                <w:color w:val="000000"/>
                <w:sz w:val="20"/>
                <w:szCs w:val="20"/>
                <w:lang w:eastAsia="es-CL"/>
              </w:rPr>
            </w:pPr>
          </w:p>
          <w:p w:rsidR="00A47E01" w:rsidRDefault="00A47E01" w:rsidP="007B020A">
            <w:pPr>
              <w:jc w:val="center"/>
              <w:rPr>
                <w:rFonts w:eastAsia="Times New Roman"/>
                <w:color w:val="000000"/>
                <w:sz w:val="20"/>
                <w:szCs w:val="20"/>
                <w:lang w:eastAsia="es-CL"/>
              </w:rPr>
            </w:pPr>
          </w:p>
          <w:p w:rsidR="00A47E01" w:rsidRDefault="00A47E01" w:rsidP="007B020A">
            <w:pPr>
              <w:jc w:val="center"/>
              <w:rPr>
                <w:rFonts w:eastAsia="Times New Roman"/>
                <w:color w:val="000000"/>
                <w:sz w:val="20"/>
                <w:szCs w:val="20"/>
                <w:lang w:eastAsia="es-CL"/>
              </w:rPr>
            </w:pPr>
          </w:p>
          <w:p w:rsidR="00A47E01" w:rsidRDefault="007263C4" w:rsidP="007B020A">
            <w:pPr>
              <w:jc w:val="center"/>
              <w:rPr>
                <w:rFonts w:eastAsia="Times New Roman"/>
                <w:color w:val="000000"/>
                <w:sz w:val="20"/>
                <w:szCs w:val="20"/>
                <w:lang w:eastAsia="es-CL"/>
              </w:rPr>
            </w:pPr>
            <w:r w:rsidRPr="00763B4B">
              <w:rPr>
                <w:rFonts w:eastAsia="Times New Roman"/>
                <w:noProof/>
                <w:color w:val="000000"/>
                <w:sz w:val="20"/>
                <w:szCs w:val="20"/>
                <w:highlight w:val="yellow"/>
                <w:lang w:eastAsia="es-CL"/>
              </w:rPr>
              <mc:AlternateContent>
                <mc:Choice Requires="wps">
                  <w:drawing>
                    <wp:anchor distT="0" distB="0" distL="114300" distR="114300" simplePos="0" relativeHeight="252781568" behindDoc="0" locked="0" layoutInCell="1" allowOverlap="1" wp14:anchorId="53F37675" wp14:editId="3E144E94">
                      <wp:simplePos x="0" y="0"/>
                      <wp:positionH relativeFrom="column">
                        <wp:posOffset>152400</wp:posOffset>
                      </wp:positionH>
                      <wp:positionV relativeFrom="paragraph">
                        <wp:posOffset>74930</wp:posOffset>
                      </wp:positionV>
                      <wp:extent cx="3029585" cy="297180"/>
                      <wp:effectExtent l="0" t="0" r="18415" b="26670"/>
                      <wp:wrapNone/>
                      <wp:docPr id="22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9585" cy="297180"/>
                              </a:xfrm>
                              <a:prstGeom prst="rect">
                                <a:avLst/>
                              </a:prstGeom>
                              <a:solidFill>
                                <a:schemeClr val="bg1"/>
                              </a:solidFill>
                              <a:ln w="25400">
                                <a:solidFill>
                                  <a:srgbClr val="000000"/>
                                </a:solidFill>
                                <a:miter lim="800000"/>
                                <a:headEnd/>
                                <a:tailEnd/>
                              </a:ln>
                            </wps:spPr>
                            <wps:txbx>
                              <w:txbxContent>
                                <w:p w:rsidR="00CC75DA" w:rsidRDefault="00CC75DA" w:rsidP="00763B4B">
                                  <w:pPr>
                                    <w:jc w:val="center"/>
                                  </w:pPr>
                                  <w:r>
                                    <w:t>Plataforma original pozos Yagán 2 y Manekenk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8" type="#_x0000_t202" style="position:absolute;left:0;text-align:left;margin-left:12pt;margin-top:5.9pt;width:238.55pt;height:23.4pt;z-index:25278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" fillcolor="white [3212]" strokeweight="2pt">
                      <v:textbox>
                        <w:txbxContent>
                          <w:p w:rsidR="00CC75DA" w:rsidRDefault="00CC75DA" w:rsidP="00763B4B">
                            <w:pPr>
                              <w:jc w:val="center"/>
                            </w:pPr>
                            <w:r>
                              <w:t>Plataforma original pozos Yagán 2 y Manekenk 2</w:t>
                            </w:r>
                          </w:p>
                        </w:txbxContent>
                      </v:textbox>
                    </v:shape>
                  </w:pict>
                </mc:Fallback>
              </mc:AlternateContent>
            </w:r>
            <w:r w:rsidR="00573D35" w:rsidRPr="00763B4B">
              <w:rPr>
                <w:rFonts w:eastAsia="Times New Roman"/>
                <w:noProof/>
                <w:color w:val="000000"/>
                <w:sz w:val="20"/>
                <w:szCs w:val="20"/>
                <w:highlight w:val="yellow"/>
                <w:lang w:eastAsia="es-CL"/>
              </w:rPr>
              <mc:AlternateContent>
                <mc:Choice Requires="wps">
                  <w:drawing>
                    <wp:anchor distT="0" distB="0" distL="114300" distR="114300" simplePos="0" relativeHeight="252784640" behindDoc="0" locked="0" layoutInCell="1" allowOverlap="1" wp14:anchorId="668EEC19" wp14:editId="14045BAB">
                      <wp:simplePos x="0" y="0"/>
                      <wp:positionH relativeFrom="column">
                        <wp:posOffset>1583690</wp:posOffset>
                      </wp:positionH>
                      <wp:positionV relativeFrom="paragraph">
                        <wp:posOffset>2696210</wp:posOffset>
                      </wp:positionV>
                      <wp:extent cx="2867025" cy="466725"/>
                      <wp:effectExtent l="0" t="0" r="28575" b="28575"/>
                      <wp:wrapNone/>
                      <wp:docPr id="23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7025" cy="466725"/>
                              </a:xfrm>
                              <a:prstGeom prst="rect">
                                <a:avLst/>
                              </a:prstGeom>
                              <a:solidFill>
                                <a:schemeClr val="bg1"/>
                              </a:solidFill>
                              <a:ln w="25400">
                                <a:solidFill>
                                  <a:srgbClr val="000000"/>
                                </a:solidFill>
                                <a:miter lim="800000"/>
                                <a:headEnd/>
                                <a:tailEnd/>
                              </a:ln>
                            </wps:spPr>
                            <wps:txbx>
                              <w:txbxContent>
                                <w:p w:rsidR="00CC75DA" w:rsidRDefault="00CC75DA" w:rsidP="00763B4B">
                                  <w:pPr>
                                    <w:jc w:val="center"/>
                                  </w:pPr>
                                  <w:r>
                                    <w:t>Ampliación de plataforma para la construcción y perforación del pozo Yagán XP-4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9" type="#_x0000_t202" style="position:absolute;left:0;text-align:left;margin-left:124.7pt;margin-top:212.3pt;width:225.75pt;height:36.75pt;z-index:25278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" fillcolor="white [3212]" strokeweight="2pt">
                      <v:textbox>
                        <w:txbxContent>
                          <w:p w:rsidR="00CC75DA" w:rsidRDefault="00CC75DA" w:rsidP="00763B4B">
                            <w:pPr>
                              <w:jc w:val="center"/>
                            </w:pPr>
                            <w:r>
                              <w:t>Ampliación de plataforma para la construcción y perforación del pozo Yagán XP-4</w:t>
                            </w:r>
                          </w:p>
                        </w:txbxContent>
                      </v:textbox>
                    </v:shape>
                  </w:pict>
                </mc:Fallback>
              </mc:AlternateContent>
            </w:r>
            <w:r w:rsidR="00763B4B" w:rsidRPr="00763B4B">
              <w:rPr>
                <w:rFonts w:eastAsia="Times New Roman"/>
                <w:noProof/>
                <w:color w:val="000000"/>
                <w:sz w:val="20"/>
                <w:szCs w:val="20"/>
                <w:lang w:eastAsia="es-CL"/>
              </w:rPr>
              <mc:AlternateContent>
                <mc:Choice Requires="wps">
                  <w:drawing>
                    <wp:anchor distT="0" distB="0" distL="114300" distR="114300" simplePos="0" relativeHeight="252783616" behindDoc="0" locked="0" layoutInCell="1" allowOverlap="1" wp14:anchorId="063D67C5" wp14:editId="7CC2B054">
                      <wp:simplePos x="0" y="0"/>
                      <wp:positionH relativeFrom="column">
                        <wp:posOffset>2980690</wp:posOffset>
                      </wp:positionH>
                      <wp:positionV relativeFrom="paragraph">
                        <wp:posOffset>1350645</wp:posOffset>
                      </wp:positionV>
                      <wp:extent cx="201930" cy="1520190"/>
                      <wp:effectExtent l="76200" t="38100" r="26670" b="22860"/>
                      <wp:wrapNone/>
                      <wp:docPr id="231" name="231 Conector recto de flecha"/>
                      <wp:cNvGraphicFramePr/>
                      <a:graphic xmlns:a="http://schemas.openxmlformats.org/drawingml/2006/main">
                        <a:graphicData uri="http://schemas.microsoft.com/office/word/2010/wordprocessingShape">
                          <wps:wsp>
                            <wps:cNvCnPr/>
                            <wps:spPr>
                              <a:xfrm flipH="1" flipV="1">
                                <a:off x="0" y="0"/>
                                <a:ext cx="201930" cy="152019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231 Conector recto de flecha" o:spid="_x0000_s1026" type="#_x0000_t32" style="position:absolute;margin-left:234.7pt;margin-top:106.35pt;width:15.9pt;height:119.7pt;flip:x y;z-index:252783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" strokecolor="black [3213]" strokeweight="2pt">
                      <v:stroke endarrow="open"/>
                    </v:shape>
                  </w:pict>
                </mc:Fallback>
              </mc:AlternateContent>
            </w:r>
            <w:r w:rsidR="00763B4B" w:rsidRPr="00763B4B">
              <w:rPr>
                <w:rFonts w:eastAsia="Times New Roman"/>
                <w:noProof/>
                <w:color w:val="000000"/>
                <w:sz w:val="20"/>
                <w:szCs w:val="20"/>
                <w:lang w:eastAsia="es-CL"/>
              </w:rPr>
              <mc:AlternateContent>
                <mc:Choice Requires="wps">
                  <w:drawing>
                    <wp:anchor distT="0" distB="0" distL="114300" distR="114300" simplePos="0" relativeHeight="252780544" behindDoc="0" locked="0" layoutInCell="1" allowOverlap="1" wp14:anchorId="6E7AB513" wp14:editId="74818532">
                      <wp:simplePos x="0" y="0"/>
                      <wp:positionH relativeFrom="column">
                        <wp:posOffset>1375410</wp:posOffset>
                      </wp:positionH>
                      <wp:positionV relativeFrom="paragraph">
                        <wp:posOffset>266065</wp:posOffset>
                      </wp:positionV>
                      <wp:extent cx="392430" cy="1105535"/>
                      <wp:effectExtent l="0" t="0" r="64770" b="56515"/>
                      <wp:wrapNone/>
                      <wp:docPr id="24" name="24 Conector recto de flecha"/>
                      <wp:cNvGraphicFramePr/>
                      <a:graphic xmlns:a="http://schemas.openxmlformats.org/drawingml/2006/main">
                        <a:graphicData uri="http://schemas.microsoft.com/office/word/2010/wordprocessingShape">
                          <wps:wsp>
                            <wps:cNvCnPr/>
                            <wps:spPr>
                              <a:xfrm>
                                <a:off x="0" y="0"/>
                                <a:ext cx="392430" cy="1105535"/>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4 Conector recto de flecha" o:spid="_x0000_s1026" type="#_x0000_t32" style="position:absolute;margin-left:108.3pt;margin-top:20.95pt;width:30.9pt;height:87.05pt;z-index:25278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" strokecolor="black [3213]" strokeweight="2pt">
                      <v:stroke endarrow="open"/>
                    </v:shape>
                  </w:pict>
                </mc:Fallback>
              </mc:AlternateContent>
            </w:r>
            <w:r w:rsidR="005B3804" w:rsidRPr="00783614">
              <w:rPr>
                <w:rFonts w:eastAsia="Times New Roman"/>
                <w:noProof/>
                <w:color w:val="000000"/>
                <w:sz w:val="20"/>
                <w:szCs w:val="20"/>
                <w:lang w:eastAsia="es-CL"/>
              </w:rPr>
              <mc:AlternateContent>
                <mc:Choice Requires="wps">
                  <w:drawing>
                    <wp:anchor distT="0" distB="0" distL="114300" distR="114300" simplePos="0" relativeHeight="252778496" behindDoc="0" locked="0" layoutInCell="1" allowOverlap="1" wp14:anchorId="27DFD390" wp14:editId="50C413A7">
                      <wp:simplePos x="0" y="0"/>
                      <wp:positionH relativeFrom="column">
                        <wp:posOffset>4175125</wp:posOffset>
                      </wp:positionH>
                      <wp:positionV relativeFrom="paragraph">
                        <wp:posOffset>126365</wp:posOffset>
                      </wp:positionV>
                      <wp:extent cx="307975" cy="1403985"/>
                      <wp:effectExtent l="0" t="0" r="0" b="6350"/>
                      <wp:wrapNone/>
                      <wp:docPr id="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rsidR="00CC75DA" w:rsidRPr="005B3804" w:rsidRDefault="00CC75DA" w:rsidP="00A47E01">
                                  <w:pPr>
                                    <w:rPr>
                                      <w:b/>
                                      <w:sz w:val="28"/>
                                    </w:rPr>
                                  </w:pPr>
                                  <w:r w:rsidRPr="005B3804">
                                    <w:rPr>
                                      <w:b/>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80" type="#_x0000_t202" style="position:absolute;left:0;text-align:left;margin-left:328.75pt;margin-top:9.95pt;width:24.25pt;height:110.55pt;z-index:25277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" filled="f" stroked="f">
                      <v:textbox style="mso-fit-shape-to-text:t">
                        <w:txbxContent>
                          <w:p w:rsidR="00CC75DA" w:rsidRPr="005B3804" w:rsidRDefault="00CC75DA" w:rsidP="00A47E01">
                            <w:pPr>
                              <w:rPr>
                                <w:b/>
                                <w:sz w:val="28"/>
                              </w:rPr>
                            </w:pPr>
                            <w:r w:rsidRPr="005B3804">
                              <w:rPr>
                                <w:b/>
                                <w:sz w:val="28"/>
                              </w:rPr>
                              <w:t>N</w:t>
                            </w:r>
                          </w:p>
                        </w:txbxContent>
                      </v:textbox>
                    </v:shape>
                  </w:pict>
                </mc:Fallback>
              </mc:AlternateContent>
            </w:r>
            <w:r w:rsidR="005B3804" w:rsidRPr="00783614">
              <w:rPr>
                <w:rFonts w:eastAsia="Times New Roman"/>
                <w:noProof/>
                <w:color w:val="000000"/>
                <w:sz w:val="20"/>
                <w:szCs w:val="20"/>
                <w:lang w:eastAsia="es-CL"/>
              </w:rPr>
              <mc:AlternateContent>
                <mc:Choice Requires="wps">
                  <w:drawing>
                    <wp:anchor distT="0" distB="0" distL="114300" distR="114300" simplePos="0" relativeHeight="252777472" behindDoc="0" locked="0" layoutInCell="1" allowOverlap="1" wp14:anchorId="0D32CD6E" wp14:editId="70FFADAE">
                      <wp:simplePos x="0" y="0"/>
                      <wp:positionH relativeFrom="column">
                        <wp:posOffset>4218305</wp:posOffset>
                      </wp:positionH>
                      <wp:positionV relativeFrom="paragraph">
                        <wp:posOffset>393065</wp:posOffset>
                      </wp:positionV>
                      <wp:extent cx="222885" cy="382270"/>
                      <wp:effectExtent l="19050" t="19050" r="24765" b="17780"/>
                      <wp:wrapNone/>
                      <wp:docPr id="23" name="23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23 Flecha arriba" o:spid="_x0000_s1026" type="#_x0000_t68" style="position:absolute;margin-left:332.15pt;margin-top:30.95pt;width:17.55pt;height:30.1pt;z-index:25277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" adj="6297" fillcolor="white [3212]" strokecolor="black [3213]" strokeweight="2pt"/>
                  </w:pict>
                </mc:Fallback>
              </mc:AlternateContent>
            </w:r>
            <w:r w:rsidR="005B3804">
              <w:rPr>
                <w:rFonts w:eastAsia="Times New Roman"/>
                <w:noProof/>
                <w:color w:val="000000"/>
                <w:sz w:val="20"/>
                <w:szCs w:val="20"/>
                <w:lang w:eastAsia="es-CL"/>
              </w:rPr>
              <w:drawing>
                <wp:inline distT="0" distB="0" distL="0" distR="0" wp14:anchorId="1BB6D94F" wp14:editId="50BB7128">
                  <wp:extent cx="4529918" cy="3253563"/>
                  <wp:effectExtent l="0" t="0" r="4445" b="4445"/>
                  <wp:docPr id="19" name="Imagen 19" descr="C:\Users\andy.morrison\Desktop\Arq Merc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Arq Mercic.jpg"/>
                          <pic:cNvPicPr>
                            <a:picLocks noChangeAspect="1" noChangeArrowheads="1"/>
                          </pic:cNvPicPr>
                        </pic:nvPicPr>
                        <pic:blipFill rotWithShape="1">
                          <a:blip r:embed="rId72">
                            <a:extLst>
                              <a:ext uri="{BEBA8EAE-BF5A-486C-A8C5-ECC9F3942E4B}">
                                <a14:imgProps xmlns:a14="http://schemas.microsoft.com/office/drawing/2010/main">
                                  <a14:imgLayer r:embed="rId73">
                                    <a14:imgEffect>
                                      <a14:sharpenSoften amount="25000"/>
                                    </a14:imgEffect>
                                  </a14:imgLayer>
                                </a14:imgProps>
                              </a:ext>
                              <a:ext uri="{28A0092B-C50C-407E-A947-70E740481C1C}">
                                <a14:useLocalDpi xmlns:a14="http://schemas.microsoft.com/office/drawing/2010/main" val="0"/>
                              </a:ext>
                            </a:extLst>
                          </a:blip>
                          <a:srcRect l="16036" r="16703"/>
                          <a:stretch/>
                        </pic:blipFill>
                        <pic:spPr bwMode="auto">
                          <a:xfrm>
                            <a:off x="0" y="0"/>
                            <a:ext cx="4547823" cy="3266423"/>
                          </a:xfrm>
                          <a:prstGeom prst="rect">
                            <a:avLst/>
                          </a:prstGeom>
                          <a:noFill/>
                          <a:ln>
                            <a:noFill/>
                          </a:ln>
                          <a:extLst>
                            <a:ext uri="{53640926-AAD7-44D8-BBD7-CCE9431645EC}">
                              <a14:shadowObscured xmlns:a14="http://schemas.microsoft.com/office/drawing/2010/main"/>
                            </a:ext>
                          </a:extLst>
                        </pic:spPr>
                      </pic:pic>
                    </a:graphicData>
                  </a:graphic>
                </wp:inline>
              </w:drawing>
            </w:r>
          </w:p>
          <w:p w:rsidR="00A47E01" w:rsidRDefault="00A47E01" w:rsidP="007B020A">
            <w:pPr>
              <w:jc w:val="center"/>
              <w:rPr>
                <w:rFonts w:eastAsia="Times New Roman"/>
                <w:color w:val="000000"/>
                <w:sz w:val="20"/>
                <w:szCs w:val="20"/>
                <w:lang w:eastAsia="es-CL"/>
              </w:rPr>
            </w:pPr>
          </w:p>
          <w:p w:rsidR="00A47E01" w:rsidRDefault="00A47E01" w:rsidP="007B020A">
            <w:pPr>
              <w:jc w:val="center"/>
              <w:rPr>
                <w:rFonts w:eastAsia="Times New Roman"/>
                <w:color w:val="000000"/>
                <w:sz w:val="20"/>
                <w:szCs w:val="20"/>
                <w:lang w:eastAsia="es-CL"/>
              </w:rPr>
            </w:pPr>
          </w:p>
          <w:p w:rsidR="00A47E01" w:rsidRDefault="00A47E01" w:rsidP="007B020A">
            <w:pPr>
              <w:jc w:val="center"/>
              <w:rPr>
                <w:rFonts w:eastAsia="Times New Roman"/>
                <w:color w:val="000000"/>
                <w:sz w:val="20"/>
                <w:szCs w:val="20"/>
                <w:lang w:eastAsia="es-CL"/>
              </w:rPr>
            </w:pPr>
          </w:p>
          <w:p w:rsidR="00A47E01" w:rsidRPr="005626CB" w:rsidRDefault="00A47E01" w:rsidP="007B020A">
            <w:pPr>
              <w:jc w:val="center"/>
              <w:rPr>
                <w:rFonts w:eastAsia="Times New Roman"/>
                <w:color w:val="000000"/>
                <w:sz w:val="20"/>
                <w:szCs w:val="20"/>
                <w:lang w:eastAsia="es-CL"/>
              </w:rPr>
            </w:pPr>
          </w:p>
        </w:tc>
      </w:tr>
      <w:tr w:rsidR="00081253" w:rsidRPr="00557733" w:rsidTr="00273E3C">
        <w:trPr>
          <w:trHeight w:val="300"/>
          <w:jc w:val="center"/>
        </w:trPr>
        <w:tc>
          <w:tcPr>
            <w:tcW w:w="1932" w:type="dxa"/>
            <w:tcBorders>
              <w:top w:val="single" w:sz="4" w:space="0" w:color="auto"/>
              <w:left w:val="single" w:sz="4" w:space="0" w:color="auto"/>
              <w:bottom w:val="single" w:sz="4" w:space="0" w:color="auto"/>
              <w:right w:val="nil"/>
            </w:tcBorders>
            <w:shd w:val="clear" w:color="auto" w:fill="auto"/>
            <w:noWrap/>
            <w:vAlign w:val="center"/>
            <w:hideMark/>
          </w:tcPr>
          <w:p w:rsidR="00A47E01" w:rsidRPr="00557733" w:rsidRDefault="00A47E01" w:rsidP="007B020A">
            <w:pPr>
              <w:pStyle w:val="Epgrafe"/>
              <w:rPr>
                <w:rFonts w:eastAsia="Times New Roman"/>
                <w:color w:val="000000"/>
                <w:szCs w:val="18"/>
                <w:lang w:eastAsia="es-CL"/>
              </w:rPr>
            </w:pPr>
            <w:bookmarkStart w:id="168" w:name="_Toc356602981"/>
            <w:bookmarkStart w:id="169" w:name="_Toc358129273"/>
            <w:bookmarkStart w:id="170" w:name="_Toc363839849"/>
            <w:bookmarkStart w:id="171" w:name="_Toc386754841"/>
            <w:bookmarkStart w:id="172" w:name="_Toc387430306"/>
            <w:bookmarkStart w:id="173" w:name="_Toc389497314"/>
            <w:bookmarkStart w:id="174" w:name="_Toc389497671"/>
            <w:bookmarkStart w:id="175" w:name="_Toc391375189"/>
            <w:bookmarkStart w:id="176" w:name="_Toc392254997"/>
            <w:bookmarkStart w:id="177" w:name="_Toc398567270"/>
            <w:bookmarkStart w:id="178" w:name="_Toc406154236"/>
            <w:bookmarkStart w:id="179" w:name="_Toc406154614"/>
            <w:bookmarkStart w:id="180" w:name="_Toc411328137"/>
            <w:r>
              <w:t xml:space="preserve">Tabla </w:t>
            </w:r>
            <w:r>
              <w:fldChar w:fldCharType="begin"/>
            </w:r>
            <w:r>
              <w:instrText xml:space="preserve"> SEQ Tabla \* ARABIC </w:instrText>
            </w:r>
            <w:r>
              <w:fldChar w:fldCharType="separate"/>
            </w:r>
            <w:r>
              <w:rPr>
                <w:noProof/>
              </w:rPr>
              <w:t>3</w:t>
            </w:r>
            <w:r>
              <w:fldChar w:fldCharType="end"/>
            </w:r>
            <w:r w:rsidRPr="00557733">
              <w:rPr>
                <w:szCs w:val="18"/>
              </w:rPr>
              <w:t>.</w:t>
            </w:r>
            <w:bookmarkEnd w:id="168"/>
            <w:bookmarkEnd w:id="169"/>
            <w:bookmarkEnd w:id="170"/>
            <w:bookmarkEnd w:id="171"/>
            <w:bookmarkEnd w:id="172"/>
            <w:bookmarkEnd w:id="173"/>
            <w:bookmarkEnd w:id="174"/>
            <w:bookmarkEnd w:id="175"/>
            <w:bookmarkEnd w:id="176"/>
            <w:bookmarkEnd w:id="177"/>
            <w:bookmarkEnd w:id="178"/>
            <w:bookmarkEnd w:id="179"/>
            <w:bookmarkEnd w:id="180"/>
          </w:p>
        </w:tc>
        <w:tc>
          <w:tcPr>
            <w:tcW w:w="455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47E01" w:rsidRPr="003C6346" w:rsidRDefault="00A47E01" w:rsidP="00A47E01">
            <w:pPr>
              <w:jc w:val="left"/>
              <w:rPr>
                <w:rFonts w:eastAsia="Times New Roman"/>
                <w:b/>
                <w:color w:val="000000"/>
                <w:sz w:val="18"/>
                <w:szCs w:val="18"/>
                <w:lang w:eastAsia="es-CL"/>
              </w:rPr>
            </w:pPr>
            <w:r w:rsidRPr="003C6346">
              <w:rPr>
                <w:rFonts w:eastAsia="Times New Roman"/>
                <w:b/>
                <w:color w:val="000000"/>
                <w:sz w:val="18"/>
                <w:szCs w:val="18"/>
                <w:lang w:eastAsia="es-CL"/>
              </w:rPr>
              <w:t xml:space="preserve">Fecha : </w:t>
            </w:r>
            <w:r w:rsidRPr="003C6346">
              <w:rPr>
                <w:rFonts w:eastAsia="Times New Roman"/>
                <w:color w:val="000000"/>
                <w:sz w:val="18"/>
                <w:szCs w:val="18"/>
                <w:lang w:eastAsia="es-CL"/>
              </w:rPr>
              <w:t>0</w:t>
            </w:r>
            <w:r>
              <w:rPr>
                <w:rFonts w:eastAsia="Times New Roman"/>
                <w:color w:val="000000"/>
                <w:sz w:val="18"/>
                <w:szCs w:val="18"/>
                <w:lang w:eastAsia="es-CL"/>
              </w:rPr>
              <w:t>6</w:t>
            </w:r>
            <w:r w:rsidRPr="003C6346">
              <w:rPr>
                <w:rFonts w:eastAsia="Times New Roman"/>
                <w:color w:val="000000"/>
                <w:sz w:val="18"/>
                <w:szCs w:val="18"/>
                <w:lang w:eastAsia="es-CL"/>
              </w:rPr>
              <w:t>-</w:t>
            </w:r>
            <w:r>
              <w:rPr>
                <w:rFonts w:eastAsia="Times New Roman"/>
                <w:color w:val="000000"/>
                <w:sz w:val="18"/>
                <w:szCs w:val="18"/>
                <w:lang w:eastAsia="es-CL"/>
              </w:rPr>
              <w:t>02</w:t>
            </w:r>
            <w:r w:rsidRPr="003C6346">
              <w:rPr>
                <w:rFonts w:eastAsia="Times New Roman"/>
                <w:color w:val="000000"/>
                <w:sz w:val="18"/>
                <w:szCs w:val="18"/>
                <w:lang w:eastAsia="es-CL"/>
              </w:rPr>
              <w:t>-201</w:t>
            </w:r>
            <w:r>
              <w:rPr>
                <w:rFonts w:eastAsia="Times New Roman"/>
                <w:color w:val="000000"/>
                <w:sz w:val="18"/>
                <w:szCs w:val="18"/>
                <w:lang w:eastAsia="es-CL"/>
              </w:rPr>
              <w:t>5</w:t>
            </w:r>
            <w:r w:rsidRPr="003C6346">
              <w:rPr>
                <w:rFonts w:eastAsia="Times New Roman"/>
                <w:color w:val="000000"/>
                <w:sz w:val="18"/>
                <w:szCs w:val="18"/>
                <w:lang w:eastAsia="es-CL"/>
              </w:rPr>
              <w:t xml:space="preserve"> (Fecha de elaboración)</w:t>
            </w:r>
          </w:p>
        </w:tc>
        <w:tc>
          <w:tcPr>
            <w:tcW w:w="2244" w:type="dxa"/>
            <w:tcBorders>
              <w:top w:val="single" w:sz="4" w:space="0" w:color="auto"/>
              <w:left w:val="nil"/>
              <w:bottom w:val="single" w:sz="4" w:space="0" w:color="auto"/>
              <w:right w:val="nil"/>
            </w:tcBorders>
            <w:shd w:val="clear" w:color="auto" w:fill="auto"/>
            <w:noWrap/>
            <w:vAlign w:val="center"/>
            <w:hideMark/>
          </w:tcPr>
          <w:p w:rsidR="00A47E01" w:rsidRPr="003C6346" w:rsidRDefault="00A47E01" w:rsidP="00A47E01">
            <w:pPr>
              <w:pStyle w:val="Epgrafe"/>
              <w:rPr>
                <w:szCs w:val="18"/>
              </w:rPr>
            </w:pPr>
            <w:bookmarkStart w:id="181" w:name="_Toc356602982"/>
            <w:bookmarkStart w:id="182" w:name="_Toc358129274"/>
            <w:bookmarkStart w:id="183" w:name="_Toc363839850"/>
            <w:bookmarkStart w:id="184" w:name="_Toc386754842"/>
            <w:bookmarkStart w:id="185" w:name="_Toc387430307"/>
            <w:bookmarkStart w:id="186" w:name="_Toc389497315"/>
            <w:bookmarkStart w:id="187" w:name="_Toc389497672"/>
            <w:bookmarkStart w:id="188" w:name="_Toc391375190"/>
            <w:bookmarkStart w:id="189" w:name="_Toc392254998"/>
            <w:bookmarkStart w:id="190" w:name="_Toc398567271"/>
            <w:bookmarkStart w:id="191" w:name="_Toc406154237"/>
            <w:bookmarkStart w:id="192" w:name="_Toc406154615"/>
            <w:bookmarkStart w:id="193" w:name="_Toc411328138"/>
            <w:r w:rsidRPr="003C6346">
              <w:t xml:space="preserve">Figura </w:t>
            </w:r>
            <w:r>
              <w:t>4</w:t>
            </w:r>
            <w:r w:rsidRPr="003C6346">
              <w:rPr>
                <w:szCs w:val="18"/>
              </w:rPr>
              <w:t>.</w:t>
            </w:r>
            <w:bookmarkEnd w:id="181"/>
            <w:bookmarkEnd w:id="182"/>
            <w:bookmarkEnd w:id="183"/>
            <w:bookmarkEnd w:id="184"/>
            <w:bookmarkEnd w:id="185"/>
            <w:bookmarkEnd w:id="186"/>
            <w:bookmarkEnd w:id="187"/>
            <w:bookmarkEnd w:id="188"/>
            <w:bookmarkEnd w:id="189"/>
            <w:bookmarkEnd w:id="190"/>
            <w:bookmarkEnd w:id="191"/>
            <w:bookmarkEnd w:id="192"/>
            <w:bookmarkEnd w:id="193"/>
          </w:p>
        </w:tc>
        <w:tc>
          <w:tcPr>
            <w:tcW w:w="505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47E01" w:rsidRPr="003C6346" w:rsidRDefault="00A47E01" w:rsidP="00A47E01">
            <w:pPr>
              <w:jc w:val="left"/>
              <w:rPr>
                <w:rFonts w:eastAsia="Times New Roman"/>
                <w:b/>
                <w:color w:val="000000"/>
                <w:sz w:val="18"/>
                <w:szCs w:val="18"/>
                <w:lang w:eastAsia="es-CL"/>
              </w:rPr>
            </w:pPr>
            <w:r w:rsidRPr="003C6346">
              <w:rPr>
                <w:rFonts w:eastAsia="Times New Roman"/>
                <w:b/>
                <w:color w:val="000000"/>
                <w:sz w:val="18"/>
                <w:szCs w:val="18"/>
                <w:lang w:eastAsia="es-CL"/>
              </w:rPr>
              <w:t>Fecha :</w:t>
            </w:r>
            <w:r w:rsidRPr="003C6346">
              <w:rPr>
                <w:rFonts w:eastAsia="Times New Roman"/>
                <w:sz w:val="18"/>
                <w:szCs w:val="18"/>
                <w:lang w:eastAsia="es-CL"/>
              </w:rPr>
              <w:t xml:space="preserve"> 0</w:t>
            </w:r>
            <w:r>
              <w:rPr>
                <w:rFonts w:eastAsia="Times New Roman"/>
                <w:sz w:val="18"/>
                <w:szCs w:val="18"/>
                <w:lang w:eastAsia="es-CL"/>
              </w:rPr>
              <w:t>6</w:t>
            </w:r>
            <w:r w:rsidRPr="003C6346">
              <w:rPr>
                <w:rFonts w:eastAsia="Times New Roman"/>
                <w:sz w:val="18"/>
                <w:szCs w:val="18"/>
                <w:lang w:eastAsia="es-CL"/>
              </w:rPr>
              <w:t>-</w:t>
            </w:r>
            <w:r>
              <w:rPr>
                <w:rFonts w:eastAsia="Times New Roman"/>
                <w:sz w:val="18"/>
                <w:szCs w:val="18"/>
                <w:lang w:eastAsia="es-CL"/>
              </w:rPr>
              <w:t>02</w:t>
            </w:r>
            <w:r w:rsidRPr="003C6346">
              <w:rPr>
                <w:rFonts w:eastAsia="Times New Roman"/>
                <w:sz w:val="18"/>
                <w:szCs w:val="18"/>
                <w:lang w:eastAsia="es-CL"/>
              </w:rPr>
              <w:t>-201</w:t>
            </w:r>
            <w:r>
              <w:rPr>
                <w:rFonts w:eastAsia="Times New Roman"/>
                <w:sz w:val="18"/>
                <w:szCs w:val="18"/>
                <w:lang w:eastAsia="es-CL"/>
              </w:rPr>
              <w:t>5</w:t>
            </w:r>
            <w:r w:rsidRPr="003C6346">
              <w:rPr>
                <w:rFonts w:eastAsia="Times New Roman"/>
                <w:sz w:val="18"/>
                <w:szCs w:val="18"/>
                <w:lang w:eastAsia="es-CL"/>
              </w:rPr>
              <w:t xml:space="preserve"> (Fecha de elaboración)</w:t>
            </w:r>
          </w:p>
        </w:tc>
      </w:tr>
      <w:tr w:rsidR="00583B17" w:rsidRPr="00557733" w:rsidTr="00273E3C">
        <w:trPr>
          <w:trHeight w:val="300"/>
          <w:jc w:val="center"/>
        </w:trPr>
        <w:tc>
          <w:tcPr>
            <w:tcW w:w="6486"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A47E01" w:rsidRPr="004C07A4" w:rsidRDefault="00A47E01" w:rsidP="00503D2F">
            <w:pPr>
              <w:rPr>
                <w:rFonts w:eastAsia="Times New Roman"/>
                <w:color w:val="000000"/>
                <w:sz w:val="18"/>
                <w:szCs w:val="18"/>
                <w:lang w:eastAsia="es-CL"/>
              </w:rPr>
            </w:pPr>
            <w:r w:rsidRPr="004C07A4">
              <w:rPr>
                <w:rFonts w:eastAsia="Times New Roman"/>
                <w:b/>
                <w:color w:val="000000"/>
                <w:sz w:val="18"/>
                <w:szCs w:val="18"/>
                <w:lang w:eastAsia="es-CL"/>
              </w:rPr>
              <w:t>Descripción Medio de Prueba:</w:t>
            </w:r>
            <w:r w:rsidRPr="004C07A4">
              <w:rPr>
                <w:rFonts w:eastAsia="Times New Roman"/>
                <w:color w:val="000000"/>
                <w:sz w:val="18"/>
                <w:szCs w:val="18"/>
                <w:lang w:eastAsia="es-CL"/>
              </w:rPr>
              <w:t xml:space="preserve"> Detalle de coordenadas UTM, referidas a Datum WGS 84 Huso 19, de ubicación de </w:t>
            </w:r>
            <w:r w:rsidR="004C07A4" w:rsidRPr="004C07A4">
              <w:rPr>
                <w:rFonts w:eastAsia="Times New Roman"/>
                <w:color w:val="000000"/>
                <w:sz w:val="18"/>
                <w:szCs w:val="18"/>
                <w:lang w:eastAsia="es-CL"/>
              </w:rPr>
              <w:t>los distintos hallazgos arqueológicos efectuados en el marco de los proyectos aprobados ambientalmente en el sector de la plataforma de los pozos Yagán 2, Manekenk 2 y Yagán XP-4</w:t>
            </w:r>
            <w:r w:rsidRPr="004C07A4">
              <w:rPr>
                <w:rFonts w:eastAsia="Times New Roman"/>
                <w:color w:val="000000"/>
                <w:sz w:val="18"/>
                <w:szCs w:val="18"/>
                <w:lang w:eastAsia="es-CL"/>
              </w:rPr>
              <w:t>.</w:t>
            </w:r>
          </w:p>
        </w:tc>
        <w:tc>
          <w:tcPr>
            <w:tcW w:w="7297"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A47E01" w:rsidRPr="00DA67A3" w:rsidRDefault="00A47E01" w:rsidP="00DA67A3">
            <w:pPr>
              <w:rPr>
                <w:rFonts w:ascii="Calibri" w:eastAsia="Times New Roman" w:hAnsi="Calibri"/>
                <w:color w:val="000000"/>
                <w:sz w:val="18"/>
                <w:szCs w:val="18"/>
                <w:lang w:eastAsia="es-CL"/>
              </w:rPr>
            </w:pPr>
            <w:r w:rsidRPr="00DA67A3">
              <w:rPr>
                <w:rFonts w:eastAsia="Times New Roman"/>
                <w:b/>
                <w:color w:val="000000"/>
                <w:sz w:val="18"/>
                <w:szCs w:val="18"/>
                <w:lang w:eastAsia="es-CL"/>
              </w:rPr>
              <w:t>Descripción Medio de Prueba:</w:t>
            </w:r>
            <w:r w:rsidRPr="00DA67A3">
              <w:rPr>
                <w:rFonts w:eastAsia="Times New Roman"/>
                <w:color w:val="000000"/>
                <w:sz w:val="18"/>
                <w:szCs w:val="18"/>
                <w:lang w:eastAsia="es-CL"/>
              </w:rPr>
              <w:t xml:space="preserve"> </w:t>
            </w:r>
            <w:r w:rsidRPr="00DA67A3">
              <w:rPr>
                <w:rFonts w:ascii="Calibri" w:eastAsia="Times New Roman" w:hAnsi="Calibri"/>
                <w:color w:val="000000"/>
                <w:sz w:val="18"/>
                <w:szCs w:val="18"/>
                <w:lang w:eastAsia="es-CL"/>
              </w:rPr>
              <w:t xml:space="preserve">Ubicación de </w:t>
            </w:r>
            <w:r w:rsidR="00DA67A3" w:rsidRPr="00DA67A3">
              <w:rPr>
                <w:rFonts w:ascii="Calibri" w:eastAsia="Times New Roman" w:hAnsi="Calibri"/>
                <w:color w:val="000000"/>
                <w:sz w:val="18"/>
                <w:szCs w:val="18"/>
                <w:lang w:eastAsia="es-CL"/>
              </w:rPr>
              <w:t>los distintos hallazgos arqueológicos efectuados en el marco de los proyectos aprobados ambientalmente en el sector de la plataforma de los pozos Yagán 2, Manekenk 2 y Yagán XP-4. En color amarillo se demarca área original correspondiente a la plataforma de los pozos Yagán 2 y Manekenk 2. En color celeste se destaca ampliación realizada a la plataforma para efectuar la construcción y perforación del pozo Yagán XP-4.</w:t>
            </w:r>
          </w:p>
        </w:tc>
      </w:tr>
      <w:tr w:rsidR="00583B17" w:rsidRPr="00F551C3" w:rsidTr="00273E3C">
        <w:trPr>
          <w:trHeight w:val="627"/>
          <w:jc w:val="center"/>
        </w:trPr>
        <w:tc>
          <w:tcPr>
            <w:tcW w:w="6486" w:type="dxa"/>
            <w:gridSpan w:val="2"/>
            <w:vMerge/>
            <w:tcBorders>
              <w:top w:val="single" w:sz="4" w:space="0" w:color="auto"/>
              <w:left w:val="single" w:sz="4" w:space="0" w:color="auto"/>
              <w:bottom w:val="single" w:sz="4" w:space="0" w:color="000000"/>
              <w:right w:val="single" w:sz="4" w:space="0" w:color="000000"/>
            </w:tcBorders>
            <w:vAlign w:val="center"/>
            <w:hideMark/>
          </w:tcPr>
          <w:p w:rsidR="00A47E01" w:rsidRPr="00F551C3" w:rsidRDefault="00A47E01" w:rsidP="007B020A">
            <w:pPr>
              <w:jc w:val="left"/>
              <w:rPr>
                <w:rFonts w:ascii="Calibri" w:eastAsia="Times New Roman" w:hAnsi="Calibri"/>
                <w:color w:val="000000"/>
                <w:sz w:val="20"/>
                <w:szCs w:val="20"/>
                <w:lang w:eastAsia="es-CL"/>
              </w:rPr>
            </w:pPr>
          </w:p>
        </w:tc>
        <w:tc>
          <w:tcPr>
            <w:tcW w:w="7297" w:type="dxa"/>
            <w:gridSpan w:val="2"/>
            <w:vMerge/>
            <w:tcBorders>
              <w:top w:val="single" w:sz="4" w:space="0" w:color="auto"/>
              <w:left w:val="single" w:sz="4" w:space="0" w:color="auto"/>
              <w:bottom w:val="single" w:sz="4" w:space="0" w:color="000000"/>
              <w:right w:val="single" w:sz="4" w:space="0" w:color="000000"/>
            </w:tcBorders>
            <w:vAlign w:val="center"/>
            <w:hideMark/>
          </w:tcPr>
          <w:p w:rsidR="00A47E01" w:rsidRPr="00F551C3" w:rsidRDefault="00A47E01" w:rsidP="007B020A">
            <w:pPr>
              <w:jc w:val="left"/>
              <w:rPr>
                <w:rFonts w:ascii="Calibri" w:eastAsia="Times New Roman" w:hAnsi="Calibri"/>
                <w:color w:val="000000"/>
                <w:sz w:val="20"/>
                <w:szCs w:val="20"/>
                <w:lang w:eastAsia="es-CL"/>
              </w:rPr>
            </w:pPr>
          </w:p>
        </w:tc>
      </w:tr>
    </w:tbl>
    <w:p w:rsidR="00CF5E38" w:rsidRDefault="00CF5E38" w:rsidP="00CF5E38"/>
    <w:p w:rsidR="00CE795C" w:rsidRDefault="00CE795C" w:rsidP="00CF5E38"/>
    <w:p w:rsidR="001C16F7" w:rsidRDefault="001C16F7" w:rsidP="00CF5E38"/>
    <w:p w:rsidR="001C16F7" w:rsidRDefault="001C16F7" w:rsidP="00CF5E38"/>
    <w:p w:rsidR="001C16F7" w:rsidRDefault="001C16F7" w:rsidP="00CF5E38"/>
    <w:tbl>
      <w:tblPr>
        <w:tblStyle w:val="Tablaconcuadrcula"/>
        <w:tblW w:w="13687" w:type="dxa"/>
        <w:jc w:val="center"/>
        <w:tblLook w:val="04A0" w:firstRow="1" w:lastRow="0" w:firstColumn="1" w:lastColumn="0" w:noHBand="0" w:noVBand="1"/>
      </w:tblPr>
      <w:tblGrid>
        <w:gridCol w:w="3146"/>
        <w:gridCol w:w="3701"/>
        <w:gridCol w:w="3134"/>
        <w:gridCol w:w="3706"/>
      </w:tblGrid>
      <w:tr w:rsidR="001C16F7" w:rsidTr="00F066F7">
        <w:trPr>
          <w:trHeight w:val="313"/>
          <w:jc w:val="center"/>
        </w:trPr>
        <w:tc>
          <w:tcPr>
            <w:tcW w:w="5000" w:type="pct"/>
            <w:gridSpan w:val="4"/>
            <w:vAlign w:val="center"/>
          </w:tcPr>
          <w:p w:rsidR="001C16F7" w:rsidRDefault="001C16F7" w:rsidP="00F066F7">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1C16F7" w:rsidTr="00F066F7">
        <w:trPr>
          <w:trHeight w:val="3486"/>
          <w:jc w:val="center"/>
        </w:trPr>
        <w:tc>
          <w:tcPr>
            <w:tcW w:w="2501" w:type="pct"/>
            <w:gridSpan w:val="2"/>
            <w:vAlign w:val="center"/>
          </w:tcPr>
          <w:p w:rsidR="001C16F7" w:rsidRDefault="001C16F7" w:rsidP="00F066F7">
            <w:pPr>
              <w:jc w:val="center"/>
              <w:rPr>
                <w:rFonts w:ascii="Calibri" w:eastAsia="Times New Roman" w:hAnsi="Calibri"/>
                <w:b/>
                <w:bCs/>
                <w:color w:val="000000"/>
                <w:lang w:eastAsia="es-CL"/>
              </w:rPr>
            </w:pPr>
          </w:p>
          <w:p w:rsidR="001C16F7" w:rsidRDefault="001C16F7" w:rsidP="00F066F7">
            <w:pPr>
              <w:jc w:val="center"/>
              <w:rPr>
                <w:rFonts w:ascii="Calibri" w:eastAsia="Times New Roman" w:hAnsi="Calibri"/>
                <w:b/>
                <w:bCs/>
                <w:color w:val="000000"/>
                <w:lang w:eastAsia="es-CL"/>
              </w:rPr>
            </w:pPr>
          </w:p>
          <w:p w:rsidR="001C16F7" w:rsidRDefault="001C16F7" w:rsidP="00F066F7">
            <w:pPr>
              <w:jc w:val="center"/>
              <w:rPr>
                <w:rFonts w:ascii="Calibri" w:eastAsia="Times New Roman" w:hAnsi="Calibri"/>
                <w:b/>
                <w:bCs/>
                <w:color w:val="000000"/>
                <w:lang w:eastAsia="es-CL"/>
              </w:rPr>
            </w:pPr>
            <w:r>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433632">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extent cx="4086000" cy="3060000"/>
                  <wp:effectExtent l="0" t="0" r="0" b="7620"/>
                  <wp:docPr id="55" name="Imagen 55" descr="C:\Users\andy.morrison\Desktop\Geopark BR\CMN_DSCF85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dy.morrison\Desktop\Geopark BR\CMN_DSCF8534.jpg"/>
                          <pic:cNvPicPr>
                            <a:picLocks noChangeAspect="1" noChangeArrowheads="1"/>
                          </pic:cNvPicPr>
                        </pic:nvPicPr>
                        <pic:blipFill>
                          <a:blip r:embed="rId74">
                            <a:extLst>
                              <a:ext uri="{BEBA8EAE-BF5A-486C-A8C5-ECC9F3942E4B}">
                                <a14:imgProps xmlns:a14="http://schemas.microsoft.com/office/drawing/2010/main">
                                  <a14:imgLayer r:embed="rId75">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p w:rsidR="001C16F7" w:rsidRDefault="001C16F7" w:rsidP="00F066F7">
            <w:pPr>
              <w:jc w:val="center"/>
              <w:rPr>
                <w:rFonts w:ascii="Calibri" w:eastAsia="Times New Roman" w:hAnsi="Calibri"/>
                <w:b/>
                <w:bCs/>
                <w:color w:val="000000"/>
                <w:lang w:eastAsia="es-CL"/>
              </w:rPr>
            </w:pPr>
          </w:p>
        </w:tc>
        <w:tc>
          <w:tcPr>
            <w:tcW w:w="2499" w:type="pct"/>
            <w:gridSpan w:val="2"/>
            <w:vAlign w:val="center"/>
          </w:tcPr>
          <w:p w:rsidR="001C16F7" w:rsidRDefault="001C16F7" w:rsidP="00F066F7">
            <w:pPr>
              <w:jc w:val="center"/>
              <w:rPr>
                <w:rFonts w:ascii="Calibri" w:eastAsia="Times New Roman" w:hAnsi="Calibri"/>
                <w:b/>
                <w:bCs/>
                <w:color w:val="000000"/>
                <w:lang w:eastAsia="es-CL"/>
              </w:rPr>
            </w:pPr>
          </w:p>
          <w:p w:rsidR="001C16F7" w:rsidRDefault="001C16F7" w:rsidP="00F066F7">
            <w:pPr>
              <w:jc w:val="center"/>
              <w:rPr>
                <w:rFonts w:ascii="Calibri" w:eastAsia="Times New Roman" w:hAnsi="Calibri"/>
                <w:b/>
                <w:bCs/>
                <w:color w:val="000000"/>
                <w:lang w:eastAsia="es-CL"/>
              </w:rPr>
            </w:pPr>
            <w:r>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433632">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extent cx="4086000" cy="3060000"/>
                  <wp:effectExtent l="0" t="0" r="0" b="7620"/>
                  <wp:docPr id="54" name="Imagen 54" descr="C:\Users\andy.morrison\Desktop\Geopark BR\CMN_DSCF85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y.morrison\Desktop\Geopark BR\CMN_DSCF8536.jpg"/>
                          <pic:cNvPicPr>
                            <a:picLocks noChangeAspect="1" noChangeArrowheads="1"/>
                          </pic:cNvPicPr>
                        </pic:nvPicPr>
                        <pic:blipFill>
                          <a:blip r:embed="rId76">
                            <a:extLst>
                              <a:ext uri="{BEBA8EAE-BF5A-486C-A8C5-ECC9F3942E4B}">
                                <a14:imgProps xmlns:a14="http://schemas.microsoft.com/office/drawing/2010/main">
                                  <a14:imgLayer r:embed="rId77">
                                    <a14:imgEffect>
                                      <a14:sharpenSoften amount="50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tc>
      </w:tr>
      <w:tr w:rsidR="001C16F7" w:rsidTr="00F066F7">
        <w:trPr>
          <w:trHeight w:val="275"/>
          <w:jc w:val="center"/>
        </w:trPr>
        <w:tc>
          <w:tcPr>
            <w:tcW w:w="1149" w:type="pct"/>
            <w:vAlign w:val="center"/>
          </w:tcPr>
          <w:p w:rsidR="001C16F7" w:rsidRPr="00557733" w:rsidRDefault="001C16F7" w:rsidP="00F066F7">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Pr>
                <w:noProof/>
              </w:rPr>
              <w:t>20</w:t>
            </w:r>
            <w:r w:rsidRPr="00557733">
              <w:fldChar w:fldCharType="end"/>
            </w:r>
            <w:r w:rsidRPr="00557733">
              <w:t>.</w:t>
            </w:r>
          </w:p>
        </w:tc>
        <w:tc>
          <w:tcPr>
            <w:tcW w:w="1352" w:type="pct"/>
            <w:vAlign w:val="center"/>
          </w:tcPr>
          <w:p w:rsidR="001C16F7" w:rsidRPr="005B4E93" w:rsidRDefault="001C16F7" w:rsidP="00F066F7">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c>
          <w:tcPr>
            <w:tcW w:w="1145" w:type="pct"/>
            <w:vAlign w:val="center"/>
          </w:tcPr>
          <w:p w:rsidR="001C16F7" w:rsidRPr="00557733" w:rsidRDefault="001C16F7" w:rsidP="00F066F7">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Pr>
                <w:noProof/>
              </w:rPr>
              <w:t>21</w:t>
            </w:r>
            <w:r w:rsidRPr="00557733">
              <w:fldChar w:fldCharType="end"/>
            </w:r>
            <w:r w:rsidRPr="00557733">
              <w:t>.</w:t>
            </w:r>
          </w:p>
        </w:tc>
        <w:tc>
          <w:tcPr>
            <w:tcW w:w="1354" w:type="pct"/>
            <w:vAlign w:val="center"/>
          </w:tcPr>
          <w:p w:rsidR="001C16F7" w:rsidRPr="005B4E93" w:rsidRDefault="001C16F7" w:rsidP="00F066F7">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r>
      <w:tr w:rsidR="009C4AD9" w:rsidTr="00F066F7">
        <w:trPr>
          <w:trHeight w:val="501"/>
          <w:jc w:val="center"/>
        </w:trPr>
        <w:tc>
          <w:tcPr>
            <w:tcW w:w="2501" w:type="pct"/>
            <w:gridSpan w:val="2"/>
          </w:tcPr>
          <w:p w:rsidR="009C4AD9" w:rsidRPr="005361B9" w:rsidRDefault="009C4AD9" w:rsidP="005361B9">
            <w:pPr>
              <w:rPr>
                <w:rFonts w:eastAsia="Times New Roman"/>
                <w:b/>
                <w:color w:val="000000"/>
                <w:sz w:val="18"/>
                <w:szCs w:val="18"/>
                <w:lang w:eastAsia="es-CL"/>
              </w:rPr>
            </w:pPr>
            <w:r w:rsidRPr="005361B9">
              <w:rPr>
                <w:rFonts w:eastAsia="Times New Roman"/>
                <w:b/>
                <w:color w:val="000000"/>
                <w:sz w:val="18"/>
                <w:szCs w:val="18"/>
                <w:lang w:eastAsia="es-CL"/>
              </w:rPr>
              <w:t xml:space="preserve">Descripción Medio de Prueba: </w:t>
            </w:r>
            <w:r w:rsidRPr="005361B9">
              <w:rPr>
                <w:rFonts w:eastAsia="Times New Roman"/>
                <w:color w:val="000000"/>
                <w:sz w:val="18"/>
                <w:szCs w:val="18"/>
                <w:lang w:eastAsia="es-CL"/>
              </w:rPr>
              <w:t>Vista general  (y desde el exterior) de sector de ubicación del Registro Arqueológico N°4 (RA4) en el área de la fosa de quema adyacente al pozo Yagán XP-4</w:t>
            </w:r>
            <w:r>
              <w:rPr>
                <w:rFonts w:eastAsia="Times New Roman"/>
                <w:color w:val="000000"/>
                <w:sz w:val="18"/>
                <w:szCs w:val="18"/>
                <w:lang w:eastAsia="es-CL"/>
              </w:rPr>
              <w:t xml:space="preserve"> (Noreste de la plataforma)</w:t>
            </w:r>
            <w:r w:rsidRPr="005361B9">
              <w:rPr>
                <w:rFonts w:eastAsia="Times New Roman"/>
                <w:color w:val="000000"/>
                <w:sz w:val="18"/>
                <w:szCs w:val="18"/>
                <w:lang w:eastAsia="es-CL"/>
              </w:rPr>
              <w:t>.</w:t>
            </w:r>
          </w:p>
        </w:tc>
        <w:tc>
          <w:tcPr>
            <w:tcW w:w="2499" w:type="pct"/>
            <w:gridSpan w:val="2"/>
          </w:tcPr>
          <w:p w:rsidR="009C4AD9" w:rsidRPr="005361B9" w:rsidRDefault="009C4AD9" w:rsidP="009C4AD9">
            <w:pPr>
              <w:rPr>
                <w:rFonts w:eastAsia="Times New Roman"/>
                <w:b/>
                <w:color w:val="000000"/>
                <w:sz w:val="18"/>
                <w:szCs w:val="18"/>
                <w:lang w:eastAsia="es-CL"/>
              </w:rPr>
            </w:pPr>
            <w:r w:rsidRPr="005361B9">
              <w:rPr>
                <w:rFonts w:eastAsia="Times New Roman"/>
                <w:b/>
                <w:color w:val="000000"/>
                <w:sz w:val="18"/>
                <w:szCs w:val="18"/>
                <w:lang w:eastAsia="es-CL"/>
              </w:rPr>
              <w:t xml:space="preserve">Descripción Medio de Prueba: </w:t>
            </w:r>
            <w:r w:rsidRPr="005361B9">
              <w:rPr>
                <w:rFonts w:eastAsia="Times New Roman"/>
                <w:color w:val="000000"/>
                <w:sz w:val="18"/>
                <w:szCs w:val="18"/>
                <w:lang w:eastAsia="es-CL"/>
              </w:rPr>
              <w:t>Vista general de sector de ubicación del Registro Arqueológico N°</w:t>
            </w:r>
            <w:r>
              <w:rPr>
                <w:rFonts w:eastAsia="Times New Roman"/>
                <w:color w:val="000000"/>
                <w:sz w:val="18"/>
                <w:szCs w:val="18"/>
                <w:lang w:eastAsia="es-CL"/>
              </w:rPr>
              <w:t>2</w:t>
            </w:r>
            <w:r w:rsidRPr="005361B9">
              <w:rPr>
                <w:rFonts w:eastAsia="Times New Roman"/>
                <w:color w:val="000000"/>
                <w:sz w:val="18"/>
                <w:szCs w:val="18"/>
                <w:lang w:eastAsia="es-CL"/>
              </w:rPr>
              <w:t xml:space="preserve"> (RA</w:t>
            </w:r>
            <w:r>
              <w:rPr>
                <w:rFonts w:eastAsia="Times New Roman"/>
                <w:color w:val="000000"/>
                <w:sz w:val="18"/>
                <w:szCs w:val="18"/>
                <w:lang w:eastAsia="es-CL"/>
              </w:rPr>
              <w:t>2</w:t>
            </w:r>
            <w:r w:rsidRPr="005361B9">
              <w:rPr>
                <w:rFonts w:eastAsia="Times New Roman"/>
                <w:color w:val="000000"/>
                <w:sz w:val="18"/>
                <w:szCs w:val="18"/>
                <w:lang w:eastAsia="es-CL"/>
              </w:rPr>
              <w:t xml:space="preserve">) en el área </w:t>
            </w:r>
            <w:r>
              <w:rPr>
                <w:rFonts w:eastAsia="Times New Roman"/>
                <w:color w:val="000000"/>
                <w:sz w:val="18"/>
                <w:szCs w:val="18"/>
                <w:lang w:eastAsia="es-CL"/>
              </w:rPr>
              <w:t xml:space="preserve">de la plataforma </w:t>
            </w:r>
            <w:r w:rsidR="005A53C1">
              <w:rPr>
                <w:rFonts w:eastAsia="Times New Roman"/>
                <w:color w:val="000000"/>
                <w:sz w:val="18"/>
                <w:szCs w:val="18"/>
                <w:lang w:eastAsia="es-CL"/>
              </w:rPr>
              <w:t xml:space="preserve">de los pozos Yagán 2, Manekenk 2 y Yagán XP-4, </w:t>
            </w:r>
            <w:r w:rsidRPr="009C4AD9">
              <w:rPr>
                <w:rFonts w:eastAsia="Times New Roman"/>
                <w:color w:val="000000"/>
                <w:sz w:val="18"/>
                <w:szCs w:val="18"/>
                <w:lang w:eastAsia="es-CL"/>
              </w:rPr>
              <w:t xml:space="preserve">donde se emplaza </w:t>
            </w:r>
            <w:r w:rsidR="005A53C1">
              <w:rPr>
                <w:rFonts w:eastAsia="Times New Roman"/>
                <w:color w:val="000000"/>
                <w:sz w:val="18"/>
                <w:szCs w:val="18"/>
                <w:lang w:eastAsia="es-CL"/>
              </w:rPr>
              <w:t xml:space="preserve">un </w:t>
            </w:r>
            <w:r w:rsidRPr="009C4AD9">
              <w:rPr>
                <w:rFonts w:eastAsia="Times New Roman"/>
                <w:color w:val="000000"/>
                <w:sz w:val="18"/>
                <w:szCs w:val="18"/>
                <w:lang w:eastAsia="es-CL"/>
              </w:rPr>
              <w:t>generador eléctrico</w:t>
            </w:r>
            <w:r w:rsidRPr="005361B9">
              <w:rPr>
                <w:rFonts w:eastAsia="Times New Roman"/>
                <w:color w:val="000000"/>
                <w:sz w:val="18"/>
                <w:szCs w:val="18"/>
                <w:lang w:eastAsia="es-CL"/>
              </w:rPr>
              <w:t xml:space="preserve"> </w:t>
            </w:r>
            <w:r>
              <w:rPr>
                <w:rFonts w:eastAsia="Times New Roman"/>
                <w:color w:val="000000"/>
                <w:sz w:val="18"/>
                <w:szCs w:val="18"/>
                <w:lang w:eastAsia="es-CL"/>
              </w:rPr>
              <w:t>(Norte de la plataforma)</w:t>
            </w:r>
            <w:r w:rsidRPr="005361B9">
              <w:rPr>
                <w:rFonts w:eastAsia="Times New Roman"/>
                <w:color w:val="000000"/>
                <w:sz w:val="18"/>
                <w:szCs w:val="18"/>
                <w:lang w:eastAsia="es-CL"/>
              </w:rPr>
              <w:t>.</w:t>
            </w:r>
          </w:p>
        </w:tc>
      </w:tr>
    </w:tbl>
    <w:p w:rsidR="001C16F7" w:rsidRDefault="001C16F7" w:rsidP="00CF5E38"/>
    <w:p w:rsidR="001C16F7" w:rsidRDefault="001C16F7" w:rsidP="00CF5E38"/>
    <w:p w:rsidR="001C16F7" w:rsidRDefault="001C16F7" w:rsidP="00CF5E38"/>
    <w:p w:rsidR="00A771D3" w:rsidRDefault="00A771D3" w:rsidP="00CF5E38"/>
    <w:p w:rsidR="002C588D" w:rsidRDefault="002C588D" w:rsidP="00CF5E38"/>
    <w:tbl>
      <w:tblPr>
        <w:tblStyle w:val="Tablaconcuadrcula"/>
        <w:tblW w:w="5000" w:type="pct"/>
        <w:tblLook w:val="04A0" w:firstRow="1" w:lastRow="0" w:firstColumn="1" w:lastColumn="0" w:noHBand="0" w:noVBand="1"/>
      </w:tblPr>
      <w:tblGrid>
        <w:gridCol w:w="3830"/>
        <w:gridCol w:w="9958"/>
      </w:tblGrid>
      <w:tr w:rsidR="00A61663" w:rsidRPr="004E1ACF" w:rsidTr="00051342">
        <w:trPr>
          <w:trHeight w:val="142"/>
        </w:trPr>
        <w:tc>
          <w:tcPr>
            <w:tcW w:w="1389" w:type="pct"/>
          </w:tcPr>
          <w:p w:rsidR="00A61663" w:rsidRPr="00C66C56" w:rsidRDefault="00A61663" w:rsidP="006F461C">
            <w:r w:rsidRPr="00C66C56">
              <w:rPr>
                <w:rFonts w:eastAsia="Times New Roman"/>
                <w:b/>
                <w:bCs/>
                <w:color w:val="000000"/>
                <w:lang w:eastAsia="es-CL"/>
              </w:rPr>
              <w:t>Número de hecho constatado</w:t>
            </w:r>
            <w:r w:rsidRPr="00C66C56">
              <w:rPr>
                <w:rFonts w:eastAsia="Times New Roman"/>
                <w:color w:val="000000"/>
                <w:lang w:eastAsia="es-CL"/>
              </w:rPr>
              <w:t xml:space="preserve">: </w:t>
            </w:r>
            <w:r w:rsidR="006F461C">
              <w:rPr>
                <w:b/>
              </w:rPr>
              <w:t>9</w:t>
            </w:r>
          </w:p>
        </w:tc>
        <w:tc>
          <w:tcPr>
            <w:tcW w:w="3611" w:type="pct"/>
          </w:tcPr>
          <w:p w:rsidR="00A61663" w:rsidRPr="004E6728" w:rsidRDefault="00A61663" w:rsidP="004A7908">
            <w:r w:rsidRPr="004E6728">
              <w:rPr>
                <w:rFonts w:eastAsia="Times New Roman"/>
                <w:b/>
                <w:bCs/>
                <w:color w:val="000000"/>
                <w:lang w:eastAsia="es-CL"/>
              </w:rPr>
              <w:t>Estación N°</w:t>
            </w:r>
            <w:r w:rsidRPr="004E6728">
              <w:rPr>
                <w:rFonts w:eastAsia="Times New Roman"/>
                <w:color w:val="000000"/>
                <w:lang w:eastAsia="es-CL"/>
              </w:rPr>
              <w:t xml:space="preserve">: </w:t>
            </w:r>
            <w:r w:rsidR="006C6400">
              <w:rPr>
                <w:rFonts w:eastAsia="Times New Roman"/>
                <w:color w:val="000000"/>
                <w:lang w:eastAsia="es-CL"/>
              </w:rPr>
              <w:t>1, 4 y 5</w:t>
            </w:r>
          </w:p>
        </w:tc>
      </w:tr>
      <w:tr w:rsidR="00A61663" w:rsidRPr="004E1ACF" w:rsidTr="00051342">
        <w:trPr>
          <w:trHeight w:val="319"/>
        </w:trPr>
        <w:tc>
          <w:tcPr>
            <w:tcW w:w="5000" w:type="pct"/>
            <w:gridSpan w:val="2"/>
            <w:tcBorders>
              <w:bottom w:val="single" w:sz="4" w:space="0" w:color="auto"/>
            </w:tcBorders>
          </w:tcPr>
          <w:p w:rsidR="00A61663" w:rsidRPr="00DE06B6" w:rsidRDefault="00A61663" w:rsidP="00051342">
            <w:pPr>
              <w:rPr>
                <w:color w:val="FF0000"/>
              </w:rPr>
            </w:pPr>
            <w:r w:rsidRPr="00DE06B6">
              <w:rPr>
                <w:b/>
              </w:rPr>
              <w:t>Exigencia (s):</w:t>
            </w:r>
          </w:p>
          <w:p w:rsidR="00A61663" w:rsidRPr="00DE06B6" w:rsidRDefault="00A61663" w:rsidP="00051342">
            <w:pPr>
              <w:rPr>
                <w:b/>
              </w:rPr>
            </w:pPr>
            <w:r w:rsidRPr="00DE06B6">
              <w:rPr>
                <w:b/>
              </w:rPr>
              <w:t>Considerando 3.5 RCA N°</w:t>
            </w:r>
            <w:r w:rsidR="00DE06B6" w:rsidRPr="00DE06B6">
              <w:rPr>
                <w:b/>
              </w:rPr>
              <w:t>106</w:t>
            </w:r>
            <w:r w:rsidRPr="00DE06B6">
              <w:rPr>
                <w:b/>
              </w:rPr>
              <w:t>/2012</w:t>
            </w:r>
          </w:p>
          <w:p w:rsidR="00A61663" w:rsidRPr="00254F8B" w:rsidRDefault="00DE06B6" w:rsidP="00DB062A">
            <w:pPr>
              <w:rPr>
                <w:spacing w:val="1"/>
                <w:highlight w:val="yellow"/>
                <w:lang w:val="es-ES_tradnl" w:eastAsia="es-ES_tradnl"/>
              </w:rPr>
            </w:pPr>
            <w:r w:rsidRPr="00DE06B6">
              <w:rPr>
                <w:spacing w:val="1"/>
                <w:lang w:val="es-ES_tradnl" w:eastAsia="es-ES_tradnl"/>
              </w:rPr>
              <w:t>[...] Se deberán implementar charlas de inducción arqueológica a todo el personal (contratistas, subcontratistas e inspección técnica) involucrado en las etapas de construcción del proyecto, con el fin de garantizar la comprensión por parte de ellos de la importancia de evitar la alteración de este Patrimonio Cultural. En éstas se deberá enfatizar la protección por ley de los sitios arqueológicos y la existencia de sanciones ante su destrucción o saqueo premeditado. [...]</w:t>
            </w:r>
          </w:p>
        </w:tc>
      </w:tr>
      <w:tr w:rsidR="00A61663" w:rsidRPr="004E1ACF" w:rsidTr="00051342">
        <w:trPr>
          <w:trHeight w:val="319"/>
        </w:trPr>
        <w:tc>
          <w:tcPr>
            <w:tcW w:w="5000" w:type="pct"/>
            <w:gridSpan w:val="2"/>
            <w:tcBorders>
              <w:bottom w:val="single" w:sz="4" w:space="0" w:color="auto"/>
            </w:tcBorders>
          </w:tcPr>
          <w:p w:rsidR="00A61663" w:rsidRPr="009210CE" w:rsidRDefault="00A61663" w:rsidP="00051342">
            <w:pPr>
              <w:rPr>
                <w:rFonts w:eastAsia="Times New Roman"/>
                <w:b/>
                <w:bCs/>
                <w:color w:val="000000"/>
                <w:lang w:eastAsia="es-CL"/>
              </w:rPr>
            </w:pPr>
            <w:r w:rsidRPr="009210CE">
              <w:rPr>
                <w:rFonts w:eastAsia="Times New Roman"/>
                <w:b/>
                <w:bCs/>
                <w:color w:val="000000"/>
                <w:lang w:eastAsia="es-CL"/>
              </w:rPr>
              <w:t>Documentación entregada:</w:t>
            </w:r>
          </w:p>
          <w:p w:rsidR="00F42D5C" w:rsidRPr="009210CE" w:rsidRDefault="00F42D5C" w:rsidP="00BF0E0A">
            <w:pPr>
              <w:pStyle w:val="Prrafodelista"/>
              <w:numPr>
                <w:ilvl w:val="0"/>
                <w:numId w:val="4"/>
              </w:numPr>
              <w:ind w:left="142" w:hanging="142"/>
              <w:rPr>
                <w:rFonts w:eastAsia="Times New Roman"/>
                <w:b/>
                <w:bCs/>
                <w:color w:val="000000"/>
                <w:lang w:eastAsia="es-CL"/>
              </w:rPr>
            </w:pPr>
            <w:r w:rsidRPr="009210CE">
              <w:rPr>
                <w:rFonts w:cstheme="minorHAnsi"/>
              </w:rPr>
              <w:t xml:space="preserve">Registro Charla Inducción componente Arqueológico de fecha 21/08/12, correspondiente a la construcción de plataforma y camino de acceso de pozo Yagán 2 (Ver Anexo </w:t>
            </w:r>
            <w:r w:rsidR="004E5EB0">
              <w:rPr>
                <w:rFonts w:cstheme="minorHAnsi"/>
              </w:rPr>
              <w:t>2</w:t>
            </w:r>
            <w:r w:rsidRPr="009210CE">
              <w:rPr>
                <w:rFonts w:cstheme="minorHAnsi"/>
              </w:rPr>
              <w:t>).</w:t>
            </w:r>
          </w:p>
          <w:p w:rsidR="009210CE" w:rsidRPr="009210CE" w:rsidRDefault="00F42D5C" w:rsidP="00BF0E0A">
            <w:pPr>
              <w:pStyle w:val="Prrafodelista"/>
              <w:numPr>
                <w:ilvl w:val="0"/>
                <w:numId w:val="4"/>
              </w:numPr>
              <w:ind w:left="142" w:hanging="142"/>
              <w:rPr>
                <w:rFonts w:eastAsia="Times New Roman"/>
                <w:b/>
                <w:bCs/>
                <w:color w:val="000000"/>
                <w:lang w:eastAsia="es-CL"/>
              </w:rPr>
            </w:pPr>
            <w:r w:rsidRPr="009210CE">
              <w:rPr>
                <w:rFonts w:cstheme="minorHAnsi"/>
              </w:rPr>
              <w:t xml:space="preserve">Registro Charla Inducción componente Arqueológico de fecha 08/10/12, correspondiente a la construcción de plataforma y camino de acceso de pozo Yagán Norte 5 (Ver Anexo </w:t>
            </w:r>
            <w:r w:rsidR="004E5EB0">
              <w:rPr>
                <w:rFonts w:cstheme="minorHAnsi"/>
              </w:rPr>
              <w:t>2</w:t>
            </w:r>
            <w:r w:rsidRPr="009210CE">
              <w:rPr>
                <w:rFonts w:cstheme="minorHAnsi"/>
              </w:rPr>
              <w:t>).</w:t>
            </w:r>
          </w:p>
          <w:p w:rsidR="009210CE" w:rsidRPr="009210CE" w:rsidRDefault="009210CE" w:rsidP="00BF0E0A">
            <w:pPr>
              <w:pStyle w:val="Prrafodelista"/>
              <w:numPr>
                <w:ilvl w:val="0"/>
                <w:numId w:val="4"/>
              </w:numPr>
              <w:ind w:left="142" w:hanging="142"/>
              <w:rPr>
                <w:rFonts w:eastAsia="Times New Roman"/>
                <w:b/>
                <w:bCs/>
                <w:color w:val="000000"/>
                <w:lang w:eastAsia="es-CL"/>
              </w:rPr>
            </w:pPr>
            <w:r w:rsidRPr="009210CE">
              <w:rPr>
                <w:rFonts w:cstheme="minorHAnsi"/>
              </w:rPr>
              <w:t xml:space="preserve">Registro Charla Inducción componente Arqueológico de fecha 27/11/12, correspondiente a la modificación de la locación del pozo Yagán 2 para la construcción del pozo Manekenk 2 (Ver Anexo </w:t>
            </w:r>
            <w:r w:rsidR="004E5EB0">
              <w:rPr>
                <w:rFonts w:cstheme="minorHAnsi"/>
              </w:rPr>
              <w:t>2</w:t>
            </w:r>
            <w:r w:rsidRPr="009210CE">
              <w:rPr>
                <w:rFonts w:cstheme="minorHAnsi"/>
              </w:rPr>
              <w:t>).</w:t>
            </w:r>
          </w:p>
          <w:p w:rsidR="00A61663" w:rsidRPr="004A7908" w:rsidRDefault="009210CE" w:rsidP="004E5EB0">
            <w:pPr>
              <w:pStyle w:val="Prrafodelista"/>
              <w:numPr>
                <w:ilvl w:val="0"/>
                <w:numId w:val="4"/>
              </w:numPr>
              <w:ind w:left="142" w:hanging="142"/>
              <w:rPr>
                <w:rFonts w:eastAsia="Times New Roman"/>
                <w:b/>
                <w:bCs/>
                <w:color w:val="000000"/>
                <w:lang w:eastAsia="es-CL"/>
              </w:rPr>
            </w:pPr>
            <w:r w:rsidRPr="009210CE">
              <w:rPr>
                <w:rFonts w:cstheme="minorHAnsi"/>
              </w:rPr>
              <w:t xml:space="preserve">Registro Charla Inducción componente Arqueológico de fecha 21/01/13, correspondiente a la ampliación de la plataforma del pozo Yagán X-1 para la construcción de plataforma de pozo Yagán 3 (Ver Anexo </w:t>
            </w:r>
            <w:r w:rsidR="004E5EB0">
              <w:rPr>
                <w:rFonts w:cstheme="minorHAnsi"/>
              </w:rPr>
              <w:t>2</w:t>
            </w:r>
            <w:r w:rsidRPr="009210CE">
              <w:rPr>
                <w:rFonts w:cstheme="minorHAnsi"/>
              </w:rPr>
              <w:t>).</w:t>
            </w:r>
          </w:p>
        </w:tc>
      </w:tr>
      <w:tr w:rsidR="00A61663" w:rsidRPr="0025129B" w:rsidTr="00051342">
        <w:trPr>
          <w:trHeight w:val="627"/>
        </w:trPr>
        <w:tc>
          <w:tcPr>
            <w:tcW w:w="5000" w:type="pct"/>
            <w:gridSpan w:val="2"/>
          </w:tcPr>
          <w:p w:rsidR="00A61663" w:rsidRPr="004F4D73" w:rsidRDefault="00A61663" w:rsidP="00051342">
            <w:pPr>
              <w:jc w:val="left"/>
              <w:rPr>
                <w:b/>
              </w:rPr>
            </w:pPr>
            <w:r w:rsidRPr="004F4D73">
              <w:rPr>
                <w:b/>
              </w:rPr>
              <w:t>Resultado (s) examen de Información:</w:t>
            </w:r>
          </w:p>
          <w:p w:rsidR="00A61663" w:rsidRPr="004F4D73" w:rsidRDefault="003C0E19" w:rsidP="00BF0E0A">
            <w:pPr>
              <w:pStyle w:val="Prrafodelista"/>
              <w:numPr>
                <w:ilvl w:val="0"/>
                <w:numId w:val="16"/>
              </w:numPr>
              <w:ind w:left="284" w:hanging="284"/>
            </w:pPr>
            <w:r w:rsidRPr="004F4D73">
              <w:t>Conforme a la información remitida por el titular, se observa que éste ha implementado charlas de inducción arqueológica al personal involucrado en la</w:t>
            </w:r>
            <w:r w:rsidR="00D66BF4" w:rsidRPr="004F4D73">
              <w:t>s</w:t>
            </w:r>
            <w:r w:rsidRPr="004F4D73">
              <w:t xml:space="preserve"> etapa</w:t>
            </w:r>
            <w:r w:rsidR="00D66BF4" w:rsidRPr="004F4D73">
              <w:t>s</w:t>
            </w:r>
            <w:r w:rsidRPr="004F4D73">
              <w:t xml:space="preserve"> de construcción de las plataformas y caminos de acceso destinados a los pozos Yagán 2, Yagán Norte 5, Manekenk 2 y Yagán 3. Al respecto cabe mencionar </w:t>
            </w:r>
            <w:r w:rsidR="00D66BF4" w:rsidRPr="004F4D73">
              <w:t xml:space="preserve">adicionalmente </w:t>
            </w:r>
            <w:r w:rsidRPr="004F4D73">
              <w:t>lo siguiente:</w:t>
            </w:r>
          </w:p>
          <w:p w:rsidR="003C0E19" w:rsidRPr="004F4D73" w:rsidRDefault="003C0E19" w:rsidP="00405D5A">
            <w:pPr>
              <w:pStyle w:val="Prrafodelista"/>
              <w:numPr>
                <w:ilvl w:val="0"/>
                <w:numId w:val="30"/>
              </w:numPr>
              <w:ind w:left="426" w:hanging="142"/>
            </w:pPr>
            <w:r w:rsidRPr="004F4D73">
              <w:t>Los registros identifican como relator de las charlas de inducción al Sr. Carlos Ocampo Ercilla, quien aparece identificado como Arqueólogo en el documento “Informe de monitoreo arqueológico proyecto Construcción de línea de flujo pozo Yagán 2 Bloque Fell, Geopark Fell SpA” remitido por el titular.</w:t>
            </w:r>
          </w:p>
          <w:p w:rsidR="003C0E19" w:rsidRPr="004F4D73" w:rsidRDefault="0015596E" w:rsidP="00405D5A">
            <w:pPr>
              <w:pStyle w:val="Prrafodelista"/>
              <w:numPr>
                <w:ilvl w:val="0"/>
                <w:numId w:val="30"/>
              </w:numPr>
              <w:ind w:left="426" w:hanging="142"/>
            </w:pPr>
            <w:r w:rsidRPr="004F4D73">
              <w:t>Si bien no se especifica el detalle de los contenidos vinculados a las charlas de inducción, se deja constancia que éstas se encuentran asociadas al componente arqueológico.</w:t>
            </w:r>
          </w:p>
          <w:p w:rsidR="0015596E" w:rsidRPr="004F4D73" w:rsidRDefault="0015596E" w:rsidP="00405D5A">
            <w:pPr>
              <w:pStyle w:val="Prrafodelista"/>
              <w:numPr>
                <w:ilvl w:val="0"/>
                <w:numId w:val="30"/>
              </w:numPr>
              <w:ind w:left="426" w:hanging="142"/>
            </w:pPr>
            <w:r w:rsidRPr="004F4D73">
              <w:t>Las fechas de realización de las charlas de inducción, concuerdan con aquellas fechas identificadas como estimadas de inicio de las obras de construcción de cada pozo, según lo informado en sus respectivos Informes Medio Ambientales (IMA’s).</w:t>
            </w:r>
          </w:p>
          <w:p w:rsidR="00A61663" w:rsidRPr="004A7908" w:rsidRDefault="004F4D73" w:rsidP="004A7908">
            <w:pPr>
              <w:pStyle w:val="Prrafodelista"/>
              <w:numPr>
                <w:ilvl w:val="0"/>
                <w:numId w:val="30"/>
              </w:numPr>
              <w:ind w:left="426" w:hanging="142"/>
            </w:pPr>
            <w:r w:rsidRPr="004F4D73">
              <w:t>Los trabajadores identificados en los distintos registros de charlas de inducción pertenecen a distintas empresas contratistas a cargo de las obras, tales como Constructora Vilicic y la empresa Davison.</w:t>
            </w:r>
          </w:p>
        </w:tc>
      </w:tr>
    </w:tbl>
    <w:p w:rsidR="00F6590B" w:rsidRDefault="00F6590B" w:rsidP="00CF5E38"/>
    <w:p w:rsidR="00335CC0" w:rsidRDefault="00335CC0" w:rsidP="00CF5E38"/>
    <w:p w:rsidR="00960386" w:rsidRDefault="00960386" w:rsidP="00CF5E38"/>
    <w:p w:rsidR="004A7908" w:rsidRDefault="004A7908" w:rsidP="00CF5E38"/>
    <w:p w:rsidR="004A7908" w:rsidRDefault="004A7908" w:rsidP="00CF5E38"/>
    <w:p w:rsidR="004A7908" w:rsidRDefault="004A7908" w:rsidP="00CF5E38"/>
    <w:p w:rsidR="00DB062A" w:rsidRDefault="00DB062A" w:rsidP="00CF5E38"/>
    <w:p w:rsidR="00DB062A" w:rsidRDefault="00DB062A" w:rsidP="00CF5E38"/>
    <w:p w:rsidR="00DB062A" w:rsidRDefault="00DB062A" w:rsidP="00CF5E38"/>
    <w:p w:rsidR="00DB062A" w:rsidRDefault="00DB062A" w:rsidP="00CF5E38"/>
    <w:tbl>
      <w:tblPr>
        <w:tblStyle w:val="Tablaconcuadrcula"/>
        <w:tblW w:w="5000" w:type="pct"/>
        <w:tblLook w:val="04A0" w:firstRow="1" w:lastRow="0" w:firstColumn="1" w:lastColumn="0" w:noHBand="0" w:noVBand="1"/>
      </w:tblPr>
      <w:tblGrid>
        <w:gridCol w:w="3830"/>
        <w:gridCol w:w="9958"/>
      </w:tblGrid>
      <w:tr w:rsidR="00B3711D" w:rsidRPr="004E1ACF" w:rsidTr="00051342">
        <w:trPr>
          <w:trHeight w:val="142"/>
        </w:trPr>
        <w:tc>
          <w:tcPr>
            <w:tcW w:w="1389" w:type="pct"/>
          </w:tcPr>
          <w:p w:rsidR="00B3711D" w:rsidRPr="00C66C56" w:rsidRDefault="00B3711D" w:rsidP="00B3711D">
            <w:r w:rsidRPr="00C66C56">
              <w:rPr>
                <w:rFonts w:eastAsia="Times New Roman"/>
                <w:b/>
                <w:bCs/>
                <w:color w:val="000000"/>
                <w:lang w:eastAsia="es-CL"/>
              </w:rPr>
              <w:t>Número de hecho constatado</w:t>
            </w:r>
            <w:r w:rsidRPr="00C66C56">
              <w:rPr>
                <w:rFonts w:eastAsia="Times New Roman"/>
                <w:color w:val="000000"/>
                <w:lang w:eastAsia="es-CL"/>
              </w:rPr>
              <w:t xml:space="preserve">: </w:t>
            </w:r>
            <w:r>
              <w:rPr>
                <w:b/>
              </w:rPr>
              <w:t>10</w:t>
            </w:r>
          </w:p>
        </w:tc>
        <w:tc>
          <w:tcPr>
            <w:tcW w:w="3611" w:type="pct"/>
          </w:tcPr>
          <w:p w:rsidR="00B3711D" w:rsidRPr="00113FC5" w:rsidRDefault="00B3711D" w:rsidP="00113FC5">
            <w:r w:rsidRPr="00113FC5">
              <w:rPr>
                <w:rFonts w:eastAsia="Times New Roman"/>
                <w:b/>
                <w:bCs/>
                <w:color w:val="000000"/>
                <w:lang w:eastAsia="es-CL"/>
              </w:rPr>
              <w:t>Estación N°</w:t>
            </w:r>
            <w:r w:rsidRPr="00113FC5">
              <w:rPr>
                <w:rFonts w:eastAsia="Times New Roman"/>
                <w:color w:val="000000"/>
                <w:lang w:eastAsia="es-CL"/>
              </w:rPr>
              <w:t>: 3</w:t>
            </w:r>
          </w:p>
        </w:tc>
      </w:tr>
      <w:tr w:rsidR="00B3711D" w:rsidRPr="004E1ACF" w:rsidTr="00051342">
        <w:trPr>
          <w:trHeight w:val="319"/>
        </w:trPr>
        <w:tc>
          <w:tcPr>
            <w:tcW w:w="5000" w:type="pct"/>
            <w:gridSpan w:val="2"/>
            <w:tcBorders>
              <w:bottom w:val="single" w:sz="4" w:space="0" w:color="auto"/>
            </w:tcBorders>
          </w:tcPr>
          <w:p w:rsidR="00B3711D" w:rsidRPr="00DE06B6" w:rsidRDefault="00B3711D" w:rsidP="00051342">
            <w:pPr>
              <w:rPr>
                <w:color w:val="FF0000"/>
              </w:rPr>
            </w:pPr>
            <w:r w:rsidRPr="00DE06B6">
              <w:rPr>
                <w:b/>
              </w:rPr>
              <w:t>Exigencia (s):</w:t>
            </w:r>
          </w:p>
          <w:p w:rsidR="00DB062A" w:rsidRPr="00DE06B6" w:rsidRDefault="00DB062A" w:rsidP="00DB062A">
            <w:pPr>
              <w:rPr>
                <w:b/>
              </w:rPr>
            </w:pPr>
            <w:r w:rsidRPr="00DE06B6">
              <w:rPr>
                <w:b/>
              </w:rPr>
              <w:t>Considerando 3.7 RCA N°245/2012</w:t>
            </w:r>
          </w:p>
          <w:p w:rsidR="00DB062A" w:rsidRPr="00254F8B" w:rsidRDefault="00DB062A" w:rsidP="005245A6">
            <w:pPr>
              <w:rPr>
                <w:spacing w:val="1"/>
                <w:highlight w:val="yellow"/>
                <w:lang w:val="es-ES_tradnl" w:eastAsia="es-ES_tradnl"/>
              </w:rPr>
            </w:pPr>
            <w:r>
              <w:rPr>
                <w:spacing w:val="1"/>
                <w:lang w:val="es-ES_tradnl" w:eastAsia="es-ES_tradnl"/>
              </w:rPr>
              <w:t>[…]</w:t>
            </w:r>
            <w:r w:rsidRPr="00DE06B6">
              <w:rPr>
                <w:spacing w:val="1"/>
                <w:lang w:val="es-ES_tradnl" w:eastAsia="es-ES_tradnl"/>
              </w:rPr>
              <w:t xml:space="preserve"> previo a las faenas de excavación y construcción del ducto se realizará una inducción concerniente al patrimonio arqueológico y de la Ley de Monumentos Nacionales al personal de la empresa contratista que ejecutará la obra</w:t>
            </w:r>
            <w:r w:rsidR="005245A6">
              <w:rPr>
                <w:spacing w:val="1"/>
                <w:lang w:val="es-ES_tradnl" w:eastAsia="es-ES_tradnl"/>
              </w:rPr>
              <w:t xml:space="preserve">. Por último, </w:t>
            </w:r>
            <w:r w:rsidR="005245A6" w:rsidRPr="00F358AC">
              <w:rPr>
                <w:spacing w:val="1"/>
                <w:lang w:val="es-ES_tradnl" w:eastAsia="es-ES_tradnl"/>
              </w:rPr>
              <w:t>se deberá implementar un monitoreo arqueológico al momento de la excavación de la zanja que contendrá al ducto de la línea de flujo del pozo Yagán 2. [...]</w:t>
            </w:r>
          </w:p>
        </w:tc>
      </w:tr>
      <w:tr w:rsidR="00B3711D" w:rsidRPr="004E1ACF" w:rsidTr="00051342">
        <w:trPr>
          <w:trHeight w:val="319"/>
        </w:trPr>
        <w:tc>
          <w:tcPr>
            <w:tcW w:w="5000" w:type="pct"/>
            <w:gridSpan w:val="2"/>
            <w:tcBorders>
              <w:bottom w:val="single" w:sz="4" w:space="0" w:color="auto"/>
            </w:tcBorders>
          </w:tcPr>
          <w:p w:rsidR="00B3711D" w:rsidRPr="004315CD" w:rsidRDefault="00B3711D" w:rsidP="00051342">
            <w:pPr>
              <w:rPr>
                <w:rFonts w:eastAsia="Times New Roman"/>
                <w:b/>
                <w:bCs/>
                <w:color w:val="000000"/>
                <w:lang w:eastAsia="es-CL"/>
              </w:rPr>
            </w:pPr>
            <w:r w:rsidRPr="004315CD">
              <w:rPr>
                <w:rFonts w:eastAsia="Times New Roman"/>
                <w:b/>
                <w:bCs/>
                <w:color w:val="000000"/>
                <w:lang w:eastAsia="es-CL"/>
              </w:rPr>
              <w:t>Documentación entregada:</w:t>
            </w:r>
          </w:p>
          <w:p w:rsidR="00B3711D" w:rsidRPr="004A7908" w:rsidRDefault="00B3711D" w:rsidP="00BF0E0A">
            <w:pPr>
              <w:pStyle w:val="Prrafodelista"/>
              <w:numPr>
                <w:ilvl w:val="0"/>
                <w:numId w:val="4"/>
              </w:numPr>
              <w:ind w:left="142" w:hanging="142"/>
              <w:rPr>
                <w:rFonts w:eastAsia="Times New Roman"/>
                <w:b/>
                <w:bCs/>
                <w:color w:val="000000"/>
                <w:lang w:eastAsia="es-CL"/>
              </w:rPr>
            </w:pPr>
            <w:r w:rsidRPr="004315CD">
              <w:rPr>
                <w:rFonts w:cstheme="minorHAnsi"/>
              </w:rPr>
              <w:t xml:space="preserve">Documento “Informe </w:t>
            </w:r>
            <w:r w:rsidR="004315CD" w:rsidRPr="004315CD">
              <w:rPr>
                <w:rFonts w:cstheme="minorHAnsi"/>
              </w:rPr>
              <w:t xml:space="preserve">de </w:t>
            </w:r>
            <w:r w:rsidRPr="004315CD">
              <w:rPr>
                <w:rFonts w:cstheme="minorHAnsi"/>
              </w:rPr>
              <w:t xml:space="preserve">Monitoreo Arqueológico </w:t>
            </w:r>
            <w:r w:rsidR="004315CD" w:rsidRPr="004315CD">
              <w:rPr>
                <w:rFonts w:cstheme="minorHAnsi"/>
              </w:rPr>
              <w:t>Proyecto Construcción de Línea de Flujo Pozo Yagán 2”</w:t>
            </w:r>
            <w:r w:rsidRPr="004315CD">
              <w:rPr>
                <w:rFonts w:cstheme="minorHAnsi"/>
              </w:rPr>
              <w:t xml:space="preserve"> (Ver </w:t>
            </w:r>
            <w:r w:rsidR="004315CD" w:rsidRPr="004315CD">
              <w:rPr>
                <w:rFonts w:cstheme="minorHAnsi"/>
              </w:rPr>
              <w:t xml:space="preserve">Anexo </w:t>
            </w:r>
            <w:r w:rsidR="004E5EB0">
              <w:rPr>
                <w:rFonts w:cstheme="minorHAnsi"/>
              </w:rPr>
              <w:t>2</w:t>
            </w:r>
            <w:r w:rsidRPr="004315CD">
              <w:rPr>
                <w:rFonts w:cstheme="minorHAnsi"/>
              </w:rPr>
              <w:t>).</w:t>
            </w:r>
          </w:p>
          <w:p w:rsidR="004A7908" w:rsidRPr="004315CD" w:rsidRDefault="004A7908" w:rsidP="004E5EB0">
            <w:pPr>
              <w:pStyle w:val="Prrafodelista"/>
              <w:numPr>
                <w:ilvl w:val="0"/>
                <w:numId w:val="4"/>
              </w:numPr>
              <w:ind w:left="142" w:hanging="142"/>
              <w:rPr>
                <w:rFonts w:eastAsia="Times New Roman"/>
                <w:b/>
                <w:bCs/>
                <w:color w:val="000000"/>
                <w:lang w:eastAsia="es-CL"/>
              </w:rPr>
            </w:pPr>
            <w:r w:rsidRPr="009210CE">
              <w:rPr>
                <w:rFonts w:cstheme="minorHAnsi"/>
              </w:rPr>
              <w:t xml:space="preserve">Registro Charla Inducción componente Arqueológico de fecha 14/05/14, correspondiente a la excavación de la zanja para el tendido del ducto comprendido entre el pozo Yagán 2 y la plataforma del pozo Yagán X-1 (Ver Anexo </w:t>
            </w:r>
            <w:r w:rsidR="004E5EB0">
              <w:rPr>
                <w:rFonts w:cstheme="minorHAnsi"/>
              </w:rPr>
              <w:t>2</w:t>
            </w:r>
            <w:r w:rsidRPr="009210CE">
              <w:rPr>
                <w:rFonts w:cstheme="minorHAnsi"/>
              </w:rPr>
              <w:t>).</w:t>
            </w:r>
          </w:p>
        </w:tc>
      </w:tr>
      <w:tr w:rsidR="00B3711D" w:rsidRPr="0025129B" w:rsidTr="00051342">
        <w:trPr>
          <w:trHeight w:val="627"/>
        </w:trPr>
        <w:tc>
          <w:tcPr>
            <w:tcW w:w="5000" w:type="pct"/>
            <w:gridSpan w:val="2"/>
          </w:tcPr>
          <w:p w:rsidR="00B3711D" w:rsidRPr="00DC6F56" w:rsidRDefault="00B3711D" w:rsidP="00051342">
            <w:pPr>
              <w:jc w:val="left"/>
              <w:rPr>
                <w:b/>
              </w:rPr>
            </w:pPr>
            <w:r w:rsidRPr="00DC6F56">
              <w:rPr>
                <w:b/>
              </w:rPr>
              <w:t>Resultado (s) examen de Información:</w:t>
            </w:r>
          </w:p>
          <w:p w:rsidR="00AB1010" w:rsidRPr="00DC6F56" w:rsidRDefault="00DC6F56" w:rsidP="00AB1010">
            <w:pPr>
              <w:pStyle w:val="Prrafodelista"/>
              <w:numPr>
                <w:ilvl w:val="0"/>
                <w:numId w:val="17"/>
              </w:numPr>
              <w:ind w:left="284" w:hanging="284"/>
            </w:pPr>
            <w:r w:rsidRPr="00DC6F56">
              <w:t xml:space="preserve">Según se constata, el titular realizó un monitoreo arqueológico durante el desarrollo de </w:t>
            </w:r>
            <w:r w:rsidR="00064CEB">
              <w:t xml:space="preserve">las </w:t>
            </w:r>
            <w:r w:rsidRPr="00DC6F56">
              <w:t xml:space="preserve">excavaciones </w:t>
            </w:r>
            <w:r w:rsidR="00064CEB">
              <w:t xml:space="preserve">destinadas a </w:t>
            </w:r>
            <w:r w:rsidRPr="00DC6F56">
              <w:t>la construcción de la línea de flujo comprendida entre el pozo Yagán 2 y la plataforma del pozo Yagán X-1, sin detectarse nuevos hallazgos arqueológicos en el área intervenida.</w:t>
            </w:r>
          </w:p>
          <w:p w:rsidR="00AB1010" w:rsidRPr="00DC6F56" w:rsidRDefault="00AB1010" w:rsidP="00AB1010">
            <w:pPr>
              <w:pStyle w:val="Prrafodelista"/>
              <w:numPr>
                <w:ilvl w:val="0"/>
                <w:numId w:val="17"/>
              </w:numPr>
              <w:ind w:left="284" w:hanging="284"/>
            </w:pPr>
            <w:r w:rsidRPr="00DC6F56">
              <w:t>Por otro lado, conforme a la información remitida por el titular, se observa que éste desarrolló una charla de inducción arqueológica al personal involucrado en la etapa de construcción de la línea de flujo comprendida entre el pozo Yagán 2 y la plataforma del pozo Yagán X-1. Al respecto cabe mencionar adicionalmente lo siguiente:</w:t>
            </w:r>
          </w:p>
          <w:p w:rsidR="00AB1010" w:rsidRPr="00DC6F56" w:rsidRDefault="002647A0" w:rsidP="00AB1010">
            <w:pPr>
              <w:pStyle w:val="Prrafodelista"/>
              <w:numPr>
                <w:ilvl w:val="0"/>
                <w:numId w:val="30"/>
              </w:numPr>
              <w:ind w:left="426" w:hanging="142"/>
            </w:pPr>
            <w:r w:rsidRPr="00DC6F56">
              <w:t xml:space="preserve">El </w:t>
            </w:r>
            <w:r w:rsidR="00AB1010" w:rsidRPr="00DC6F56">
              <w:t>registro identifica como relator de la charla de inducción al Sr. Carlos Ocampo Ercilla, quien aparece identificado como Arqueólogo en el documento “Informe de monitoreo arqueológico proyecto Construcción de línea de flujo pozo Yagán 2 Bloque Fell, Geopark Fell SpA” remitido por el titular.</w:t>
            </w:r>
          </w:p>
          <w:p w:rsidR="002647A0" w:rsidRPr="00DC6F56" w:rsidRDefault="00AB1010" w:rsidP="002647A0">
            <w:pPr>
              <w:pStyle w:val="Prrafodelista"/>
              <w:numPr>
                <w:ilvl w:val="0"/>
                <w:numId w:val="30"/>
              </w:numPr>
              <w:ind w:left="426" w:hanging="142"/>
            </w:pPr>
            <w:r w:rsidRPr="00DC6F56">
              <w:t xml:space="preserve">Si bien </w:t>
            </w:r>
            <w:r w:rsidR="002647A0" w:rsidRPr="00DC6F56">
              <w:t xml:space="preserve">el registro de la charla de inducción </w:t>
            </w:r>
            <w:r w:rsidRPr="00DC6F56">
              <w:t xml:space="preserve">no especifica el detalle de los contenidos </w:t>
            </w:r>
            <w:r w:rsidR="002647A0" w:rsidRPr="00DC6F56">
              <w:t>contemplados en la misma</w:t>
            </w:r>
            <w:r w:rsidRPr="00DC6F56">
              <w:t xml:space="preserve">, </w:t>
            </w:r>
            <w:r w:rsidR="002647A0" w:rsidRPr="00DC6F56">
              <w:t xml:space="preserve">en el documento </w:t>
            </w:r>
            <w:r w:rsidR="0035674F" w:rsidRPr="00DC6F56">
              <w:t xml:space="preserve">descrito anteriormente </w:t>
            </w:r>
            <w:r w:rsidRPr="00DC6F56">
              <w:t xml:space="preserve">se </w:t>
            </w:r>
            <w:r w:rsidR="002647A0" w:rsidRPr="00DC6F56">
              <w:t xml:space="preserve">especifica </w:t>
            </w:r>
            <w:r w:rsidR="0079345F" w:rsidRPr="00DC6F56">
              <w:t xml:space="preserve">que ésta </w:t>
            </w:r>
            <w:r w:rsidR="002647A0" w:rsidRPr="00DC6F56">
              <w:t xml:space="preserve">consistió en informar </w:t>
            </w:r>
            <w:r w:rsidR="0079345F" w:rsidRPr="00DC6F56">
              <w:t xml:space="preserve">respecto de la </w:t>
            </w:r>
            <w:r w:rsidR="002647A0" w:rsidRPr="00DC6F56">
              <w:t>ley de monumentos nacionales, de las características de los hallazgos arqueológicos registrados en el sector y de los procedimientos que deben seguirse en el caso de encontrarse nuevos hallazgos arqueológicos durante los movimientos de tierra en la ejecución de la</w:t>
            </w:r>
            <w:r w:rsidR="0079345F" w:rsidRPr="00DC6F56">
              <w:t xml:space="preserve"> obra.</w:t>
            </w:r>
          </w:p>
          <w:p w:rsidR="00AB1010" w:rsidRPr="00DC6F56" w:rsidRDefault="00390127" w:rsidP="002647A0">
            <w:pPr>
              <w:pStyle w:val="Prrafodelista"/>
              <w:numPr>
                <w:ilvl w:val="0"/>
                <w:numId w:val="30"/>
              </w:numPr>
              <w:ind w:left="426" w:hanging="142"/>
            </w:pPr>
            <w:r w:rsidRPr="00DC6F56">
              <w:t>Según se señala en el mismo documento “Informe de monitoreo arqueológico proyecto Construcción de línea de flujo pozo Yagán 2 Bloque Fell, Geopark Fell SpA”, la charla de inducción arqueológica fue desarrollada en forma previa a la ejecución de la obra.</w:t>
            </w:r>
          </w:p>
          <w:p w:rsidR="00B3711D" w:rsidRPr="00DC6F56" w:rsidRDefault="00AB1010" w:rsidP="00321332">
            <w:pPr>
              <w:pStyle w:val="Prrafodelista"/>
              <w:numPr>
                <w:ilvl w:val="0"/>
                <w:numId w:val="30"/>
              </w:numPr>
              <w:ind w:left="426" w:hanging="142"/>
            </w:pPr>
            <w:r w:rsidRPr="00DC6F56">
              <w:t xml:space="preserve">Los trabajadores identificados en </w:t>
            </w:r>
            <w:r w:rsidR="005D09A9" w:rsidRPr="00DC6F56">
              <w:t xml:space="preserve">el </w:t>
            </w:r>
            <w:r w:rsidRPr="00DC6F56">
              <w:t xml:space="preserve">registro de charla de inducción pertenecen a </w:t>
            </w:r>
            <w:r w:rsidR="005D09A9" w:rsidRPr="00DC6F56">
              <w:t xml:space="preserve">la </w:t>
            </w:r>
            <w:r w:rsidRPr="00DC6F56">
              <w:t>empresa contratista</w:t>
            </w:r>
            <w:r w:rsidR="005D09A9" w:rsidRPr="00DC6F56">
              <w:t xml:space="preserve"> CIMA</w:t>
            </w:r>
            <w:r w:rsidR="006B6CC4" w:rsidRPr="00DC6F56">
              <w:t>,</w:t>
            </w:r>
            <w:r w:rsidR="005D09A9" w:rsidRPr="00DC6F56">
              <w:t xml:space="preserve"> </w:t>
            </w:r>
            <w:r w:rsidR="00321332" w:rsidRPr="00DC6F56">
              <w:t xml:space="preserve">la cual se señala </w:t>
            </w:r>
            <w:r w:rsidR="006B6CC4" w:rsidRPr="00DC6F56">
              <w:t xml:space="preserve">estuvo </w:t>
            </w:r>
            <w:r w:rsidRPr="00DC6F56">
              <w:t>a cargo de las obras.</w:t>
            </w:r>
          </w:p>
        </w:tc>
      </w:tr>
    </w:tbl>
    <w:p w:rsidR="00DE06B6" w:rsidRDefault="00DE06B6" w:rsidP="00CF5E38"/>
    <w:p w:rsidR="00DE06B6" w:rsidRDefault="00DE06B6" w:rsidP="00CF5E38"/>
    <w:p w:rsidR="00960386" w:rsidRDefault="00960386" w:rsidP="00CF5E38"/>
    <w:p w:rsidR="00960386" w:rsidRDefault="00960386" w:rsidP="00CF5E38"/>
    <w:p w:rsidR="00960386" w:rsidRDefault="00960386" w:rsidP="00CF5E38"/>
    <w:p w:rsidR="00960386" w:rsidRDefault="00960386" w:rsidP="00CF5E38"/>
    <w:p w:rsidR="00960386" w:rsidRDefault="00960386" w:rsidP="00CF5E38"/>
    <w:p w:rsidR="00960386" w:rsidRDefault="00960386" w:rsidP="00CF5E38"/>
    <w:p w:rsidR="00960386" w:rsidRDefault="00960386" w:rsidP="00CF5E38"/>
    <w:p w:rsidR="00960386" w:rsidRDefault="00960386" w:rsidP="00CF5E38"/>
    <w:p w:rsidR="006D5102" w:rsidRDefault="006D5102" w:rsidP="00CF5E38"/>
    <w:p w:rsidR="00B840B6" w:rsidRPr="002150F1" w:rsidRDefault="00B840B6" w:rsidP="00B840B6">
      <w:pPr>
        <w:pStyle w:val="Ttulo2"/>
      </w:pPr>
      <w:bookmarkStart w:id="194" w:name="_Toc411328139"/>
      <w:r>
        <w:lastRenderedPageBreak/>
        <w:t>Manejo de contaminación de aguas subterráneas por fluidos de perforación</w:t>
      </w:r>
      <w:r w:rsidRPr="002150F1">
        <w:t>.</w:t>
      </w:r>
      <w:bookmarkEnd w:id="194"/>
    </w:p>
    <w:p w:rsidR="00B840B6" w:rsidRDefault="00B840B6" w:rsidP="00CF5E38"/>
    <w:tbl>
      <w:tblPr>
        <w:tblStyle w:val="Tablaconcuadrcula"/>
        <w:tblW w:w="5000" w:type="pct"/>
        <w:tblLook w:val="04A0" w:firstRow="1" w:lastRow="0" w:firstColumn="1" w:lastColumn="0" w:noHBand="0" w:noVBand="1"/>
      </w:tblPr>
      <w:tblGrid>
        <w:gridCol w:w="3830"/>
        <w:gridCol w:w="9958"/>
      </w:tblGrid>
      <w:tr w:rsidR="00EE6115" w:rsidRPr="004E1ACF" w:rsidTr="008078C6">
        <w:trPr>
          <w:trHeight w:val="142"/>
        </w:trPr>
        <w:tc>
          <w:tcPr>
            <w:tcW w:w="1389" w:type="pct"/>
          </w:tcPr>
          <w:p w:rsidR="00EE6115" w:rsidRPr="00C66C56" w:rsidRDefault="00EE6115" w:rsidP="00ED5E1F">
            <w:r w:rsidRPr="00C66C56">
              <w:rPr>
                <w:rFonts w:eastAsia="Times New Roman"/>
                <w:b/>
                <w:bCs/>
                <w:color w:val="000000"/>
                <w:lang w:eastAsia="es-CL"/>
              </w:rPr>
              <w:t>Número de hecho constatado</w:t>
            </w:r>
            <w:r w:rsidRPr="00C66C56">
              <w:rPr>
                <w:rFonts w:eastAsia="Times New Roman"/>
                <w:color w:val="000000"/>
                <w:lang w:eastAsia="es-CL"/>
              </w:rPr>
              <w:t xml:space="preserve">: </w:t>
            </w:r>
            <w:r w:rsidR="00ED5E1F">
              <w:rPr>
                <w:b/>
              </w:rPr>
              <w:t>11</w:t>
            </w:r>
          </w:p>
        </w:tc>
        <w:tc>
          <w:tcPr>
            <w:tcW w:w="3611" w:type="pct"/>
          </w:tcPr>
          <w:p w:rsidR="00EE6115" w:rsidRPr="00477E6F" w:rsidRDefault="00EE6115" w:rsidP="00477E6F">
            <w:r w:rsidRPr="00477E6F">
              <w:rPr>
                <w:rFonts w:eastAsia="Times New Roman"/>
                <w:b/>
                <w:bCs/>
                <w:color w:val="000000"/>
                <w:lang w:eastAsia="es-CL"/>
              </w:rPr>
              <w:t>Estación N°</w:t>
            </w:r>
            <w:r w:rsidRPr="00477E6F">
              <w:rPr>
                <w:rFonts w:eastAsia="Times New Roman"/>
                <w:color w:val="000000"/>
                <w:lang w:eastAsia="es-CL"/>
              </w:rPr>
              <w:t xml:space="preserve">: </w:t>
            </w:r>
            <w:r w:rsidR="00A95E12" w:rsidRPr="00477E6F">
              <w:rPr>
                <w:rFonts w:eastAsia="Times New Roman"/>
                <w:color w:val="000000"/>
                <w:lang w:eastAsia="es-CL"/>
              </w:rPr>
              <w:t xml:space="preserve">1 y </w:t>
            </w:r>
            <w:r w:rsidR="00477E6F" w:rsidRPr="00477E6F">
              <w:rPr>
                <w:rFonts w:eastAsia="Times New Roman"/>
                <w:color w:val="000000"/>
                <w:lang w:eastAsia="es-CL"/>
              </w:rPr>
              <w:t>4</w:t>
            </w:r>
          </w:p>
        </w:tc>
      </w:tr>
      <w:tr w:rsidR="00EE6115" w:rsidRPr="004E1ACF" w:rsidTr="008078C6">
        <w:trPr>
          <w:trHeight w:val="319"/>
        </w:trPr>
        <w:tc>
          <w:tcPr>
            <w:tcW w:w="5000" w:type="pct"/>
            <w:gridSpan w:val="2"/>
            <w:tcBorders>
              <w:bottom w:val="single" w:sz="4" w:space="0" w:color="auto"/>
            </w:tcBorders>
          </w:tcPr>
          <w:p w:rsidR="00EE6115" w:rsidRPr="00345001" w:rsidRDefault="00EE6115" w:rsidP="008078C6">
            <w:pPr>
              <w:rPr>
                <w:color w:val="FF0000"/>
              </w:rPr>
            </w:pPr>
            <w:r w:rsidRPr="00345001">
              <w:rPr>
                <w:b/>
              </w:rPr>
              <w:t>Exigencia (s):</w:t>
            </w:r>
          </w:p>
          <w:p w:rsidR="00EE6115" w:rsidRPr="00345001" w:rsidRDefault="00EE6115" w:rsidP="008078C6">
            <w:pPr>
              <w:rPr>
                <w:b/>
              </w:rPr>
            </w:pPr>
            <w:r w:rsidRPr="00345001">
              <w:rPr>
                <w:b/>
              </w:rPr>
              <w:t>Considerando 3</w:t>
            </w:r>
            <w:r w:rsidR="00B840B6">
              <w:rPr>
                <w:b/>
              </w:rPr>
              <w:t xml:space="preserve">.3.2.4 </w:t>
            </w:r>
            <w:r w:rsidRPr="00345001">
              <w:rPr>
                <w:b/>
              </w:rPr>
              <w:t>RCA N°</w:t>
            </w:r>
            <w:r w:rsidR="00B840B6">
              <w:rPr>
                <w:b/>
              </w:rPr>
              <w:t>106</w:t>
            </w:r>
            <w:r w:rsidRPr="00345001">
              <w:rPr>
                <w:b/>
              </w:rPr>
              <w:t>/201</w:t>
            </w:r>
            <w:r w:rsidR="00B840B6">
              <w:rPr>
                <w:b/>
              </w:rPr>
              <w:t>2</w:t>
            </w:r>
          </w:p>
          <w:p w:rsidR="00C83EE7" w:rsidRDefault="00B840B6" w:rsidP="008078C6">
            <w:pPr>
              <w:rPr>
                <w:spacing w:val="1"/>
                <w:lang w:val="es-ES_tradnl" w:eastAsia="es-ES_tradnl"/>
              </w:rPr>
            </w:pPr>
            <w:r w:rsidRPr="00B840B6">
              <w:rPr>
                <w:spacing w:val="1"/>
                <w:lang w:val="es-ES_tradnl" w:eastAsia="es-ES_tradnl"/>
              </w:rPr>
              <w:t>Una vez terminada la construcción de los pozos, se entregará a la Autoridad Ambiental, el informe de las cementaciones aisladoras, además de los perfiles estratigráficos incluyendo perfiles por debajo del zapato de la cañería guía.</w:t>
            </w:r>
          </w:p>
          <w:p w:rsidR="00B840B6" w:rsidRDefault="00B840B6" w:rsidP="008078C6">
            <w:pPr>
              <w:rPr>
                <w:spacing w:val="1"/>
                <w:lang w:val="es-ES_tradnl" w:eastAsia="es-ES_tradnl"/>
              </w:rPr>
            </w:pPr>
          </w:p>
          <w:p w:rsidR="00B840B6" w:rsidRPr="00345001" w:rsidRDefault="00B840B6" w:rsidP="00B840B6">
            <w:pPr>
              <w:rPr>
                <w:b/>
              </w:rPr>
            </w:pPr>
            <w:r w:rsidRPr="00345001">
              <w:rPr>
                <w:b/>
              </w:rPr>
              <w:t>Considerando 3</w:t>
            </w:r>
            <w:r>
              <w:rPr>
                <w:b/>
              </w:rPr>
              <w:t xml:space="preserve">.8 </w:t>
            </w:r>
            <w:r w:rsidRPr="00345001">
              <w:rPr>
                <w:b/>
              </w:rPr>
              <w:t>RCA N°</w:t>
            </w:r>
            <w:r>
              <w:rPr>
                <w:b/>
              </w:rPr>
              <w:t>106</w:t>
            </w:r>
            <w:r w:rsidRPr="00345001">
              <w:rPr>
                <w:b/>
              </w:rPr>
              <w:t>/201</w:t>
            </w:r>
            <w:r>
              <w:rPr>
                <w:b/>
              </w:rPr>
              <w:t>2</w:t>
            </w:r>
          </w:p>
          <w:p w:rsidR="00B840B6" w:rsidRPr="00B840B6" w:rsidRDefault="00B840B6" w:rsidP="00B840B6">
            <w:pPr>
              <w:rPr>
                <w:spacing w:val="1"/>
                <w:lang w:val="es-ES_tradnl" w:eastAsia="es-ES_tradnl"/>
              </w:rPr>
            </w:pPr>
            <w:r>
              <w:rPr>
                <w:spacing w:val="1"/>
                <w:lang w:val="es-ES_tradnl" w:eastAsia="es-ES_tradnl"/>
              </w:rPr>
              <w:t xml:space="preserve">[…] </w:t>
            </w:r>
            <w:r w:rsidRPr="00B840B6">
              <w:rPr>
                <w:spacing w:val="1"/>
                <w:lang w:val="es-ES_tradnl" w:eastAsia="es-ES_tradnl"/>
              </w:rPr>
              <w:t>Con el objeto de evitar que con la perforación de cada pozo se afecten los recursos hídricos subterráneos, al perforar un pozo, no se pondrá en producción los acuíferos atravesados, y se adoptarán las medidas necesarias para asegurar su aislamiento y para evitar su interconexión hidráulica.  También se evitará el ingreso de una cantidad apreciable de lodo de perforación a los acuíferos o la migración de elementos exógenos hacia la parte de estos cuerpos de agua que se encuentran en inmediato contacto con el pozo.</w:t>
            </w:r>
          </w:p>
          <w:p w:rsidR="00EE6115" w:rsidRPr="00345001" w:rsidRDefault="00B840B6" w:rsidP="008078C6">
            <w:pPr>
              <w:rPr>
                <w:spacing w:val="1"/>
                <w:lang w:val="es-ES_tradnl" w:eastAsia="es-ES_tradnl"/>
              </w:rPr>
            </w:pPr>
            <w:r w:rsidRPr="00B840B6">
              <w:rPr>
                <w:spacing w:val="1"/>
                <w:lang w:val="es-ES_tradnl" w:eastAsia="es-ES_tradnl"/>
              </w:rPr>
              <w:t>Para constatar ante la autoridad de que el proyecto no afectó los recursos hídricos subterráneos, una vez que haya finalizado la perforación de cada pozo, se elaborará un breve informe de acreditación, que precise: la ubicación del pozo; la profundidad y características principales de la perforación realizada; el tipo o tipos de lodos utilizados; los sistemas de entubamiento y cementación efectivamente empleados y la estratigrafía general del pozo.</w:t>
            </w:r>
          </w:p>
        </w:tc>
      </w:tr>
      <w:tr w:rsidR="00EE6115" w:rsidRPr="004E1ACF" w:rsidTr="008078C6">
        <w:trPr>
          <w:trHeight w:val="319"/>
        </w:trPr>
        <w:tc>
          <w:tcPr>
            <w:tcW w:w="5000" w:type="pct"/>
            <w:gridSpan w:val="2"/>
            <w:tcBorders>
              <w:bottom w:val="single" w:sz="4" w:space="0" w:color="auto"/>
            </w:tcBorders>
          </w:tcPr>
          <w:p w:rsidR="00EE6115" w:rsidRPr="00497EBE" w:rsidRDefault="00EE6115" w:rsidP="008078C6">
            <w:pPr>
              <w:rPr>
                <w:rFonts w:eastAsia="Times New Roman"/>
                <w:b/>
                <w:bCs/>
                <w:color w:val="000000"/>
                <w:lang w:eastAsia="es-CL"/>
              </w:rPr>
            </w:pPr>
            <w:r w:rsidRPr="00497EBE">
              <w:rPr>
                <w:rFonts w:eastAsia="Times New Roman"/>
                <w:b/>
                <w:bCs/>
                <w:color w:val="000000"/>
                <w:lang w:eastAsia="es-CL"/>
              </w:rPr>
              <w:t>Documentación entregada:</w:t>
            </w:r>
          </w:p>
          <w:p w:rsidR="00F163CD" w:rsidRPr="00F163CD" w:rsidRDefault="00EE6115" w:rsidP="00F163CD">
            <w:pPr>
              <w:pStyle w:val="Prrafodelista"/>
              <w:numPr>
                <w:ilvl w:val="0"/>
                <w:numId w:val="4"/>
              </w:numPr>
              <w:ind w:left="142" w:hanging="142"/>
              <w:rPr>
                <w:rFonts w:eastAsia="Times New Roman"/>
                <w:b/>
                <w:bCs/>
                <w:color w:val="000000"/>
                <w:lang w:eastAsia="es-CL"/>
              </w:rPr>
            </w:pPr>
            <w:r w:rsidRPr="00497EBE">
              <w:rPr>
                <w:rFonts w:cstheme="minorHAnsi"/>
              </w:rPr>
              <w:t>Documento “</w:t>
            </w:r>
            <w:r w:rsidR="00277116" w:rsidRPr="00497EBE">
              <w:rPr>
                <w:rFonts w:cstheme="minorHAnsi"/>
              </w:rPr>
              <w:t>Informe Técnico - Perforación del pozo Yagán 3</w:t>
            </w:r>
            <w:r w:rsidRPr="00497EBE">
              <w:rPr>
                <w:rFonts w:cstheme="minorHAnsi"/>
              </w:rPr>
              <w:t xml:space="preserve">”, remitido a través del Sistema de Seguimiento Ambiental de la SMA con fecha </w:t>
            </w:r>
            <w:r w:rsidR="00277116" w:rsidRPr="00497EBE">
              <w:rPr>
                <w:rFonts w:cstheme="minorHAnsi"/>
              </w:rPr>
              <w:t>11</w:t>
            </w:r>
            <w:r w:rsidRPr="00497EBE">
              <w:rPr>
                <w:rFonts w:cstheme="minorHAnsi"/>
              </w:rPr>
              <w:t>/0</w:t>
            </w:r>
            <w:r w:rsidR="00277116" w:rsidRPr="00497EBE">
              <w:rPr>
                <w:rFonts w:cstheme="minorHAnsi"/>
              </w:rPr>
              <w:t>9</w:t>
            </w:r>
            <w:r w:rsidRPr="00497EBE">
              <w:rPr>
                <w:rFonts w:cstheme="minorHAnsi"/>
              </w:rPr>
              <w:t>/1</w:t>
            </w:r>
            <w:r w:rsidR="00751407" w:rsidRPr="00497EBE">
              <w:rPr>
                <w:rFonts w:cstheme="minorHAnsi"/>
              </w:rPr>
              <w:t>4</w:t>
            </w:r>
            <w:r w:rsidRPr="00497EBE">
              <w:rPr>
                <w:rFonts w:cstheme="minorHAnsi"/>
              </w:rPr>
              <w:t xml:space="preserve"> (Ver Punto 4.4.1 del presente informe).</w:t>
            </w:r>
          </w:p>
          <w:p w:rsidR="00EE6115" w:rsidRPr="00F163CD" w:rsidRDefault="00F163CD" w:rsidP="004E5EB0">
            <w:pPr>
              <w:pStyle w:val="Prrafodelista"/>
              <w:numPr>
                <w:ilvl w:val="0"/>
                <w:numId w:val="4"/>
              </w:numPr>
              <w:ind w:left="142" w:hanging="142"/>
              <w:rPr>
                <w:rFonts w:eastAsia="Times New Roman"/>
                <w:b/>
                <w:bCs/>
                <w:color w:val="000000"/>
                <w:lang w:eastAsia="es-CL"/>
              </w:rPr>
            </w:pPr>
            <w:r w:rsidRPr="00497EBE">
              <w:rPr>
                <w:rFonts w:cstheme="minorHAnsi"/>
              </w:rPr>
              <w:t>Documento “Informe Técnico - Perforación del pozo Manekenk 2”, remitido a través del Sistema de Seguimiento Ambiental de la SMA con fecha 1</w:t>
            </w:r>
            <w:r>
              <w:rPr>
                <w:rFonts w:cstheme="minorHAnsi"/>
              </w:rPr>
              <w:t>4</w:t>
            </w:r>
            <w:r w:rsidRPr="00497EBE">
              <w:rPr>
                <w:rFonts w:cstheme="minorHAnsi"/>
              </w:rPr>
              <w:t>/</w:t>
            </w:r>
            <w:r>
              <w:rPr>
                <w:rFonts w:cstheme="minorHAnsi"/>
              </w:rPr>
              <w:t>11</w:t>
            </w:r>
            <w:r w:rsidRPr="00497EBE">
              <w:rPr>
                <w:rFonts w:cstheme="minorHAnsi"/>
              </w:rPr>
              <w:t>/14 (Ver Punto 4.4.1 del presente informe</w:t>
            </w:r>
            <w:r>
              <w:rPr>
                <w:rFonts w:cstheme="minorHAnsi"/>
              </w:rPr>
              <w:t xml:space="preserve"> y </w:t>
            </w:r>
            <w:r w:rsidRPr="00497EBE">
              <w:rPr>
                <w:rFonts w:cstheme="minorHAnsi"/>
              </w:rPr>
              <w:t xml:space="preserve">Anexo </w:t>
            </w:r>
            <w:r w:rsidR="004E5EB0">
              <w:rPr>
                <w:rFonts w:cstheme="minorHAnsi"/>
              </w:rPr>
              <w:t>2</w:t>
            </w:r>
            <w:r w:rsidRPr="00497EBE">
              <w:rPr>
                <w:rFonts w:cstheme="minorHAnsi"/>
              </w:rPr>
              <w:t>).</w:t>
            </w:r>
          </w:p>
        </w:tc>
      </w:tr>
      <w:tr w:rsidR="00EE6115" w:rsidRPr="0025129B" w:rsidTr="008078C6">
        <w:trPr>
          <w:trHeight w:val="627"/>
        </w:trPr>
        <w:tc>
          <w:tcPr>
            <w:tcW w:w="5000" w:type="pct"/>
            <w:gridSpan w:val="2"/>
          </w:tcPr>
          <w:p w:rsidR="00EE6115" w:rsidRPr="00442180" w:rsidRDefault="00EE6115" w:rsidP="008078C6">
            <w:pPr>
              <w:jc w:val="left"/>
              <w:rPr>
                <w:b/>
              </w:rPr>
            </w:pPr>
            <w:r w:rsidRPr="00442180">
              <w:rPr>
                <w:b/>
              </w:rPr>
              <w:t>Resultado (s) examen de Información:</w:t>
            </w:r>
          </w:p>
          <w:p w:rsidR="005753F4" w:rsidRPr="00442180" w:rsidRDefault="00766788" w:rsidP="00766788">
            <w:pPr>
              <w:pStyle w:val="Prrafodelista"/>
              <w:numPr>
                <w:ilvl w:val="0"/>
                <w:numId w:val="14"/>
              </w:numPr>
              <w:ind w:left="284" w:hanging="284"/>
              <w:rPr>
                <w:b/>
                <w:u w:val="single"/>
              </w:rPr>
            </w:pPr>
            <w:r w:rsidRPr="00442180">
              <w:t xml:space="preserve">Del examen de información efectuado por la Dirección General de Aguas de la Región de Magallanes y La Antártica Chilena </w:t>
            </w:r>
            <w:r w:rsidR="00F43FB2" w:rsidRPr="00442180">
              <w:t xml:space="preserve">al documento “Informe Técnico - Perforación del pozo Yagán 3”, </w:t>
            </w:r>
            <w:r w:rsidRPr="00442180">
              <w:t xml:space="preserve">conforme a Ord. </w:t>
            </w:r>
            <w:r w:rsidRPr="00442180">
              <w:rPr>
                <w:rFonts w:cstheme="minorHAnsi"/>
              </w:rPr>
              <w:t>N°499 de fecha 29/12/14</w:t>
            </w:r>
            <w:r w:rsidRPr="00442180">
              <w:t xml:space="preserve"> (Ver Anexo </w:t>
            </w:r>
            <w:r w:rsidR="004E5EB0">
              <w:t>3</w:t>
            </w:r>
            <w:r w:rsidRPr="00442180">
              <w:t xml:space="preserve">), es posible indicar </w:t>
            </w:r>
            <w:r w:rsidR="005753F4" w:rsidRPr="00442180">
              <w:t>lo siguiente:</w:t>
            </w:r>
          </w:p>
          <w:p w:rsidR="005753F4" w:rsidRPr="00442180" w:rsidRDefault="005753F4" w:rsidP="005753F4">
            <w:pPr>
              <w:pStyle w:val="Prrafodelista"/>
              <w:numPr>
                <w:ilvl w:val="0"/>
                <w:numId w:val="31"/>
              </w:numPr>
              <w:ind w:left="426" w:hanging="142"/>
            </w:pPr>
            <w:r w:rsidRPr="00442180">
              <w:t>E</w:t>
            </w:r>
            <w:r w:rsidR="00766788" w:rsidRPr="00442180">
              <w:t xml:space="preserve">l </w:t>
            </w:r>
            <w:r w:rsidR="006478F0" w:rsidRPr="00442180">
              <w:t>titular entrega un perfil estratigráfico tipo del Bloque Fell, sin adjuntar el d</w:t>
            </w:r>
            <w:r w:rsidR="00F43FB2" w:rsidRPr="00442180">
              <w:t>el pozo perforado</w:t>
            </w:r>
            <w:r w:rsidR="00766788" w:rsidRPr="00442180">
              <w:t>.</w:t>
            </w:r>
          </w:p>
          <w:p w:rsidR="00766788" w:rsidRPr="00442180" w:rsidRDefault="005753F4" w:rsidP="005753F4">
            <w:pPr>
              <w:pStyle w:val="Prrafodelista"/>
              <w:numPr>
                <w:ilvl w:val="0"/>
                <w:numId w:val="31"/>
              </w:numPr>
              <w:ind w:left="426" w:hanging="142"/>
            </w:pPr>
            <w:r w:rsidRPr="00442180">
              <w:t>N</w:t>
            </w:r>
            <w:r w:rsidR="00766788" w:rsidRPr="00442180">
              <w:t xml:space="preserve">o resulta posible conocer si </w:t>
            </w:r>
            <w:r w:rsidR="006478F0" w:rsidRPr="00442180">
              <w:t>Geopark Fell SpA</w:t>
            </w:r>
            <w:r w:rsidR="00766788" w:rsidRPr="00442180">
              <w:t xml:space="preserve"> ha cumplido con el envío de la información en los plazos establecidos.</w:t>
            </w:r>
          </w:p>
          <w:p w:rsidR="005753F4" w:rsidRPr="00442180" w:rsidRDefault="005753F4" w:rsidP="005753F4">
            <w:pPr>
              <w:pStyle w:val="Prrafodelista"/>
              <w:numPr>
                <w:ilvl w:val="0"/>
                <w:numId w:val="31"/>
              </w:numPr>
              <w:ind w:left="426" w:hanging="142"/>
            </w:pPr>
            <w:r w:rsidRPr="00442180">
              <w:t xml:space="preserve">El informe contiene información relativa a las dimensiones de las tuberías (diámetros, tanto interior como exterior) y longitudes de las mismas, así como también información de revestimientos y cementación </w:t>
            </w:r>
            <w:r w:rsidR="00F43FB2" w:rsidRPr="00442180">
              <w:t>del pozo perforado</w:t>
            </w:r>
            <w:r w:rsidRPr="00442180">
              <w:t>.</w:t>
            </w:r>
          </w:p>
          <w:p w:rsidR="00075C04" w:rsidRPr="00442180" w:rsidRDefault="00075C04" w:rsidP="00BF0E0A">
            <w:pPr>
              <w:pStyle w:val="Prrafodelista"/>
              <w:numPr>
                <w:ilvl w:val="0"/>
                <w:numId w:val="14"/>
              </w:numPr>
              <w:ind w:left="284" w:hanging="284"/>
              <w:rPr>
                <w:rFonts w:ascii="Calibri" w:eastAsia="Times New Roman" w:hAnsi="Calibri"/>
                <w:color w:val="000000"/>
                <w:lang w:eastAsia="es-CL"/>
              </w:rPr>
            </w:pPr>
            <w:r w:rsidRPr="00442180">
              <w:t xml:space="preserve">Por otra parte, del examen de información efectuado por la Superintendencia del Medio Ambiente </w:t>
            </w:r>
            <w:r w:rsidR="00F43FB2" w:rsidRPr="00442180">
              <w:t xml:space="preserve">a los documentos “Informe Técnico - Perforación del pozo Yagán 3” y “Informe Técnico - Perforación del pozo Manekenk 2”, </w:t>
            </w:r>
            <w:r w:rsidRPr="00442180">
              <w:t>es posible indicar lo siguiente:</w:t>
            </w:r>
          </w:p>
          <w:p w:rsidR="00D841A9" w:rsidRPr="00442180" w:rsidRDefault="00D841A9" w:rsidP="00BF0E0A">
            <w:pPr>
              <w:pStyle w:val="Prrafodelista"/>
              <w:numPr>
                <w:ilvl w:val="0"/>
                <w:numId w:val="10"/>
              </w:numPr>
              <w:ind w:left="426" w:hanging="142"/>
              <w:rPr>
                <w:rFonts w:ascii="Calibri" w:eastAsia="Times New Roman" w:hAnsi="Calibri"/>
                <w:color w:val="000000"/>
                <w:lang w:eastAsia="es-CL"/>
              </w:rPr>
            </w:pPr>
            <w:r w:rsidRPr="00442180">
              <w:rPr>
                <w:rFonts w:ascii="Calibri" w:eastAsia="Times New Roman" w:hAnsi="Calibri"/>
                <w:color w:val="000000"/>
                <w:lang w:eastAsia="es-CL"/>
              </w:rPr>
              <w:t>Los informes incluyen la ubicación de los pozos perforados, no obstante ello, no incorporan la</w:t>
            </w:r>
            <w:r w:rsidR="006E2734" w:rsidRPr="00442180">
              <w:rPr>
                <w:rFonts w:ascii="Calibri" w:eastAsia="Times New Roman" w:hAnsi="Calibri"/>
                <w:color w:val="000000"/>
                <w:lang w:eastAsia="es-CL"/>
              </w:rPr>
              <w:t>s</w:t>
            </w:r>
            <w:r w:rsidRPr="00442180">
              <w:rPr>
                <w:rFonts w:ascii="Calibri" w:eastAsia="Times New Roman" w:hAnsi="Calibri"/>
                <w:color w:val="000000"/>
                <w:lang w:eastAsia="es-CL"/>
              </w:rPr>
              <w:t xml:space="preserve"> fecha</w:t>
            </w:r>
            <w:r w:rsidR="006E2734" w:rsidRPr="00442180">
              <w:rPr>
                <w:rFonts w:ascii="Calibri" w:eastAsia="Times New Roman" w:hAnsi="Calibri"/>
                <w:color w:val="000000"/>
                <w:lang w:eastAsia="es-CL"/>
              </w:rPr>
              <w:t>s</w:t>
            </w:r>
            <w:r w:rsidRPr="00442180">
              <w:rPr>
                <w:rFonts w:ascii="Calibri" w:eastAsia="Times New Roman" w:hAnsi="Calibri"/>
                <w:color w:val="000000"/>
                <w:lang w:eastAsia="es-CL"/>
              </w:rPr>
              <w:t xml:space="preserve"> de término de las actividades de perforación.</w:t>
            </w:r>
          </w:p>
          <w:p w:rsidR="00D841A9" w:rsidRPr="00442180" w:rsidRDefault="006E2734" w:rsidP="00BF0E0A">
            <w:pPr>
              <w:pStyle w:val="Prrafodelista"/>
              <w:numPr>
                <w:ilvl w:val="0"/>
                <w:numId w:val="10"/>
              </w:numPr>
              <w:ind w:left="426" w:hanging="142"/>
              <w:rPr>
                <w:rFonts w:ascii="Calibri" w:eastAsia="Times New Roman" w:hAnsi="Calibri"/>
                <w:color w:val="000000"/>
                <w:lang w:eastAsia="es-CL"/>
              </w:rPr>
            </w:pPr>
            <w:r w:rsidRPr="00442180">
              <w:rPr>
                <w:rFonts w:ascii="Calibri" w:eastAsia="Times New Roman" w:hAnsi="Calibri"/>
                <w:color w:val="000000"/>
                <w:lang w:eastAsia="es-CL"/>
              </w:rPr>
              <w:t>Los informes incluyen las profundidades y características principales de las perforaciones realizadas.</w:t>
            </w:r>
          </w:p>
          <w:p w:rsidR="006E2734" w:rsidRPr="00442180" w:rsidRDefault="006140D9" w:rsidP="00BF0E0A">
            <w:pPr>
              <w:pStyle w:val="Prrafodelista"/>
              <w:numPr>
                <w:ilvl w:val="0"/>
                <w:numId w:val="10"/>
              </w:numPr>
              <w:ind w:left="426" w:hanging="142"/>
              <w:rPr>
                <w:rFonts w:ascii="Calibri" w:eastAsia="Times New Roman" w:hAnsi="Calibri"/>
                <w:color w:val="000000"/>
                <w:lang w:eastAsia="es-CL"/>
              </w:rPr>
            </w:pPr>
            <w:r w:rsidRPr="00442180">
              <w:rPr>
                <w:rFonts w:ascii="Calibri" w:eastAsia="Times New Roman" w:hAnsi="Calibri"/>
                <w:color w:val="000000"/>
                <w:lang w:eastAsia="es-CL"/>
              </w:rPr>
              <w:t>Los informes detallan los tipos de lodos utilizados para el desarrollo de las perforaciones.</w:t>
            </w:r>
          </w:p>
          <w:p w:rsidR="00D841A9" w:rsidRPr="00442180" w:rsidRDefault="005A46B1" w:rsidP="00BF0E0A">
            <w:pPr>
              <w:pStyle w:val="Prrafodelista"/>
              <w:numPr>
                <w:ilvl w:val="0"/>
                <w:numId w:val="10"/>
              </w:numPr>
              <w:ind w:left="426" w:hanging="142"/>
              <w:rPr>
                <w:rFonts w:ascii="Calibri" w:eastAsia="Times New Roman" w:hAnsi="Calibri"/>
                <w:color w:val="000000"/>
                <w:lang w:eastAsia="es-CL"/>
              </w:rPr>
            </w:pPr>
            <w:r w:rsidRPr="00442180">
              <w:rPr>
                <w:rFonts w:ascii="Calibri" w:eastAsia="Times New Roman" w:hAnsi="Calibri"/>
                <w:color w:val="000000"/>
                <w:lang w:eastAsia="es-CL"/>
              </w:rPr>
              <w:t>Los informes describen los sistemas de entubamiento y la</w:t>
            </w:r>
            <w:r w:rsidR="00504BF1" w:rsidRPr="00442180">
              <w:rPr>
                <w:rFonts w:ascii="Calibri" w:eastAsia="Times New Roman" w:hAnsi="Calibri"/>
                <w:color w:val="000000"/>
                <w:lang w:eastAsia="es-CL"/>
              </w:rPr>
              <w:t xml:space="preserve"> ubicación de las </w:t>
            </w:r>
            <w:r w:rsidRPr="00442180">
              <w:rPr>
                <w:rFonts w:ascii="Calibri" w:eastAsia="Times New Roman" w:hAnsi="Calibri"/>
                <w:color w:val="000000"/>
                <w:lang w:eastAsia="es-CL"/>
              </w:rPr>
              <w:t>zonas cementadas.</w:t>
            </w:r>
          </w:p>
          <w:p w:rsidR="00B3394C" w:rsidRPr="0081119B" w:rsidRDefault="00504BF1" w:rsidP="00B3394C">
            <w:pPr>
              <w:pStyle w:val="Prrafodelista"/>
              <w:numPr>
                <w:ilvl w:val="0"/>
                <w:numId w:val="10"/>
              </w:numPr>
              <w:ind w:left="426" w:hanging="142"/>
              <w:rPr>
                <w:rFonts w:ascii="Calibri" w:eastAsia="Times New Roman" w:hAnsi="Calibri"/>
                <w:color w:val="000000"/>
                <w:lang w:eastAsia="es-CL"/>
              </w:rPr>
            </w:pPr>
            <w:r w:rsidRPr="00442180">
              <w:rPr>
                <w:spacing w:val="1"/>
                <w:lang w:val="es-ES_tradnl" w:eastAsia="es-ES_tradnl"/>
              </w:rPr>
              <w:t xml:space="preserve">Los documentos entregan información relativa a los perfiles estratigráficos correspondientes a los lugares de ubicación de los pozos perforados, por debajo de la cañería guía, no obstante ello, no entregan información correspondiente a la ubicación precisa de los </w:t>
            </w:r>
            <w:r w:rsidRPr="0081119B">
              <w:rPr>
                <w:spacing w:val="1"/>
                <w:lang w:val="es-ES_tradnl" w:eastAsia="es-ES_tradnl"/>
              </w:rPr>
              <w:t>acuíferos atravesados.</w:t>
            </w:r>
          </w:p>
          <w:p w:rsidR="00B3394C" w:rsidRPr="00442180" w:rsidRDefault="00B3394C" w:rsidP="00B3394C">
            <w:pPr>
              <w:pStyle w:val="Prrafodelista"/>
              <w:numPr>
                <w:ilvl w:val="0"/>
                <w:numId w:val="17"/>
              </w:numPr>
              <w:ind w:left="284" w:hanging="284"/>
              <w:rPr>
                <w:rFonts w:ascii="Calibri" w:eastAsia="Times New Roman" w:hAnsi="Calibri"/>
                <w:color w:val="000000"/>
                <w:lang w:eastAsia="es-CL"/>
              </w:rPr>
            </w:pPr>
            <w:r w:rsidRPr="0081119B">
              <w:rPr>
                <w:rFonts w:ascii="Calibri" w:eastAsia="Times New Roman" w:hAnsi="Calibri"/>
                <w:color w:val="000000"/>
                <w:lang w:eastAsia="es-CL"/>
              </w:rPr>
              <w:t xml:space="preserve">El titular remitió a través del Sistema de Seguimiento Ambiental de la Superintendencia del Medio Ambiente con fecha 14/11/14, el documento “Informe Técnico – Perforación del pozo Manekenk 2”; sólo en forma posterior a </w:t>
            </w:r>
            <w:r w:rsidR="00CB0088">
              <w:rPr>
                <w:rFonts w:ascii="Calibri" w:eastAsia="Times New Roman" w:hAnsi="Calibri"/>
                <w:color w:val="000000"/>
                <w:lang w:eastAsia="es-CL"/>
              </w:rPr>
              <w:t xml:space="preserve">su solicitud con motivo de </w:t>
            </w:r>
            <w:r w:rsidRPr="0081119B">
              <w:rPr>
                <w:rFonts w:ascii="Calibri" w:eastAsia="Times New Roman" w:hAnsi="Calibri"/>
                <w:color w:val="000000"/>
                <w:lang w:eastAsia="es-CL"/>
              </w:rPr>
              <w:t>la inspección ambiental desarrollada el día 13/11/14.</w:t>
            </w:r>
          </w:p>
        </w:tc>
      </w:tr>
    </w:tbl>
    <w:p w:rsidR="00A330F4" w:rsidRPr="00006D69" w:rsidRDefault="00A330F4" w:rsidP="00A330F4">
      <w:pPr>
        <w:pStyle w:val="Ttulo1"/>
      </w:pPr>
      <w:bookmarkStart w:id="195" w:name="_Toc352840403"/>
      <w:bookmarkStart w:id="196" w:name="_Toc352841463"/>
      <w:bookmarkStart w:id="197" w:name="_Toc395026702"/>
      <w:bookmarkStart w:id="198" w:name="_Toc401682407"/>
      <w:bookmarkStart w:id="199" w:name="_Toc407798134"/>
      <w:bookmarkStart w:id="200" w:name="_Toc411328140"/>
      <w:r w:rsidRPr="00006D69">
        <w:lastRenderedPageBreak/>
        <w:t>OTROS HECHOS.</w:t>
      </w:r>
      <w:bookmarkEnd w:id="195"/>
      <w:bookmarkEnd w:id="196"/>
      <w:bookmarkEnd w:id="197"/>
      <w:bookmarkEnd w:id="198"/>
      <w:bookmarkEnd w:id="199"/>
      <w:bookmarkEnd w:id="200"/>
    </w:p>
    <w:p w:rsidR="00A330F4" w:rsidRDefault="00A330F4" w:rsidP="00A330F4">
      <w:pPr>
        <w:pStyle w:val="Prrafodelista"/>
        <w:ind w:left="0"/>
        <w:rPr>
          <w:rFonts w:cstheme="minorHAnsi"/>
          <w:b/>
          <w:szCs w:val="24"/>
        </w:rPr>
      </w:pPr>
    </w:p>
    <w:tbl>
      <w:tblPr>
        <w:tblW w:w="13712" w:type="dxa"/>
        <w:jc w:val="center"/>
        <w:tblCellMar>
          <w:left w:w="70" w:type="dxa"/>
          <w:right w:w="70" w:type="dxa"/>
        </w:tblCellMar>
        <w:tblLook w:val="04A0" w:firstRow="1" w:lastRow="0" w:firstColumn="1" w:lastColumn="0" w:noHBand="0" w:noVBand="1"/>
      </w:tblPr>
      <w:tblGrid>
        <w:gridCol w:w="13712"/>
      </w:tblGrid>
      <w:tr w:rsidR="00A330F4" w:rsidRPr="0025129B" w:rsidTr="00F066F7">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330F4" w:rsidRPr="0025129B" w:rsidRDefault="00A330F4" w:rsidP="00F066F7">
            <w:pPr>
              <w:jc w:val="left"/>
              <w:rPr>
                <w:rFonts w:eastAsia="Times New Roman"/>
                <w:b/>
                <w:bCs/>
                <w:color w:val="000000"/>
                <w:sz w:val="20"/>
                <w:szCs w:val="20"/>
                <w:lang w:eastAsia="es-CL"/>
              </w:rPr>
            </w:pPr>
            <w:r w:rsidRPr="0025129B">
              <w:rPr>
                <w:rFonts w:eastAsia="Times New Roman"/>
                <w:b/>
                <w:bCs/>
                <w:color w:val="000000"/>
                <w:sz w:val="20"/>
                <w:szCs w:val="20"/>
                <w:lang w:eastAsia="es-CL"/>
              </w:rPr>
              <w:t>Otros Hecho</w:t>
            </w:r>
            <w:r>
              <w:rPr>
                <w:rFonts w:eastAsia="Times New Roman"/>
                <w:b/>
                <w:bCs/>
                <w:color w:val="000000"/>
                <w:sz w:val="20"/>
                <w:szCs w:val="20"/>
                <w:lang w:eastAsia="es-CL"/>
              </w:rPr>
              <w:t>s</w:t>
            </w:r>
            <w:r w:rsidRPr="0025129B">
              <w:rPr>
                <w:rFonts w:eastAsia="Times New Roman"/>
                <w:b/>
                <w:bCs/>
                <w:color w:val="000000"/>
                <w:sz w:val="20"/>
                <w:szCs w:val="20"/>
                <w:lang w:eastAsia="es-CL"/>
              </w:rPr>
              <w:t xml:space="preserve"> N°</w:t>
            </w:r>
            <w:r>
              <w:rPr>
                <w:rFonts w:eastAsia="Times New Roman"/>
                <w:b/>
                <w:bCs/>
                <w:color w:val="000000"/>
                <w:sz w:val="20"/>
                <w:szCs w:val="20"/>
                <w:lang w:eastAsia="es-CL"/>
              </w:rPr>
              <w:t>1</w:t>
            </w:r>
          </w:p>
        </w:tc>
      </w:tr>
      <w:tr w:rsidR="00A330F4" w:rsidRPr="00A330F4" w:rsidTr="00F066F7">
        <w:trPr>
          <w:trHeight w:val="97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rsidR="00A330F4" w:rsidRPr="00F247DC" w:rsidRDefault="00A330F4" w:rsidP="00F066F7">
            <w:pPr>
              <w:jc w:val="left"/>
              <w:rPr>
                <w:rFonts w:eastAsia="Times New Roman"/>
                <w:color w:val="000000"/>
                <w:sz w:val="20"/>
                <w:szCs w:val="20"/>
                <w:lang w:eastAsia="es-CL"/>
              </w:rPr>
            </w:pPr>
            <w:r w:rsidRPr="00F247DC">
              <w:rPr>
                <w:rFonts w:eastAsia="Times New Roman"/>
                <w:b/>
                <w:bCs/>
                <w:color w:val="000000"/>
                <w:sz w:val="20"/>
                <w:szCs w:val="20"/>
                <w:lang w:eastAsia="es-CL"/>
              </w:rPr>
              <w:t>Descripción</w:t>
            </w:r>
            <w:r w:rsidRPr="00F247DC">
              <w:rPr>
                <w:rFonts w:eastAsia="Times New Roman"/>
                <w:color w:val="000000"/>
                <w:sz w:val="20"/>
                <w:szCs w:val="20"/>
                <w:lang w:eastAsia="es-CL"/>
              </w:rPr>
              <w:t>:</w:t>
            </w:r>
          </w:p>
          <w:p w:rsidR="00A330F4" w:rsidRPr="00F247DC" w:rsidRDefault="00F066F7" w:rsidP="00F066F7">
            <w:pPr>
              <w:rPr>
                <w:rFonts w:ascii="Calibri" w:eastAsia="Times New Roman" w:hAnsi="Calibri"/>
                <w:color w:val="000000"/>
                <w:sz w:val="20"/>
                <w:szCs w:val="20"/>
                <w:lang w:eastAsia="es-CL"/>
              </w:rPr>
            </w:pPr>
            <w:r w:rsidRPr="00F247DC">
              <w:rPr>
                <w:rFonts w:ascii="Calibri" w:eastAsia="Times New Roman" w:hAnsi="Calibri"/>
                <w:color w:val="000000"/>
                <w:sz w:val="20"/>
                <w:szCs w:val="20"/>
                <w:lang w:eastAsia="es-CL"/>
              </w:rPr>
              <w:t xml:space="preserve">Al 09/02/15 el titular </w:t>
            </w:r>
            <w:r w:rsidR="00D42A50" w:rsidRPr="00F247DC">
              <w:rPr>
                <w:rFonts w:ascii="Calibri" w:eastAsia="Times New Roman" w:hAnsi="Calibri"/>
                <w:color w:val="000000"/>
                <w:sz w:val="20"/>
                <w:szCs w:val="20"/>
                <w:lang w:eastAsia="es-CL"/>
              </w:rPr>
              <w:t>mantiene e</w:t>
            </w:r>
            <w:r w:rsidRPr="00F247DC">
              <w:rPr>
                <w:rFonts w:ascii="Calibri" w:eastAsia="Times New Roman" w:hAnsi="Calibri"/>
                <w:color w:val="000000"/>
                <w:sz w:val="20"/>
                <w:szCs w:val="20"/>
                <w:lang w:eastAsia="es-CL"/>
              </w:rPr>
              <w:t xml:space="preserve">n </w:t>
            </w:r>
            <w:r w:rsidR="00A330F4" w:rsidRPr="00F247DC">
              <w:rPr>
                <w:rFonts w:ascii="Calibri" w:eastAsia="Times New Roman" w:hAnsi="Calibri"/>
                <w:color w:val="000000"/>
                <w:sz w:val="20"/>
                <w:szCs w:val="20"/>
                <w:lang w:eastAsia="es-CL"/>
              </w:rPr>
              <w:t xml:space="preserve">el formulario electrónico </w:t>
            </w:r>
            <w:r w:rsidRPr="00F247DC">
              <w:rPr>
                <w:rFonts w:ascii="Calibri" w:eastAsia="Times New Roman" w:hAnsi="Calibri"/>
                <w:color w:val="000000"/>
                <w:sz w:val="20"/>
                <w:szCs w:val="20"/>
                <w:lang w:eastAsia="es-CL"/>
              </w:rPr>
              <w:t xml:space="preserve">correspondiente </w:t>
            </w:r>
            <w:r w:rsidR="00A330F4" w:rsidRPr="00F247DC">
              <w:rPr>
                <w:rFonts w:ascii="Calibri" w:eastAsia="Times New Roman" w:hAnsi="Calibri"/>
                <w:color w:val="000000"/>
                <w:sz w:val="20"/>
                <w:szCs w:val="20"/>
                <w:lang w:eastAsia="es-CL"/>
              </w:rPr>
              <w:t>al “Sistema RCA” de la Superintendencia del Medio Ambiente (SMA)</w:t>
            </w:r>
            <w:r w:rsidRPr="00F247DC">
              <w:rPr>
                <w:rFonts w:ascii="Calibri" w:eastAsia="Times New Roman" w:hAnsi="Calibri"/>
                <w:color w:val="000000"/>
                <w:sz w:val="20"/>
                <w:szCs w:val="20"/>
                <w:lang w:eastAsia="es-CL"/>
              </w:rPr>
              <w:t>, específicamente para el proyecto aprobado mediante RCA N°035/2014</w:t>
            </w:r>
            <w:r w:rsidR="00A72FA1" w:rsidRPr="00F247DC">
              <w:rPr>
                <w:rFonts w:ascii="Calibri" w:eastAsia="Times New Roman" w:hAnsi="Calibri"/>
                <w:color w:val="000000"/>
                <w:sz w:val="20"/>
                <w:szCs w:val="20"/>
                <w:lang w:eastAsia="es-CL"/>
              </w:rPr>
              <w:t xml:space="preserve"> (“Desarrollo del pozo Yagán XP-4”)</w:t>
            </w:r>
            <w:r w:rsidR="00A330F4" w:rsidRPr="00F247DC">
              <w:rPr>
                <w:rFonts w:ascii="Calibri" w:eastAsia="Times New Roman" w:hAnsi="Calibri"/>
                <w:color w:val="000000"/>
                <w:sz w:val="20"/>
                <w:szCs w:val="20"/>
                <w:lang w:eastAsia="es-CL"/>
              </w:rPr>
              <w:t xml:space="preserve">, </w:t>
            </w:r>
            <w:r w:rsidRPr="00F247DC">
              <w:rPr>
                <w:rFonts w:ascii="Calibri" w:eastAsia="Times New Roman" w:hAnsi="Calibri"/>
                <w:color w:val="000000"/>
                <w:sz w:val="20"/>
                <w:szCs w:val="20"/>
                <w:lang w:eastAsia="es-CL"/>
              </w:rPr>
              <w:t xml:space="preserve">que la fase del mismo corresponde a “Iniciada la fase de construcción” </w:t>
            </w:r>
            <w:r w:rsidR="00D42A50" w:rsidRPr="00F247DC">
              <w:rPr>
                <w:rFonts w:ascii="Calibri" w:eastAsia="Times New Roman" w:hAnsi="Calibri"/>
                <w:color w:val="000000"/>
                <w:sz w:val="20"/>
                <w:szCs w:val="20"/>
                <w:lang w:eastAsia="es-CL"/>
              </w:rPr>
              <w:t>(</w:t>
            </w:r>
            <w:r w:rsidRPr="00F247DC">
              <w:rPr>
                <w:rFonts w:ascii="Calibri" w:eastAsia="Times New Roman" w:hAnsi="Calibri"/>
                <w:color w:val="000000"/>
                <w:sz w:val="20"/>
                <w:szCs w:val="20"/>
                <w:lang w:eastAsia="es-CL"/>
              </w:rPr>
              <w:t>según última actualización efectuada el 30/01/15</w:t>
            </w:r>
            <w:r w:rsidR="00D42A50" w:rsidRPr="00F247DC">
              <w:rPr>
                <w:rFonts w:ascii="Calibri" w:eastAsia="Times New Roman" w:hAnsi="Calibri"/>
                <w:color w:val="000000"/>
                <w:sz w:val="20"/>
                <w:szCs w:val="20"/>
                <w:lang w:eastAsia="es-CL"/>
              </w:rPr>
              <w:t>)</w:t>
            </w:r>
            <w:r w:rsidRPr="00F247DC">
              <w:rPr>
                <w:rFonts w:ascii="Calibri" w:eastAsia="Times New Roman" w:hAnsi="Calibri"/>
                <w:color w:val="000000"/>
                <w:sz w:val="20"/>
                <w:szCs w:val="20"/>
                <w:lang w:eastAsia="es-CL"/>
              </w:rPr>
              <w:t xml:space="preserve">, </w:t>
            </w:r>
            <w:r w:rsidR="00222032" w:rsidRPr="00F247DC">
              <w:rPr>
                <w:rFonts w:ascii="Calibri" w:eastAsia="Times New Roman" w:hAnsi="Calibri"/>
                <w:color w:val="000000"/>
                <w:sz w:val="20"/>
                <w:szCs w:val="20"/>
                <w:lang w:eastAsia="es-CL"/>
              </w:rPr>
              <w:t>encontrándose a</w:t>
            </w:r>
            <w:r w:rsidRPr="00F247DC">
              <w:rPr>
                <w:rFonts w:ascii="Calibri" w:eastAsia="Times New Roman" w:hAnsi="Calibri"/>
                <w:color w:val="000000"/>
                <w:sz w:val="20"/>
                <w:szCs w:val="20"/>
                <w:lang w:eastAsia="es-CL"/>
              </w:rPr>
              <w:t xml:space="preserve">demás el formulario </w:t>
            </w:r>
            <w:r w:rsidR="00D42A50" w:rsidRPr="00F247DC">
              <w:rPr>
                <w:rFonts w:ascii="Calibri" w:eastAsia="Times New Roman" w:hAnsi="Calibri"/>
                <w:color w:val="000000"/>
                <w:sz w:val="20"/>
                <w:szCs w:val="20"/>
                <w:lang w:eastAsia="es-CL"/>
              </w:rPr>
              <w:t xml:space="preserve">antes </w:t>
            </w:r>
            <w:r w:rsidRPr="00F247DC">
              <w:rPr>
                <w:rFonts w:ascii="Calibri" w:eastAsia="Times New Roman" w:hAnsi="Calibri"/>
                <w:color w:val="000000"/>
                <w:sz w:val="20"/>
                <w:szCs w:val="20"/>
                <w:lang w:eastAsia="es-CL"/>
              </w:rPr>
              <w:t xml:space="preserve">citado en </w:t>
            </w:r>
            <w:r w:rsidR="00222032" w:rsidRPr="00F247DC">
              <w:rPr>
                <w:rFonts w:ascii="Calibri" w:eastAsia="Times New Roman" w:hAnsi="Calibri"/>
                <w:color w:val="000000"/>
                <w:sz w:val="20"/>
                <w:szCs w:val="20"/>
                <w:lang w:eastAsia="es-CL"/>
              </w:rPr>
              <w:t>“</w:t>
            </w:r>
            <w:r w:rsidRPr="00F247DC">
              <w:rPr>
                <w:rFonts w:ascii="Calibri" w:eastAsia="Times New Roman" w:hAnsi="Calibri"/>
                <w:color w:val="000000"/>
                <w:sz w:val="20"/>
                <w:szCs w:val="20"/>
                <w:lang w:eastAsia="es-CL"/>
              </w:rPr>
              <w:t>edición</w:t>
            </w:r>
            <w:r w:rsidR="00222032" w:rsidRPr="00F247DC">
              <w:rPr>
                <w:rFonts w:ascii="Calibri" w:eastAsia="Times New Roman" w:hAnsi="Calibri"/>
                <w:color w:val="000000"/>
                <w:sz w:val="20"/>
                <w:szCs w:val="20"/>
                <w:lang w:eastAsia="es-CL"/>
              </w:rPr>
              <w:t>”</w:t>
            </w:r>
            <w:r w:rsidRPr="00F247DC">
              <w:rPr>
                <w:rFonts w:ascii="Calibri" w:eastAsia="Times New Roman" w:hAnsi="Calibri"/>
                <w:color w:val="000000"/>
                <w:sz w:val="20"/>
                <w:szCs w:val="20"/>
                <w:lang w:eastAsia="es-CL"/>
              </w:rPr>
              <w:t xml:space="preserve"> por </w:t>
            </w:r>
            <w:r w:rsidR="00222032" w:rsidRPr="00F247DC">
              <w:rPr>
                <w:rFonts w:ascii="Calibri" w:eastAsia="Times New Roman" w:hAnsi="Calibri"/>
                <w:color w:val="000000"/>
                <w:sz w:val="20"/>
                <w:szCs w:val="20"/>
                <w:lang w:eastAsia="es-CL"/>
              </w:rPr>
              <w:t>parte de</w:t>
            </w:r>
            <w:r w:rsidRPr="00F247DC">
              <w:rPr>
                <w:rFonts w:ascii="Calibri" w:eastAsia="Times New Roman" w:hAnsi="Calibri"/>
                <w:color w:val="000000"/>
                <w:sz w:val="20"/>
                <w:szCs w:val="20"/>
                <w:lang w:eastAsia="es-CL"/>
              </w:rPr>
              <w:t>l titular</w:t>
            </w:r>
            <w:r w:rsidR="00A330F4" w:rsidRPr="00F247DC">
              <w:rPr>
                <w:rFonts w:ascii="Calibri" w:eastAsia="Times New Roman" w:hAnsi="Calibri"/>
                <w:color w:val="000000"/>
                <w:sz w:val="20"/>
                <w:szCs w:val="20"/>
                <w:lang w:eastAsia="es-CL"/>
              </w:rPr>
              <w:t>.</w:t>
            </w:r>
            <w:r w:rsidR="00222032" w:rsidRPr="00F247DC">
              <w:rPr>
                <w:rFonts w:ascii="Calibri" w:eastAsia="Times New Roman" w:hAnsi="Calibri"/>
                <w:color w:val="000000"/>
                <w:sz w:val="20"/>
                <w:szCs w:val="20"/>
                <w:lang w:eastAsia="es-CL"/>
              </w:rPr>
              <w:t xml:space="preserve"> Al respecto cabe mencionar que durante el desarrollo de la inspección ambiental realizada con fecha 13/11/14, el Sr. Víctor Núñez, Gerente de Activo Bloque Fell de la empresa Geopark Fell SpA, señaló que el pozo Yagán XP-4 se encontraba en producción</w:t>
            </w:r>
            <w:r w:rsidR="00D42A50" w:rsidRPr="00F247DC">
              <w:rPr>
                <w:rFonts w:ascii="Calibri" w:eastAsia="Times New Roman" w:hAnsi="Calibri"/>
                <w:color w:val="000000"/>
                <w:sz w:val="20"/>
                <w:szCs w:val="20"/>
                <w:lang w:eastAsia="es-CL"/>
              </w:rPr>
              <w:t xml:space="preserve"> (Ver Anexo 1)</w:t>
            </w:r>
            <w:r w:rsidR="00222032" w:rsidRPr="00F247DC">
              <w:rPr>
                <w:rFonts w:ascii="Calibri" w:eastAsia="Times New Roman" w:hAnsi="Calibri"/>
                <w:color w:val="000000"/>
                <w:sz w:val="20"/>
                <w:szCs w:val="20"/>
                <w:lang w:eastAsia="es-CL"/>
              </w:rPr>
              <w:t>.</w:t>
            </w:r>
          </w:p>
          <w:p w:rsidR="00222032" w:rsidRPr="00F247DC" w:rsidRDefault="00222032" w:rsidP="00F066F7">
            <w:pPr>
              <w:rPr>
                <w:rFonts w:ascii="Calibri" w:eastAsia="Times New Roman" w:hAnsi="Calibri"/>
                <w:color w:val="000000"/>
                <w:sz w:val="20"/>
                <w:szCs w:val="20"/>
                <w:lang w:eastAsia="es-CL"/>
              </w:rPr>
            </w:pPr>
          </w:p>
          <w:p w:rsidR="00A330F4" w:rsidRPr="00F247DC" w:rsidRDefault="00A330F4" w:rsidP="00F247DC">
            <w:pPr>
              <w:rPr>
                <w:rFonts w:cstheme="minorHAnsi"/>
                <w:sz w:val="20"/>
                <w:szCs w:val="20"/>
                <w:lang w:eastAsia="es-ES"/>
              </w:rPr>
            </w:pPr>
            <w:r w:rsidRPr="00F247DC">
              <w:rPr>
                <w:rFonts w:ascii="Calibri" w:eastAsia="Times New Roman" w:hAnsi="Calibri"/>
                <w:color w:val="000000"/>
                <w:sz w:val="20"/>
                <w:szCs w:val="20"/>
                <w:lang w:eastAsia="es-CL"/>
              </w:rPr>
              <w:t xml:space="preserve">Adicionalmente se advierte que el nombre </w:t>
            </w:r>
            <w:r w:rsidR="00222032" w:rsidRPr="00F247DC">
              <w:rPr>
                <w:rFonts w:ascii="Calibri" w:eastAsia="Times New Roman" w:hAnsi="Calibri"/>
                <w:color w:val="000000"/>
                <w:sz w:val="20"/>
                <w:szCs w:val="20"/>
                <w:lang w:eastAsia="es-CL"/>
              </w:rPr>
              <w:t xml:space="preserve">y RUT </w:t>
            </w:r>
            <w:r w:rsidRPr="00F247DC">
              <w:rPr>
                <w:rFonts w:ascii="Calibri" w:eastAsia="Times New Roman" w:hAnsi="Calibri"/>
                <w:color w:val="000000"/>
                <w:sz w:val="20"/>
                <w:szCs w:val="20"/>
                <w:lang w:eastAsia="es-CL"/>
              </w:rPr>
              <w:t xml:space="preserve">del Representante Legal especificado en </w:t>
            </w:r>
            <w:r w:rsidR="00F247DC" w:rsidRPr="00F247DC">
              <w:rPr>
                <w:rFonts w:ascii="Calibri" w:eastAsia="Times New Roman" w:hAnsi="Calibri"/>
                <w:color w:val="000000"/>
                <w:sz w:val="20"/>
                <w:szCs w:val="20"/>
                <w:lang w:eastAsia="es-CL"/>
              </w:rPr>
              <w:t xml:space="preserve">los </w:t>
            </w:r>
            <w:r w:rsidRPr="00F247DC">
              <w:rPr>
                <w:rFonts w:ascii="Calibri" w:eastAsia="Times New Roman" w:hAnsi="Calibri"/>
                <w:color w:val="000000"/>
                <w:sz w:val="20"/>
                <w:szCs w:val="20"/>
                <w:lang w:eastAsia="es-CL"/>
              </w:rPr>
              <w:t>formulario</w:t>
            </w:r>
            <w:r w:rsidR="00F247DC" w:rsidRPr="00F247DC">
              <w:rPr>
                <w:rFonts w:ascii="Calibri" w:eastAsia="Times New Roman" w:hAnsi="Calibri"/>
                <w:color w:val="000000"/>
                <w:sz w:val="20"/>
                <w:szCs w:val="20"/>
                <w:lang w:eastAsia="es-CL"/>
              </w:rPr>
              <w:t>s</w:t>
            </w:r>
            <w:r w:rsidRPr="00F247DC">
              <w:rPr>
                <w:rFonts w:ascii="Calibri" w:eastAsia="Times New Roman" w:hAnsi="Calibri"/>
                <w:color w:val="000000"/>
                <w:sz w:val="20"/>
                <w:szCs w:val="20"/>
                <w:lang w:eastAsia="es-CL"/>
              </w:rPr>
              <w:t xml:space="preserve"> </w:t>
            </w:r>
            <w:r w:rsidR="00222032" w:rsidRPr="00F247DC">
              <w:rPr>
                <w:rFonts w:ascii="Calibri" w:eastAsia="Times New Roman" w:hAnsi="Calibri"/>
                <w:color w:val="000000"/>
                <w:sz w:val="20"/>
                <w:szCs w:val="20"/>
                <w:lang w:eastAsia="es-CL"/>
              </w:rPr>
              <w:t>electrónico</w:t>
            </w:r>
            <w:r w:rsidR="00F247DC" w:rsidRPr="00F247DC">
              <w:rPr>
                <w:rFonts w:ascii="Calibri" w:eastAsia="Times New Roman" w:hAnsi="Calibri"/>
                <w:color w:val="000000"/>
                <w:sz w:val="20"/>
                <w:szCs w:val="20"/>
                <w:lang w:eastAsia="es-CL"/>
              </w:rPr>
              <w:t>s</w:t>
            </w:r>
            <w:r w:rsidR="00222032" w:rsidRPr="00F247DC">
              <w:rPr>
                <w:rFonts w:ascii="Calibri" w:eastAsia="Times New Roman" w:hAnsi="Calibri"/>
                <w:color w:val="000000"/>
                <w:sz w:val="20"/>
                <w:szCs w:val="20"/>
                <w:lang w:eastAsia="es-CL"/>
              </w:rPr>
              <w:t xml:space="preserve"> de todos los proyectos inspeccionados</w:t>
            </w:r>
            <w:r w:rsidRPr="00F247DC">
              <w:rPr>
                <w:rFonts w:ascii="Calibri" w:eastAsia="Times New Roman" w:hAnsi="Calibri"/>
                <w:color w:val="000000"/>
                <w:sz w:val="20"/>
                <w:szCs w:val="20"/>
                <w:lang w:eastAsia="es-CL"/>
              </w:rPr>
              <w:t xml:space="preserve">, no corresponde al indicado </w:t>
            </w:r>
            <w:r w:rsidR="00222032" w:rsidRPr="00F247DC">
              <w:rPr>
                <w:rFonts w:ascii="Calibri" w:eastAsia="Times New Roman" w:hAnsi="Calibri"/>
                <w:color w:val="000000"/>
                <w:sz w:val="20"/>
                <w:szCs w:val="20"/>
                <w:lang w:eastAsia="es-CL"/>
              </w:rPr>
              <w:t>en la carta remitida por el titular de fecha 24/11/14 (Ver Anexo 4)</w:t>
            </w:r>
            <w:r w:rsidRPr="00F247DC">
              <w:rPr>
                <w:rFonts w:ascii="Calibri" w:eastAsia="Times New Roman" w:hAnsi="Calibri"/>
                <w:color w:val="000000"/>
                <w:sz w:val="20"/>
                <w:szCs w:val="20"/>
                <w:lang w:eastAsia="es-CL"/>
              </w:rPr>
              <w:t>.</w:t>
            </w:r>
          </w:p>
        </w:tc>
      </w:tr>
    </w:tbl>
    <w:p w:rsidR="00A330F4" w:rsidRPr="00A330F4" w:rsidRDefault="00A330F4" w:rsidP="00A330F4">
      <w:pPr>
        <w:pStyle w:val="Prrafodelista"/>
        <w:ind w:left="0"/>
        <w:rPr>
          <w:rFonts w:cstheme="minorHAnsi"/>
          <w:b/>
          <w:szCs w:val="24"/>
          <w:highlight w:val="yellow"/>
        </w:rPr>
      </w:pPr>
    </w:p>
    <w:tbl>
      <w:tblPr>
        <w:tblW w:w="13712" w:type="dxa"/>
        <w:jc w:val="center"/>
        <w:tblCellMar>
          <w:left w:w="70" w:type="dxa"/>
          <w:right w:w="70" w:type="dxa"/>
        </w:tblCellMar>
        <w:tblLook w:val="04A0" w:firstRow="1" w:lastRow="0" w:firstColumn="1" w:lastColumn="0" w:noHBand="0" w:noVBand="1"/>
      </w:tblPr>
      <w:tblGrid>
        <w:gridCol w:w="13712"/>
      </w:tblGrid>
      <w:tr w:rsidR="00A330F4" w:rsidRPr="00A330F4" w:rsidTr="00F066F7">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330F4" w:rsidRPr="003947F5" w:rsidRDefault="00A330F4" w:rsidP="00F066F7">
            <w:pPr>
              <w:jc w:val="left"/>
              <w:rPr>
                <w:rFonts w:eastAsia="Times New Roman"/>
                <w:b/>
                <w:bCs/>
                <w:color w:val="000000"/>
                <w:sz w:val="20"/>
                <w:szCs w:val="20"/>
                <w:lang w:eastAsia="es-CL"/>
              </w:rPr>
            </w:pPr>
            <w:r w:rsidRPr="003947F5">
              <w:rPr>
                <w:rFonts w:eastAsia="Times New Roman"/>
                <w:b/>
                <w:bCs/>
                <w:color w:val="000000"/>
                <w:sz w:val="20"/>
                <w:szCs w:val="20"/>
                <w:lang w:eastAsia="es-CL"/>
              </w:rPr>
              <w:t>Otros Hechos N°2</w:t>
            </w:r>
          </w:p>
        </w:tc>
      </w:tr>
      <w:tr w:rsidR="00A330F4" w:rsidRPr="0025129B" w:rsidTr="00F066F7">
        <w:trPr>
          <w:trHeight w:val="699"/>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rsidR="00A330F4" w:rsidRPr="003947F5" w:rsidRDefault="00A330F4" w:rsidP="00F066F7">
            <w:pPr>
              <w:jc w:val="left"/>
              <w:rPr>
                <w:rFonts w:eastAsia="Times New Roman"/>
                <w:color w:val="000000"/>
                <w:sz w:val="20"/>
                <w:szCs w:val="20"/>
                <w:lang w:eastAsia="es-CL"/>
              </w:rPr>
            </w:pPr>
            <w:r w:rsidRPr="003947F5">
              <w:rPr>
                <w:rFonts w:eastAsia="Times New Roman"/>
                <w:b/>
                <w:bCs/>
                <w:color w:val="000000"/>
                <w:sz w:val="20"/>
                <w:szCs w:val="20"/>
                <w:lang w:eastAsia="es-CL"/>
              </w:rPr>
              <w:t>Descripción</w:t>
            </w:r>
            <w:r w:rsidRPr="003947F5">
              <w:rPr>
                <w:rFonts w:eastAsia="Times New Roman"/>
                <w:color w:val="000000"/>
                <w:sz w:val="20"/>
                <w:szCs w:val="20"/>
                <w:lang w:eastAsia="es-CL"/>
              </w:rPr>
              <w:t>:</w:t>
            </w:r>
          </w:p>
          <w:p w:rsidR="00A330F4" w:rsidRPr="003947F5" w:rsidRDefault="00943F0B" w:rsidP="003947F5">
            <w:pPr>
              <w:rPr>
                <w:rFonts w:ascii="Calibri" w:eastAsia="Times New Roman" w:hAnsi="Calibri"/>
                <w:color w:val="000000"/>
                <w:sz w:val="20"/>
                <w:szCs w:val="20"/>
                <w:lang w:eastAsia="es-CL"/>
              </w:rPr>
            </w:pPr>
            <w:r w:rsidRPr="003947F5">
              <w:rPr>
                <w:rFonts w:ascii="Calibri" w:eastAsia="Times New Roman" w:hAnsi="Calibri"/>
                <w:color w:val="000000"/>
                <w:sz w:val="20"/>
                <w:szCs w:val="20"/>
                <w:lang w:eastAsia="es-CL"/>
              </w:rPr>
              <w:t>Al recorrer el camino de acceso a la plataforma de los pozos Yagán 2, Manekenk 2 y Yagán XP-4, s</w:t>
            </w:r>
            <w:r w:rsidR="00A330F4" w:rsidRPr="003947F5">
              <w:rPr>
                <w:rFonts w:ascii="Calibri" w:eastAsia="Times New Roman" w:hAnsi="Calibri"/>
                <w:color w:val="000000"/>
                <w:sz w:val="20"/>
                <w:szCs w:val="20"/>
                <w:lang w:eastAsia="es-CL"/>
              </w:rPr>
              <w:t xml:space="preserve">e observó </w:t>
            </w:r>
            <w:r w:rsidRPr="003947F5">
              <w:rPr>
                <w:rFonts w:ascii="Calibri" w:eastAsia="Times New Roman" w:hAnsi="Calibri"/>
                <w:color w:val="000000"/>
                <w:sz w:val="20"/>
                <w:szCs w:val="20"/>
                <w:lang w:eastAsia="es-CL"/>
              </w:rPr>
              <w:t xml:space="preserve">que en un punto de éste, específicamente en uno de sus costados, no existía el normal escurrimiento de las aguas desde un lado </w:t>
            </w:r>
            <w:r w:rsidR="003947F5" w:rsidRPr="003947F5">
              <w:rPr>
                <w:rFonts w:ascii="Calibri" w:eastAsia="Times New Roman" w:hAnsi="Calibri"/>
                <w:color w:val="000000"/>
                <w:sz w:val="20"/>
                <w:szCs w:val="20"/>
                <w:lang w:eastAsia="es-CL"/>
              </w:rPr>
              <w:t xml:space="preserve">del camino hacia el otro, advirtiéndose su apozamiento </w:t>
            </w:r>
            <w:r w:rsidR="00A330F4" w:rsidRPr="003947F5">
              <w:rPr>
                <w:rFonts w:ascii="Calibri" w:eastAsia="Times New Roman" w:hAnsi="Calibri"/>
                <w:color w:val="000000"/>
                <w:sz w:val="20"/>
                <w:szCs w:val="20"/>
                <w:lang w:eastAsia="es-CL"/>
              </w:rPr>
              <w:t>(Ve</w:t>
            </w:r>
            <w:r w:rsidR="003947F5" w:rsidRPr="003947F5">
              <w:rPr>
                <w:rFonts w:ascii="Calibri" w:eastAsia="Times New Roman" w:hAnsi="Calibri"/>
                <w:color w:val="000000"/>
                <w:sz w:val="20"/>
                <w:szCs w:val="20"/>
                <w:lang w:eastAsia="es-CL"/>
              </w:rPr>
              <w:t>r Fotografía 22).</w:t>
            </w:r>
          </w:p>
        </w:tc>
      </w:tr>
    </w:tbl>
    <w:p w:rsidR="00A330F4" w:rsidRDefault="00A330F4" w:rsidP="00A330F4"/>
    <w:tbl>
      <w:tblPr>
        <w:tblW w:w="13712" w:type="dxa"/>
        <w:jc w:val="center"/>
        <w:tblCellMar>
          <w:left w:w="70" w:type="dxa"/>
          <w:right w:w="70" w:type="dxa"/>
        </w:tblCellMar>
        <w:tblLook w:val="04A0" w:firstRow="1" w:lastRow="0" w:firstColumn="1" w:lastColumn="0" w:noHBand="0" w:noVBand="1"/>
      </w:tblPr>
      <w:tblGrid>
        <w:gridCol w:w="13712"/>
      </w:tblGrid>
      <w:tr w:rsidR="00B1544B" w:rsidRPr="00A330F4" w:rsidTr="00907DD6">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544B" w:rsidRPr="003947F5" w:rsidRDefault="00B1544B" w:rsidP="00B1544B">
            <w:pPr>
              <w:jc w:val="left"/>
              <w:rPr>
                <w:rFonts w:eastAsia="Times New Roman"/>
                <w:b/>
                <w:bCs/>
                <w:color w:val="000000"/>
                <w:sz w:val="20"/>
                <w:szCs w:val="20"/>
                <w:lang w:eastAsia="es-CL"/>
              </w:rPr>
            </w:pPr>
            <w:r w:rsidRPr="003947F5">
              <w:rPr>
                <w:rFonts w:eastAsia="Times New Roman"/>
                <w:b/>
                <w:bCs/>
                <w:color w:val="000000"/>
                <w:sz w:val="20"/>
                <w:szCs w:val="20"/>
                <w:lang w:eastAsia="es-CL"/>
              </w:rPr>
              <w:t>Otros Hechos N°</w:t>
            </w:r>
            <w:r>
              <w:rPr>
                <w:rFonts w:eastAsia="Times New Roman"/>
                <w:b/>
                <w:bCs/>
                <w:color w:val="000000"/>
                <w:sz w:val="20"/>
                <w:szCs w:val="20"/>
                <w:lang w:eastAsia="es-CL"/>
              </w:rPr>
              <w:t>3</w:t>
            </w:r>
          </w:p>
        </w:tc>
      </w:tr>
      <w:tr w:rsidR="00B1544B" w:rsidRPr="0025129B" w:rsidTr="00907DD6">
        <w:trPr>
          <w:trHeight w:val="699"/>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rsidR="00B1544B" w:rsidRPr="003947F5" w:rsidRDefault="00B1544B" w:rsidP="00907DD6">
            <w:pPr>
              <w:jc w:val="left"/>
              <w:rPr>
                <w:rFonts w:eastAsia="Times New Roman"/>
                <w:color w:val="000000"/>
                <w:sz w:val="20"/>
                <w:szCs w:val="20"/>
                <w:lang w:eastAsia="es-CL"/>
              </w:rPr>
            </w:pPr>
            <w:r w:rsidRPr="003947F5">
              <w:rPr>
                <w:rFonts w:eastAsia="Times New Roman"/>
                <w:b/>
                <w:bCs/>
                <w:color w:val="000000"/>
                <w:sz w:val="20"/>
                <w:szCs w:val="20"/>
                <w:lang w:eastAsia="es-CL"/>
              </w:rPr>
              <w:t>Descripción</w:t>
            </w:r>
            <w:r w:rsidRPr="003947F5">
              <w:rPr>
                <w:rFonts w:eastAsia="Times New Roman"/>
                <w:color w:val="000000"/>
                <w:sz w:val="20"/>
                <w:szCs w:val="20"/>
                <w:lang w:eastAsia="es-CL"/>
              </w:rPr>
              <w:t>:</w:t>
            </w:r>
          </w:p>
          <w:p w:rsidR="00B1544B" w:rsidRPr="003947F5" w:rsidRDefault="00B1544B" w:rsidP="00D2667A">
            <w:pPr>
              <w:rPr>
                <w:rFonts w:ascii="Calibri" w:eastAsia="Times New Roman" w:hAnsi="Calibri"/>
                <w:color w:val="000000"/>
                <w:sz w:val="20"/>
                <w:szCs w:val="20"/>
                <w:lang w:eastAsia="es-CL"/>
              </w:rPr>
            </w:pPr>
            <w:r w:rsidRPr="003947F5">
              <w:rPr>
                <w:rFonts w:ascii="Calibri" w:eastAsia="Times New Roman" w:hAnsi="Calibri"/>
                <w:color w:val="000000"/>
                <w:sz w:val="20"/>
                <w:szCs w:val="20"/>
                <w:lang w:eastAsia="es-CL"/>
              </w:rPr>
              <w:t xml:space="preserve">Al recorrer </w:t>
            </w:r>
            <w:r w:rsidR="00D2667A">
              <w:rPr>
                <w:rFonts w:ascii="Calibri" w:eastAsia="Times New Roman" w:hAnsi="Calibri"/>
                <w:color w:val="000000"/>
                <w:sz w:val="20"/>
                <w:szCs w:val="20"/>
                <w:lang w:eastAsia="es-CL"/>
              </w:rPr>
              <w:t xml:space="preserve">la plataforma correspondiente a los pozos Yagán 2, Manekenk 2 y Yagán XP-4, se observó que sobre la misma se instaló un generador eléctrico y 2 transformadores, en circunstancias que desde estos últimos se advirtió la existencia de una fuga y el consecuente escurrimiento de líquidos oleosos hacia el suelo descubierto circundante, dentro del área de la misma plataforma </w:t>
            </w:r>
            <w:r w:rsidRPr="003947F5">
              <w:rPr>
                <w:rFonts w:ascii="Calibri" w:eastAsia="Times New Roman" w:hAnsi="Calibri"/>
                <w:color w:val="000000"/>
                <w:sz w:val="20"/>
                <w:szCs w:val="20"/>
                <w:lang w:eastAsia="es-CL"/>
              </w:rPr>
              <w:t>(Ver Fotografía 2</w:t>
            </w:r>
            <w:r w:rsidR="00D2667A">
              <w:rPr>
                <w:rFonts w:ascii="Calibri" w:eastAsia="Times New Roman" w:hAnsi="Calibri"/>
                <w:color w:val="000000"/>
                <w:sz w:val="20"/>
                <w:szCs w:val="20"/>
                <w:lang w:eastAsia="es-CL"/>
              </w:rPr>
              <w:t>3</w:t>
            </w:r>
            <w:r w:rsidRPr="003947F5">
              <w:rPr>
                <w:rFonts w:ascii="Calibri" w:eastAsia="Times New Roman" w:hAnsi="Calibri"/>
                <w:color w:val="000000"/>
                <w:sz w:val="20"/>
                <w:szCs w:val="20"/>
                <w:lang w:eastAsia="es-CL"/>
              </w:rPr>
              <w:t>).</w:t>
            </w:r>
          </w:p>
        </w:tc>
      </w:tr>
    </w:tbl>
    <w:p w:rsidR="00A330F4" w:rsidRDefault="00A330F4" w:rsidP="00CF5E38"/>
    <w:p w:rsidR="003947F5" w:rsidRDefault="003947F5" w:rsidP="00CF5E38"/>
    <w:p w:rsidR="003947F5" w:rsidRDefault="003947F5" w:rsidP="00CF5E38"/>
    <w:p w:rsidR="003947F5" w:rsidRDefault="003947F5" w:rsidP="00CF5E38"/>
    <w:p w:rsidR="003947F5" w:rsidRDefault="003947F5" w:rsidP="00CF5E38"/>
    <w:p w:rsidR="00B35B7F" w:rsidRDefault="00B35B7F" w:rsidP="00CF5E38"/>
    <w:p w:rsidR="00B35B7F" w:rsidRDefault="00B35B7F" w:rsidP="00CF5E38"/>
    <w:p w:rsidR="00B35B7F" w:rsidRDefault="00B35B7F" w:rsidP="00CF5E38"/>
    <w:p w:rsidR="00B35B7F" w:rsidRDefault="00B35B7F" w:rsidP="00CF5E38"/>
    <w:p w:rsidR="00B35B7F" w:rsidRDefault="00B35B7F" w:rsidP="00CF5E38"/>
    <w:p w:rsidR="00B35B7F" w:rsidRDefault="00B35B7F" w:rsidP="00CF5E38"/>
    <w:p w:rsidR="00B35B7F" w:rsidRDefault="00B35B7F" w:rsidP="00CF5E38"/>
    <w:p w:rsidR="00B35B7F" w:rsidRDefault="00B35B7F" w:rsidP="00CF5E38"/>
    <w:p w:rsidR="00B35B7F" w:rsidRDefault="00B35B7F" w:rsidP="00CF5E38"/>
    <w:p w:rsidR="00B35B7F" w:rsidRDefault="00B35B7F" w:rsidP="00CF5E38"/>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B35B7F" w:rsidTr="00907DD6">
        <w:trPr>
          <w:trHeight w:val="313"/>
          <w:jc w:val="center"/>
        </w:trPr>
        <w:tc>
          <w:tcPr>
            <w:tcW w:w="5000" w:type="pct"/>
            <w:gridSpan w:val="6"/>
            <w:vAlign w:val="center"/>
          </w:tcPr>
          <w:p w:rsidR="00B35B7F" w:rsidRDefault="00B35B7F" w:rsidP="00907DD6">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B35B7F" w:rsidTr="00907DD6">
        <w:trPr>
          <w:trHeight w:val="3486"/>
          <w:jc w:val="center"/>
        </w:trPr>
        <w:tc>
          <w:tcPr>
            <w:tcW w:w="2501" w:type="pct"/>
            <w:gridSpan w:val="3"/>
            <w:vAlign w:val="center"/>
          </w:tcPr>
          <w:p w:rsidR="00B35B7F" w:rsidRDefault="00B35B7F" w:rsidP="00907DD6">
            <w:pPr>
              <w:jc w:val="center"/>
              <w:rPr>
                <w:rFonts w:ascii="Calibri" w:eastAsia="Times New Roman" w:hAnsi="Calibri"/>
                <w:b/>
                <w:bCs/>
                <w:color w:val="000000"/>
                <w:lang w:eastAsia="es-CL"/>
              </w:rPr>
            </w:pPr>
          </w:p>
          <w:p w:rsidR="00B35B7F" w:rsidRDefault="00B35B7F" w:rsidP="00907DD6">
            <w:pPr>
              <w:jc w:val="center"/>
              <w:rPr>
                <w:rFonts w:ascii="Calibri" w:eastAsia="Times New Roman" w:hAnsi="Calibri"/>
                <w:b/>
                <w:bCs/>
                <w:color w:val="000000"/>
                <w:lang w:eastAsia="es-CL"/>
              </w:rPr>
            </w:pPr>
          </w:p>
          <w:p w:rsidR="00B35B7F" w:rsidRDefault="00D40B0A" w:rsidP="00907DD6">
            <w:pPr>
              <w:jc w:val="center"/>
              <w:rPr>
                <w:rFonts w:ascii="Calibri" w:eastAsia="Times New Roman" w:hAnsi="Calibri"/>
                <w:b/>
                <w:bCs/>
                <w:color w:val="000000"/>
                <w:lang w:eastAsia="es-CL"/>
              </w:rPr>
            </w:pPr>
            <w:r w:rsidRPr="006E03E2">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789760" behindDoc="0" locked="0" layoutInCell="1" allowOverlap="1" wp14:anchorId="1569AC1A" wp14:editId="11FC0D5B">
                      <wp:simplePos x="0" y="0"/>
                      <wp:positionH relativeFrom="column">
                        <wp:posOffset>1157605</wp:posOffset>
                      </wp:positionH>
                      <wp:positionV relativeFrom="paragraph">
                        <wp:posOffset>341630</wp:posOffset>
                      </wp:positionV>
                      <wp:extent cx="2858770" cy="264795"/>
                      <wp:effectExtent l="0" t="0" r="17780" b="20955"/>
                      <wp:wrapNone/>
                      <wp:docPr id="24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8770" cy="264795"/>
                              </a:xfrm>
                              <a:prstGeom prst="rect">
                                <a:avLst/>
                              </a:prstGeom>
                              <a:solidFill>
                                <a:srgbClr val="FFC000"/>
                              </a:solidFill>
                              <a:ln w="9525">
                                <a:solidFill>
                                  <a:srgbClr val="000000"/>
                                </a:solidFill>
                                <a:miter lim="800000"/>
                                <a:headEnd/>
                                <a:tailEnd/>
                              </a:ln>
                            </wps:spPr>
                            <wps:txbx>
                              <w:txbxContent>
                                <w:p w:rsidR="00CC75DA" w:rsidRDefault="00CC75DA" w:rsidP="00B35B7F">
                                  <w:pPr>
                                    <w:jc w:val="center"/>
                                  </w:pPr>
                                  <w:r>
                                    <w:t>Apozamiento de agua a un costado del camino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1" type="#_x0000_t202" style="position:absolute;left:0;text-align:left;margin-left:91.15pt;margin-top:26.9pt;width:225.1pt;height:20.85pt;z-index:252789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" fillcolor="#ffc000">
                      <v:textbox>
                        <w:txbxContent>
                          <w:p w:rsidR="00CC75DA" w:rsidRDefault="00CC75DA" w:rsidP="00B35B7F">
                            <w:pPr>
                              <w:jc w:val="center"/>
                            </w:pPr>
                            <w:r>
                              <w:t>Apozamiento de agua a un costado del camino</w:t>
                            </w:r>
                          </w:p>
                        </w:txbxContent>
                      </v:textbox>
                    </v:shape>
                  </w:pict>
                </mc:Fallback>
              </mc:AlternateContent>
            </w:r>
            <w:r w:rsidR="00342E61" w:rsidRPr="006E03E2">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788736" behindDoc="0" locked="0" layoutInCell="1" allowOverlap="1" wp14:anchorId="260E24E2" wp14:editId="07A9BAA3">
                      <wp:simplePos x="0" y="0"/>
                      <wp:positionH relativeFrom="column">
                        <wp:posOffset>2563495</wp:posOffset>
                      </wp:positionH>
                      <wp:positionV relativeFrom="paragraph">
                        <wp:posOffset>506095</wp:posOffset>
                      </wp:positionV>
                      <wp:extent cx="94615" cy="1466850"/>
                      <wp:effectExtent l="57150" t="19050" r="57785" b="57150"/>
                      <wp:wrapNone/>
                      <wp:docPr id="18" name="18 Conector recto de flecha"/>
                      <wp:cNvGraphicFramePr/>
                      <a:graphic xmlns:a="http://schemas.openxmlformats.org/drawingml/2006/main">
                        <a:graphicData uri="http://schemas.microsoft.com/office/word/2010/wordprocessingShape">
                          <wps:wsp>
                            <wps:cNvCnPr/>
                            <wps:spPr>
                              <a:xfrm>
                                <a:off x="0" y="0"/>
                                <a:ext cx="94615" cy="146685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18 Conector recto de flecha" o:spid="_x0000_s1026" type="#_x0000_t32" style="position:absolute;margin-left:201.85pt;margin-top:39.85pt;width:7.45pt;height:115.5pt;z-index:252788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" strokecolor="#ffc000" strokeweight="3pt">
                      <v:stroke endarrow="open"/>
                    </v:shape>
                  </w:pict>
                </mc:Fallback>
              </mc:AlternateContent>
            </w:r>
            <w:r w:rsidR="00342E61">
              <w:rPr>
                <w:rFonts w:ascii="Calibri" w:eastAsia="Times New Roman" w:hAnsi="Calibri"/>
                <w:b/>
                <w:bCs/>
                <w:noProof/>
                <w:color w:val="000000"/>
                <w:lang w:eastAsia="es-CL"/>
              </w:rPr>
              <mc:AlternateContent>
                <mc:Choice Requires="wps">
                  <w:drawing>
                    <wp:anchor distT="0" distB="0" distL="114300" distR="114300" simplePos="0" relativeHeight="252787712" behindDoc="0" locked="0" layoutInCell="1" allowOverlap="1" wp14:anchorId="6C754CA5" wp14:editId="6B0A4DAD">
                      <wp:simplePos x="0" y="0"/>
                      <wp:positionH relativeFrom="column">
                        <wp:posOffset>1487170</wp:posOffset>
                      </wp:positionH>
                      <wp:positionV relativeFrom="paragraph">
                        <wp:posOffset>1320165</wp:posOffset>
                      </wp:positionV>
                      <wp:extent cx="1998345" cy="1530350"/>
                      <wp:effectExtent l="19050" t="19050" r="20955" b="12700"/>
                      <wp:wrapNone/>
                      <wp:docPr id="245" name="245 Elipse"/>
                      <wp:cNvGraphicFramePr/>
                      <a:graphic xmlns:a="http://schemas.openxmlformats.org/drawingml/2006/main">
                        <a:graphicData uri="http://schemas.microsoft.com/office/word/2010/wordprocessingShape">
                          <wps:wsp>
                            <wps:cNvSpPr/>
                            <wps:spPr>
                              <a:xfrm>
                                <a:off x="0" y="0"/>
                                <a:ext cx="1998345" cy="1530350"/>
                              </a:xfrm>
                              <a:prstGeom prst="ellipse">
                                <a:avLst/>
                              </a:pr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45 Elipse" o:spid="_x0000_s1026" style="position:absolute;margin-left:117.1pt;margin-top:103.95pt;width:157.35pt;height:120.5pt;z-index:252787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" filled="f" strokecolor="#ffc000" strokeweight="3pt">
                      <v:stroke dashstyle="dash"/>
                    </v:oval>
                  </w:pict>
                </mc:Fallback>
              </mc:AlternateContent>
            </w:r>
            <w:r w:rsidR="00B35B7F">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342E61">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extent cx="4089600" cy="3060000"/>
                  <wp:effectExtent l="0" t="0" r="6350" b="7620"/>
                  <wp:docPr id="57" name="Imagen 57" descr="C:\Users\andy.morrison\Desktop\Geopark BR\SMA_DSC010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esktop\Geopark BR\SMA_DSC01043.jpg"/>
                          <pic:cNvPicPr>
                            <a:picLocks noChangeAspect="1" noChangeArrowheads="1"/>
                          </pic:cNvPicPr>
                        </pic:nvPicPr>
                        <pic:blipFill>
                          <a:blip r:embed="rId78">
                            <a:extLst>
                              <a:ext uri="{BEBA8EAE-BF5A-486C-A8C5-ECC9F3942E4B}">
                                <a14:imgProps xmlns:a14="http://schemas.microsoft.com/office/drawing/2010/main">
                                  <a14:imgLayer r:embed="rId79">
                                    <a14:imgEffect>
                                      <a14:sharpenSoften amount="50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089600" cy="3060000"/>
                          </a:xfrm>
                          <a:prstGeom prst="rect">
                            <a:avLst/>
                          </a:prstGeom>
                          <a:noFill/>
                          <a:ln>
                            <a:noFill/>
                          </a:ln>
                        </pic:spPr>
                      </pic:pic>
                    </a:graphicData>
                  </a:graphic>
                </wp:inline>
              </w:drawing>
            </w:r>
          </w:p>
          <w:p w:rsidR="00B35B7F" w:rsidRDefault="00B35B7F" w:rsidP="00907DD6">
            <w:pPr>
              <w:jc w:val="center"/>
              <w:rPr>
                <w:rFonts w:ascii="Calibri" w:eastAsia="Times New Roman" w:hAnsi="Calibri"/>
                <w:b/>
                <w:bCs/>
                <w:color w:val="000000"/>
                <w:lang w:eastAsia="es-CL"/>
              </w:rPr>
            </w:pPr>
          </w:p>
        </w:tc>
        <w:tc>
          <w:tcPr>
            <w:tcW w:w="2499" w:type="pct"/>
            <w:gridSpan w:val="3"/>
            <w:vAlign w:val="center"/>
          </w:tcPr>
          <w:p w:rsidR="00B35B7F" w:rsidRDefault="00B35B7F" w:rsidP="00907DD6">
            <w:pPr>
              <w:jc w:val="center"/>
              <w:rPr>
                <w:rFonts w:ascii="Calibri" w:eastAsia="Times New Roman" w:hAnsi="Calibri"/>
                <w:b/>
                <w:bCs/>
                <w:color w:val="000000"/>
                <w:lang w:eastAsia="es-CL"/>
              </w:rPr>
            </w:pPr>
          </w:p>
          <w:p w:rsidR="00B35B7F" w:rsidRDefault="00544017" w:rsidP="00907DD6">
            <w:pPr>
              <w:jc w:val="center"/>
              <w:rPr>
                <w:rFonts w:ascii="Calibri" w:eastAsia="Times New Roman" w:hAnsi="Calibri"/>
                <w:b/>
                <w:bCs/>
                <w:color w:val="000000"/>
                <w:lang w:eastAsia="es-CL"/>
              </w:rPr>
            </w:pPr>
            <w:r w:rsidRPr="006E03E2">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791808" behindDoc="0" locked="0" layoutInCell="1" allowOverlap="1" wp14:anchorId="3B17AB1A" wp14:editId="160BD525">
                      <wp:simplePos x="0" y="0"/>
                      <wp:positionH relativeFrom="column">
                        <wp:posOffset>1922780</wp:posOffset>
                      </wp:positionH>
                      <wp:positionV relativeFrom="paragraph">
                        <wp:posOffset>309245</wp:posOffset>
                      </wp:positionV>
                      <wp:extent cx="2104390" cy="264795"/>
                      <wp:effectExtent l="0" t="0" r="10160" b="20955"/>
                      <wp:wrapNone/>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4390" cy="264795"/>
                              </a:xfrm>
                              <a:prstGeom prst="rect">
                                <a:avLst/>
                              </a:prstGeom>
                              <a:solidFill>
                                <a:srgbClr val="FFC000"/>
                              </a:solidFill>
                              <a:ln w="9525">
                                <a:solidFill>
                                  <a:srgbClr val="000000"/>
                                </a:solidFill>
                                <a:miter lim="800000"/>
                                <a:headEnd/>
                                <a:tailEnd/>
                              </a:ln>
                            </wps:spPr>
                            <wps:txbx>
                              <w:txbxContent>
                                <w:p w:rsidR="00CC75DA" w:rsidRDefault="00CC75DA" w:rsidP="00B35B7F">
                                  <w:pPr>
                                    <w:jc w:val="center"/>
                                  </w:pPr>
                                  <w:r>
                                    <w:t>Área derrame de líquidos oleosos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2" type="#_x0000_t202" style="position:absolute;left:0;text-align:left;margin-left:151.4pt;margin-top:24.35pt;width:165.7pt;height:20.85pt;z-index:252791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" fillcolor="#ffc000">
                      <v:textbox>
                        <w:txbxContent>
                          <w:p w:rsidR="00CC75DA" w:rsidRDefault="00CC75DA" w:rsidP="00B35B7F">
                            <w:pPr>
                              <w:jc w:val="center"/>
                            </w:pPr>
                            <w:r>
                              <w:t>Área derrame de líquidos oleosos</w:t>
                            </w:r>
                          </w:p>
                        </w:txbxContent>
                      </v:textbox>
                    </v:shape>
                  </w:pict>
                </mc:Fallback>
              </mc:AlternateContent>
            </w:r>
            <w:r w:rsidRPr="004148CC">
              <w:rPr>
                <w:rFonts w:ascii="Calibri" w:eastAsia="Times New Roman" w:hAnsi="Calibri"/>
                <w:b/>
                <w:bCs/>
                <w:noProof/>
                <w:color w:val="000000"/>
                <w:lang w:eastAsia="es-CL"/>
              </w:rPr>
              <mc:AlternateContent>
                <mc:Choice Requires="wps">
                  <w:drawing>
                    <wp:anchor distT="0" distB="0" distL="114300" distR="114300" simplePos="0" relativeHeight="252786688" behindDoc="0" locked="0" layoutInCell="1" allowOverlap="1" wp14:anchorId="1F762F35" wp14:editId="13FDC3DF">
                      <wp:simplePos x="0" y="0"/>
                      <wp:positionH relativeFrom="column">
                        <wp:posOffset>2595880</wp:posOffset>
                      </wp:positionH>
                      <wp:positionV relativeFrom="paragraph">
                        <wp:posOffset>400050</wp:posOffset>
                      </wp:positionV>
                      <wp:extent cx="306070" cy="1445260"/>
                      <wp:effectExtent l="95250" t="19050" r="36830" b="40640"/>
                      <wp:wrapNone/>
                      <wp:docPr id="36" name="36 Conector recto de flecha"/>
                      <wp:cNvGraphicFramePr/>
                      <a:graphic xmlns:a="http://schemas.openxmlformats.org/drawingml/2006/main">
                        <a:graphicData uri="http://schemas.microsoft.com/office/word/2010/wordprocessingShape">
                          <wps:wsp>
                            <wps:cNvCnPr/>
                            <wps:spPr>
                              <a:xfrm flipH="1">
                                <a:off x="0" y="0"/>
                                <a:ext cx="306070" cy="144526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6 Conector recto de flecha" o:spid="_x0000_s1026" type="#_x0000_t32" style="position:absolute;margin-left:204.4pt;margin-top:31.5pt;width:24.1pt;height:113.8pt;flip:x;z-index:25278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" strokecolor="#ffc000" strokeweight="3pt">
                      <v:stroke endarrow="open"/>
                    </v:shape>
                  </w:pict>
                </mc:Fallback>
              </mc:AlternateContent>
            </w:r>
            <w:r>
              <w:rPr>
                <w:rFonts w:ascii="Calibri" w:eastAsia="Times New Roman" w:hAnsi="Calibri"/>
                <w:b/>
                <w:bCs/>
                <w:noProof/>
                <w:color w:val="000000"/>
                <w:lang w:eastAsia="es-CL"/>
              </w:rPr>
              <mc:AlternateContent>
                <mc:Choice Requires="wps">
                  <w:drawing>
                    <wp:anchor distT="0" distB="0" distL="114300" distR="114300" simplePos="0" relativeHeight="252790784" behindDoc="0" locked="0" layoutInCell="1" allowOverlap="1" wp14:anchorId="094FFDA9" wp14:editId="5CC2DFFC">
                      <wp:simplePos x="0" y="0"/>
                      <wp:positionH relativeFrom="column">
                        <wp:posOffset>1319530</wp:posOffset>
                      </wp:positionH>
                      <wp:positionV relativeFrom="paragraph">
                        <wp:posOffset>1463040</wp:posOffset>
                      </wp:positionV>
                      <wp:extent cx="2285365" cy="711835"/>
                      <wp:effectExtent l="19050" t="19050" r="19685" b="12065"/>
                      <wp:wrapNone/>
                      <wp:docPr id="41" name="41 Elipse"/>
                      <wp:cNvGraphicFramePr/>
                      <a:graphic xmlns:a="http://schemas.openxmlformats.org/drawingml/2006/main">
                        <a:graphicData uri="http://schemas.microsoft.com/office/word/2010/wordprocessingShape">
                          <wps:wsp>
                            <wps:cNvSpPr/>
                            <wps:spPr>
                              <a:xfrm>
                                <a:off x="0" y="0"/>
                                <a:ext cx="2285365" cy="711835"/>
                              </a:xfrm>
                              <a:prstGeom prst="ellipse">
                                <a:avLst/>
                              </a:pr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41 Elipse" o:spid="_x0000_s1026" style="position:absolute;margin-left:103.9pt;margin-top:115.2pt;width:179.95pt;height:56.05pt;z-index:25279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" filled="f" strokecolor="#ffc000" strokeweight="3pt">
                      <v:stroke dashstyle="dash"/>
                    </v:oval>
                  </w:pict>
                </mc:Fallback>
              </mc:AlternateContent>
            </w:r>
            <w:r w:rsidR="00B35B7F">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extent cx="4089600" cy="3060000"/>
                  <wp:effectExtent l="0" t="0" r="6350" b="7620"/>
                  <wp:docPr id="56" name="Imagen 56" descr="C:\Users\andy.morrison\Desktop\Geopark BR\SMA_DSC009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Geopark BR\SMA_DSC00924.jpg"/>
                          <pic:cNvPicPr>
                            <a:picLocks noChangeAspect="1" noChangeArrowheads="1"/>
                          </pic:cNvPicPr>
                        </pic:nvPicPr>
                        <pic:blipFill>
                          <a:blip r:embed="rId80">
                            <a:extLst>
                              <a:ext uri="{BEBA8EAE-BF5A-486C-A8C5-ECC9F3942E4B}">
                                <a14:imgProps xmlns:a14="http://schemas.microsoft.com/office/drawing/2010/main">
                                  <a14:imgLayer r:embed="rId81">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089600" cy="3060000"/>
                          </a:xfrm>
                          <a:prstGeom prst="rect">
                            <a:avLst/>
                          </a:prstGeom>
                          <a:noFill/>
                          <a:ln>
                            <a:noFill/>
                          </a:ln>
                        </pic:spPr>
                      </pic:pic>
                    </a:graphicData>
                  </a:graphic>
                </wp:inline>
              </w:drawing>
            </w:r>
          </w:p>
        </w:tc>
      </w:tr>
      <w:tr w:rsidR="00B35B7F" w:rsidTr="00907DD6">
        <w:trPr>
          <w:trHeight w:val="275"/>
          <w:jc w:val="center"/>
        </w:trPr>
        <w:tc>
          <w:tcPr>
            <w:tcW w:w="1149" w:type="pct"/>
            <w:vAlign w:val="center"/>
          </w:tcPr>
          <w:p w:rsidR="00B35B7F" w:rsidRPr="00557733" w:rsidRDefault="00B35B7F" w:rsidP="00907DD6">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Pr>
                <w:noProof/>
              </w:rPr>
              <w:t>22</w:t>
            </w:r>
            <w:r w:rsidRPr="00557733">
              <w:fldChar w:fldCharType="end"/>
            </w:r>
            <w:r w:rsidRPr="00557733">
              <w:t>.</w:t>
            </w:r>
          </w:p>
        </w:tc>
        <w:tc>
          <w:tcPr>
            <w:tcW w:w="1352" w:type="pct"/>
            <w:gridSpan w:val="2"/>
            <w:vAlign w:val="center"/>
          </w:tcPr>
          <w:p w:rsidR="00B35B7F" w:rsidRPr="005B4E93" w:rsidRDefault="00B35B7F" w:rsidP="00907DD6">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c>
          <w:tcPr>
            <w:tcW w:w="1145" w:type="pct"/>
            <w:vAlign w:val="center"/>
          </w:tcPr>
          <w:p w:rsidR="00B35B7F" w:rsidRPr="00557733" w:rsidRDefault="00B35B7F" w:rsidP="00907DD6">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Pr>
                <w:noProof/>
              </w:rPr>
              <w:t>23</w:t>
            </w:r>
            <w:r w:rsidRPr="00557733">
              <w:fldChar w:fldCharType="end"/>
            </w:r>
            <w:r w:rsidRPr="00557733">
              <w:t>.</w:t>
            </w:r>
          </w:p>
        </w:tc>
        <w:tc>
          <w:tcPr>
            <w:tcW w:w="1354" w:type="pct"/>
            <w:gridSpan w:val="2"/>
            <w:vAlign w:val="center"/>
          </w:tcPr>
          <w:p w:rsidR="00B35B7F" w:rsidRPr="005B4E93" w:rsidRDefault="00B35B7F" w:rsidP="00907DD6">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13-11-2</w:t>
            </w:r>
            <w:r w:rsidRPr="005B4E93">
              <w:rPr>
                <w:rFonts w:eastAsia="Times New Roman"/>
                <w:sz w:val="18"/>
                <w:szCs w:val="18"/>
                <w:lang w:eastAsia="es-CL"/>
              </w:rPr>
              <w:t>01</w:t>
            </w:r>
            <w:r>
              <w:rPr>
                <w:rFonts w:eastAsia="Times New Roman"/>
                <w:sz w:val="18"/>
                <w:szCs w:val="18"/>
                <w:lang w:eastAsia="es-CL"/>
              </w:rPr>
              <w:t>4</w:t>
            </w:r>
          </w:p>
        </w:tc>
      </w:tr>
      <w:tr w:rsidR="00B35B7F" w:rsidRPr="00557733" w:rsidTr="00907DD6">
        <w:trPr>
          <w:trHeight w:val="275"/>
          <w:jc w:val="center"/>
        </w:trPr>
        <w:tc>
          <w:tcPr>
            <w:tcW w:w="1149" w:type="pct"/>
            <w:vAlign w:val="center"/>
          </w:tcPr>
          <w:p w:rsidR="00B35B7F" w:rsidRPr="00557733" w:rsidRDefault="00B35B7F" w:rsidP="00907DD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33" w:type="pct"/>
            <w:vAlign w:val="center"/>
          </w:tcPr>
          <w:p w:rsidR="00B35B7F" w:rsidRPr="00342E61" w:rsidRDefault="00B35B7F" w:rsidP="00907DD6">
            <w:pPr>
              <w:jc w:val="left"/>
              <w:rPr>
                <w:rFonts w:eastAsia="Times New Roman"/>
                <w:color w:val="000000"/>
                <w:sz w:val="18"/>
                <w:szCs w:val="18"/>
                <w:lang w:eastAsia="es-CL"/>
              </w:rPr>
            </w:pPr>
            <w:r w:rsidRPr="00342E61">
              <w:rPr>
                <w:rFonts w:eastAsia="Times New Roman"/>
                <w:b/>
                <w:color w:val="000000"/>
                <w:sz w:val="18"/>
                <w:szCs w:val="18"/>
                <w:lang w:eastAsia="es-CL"/>
              </w:rPr>
              <w:t>Coordenada Norte:</w:t>
            </w:r>
            <w:r w:rsidRPr="00342E61">
              <w:rPr>
                <w:rFonts w:eastAsia="Times New Roman"/>
                <w:color w:val="000000"/>
                <w:sz w:val="18"/>
                <w:szCs w:val="18"/>
                <w:lang w:eastAsia="es-CL"/>
              </w:rPr>
              <w:t xml:space="preserve"> </w:t>
            </w:r>
          </w:p>
          <w:p w:rsidR="00B35B7F" w:rsidRPr="00342E61" w:rsidRDefault="00B35B7F" w:rsidP="00342E61">
            <w:pPr>
              <w:jc w:val="left"/>
              <w:rPr>
                <w:rFonts w:ascii="Calibri" w:eastAsia="Times New Roman" w:hAnsi="Calibri"/>
                <w:color w:val="000000"/>
                <w:sz w:val="18"/>
                <w:szCs w:val="18"/>
                <w:lang w:eastAsia="es-CL"/>
              </w:rPr>
            </w:pPr>
            <w:r w:rsidRPr="00342E61">
              <w:rPr>
                <w:rFonts w:ascii="Calibri" w:eastAsia="Times New Roman" w:hAnsi="Calibri"/>
                <w:color w:val="000000"/>
                <w:sz w:val="18"/>
                <w:szCs w:val="18"/>
                <w:lang w:eastAsia="es-CL"/>
              </w:rPr>
              <w:t>4.20</w:t>
            </w:r>
            <w:r w:rsidR="00342E61" w:rsidRPr="00342E61">
              <w:rPr>
                <w:rFonts w:ascii="Calibri" w:eastAsia="Times New Roman" w:hAnsi="Calibri"/>
                <w:color w:val="000000"/>
                <w:sz w:val="18"/>
                <w:szCs w:val="18"/>
                <w:lang w:eastAsia="es-CL"/>
              </w:rPr>
              <w:t>3</w:t>
            </w:r>
            <w:r w:rsidRPr="00342E61">
              <w:rPr>
                <w:rFonts w:ascii="Calibri" w:eastAsia="Times New Roman" w:hAnsi="Calibri"/>
                <w:color w:val="000000"/>
                <w:sz w:val="18"/>
                <w:szCs w:val="18"/>
                <w:lang w:eastAsia="es-CL"/>
              </w:rPr>
              <w:t>.</w:t>
            </w:r>
            <w:r w:rsidR="00342E61" w:rsidRPr="00342E61">
              <w:rPr>
                <w:rFonts w:ascii="Calibri" w:eastAsia="Times New Roman" w:hAnsi="Calibri"/>
                <w:color w:val="000000"/>
                <w:sz w:val="18"/>
                <w:szCs w:val="18"/>
                <w:lang w:eastAsia="es-CL"/>
              </w:rPr>
              <w:t>348</w:t>
            </w:r>
          </w:p>
        </w:tc>
        <w:tc>
          <w:tcPr>
            <w:tcW w:w="719" w:type="pct"/>
            <w:vAlign w:val="center"/>
          </w:tcPr>
          <w:p w:rsidR="00B35B7F" w:rsidRPr="00342E61" w:rsidRDefault="00B35B7F" w:rsidP="00907DD6">
            <w:pPr>
              <w:jc w:val="left"/>
              <w:rPr>
                <w:rFonts w:eastAsia="Times New Roman"/>
                <w:color w:val="000000"/>
                <w:sz w:val="18"/>
                <w:szCs w:val="18"/>
                <w:lang w:eastAsia="es-CL"/>
              </w:rPr>
            </w:pPr>
            <w:r w:rsidRPr="00342E61">
              <w:rPr>
                <w:rFonts w:eastAsia="Times New Roman"/>
                <w:b/>
                <w:color w:val="000000"/>
                <w:sz w:val="18"/>
                <w:szCs w:val="18"/>
                <w:lang w:eastAsia="es-CL"/>
              </w:rPr>
              <w:t>Coordenada Este:</w:t>
            </w:r>
            <w:r w:rsidRPr="00342E61">
              <w:rPr>
                <w:rFonts w:eastAsia="Times New Roman"/>
                <w:color w:val="000000"/>
                <w:sz w:val="18"/>
                <w:szCs w:val="18"/>
                <w:lang w:eastAsia="es-CL"/>
              </w:rPr>
              <w:t xml:space="preserve"> </w:t>
            </w:r>
          </w:p>
          <w:p w:rsidR="00B35B7F" w:rsidRPr="00342E61" w:rsidRDefault="00B35B7F" w:rsidP="00342E61">
            <w:pPr>
              <w:jc w:val="left"/>
              <w:rPr>
                <w:rFonts w:eastAsia="Times New Roman"/>
                <w:color w:val="000000"/>
                <w:sz w:val="18"/>
                <w:szCs w:val="18"/>
                <w:lang w:eastAsia="es-CL"/>
              </w:rPr>
            </w:pPr>
            <w:r w:rsidRPr="00342E61">
              <w:rPr>
                <w:rFonts w:eastAsia="Times New Roman"/>
                <w:color w:val="000000"/>
                <w:sz w:val="18"/>
                <w:szCs w:val="18"/>
                <w:lang w:eastAsia="es-CL"/>
              </w:rPr>
              <w:t>44</w:t>
            </w:r>
            <w:r w:rsidR="00342E61" w:rsidRPr="00342E61">
              <w:rPr>
                <w:rFonts w:eastAsia="Times New Roman"/>
                <w:color w:val="000000"/>
                <w:sz w:val="18"/>
                <w:szCs w:val="18"/>
                <w:lang w:eastAsia="es-CL"/>
              </w:rPr>
              <w:t>5</w:t>
            </w:r>
            <w:r w:rsidRPr="00342E61">
              <w:rPr>
                <w:rFonts w:eastAsia="Times New Roman"/>
                <w:color w:val="000000"/>
                <w:sz w:val="18"/>
                <w:szCs w:val="18"/>
                <w:lang w:eastAsia="es-CL"/>
              </w:rPr>
              <w:t>.</w:t>
            </w:r>
            <w:r w:rsidR="00342E61" w:rsidRPr="00342E61">
              <w:rPr>
                <w:rFonts w:eastAsia="Times New Roman"/>
                <w:color w:val="000000"/>
                <w:sz w:val="18"/>
                <w:szCs w:val="18"/>
                <w:lang w:eastAsia="es-CL"/>
              </w:rPr>
              <w:t>634</w:t>
            </w:r>
          </w:p>
        </w:tc>
        <w:tc>
          <w:tcPr>
            <w:tcW w:w="1145" w:type="pct"/>
            <w:vAlign w:val="center"/>
          </w:tcPr>
          <w:p w:rsidR="00B35B7F" w:rsidRPr="0096273A" w:rsidRDefault="00B35B7F" w:rsidP="00907DD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75" w:type="pct"/>
            <w:vAlign w:val="center"/>
          </w:tcPr>
          <w:p w:rsidR="00B35B7F" w:rsidRPr="00C67553" w:rsidRDefault="00B35B7F" w:rsidP="00907DD6">
            <w:pPr>
              <w:jc w:val="left"/>
              <w:rPr>
                <w:rFonts w:eastAsia="Times New Roman"/>
                <w:color w:val="000000"/>
                <w:sz w:val="18"/>
                <w:szCs w:val="18"/>
                <w:lang w:eastAsia="es-CL"/>
              </w:rPr>
            </w:pPr>
            <w:r w:rsidRPr="00C67553">
              <w:rPr>
                <w:rFonts w:eastAsia="Times New Roman"/>
                <w:b/>
                <w:color w:val="000000"/>
                <w:sz w:val="18"/>
                <w:szCs w:val="18"/>
                <w:lang w:eastAsia="es-CL"/>
              </w:rPr>
              <w:t>Coordenada Norte:</w:t>
            </w:r>
            <w:r w:rsidRPr="00C67553">
              <w:rPr>
                <w:rFonts w:eastAsia="Times New Roman"/>
                <w:color w:val="000000"/>
                <w:sz w:val="18"/>
                <w:szCs w:val="18"/>
                <w:lang w:eastAsia="es-CL"/>
              </w:rPr>
              <w:t xml:space="preserve"> </w:t>
            </w:r>
          </w:p>
          <w:p w:rsidR="00B35B7F" w:rsidRPr="00C67553" w:rsidRDefault="00B35B7F" w:rsidP="00C67553">
            <w:pPr>
              <w:jc w:val="left"/>
              <w:rPr>
                <w:rFonts w:ascii="Calibri" w:eastAsia="Times New Roman" w:hAnsi="Calibri"/>
                <w:color w:val="000000"/>
                <w:sz w:val="18"/>
                <w:szCs w:val="18"/>
                <w:lang w:eastAsia="es-CL"/>
              </w:rPr>
            </w:pPr>
            <w:r w:rsidRPr="00C67553">
              <w:rPr>
                <w:rFonts w:ascii="Calibri" w:eastAsia="Times New Roman" w:hAnsi="Calibri"/>
                <w:color w:val="000000"/>
                <w:sz w:val="18"/>
                <w:szCs w:val="18"/>
                <w:lang w:eastAsia="es-CL"/>
              </w:rPr>
              <w:t>4.203.</w:t>
            </w:r>
            <w:r w:rsidR="00C67553" w:rsidRPr="00C67553">
              <w:rPr>
                <w:rFonts w:ascii="Calibri" w:eastAsia="Times New Roman" w:hAnsi="Calibri"/>
                <w:color w:val="000000"/>
                <w:sz w:val="18"/>
                <w:szCs w:val="18"/>
                <w:lang w:eastAsia="es-CL"/>
              </w:rPr>
              <w:t>185</w:t>
            </w:r>
          </w:p>
        </w:tc>
        <w:tc>
          <w:tcPr>
            <w:tcW w:w="679" w:type="pct"/>
            <w:vAlign w:val="center"/>
          </w:tcPr>
          <w:p w:rsidR="00B35B7F" w:rsidRPr="00C67553" w:rsidRDefault="00B35B7F" w:rsidP="00907DD6">
            <w:pPr>
              <w:jc w:val="left"/>
              <w:rPr>
                <w:rFonts w:eastAsia="Times New Roman"/>
                <w:color w:val="000000"/>
                <w:sz w:val="18"/>
                <w:szCs w:val="18"/>
                <w:lang w:eastAsia="es-CL"/>
              </w:rPr>
            </w:pPr>
            <w:r w:rsidRPr="00C67553">
              <w:rPr>
                <w:rFonts w:eastAsia="Times New Roman"/>
                <w:b/>
                <w:color w:val="000000"/>
                <w:sz w:val="18"/>
                <w:szCs w:val="18"/>
                <w:lang w:eastAsia="es-CL"/>
              </w:rPr>
              <w:t>Coordenada Este:</w:t>
            </w:r>
            <w:r w:rsidRPr="00C67553">
              <w:rPr>
                <w:rFonts w:eastAsia="Times New Roman"/>
                <w:color w:val="000000"/>
                <w:sz w:val="18"/>
                <w:szCs w:val="18"/>
                <w:lang w:eastAsia="es-CL"/>
              </w:rPr>
              <w:t xml:space="preserve"> </w:t>
            </w:r>
          </w:p>
          <w:p w:rsidR="00B35B7F" w:rsidRPr="00C67553" w:rsidRDefault="00B35B7F" w:rsidP="00C67553">
            <w:pPr>
              <w:jc w:val="left"/>
              <w:rPr>
                <w:rFonts w:ascii="Calibri" w:eastAsia="Times New Roman" w:hAnsi="Calibri"/>
                <w:color w:val="000000"/>
                <w:sz w:val="18"/>
                <w:szCs w:val="18"/>
                <w:lang w:eastAsia="es-CL"/>
              </w:rPr>
            </w:pPr>
            <w:r w:rsidRPr="00C67553">
              <w:rPr>
                <w:rFonts w:eastAsia="Times New Roman"/>
                <w:color w:val="000000"/>
                <w:sz w:val="18"/>
                <w:szCs w:val="18"/>
                <w:lang w:eastAsia="es-CL"/>
              </w:rPr>
              <w:t>44</w:t>
            </w:r>
            <w:r w:rsidR="00C67553" w:rsidRPr="00C67553">
              <w:rPr>
                <w:rFonts w:eastAsia="Times New Roman"/>
                <w:color w:val="000000"/>
                <w:sz w:val="18"/>
                <w:szCs w:val="18"/>
                <w:lang w:eastAsia="es-CL"/>
              </w:rPr>
              <w:t>5</w:t>
            </w:r>
            <w:r w:rsidRPr="00C67553">
              <w:rPr>
                <w:rFonts w:eastAsia="Times New Roman"/>
                <w:color w:val="000000"/>
                <w:sz w:val="18"/>
                <w:szCs w:val="18"/>
                <w:lang w:eastAsia="es-CL"/>
              </w:rPr>
              <w:t>.</w:t>
            </w:r>
            <w:r w:rsidR="00C67553" w:rsidRPr="00C67553">
              <w:rPr>
                <w:rFonts w:eastAsia="Times New Roman"/>
                <w:color w:val="000000"/>
                <w:sz w:val="18"/>
                <w:szCs w:val="18"/>
                <w:lang w:eastAsia="es-CL"/>
              </w:rPr>
              <w:t>942</w:t>
            </w:r>
          </w:p>
        </w:tc>
      </w:tr>
      <w:tr w:rsidR="00B35B7F" w:rsidTr="00907DD6">
        <w:trPr>
          <w:trHeight w:val="501"/>
          <w:jc w:val="center"/>
        </w:trPr>
        <w:tc>
          <w:tcPr>
            <w:tcW w:w="2501" w:type="pct"/>
            <w:gridSpan w:val="3"/>
          </w:tcPr>
          <w:p w:rsidR="00B35B7F" w:rsidRPr="004E1B98" w:rsidRDefault="00B35B7F" w:rsidP="00141990">
            <w:pPr>
              <w:rPr>
                <w:rFonts w:eastAsia="Times New Roman"/>
                <w:b/>
                <w:color w:val="000000"/>
                <w:sz w:val="18"/>
                <w:szCs w:val="18"/>
                <w:lang w:eastAsia="es-CL"/>
              </w:rPr>
            </w:pPr>
            <w:r w:rsidRPr="004E1B98">
              <w:rPr>
                <w:rFonts w:eastAsia="Times New Roman"/>
                <w:b/>
                <w:color w:val="000000"/>
                <w:sz w:val="18"/>
                <w:szCs w:val="18"/>
                <w:lang w:eastAsia="es-CL"/>
              </w:rPr>
              <w:t xml:space="preserve">Descripción Medio de Prueba: </w:t>
            </w:r>
            <w:r w:rsidRPr="004E1B98">
              <w:rPr>
                <w:rFonts w:eastAsia="Times New Roman"/>
                <w:color w:val="000000"/>
                <w:sz w:val="18"/>
                <w:szCs w:val="18"/>
                <w:lang w:eastAsia="es-CL"/>
              </w:rPr>
              <w:t xml:space="preserve">Vista </w:t>
            </w:r>
            <w:r w:rsidR="004E1B98" w:rsidRPr="004E1B98">
              <w:rPr>
                <w:rFonts w:eastAsia="Times New Roman"/>
                <w:color w:val="000000"/>
                <w:sz w:val="18"/>
                <w:szCs w:val="18"/>
                <w:lang w:eastAsia="es-CL"/>
              </w:rPr>
              <w:t xml:space="preserve">general de </w:t>
            </w:r>
            <w:r w:rsidR="004E1B98">
              <w:rPr>
                <w:rFonts w:eastAsia="Times New Roman"/>
                <w:color w:val="000000"/>
                <w:sz w:val="18"/>
                <w:szCs w:val="18"/>
                <w:lang w:eastAsia="es-CL"/>
              </w:rPr>
              <w:t xml:space="preserve">lugar de </w:t>
            </w:r>
            <w:r w:rsidR="004E1B98" w:rsidRPr="004E1B98">
              <w:rPr>
                <w:rFonts w:eastAsia="Times New Roman"/>
                <w:color w:val="000000"/>
                <w:sz w:val="18"/>
                <w:szCs w:val="18"/>
                <w:lang w:eastAsia="es-CL"/>
              </w:rPr>
              <w:t>apozamiento de aguas existente en uno de los costados del camino de acceso a la plataforma de los pozos Yagán 2, Manekenk 2 y Yagán XP-4</w:t>
            </w:r>
            <w:r w:rsidRPr="004E1B98">
              <w:rPr>
                <w:rFonts w:eastAsia="Times New Roman"/>
                <w:color w:val="000000"/>
                <w:sz w:val="18"/>
                <w:szCs w:val="18"/>
                <w:lang w:eastAsia="es-CL"/>
              </w:rPr>
              <w:t>.</w:t>
            </w:r>
            <w:r w:rsidR="00141990">
              <w:rPr>
                <w:rFonts w:eastAsia="Times New Roman"/>
                <w:color w:val="000000"/>
                <w:sz w:val="18"/>
                <w:szCs w:val="18"/>
                <w:lang w:eastAsia="es-CL"/>
              </w:rPr>
              <w:t xml:space="preserve"> No se observan obras que permitan la conducción de las aguas hacia el costado opuesto del mismo.</w:t>
            </w:r>
          </w:p>
        </w:tc>
        <w:tc>
          <w:tcPr>
            <w:tcW w:w="2499" w:type="pct"/>
            <w:gridSpan w:val="3"/>
          </w:tcPr>
          <w:p w:rsidR="00B35B7F" w:rsidRPr="004D41EC" w:rsidRDefault="00B35B7F" w:rsidP="00582FF5">
            <w:pPr>
              <w:rPr>
                <w:rFonts w:eastAsia="Times New Roman"/>
                <w:b/>
                <w:color w:val="000000"/>
                <w:sz w:val="18"/>
                <w:szCs w:val="18"/>
                <w:lang w:eastAsia="es-CL"/>
              </w:rPr>
            </w:pPr>
            <w:r w:rsidRPr="004D41EC">
              <w:rPr>
                <w:rFonts w:eastAsia="Times New Roman"/>
                <w:b/>
                <w:color w:val="000000"/>
                <w:sz w:val="18"/>
                <w:szCs w:val="18"/>
                <w:lang w:eastAsia="es-CL"/>
              </w:rPr>
              <w:t xml:space="preserve">Descripción Medio de Prueba: </w:t>
            </w:r>
            <w:r w:rsidRPr="004D41EC">
              <w:rPr>
                <w:rFonts w:eastAsia="Times New Roman"/>
                <w:color w:val="000000"/>
                <w:sz w:val="18"/>
                <w:szCs w:val="18"/>
                <w:lang w:eastAsia="es-CL"/>
              </w:rPr>
              <w:t xml:space="preserve">Vista </w:t>
            </w:r>
            <w:r w:rsidR="004D41EC" w:rsidRPr="004D41EC">
              <w:rPr>
                <w:rFonts w:eastAsia="Times New Roman"/>
                <w:color w:val="000000"/>
                <w:sz w:val="18"/>
                <w:szCs w:val="18"/>
                <w:lang w:eastAsia="es-CL"/>
              </w:rPr>
              <w:t xml:space="preserve">general de transformadores eléctricos instalados sobre la plataforma de los pozos Yagán 2, Manekenk 2 y Yagán XP-4. Se </w:t>
            </w:r>
            <w:r w:rsidR="00582FF5">
              <w:rPr>
                <w:rFonts w:eastAsia="Times New Roman"/>
                <w:color w:val="000000"/>
                <w:sz w:val="18"/>
                <w:szCs w:val="18"/>
                <w:lang w:eastAsia="es-CL"/>
              </w:rPr>
              <w:t xml:space="preserve">observa </w:t>
            </w:r>
            <w:r w:rsidR="004D41EC" w:rsidRPr="004D41EC">
              <w:rPr>
                <w:rFonts w:eastAsia="Times New Roman"/>
                <w:color w:val="000000"/>
                <w:sz w:val="18"/>
                <w:szCs w:val="18"/>
                <w:lang w:eastAsia="es-CL"/>
              </w:rPr>
              <w:t>fuga de líquidos oleosos proveniente de los mismos</w:t>
            </w:r>
            <w:r w:rsidRPr="004D41EC">
              <w:rPr>
                <w:rFonts w:eastAsia="Times New Roman"/>
                <w:color w:val="000000"/>
                <w:sz w:val="18"/>
                <w:szCs w:val="18"/>
                <w:lang w:eastAsia="es-CL"/>
              </w:rPr>
              <w:t>.</w:t>
            </w:r>
          </w:p>
        </w:tc>
      </w:tr>
    </w:tbl>
    <w:p w:rsidR="00B35B7F" w:rsidRDefault="00B35B7F" w:rsidP="00CF5E38"/>
    <w:p w:rsidR="00B35B7F" w:rsidRDefault="00B35B7F" w:rsidP="00CF5E38"/>
    <w:p w:rsidR="00B35B7F" w:rsidRDefault="00B35B7F" w:rsidP="00CF5E38"/>
    <w:p w:rsidR="00B35B7F" w:rsidRDefault="00B35B7F" w:rsidP="00CF5E38"/>
    <w:p w:rsidR="007015BE" w:rsidRPr="00DB5EBC" w:rsidRDefault="007015BE" w:rsidP="00C958D0">
      <w:pPr>
        <w:pStyle w:val="Ttulo1"/>
      </w:pPr>
      <w:bookmarkStart w:id="201" w:name="_Toc352840404"/>
      <w:bookmarkStart w:id="202" w:name="_Toc352841464"/>
      <w:bookmarkStart w:id="203" w:name="_Toc411328141"/>
      <w:r w:rsidRPr="00DB5EBC">
        <w:lastRenderedPageBreak/>
        <w:t>CONCLUSIONES.</w:t>
      </w:r>
      <w:bookmarkEnd w:id="201"/>
      <w:bookmarkEnd w:id="202"/>
      <w:bookmarkEnd w:id="203"/>
    </w:p>
    <w:p w:rsidR="00CE010E" w:rsidRPr="00DB5EBC" w:rsidRDefault="00CE010E" w:rsidP="00893A4E">
      <w:pPr>
        <w:pStyle w:val="Prrafodelista"/>
        <w:ind w:left="0"/>
        <w:rPr>
          <w:rFonts w:cstheme="minorHAnsi"/>
          <w:b/>
          <w:sz w:val="14"/>
          <w:szCs w:val="24"/>
        </w:rPr>
      </w:pPr>
    </w:p>
    <w:p w:rsidR="00F36F7C" w:rsidRPr="0025129B" w:rsidRDefault="008D6661" w:rsidP="00694B31">
      <w:pPr>
        <w:rPr>
          <w:rFonts w:cstheme="minorHAnsi"/>
          <w:sz w:val="20"/>
          <w:szCs w:val="20"/>
        </w:rPr>
      </w:pPr>
      <w:r w:rsidRPr="00DB5EBC">
        <w:rPr>
          <w:rFonts w:cstheme="minorHAnsi"/>
          <w:sz w:val="20"/>
          <w:szCs w:val="20"/>
        </w:rPr>
        <w:t>De los resultados de las activi</w:t>
      </w:r>
      <w:r w:rsidR="00D72734" w:rsidRPr="00DB5EBC">
        <w:rPr>
          <w:rFonts w:cstheme="minorHAnsi"/>
          <w:sz w:val="20"/>
          <w:szCs w:val="20"/>
        </w:rPr>
        <w:t>dades de</w:t>
      </w:r>
      <w:r w:rsidR="00D72734" w:rsidRPr="000A176A">
        <w:rPr>
          <w:rFonts w:cstheme="minorHAnsi"/>
          <w:sz w:val="20"/>
          <w:szCs w:val="20"/>
        </w:rPr>
        <w:t xml:space="preserve"> fiscalización, asociada</w:t>
      </w:r>
      <w:r w:rsidRPr="000A176A">
        <w:rPr>
          <w:rFonts w:cstheme="minorHAnsi"/>
          <w:sz w:val="20"/>
          <w:szCs w:val="20"/>
        </w:rPr>
        <w:t>s</w:t>
      </w:r>
      <w:r w:rsidR="00D72734" w:rsidRPr="000A176A">
        <w:rPr>
          <w:rFonts w:cstheme="minorHAnsi"/>
          <w:sz w:val="20"/>
          <w:szCs w:val="20"/>
        </w:rPr>
        <w:t xml:space="preserve"> a</w:t>
      </w:r>
      <w:r w:rsidRPr="000A176A">
        <w:rPr>
          <w:rFonts w:cstheme="minorHAnsi"/>
          <w:sz w:val="20"/>
          <w:szCs w:val="20"/>
        </w:rPr>
        <w:t xml:space="preserve"> los Instrumentos de Gestión Ambiental indicados en el punto 3, se puede indicar que las principales N</w:t>
      </w:r>
      <w:r w:rsidR="00746CAE">
        <w:rPr>
          <w:rFonts w:cstheme="minorHAnsi"/>
          <w:sz w:val="20"/>
          <w:szCs w:val="20"/>
        </w:rPr>
        <w:t>o</w:t>
      </w:r>
      <w:r w:rsidRPr="000A176A">
        <w:rPr>
          <w:rFonts w:cstheme="minorHAnsi"/>
          <w:sz w:val="20"/>
          <w:szCs w:val="20"/>
        </w:rPr>
        <w:t xml:space="preserve"> Conformidades </w:t>
      </w:r>
      <w:r w:rsidR="00DE7039" w:rsidRPr="000A176A">
        <w:rPr>
          <w:rFonts w:cstheme="minorHAnsi"/>
          <w:sz w:val="20"/>
          <w:szCs w:val="20"/>
        </w:rPr>
        <w:t>detectadas</w:t>
      </w:r>
      <w:r w:rsidRPr="000A176A">
        <w:rPr>
          <w:rFonts w:cstheme="minorHAnsi"/>
          <w:sz w:val="20"/>
          <w:szCs w:val="20"/>
        </w:rPr>
        <w:t xml:space="preserve"> se presentan a continuación. Al respecto</w:t>
      </w:r>
      <w:r w:rsidR="002255ED" w:rsidRPr="000A176A">
        <w:rPr>
          <w:rFonts w:cstheme="minorHAnsi"/>
          <w:sz w:val="20"/>
          <w:szCs w:val="20"/>
        </w:rPr>
        <w:t>,</w:t>
      </w:r>
      <w:r w:rsidRPr="000A176A">
        <w:rPr>
          <w:rFonts w:cstheme="minorHAnsi"/>
          <w:sz w:val="20"/>
          <w:szCs w:val="20"/>
        </w:rPr>
        <w:t xml:space="preserve"> de</w:t>
      </w:r>
      <w:r w:rsidR="00DE7039" w:rsidRPr="000A176A">
        <w:rPr>
          <w:rFonts w:cstheme="minorHAnsi"/>
          <w:sz w:val="20"/>
          <w:szCs w:val="20"/>
        </w:rPr>
        <w:t xml:space="preserve"> los hechos que constituyen</w:t>
      </w:r>
      <w:r w:rsidRPr="000A176A">
        <w:rPr>
          <w:rFonts w:cstheme="minorHAnsi"/>
          <w:sz w:val="20"/>
          <w:szCs w:val="20"/>
        </w:rPr>
        <w:t xml:space="preserve"> las conformidades, est</w:t>
      </w:r>
      <w:r w:rsidR="002255ED" w:rsidRPr="000A176A">
        <w:rPr>
          <w:rFonts w:cstheme="minorHAnsi"/>
          <w:sz w:val="20"/>
          <w:szCs w:val="20"/>
        </w:rPr>
        <w:t>o</w:t>
      </w:r>
      <w:r w:rsidRPr="000A176A">
        <w:rPr>
          <w:rFonts w:cstheme="minorHAnsi"/>
          <w:sz w:val="20"/>
          <w:szCs w:val="20"/>
        </w:rPr>
        <w:t>s se encuentra</w:t>
      </w:r>
      <w:r w:rsidR="002255ED" w:rsidRPr="000A176A">
        <w:rPr>
          <w:rFonts w:cstheme="minorHAnsi"/>
          <w:sz w:val="20"/>
          <w:szCs w:val="20"/>
        </w:rPr>
        <w:t>n</w:t>
      </w:r>
      <w:r w:rsidRPr="000A176A">
        <w:rPr>
          <w:rFonts w:cstheme="minorHAnsi"/>
          <w:sz w:val="20"/>
          <w:szCs w:val="20"/>
        </w:rPr>
        <w:t xml:space="preserve"> descrit</w:t>
      </w:r>
      <w:r w:rsidR="002255ED" w:rsidRPr="000A176A">
        <w:rPr>
          <w:rFonts w:cstheme="minorHAnsi"/>
          <w:sz w:val="20"/>
          <w:szCs w:val="20"/>
        </w:rPr>
        <w:t>o</w:t>
      </w:r>
      <w:r w:rsidRPr="000A176A">
        <w:rPr>
          <w:rFonts w:cstheme="minorHAnsi"/>
          <w:sz w:val="20"/>
          <w:szCs w:val="20"/>
        </w:rPr>
        <w:t>s en el acta de fiscalización ambiental</w:t>
      </w:r>
      <w:r w:rsidR="00F36F7C" w:rsidRPr="000A176A">
        <w:rPr>
          <w:rFonts w:cstheme="minorHAnsi"/>
          <w:sz w:val="20"/>
          <w:szCs w:val="20"/>
        </w:rPr>
        <w:t>:</w:t>
      </w:r>
    </w:p>
    <w:p w:rsidR="00F36F7C" w:rsidRPr="0025129B" w:rsidRDefault="00F36F7C" w:rsidP="00F36F7C">
      <w:pPr>
        <w:rPr>
          <w:rFonts w:cstheme="minorHAnsi"/>
        </w:rPr>
      </w:pPr>
    </w:p>
    <w:tbl>
      <w:tblPr>
        <w:tblStyle w:val="Tablaconcuadrcula"/>
        <w:tblW w:w="5000" w:type="pct"/>
        <w:jc w:val="center"/>
        <w:tblLayout w:type="fixed"/>
        <w:tblLook w:val="04A0" w:firstRow="1" w:lastRow="0" w:firstColumn="1" w:lastColumn="0" w:noHBand="0" w:noVBand="1"/>
      </w:tblPr>
      <w:tblGrid>
        <w:gridCol w:w="1158"/>
        <w:gridCol w:w="2115"/>
        <w:gridCol w:w="7013"/>
        <w:gridCol w:w="3502"/>
      </w:tblGrid>
      <w:tr w:rsidR="00DC00EF" w:rsidRPr="005016FF" w:rsidTr="00DC00EF">
        <w:trPr>
          <w:trHeight w:val="395"/>
          <w:tblHeader/>
          <w:jc w:val="center"/>
        </w:trPr>
        <w:tc>
          <w:tcPr>
            <w:tcW w:w="420" w:type="pct"/>
            <w:shd w:val="clear" w:color="auto" w:fill="D9D9D9" w:themeFill="background1" w:themeFillShade="D9"/>
            <w:vAlign w:val="center"/>
          </w:tcPr>
          <w:p w:rsidR="008D6661" w:rsidRPr="007B2213" w:rsidRDefault="00F64DF2" w:rsidP="008D6661">
            <w:pPr>
              <w:jc w:val="center"/>
              <w:rPr>
                <w:rFonts w:cstheme="minorHAnsi"/>
                <w:b/>
              </w:rPr>
            </w:pPr>
            <w:r w:rsidRPr="007B2213">
              <w:rPr>
                <w:rFonts w:cstheme="minorHAnsi"/>
                <w:b/>
              </w:rPr>
              <w:t>N° Hecho c</w:t>
            </w:r>
            <w:r w:rsidR="008D6661" w:rsidRPr="007B2213">
              <w:rPr>
                <w:rFonts w:cstheme="minorHAnsi"/>
                <w:b/>
              </w:rPr>
              <w:t>onstatado</w:t>
            </w:r>
          </w:p>
        </w:tc>
        <w:tc>
          <w:tcPr>
            <w:tcW w:w="767" w:type="pct"/>
            <w:shd w:val="clear" w:color="auto" w:fill="D9D9D9" w:themeFill="background1" w:themeFillShade="D9"/>
            <w:vAlign w:val="center"/>
          </w:tcPr>
          <w:p w:rsidR="008D6661" w:rsidRPr="007B2213" w:rsidRDefault="00F64DF2" w:rsidP="008D6661">
            <w:pPr>
              <w:jc w:val="center"/>
              <w:rPr>
                <w:rFonts w:cstheme="minorHAnsi"/>
                <w:b/>
                <w:color w:val="A6A6A6" w:themeColor="background1" w:themeShade="A6"/>
              </w:rPr>
            </w:pPr>
            <w:r w:rsidRPr="007B2213">
              <w:rPr>
                <w:rFonts w:cstheme="minorHAnsi"/>
                <w:b/>
              </w:rPr>
              <w:t>Materia específica objeto de la fiscalización a</w:t>
            </w:r>
            <w:r w:rsidR="00746CAE" w:rsidRPr="007B2213">
              <w:rPr>
                <w:rFonts w:cstheme="minorHAnsi"/>
                <w:b/>
              </w:rPr>
              <w:t>mbiental</w:t>
            </w:r>
          </w:p>
        </w:tc>
        <w:tc>
          <w:tcPr>
            <w:tcW w:w="2543" w:type="pct"/>
            <w:shd w:val="clear" w:color="auto" w:fill="D9D9D9" w:themeFill="background1" w:themeFillShade="D9"/>
            <w:vAlign w:val="center"/>
          </w:tcPr>
          <w:p w:rsidR="008D6661" w:rsidRPr="007B2213" w:rsidRDefault="00F64DF2" w:rsidP="008D6661">
            <w:pPr>
              <w:jc w:val="center"/>
              <w:rPr>
                <w:rFonts w:cstheme="minorHAnsi"/>
                <w:b/>
              </w:rPr>
            </w:pPr>
            <w:r w:rsidRPr="007B2213">
              <w:rPr>
                <w:rFonts w:cstheme="minorHAnsi"/>
                <w:b/>
              </w:rPr>
              <w:t>Exigencia a</w:t>
            </w:r>
            <w:r w:rsidR="008D6661" w:rsidRPr="007B2213">
              <w:rPr>
                <w:rFonts w:cstheme="minorHAnsi"/>
                <w:b/>
              </w:rPr>
              <w:t>sociada</w:t>
            </w:r>
          </w:p>
        </w:tc>
        <w:tc>
          <w:tcPr>
            <w:tcW w:w="1270" w:type="pct"/>
            <w:shd w:val="clear" w:color="auto" w:fill="D9D9D9" w:themeFill="background1" w:themeFillShade="D9"/>
            <w:vAlign w:val="center"/>
          </w:tcPr>
          <w:p w:rsidR="008D6661" w:rsidRPr="007B2213" w:rsidRDefault="00F64DF2" w:rsidP="008D6661">
            <w:pPr>
              <w:jc w:val="center"/>
              <w:rPr>
                <w:rFonts w:cstheme="minorHAnsi"/>
                <w:b/>
              </w:rPr>
            </w:pPr>
            <w:r w:rsidRPr="007B2213">
              <w:rPr>
                <w:rFonts w:cstheme="minorHAnsi"/>
                <w:b/>
                <w:szCs w:val="22"/>
              </w:rPr>
              <w:t>No c</w:t>
            </w:r>
            <w:r w:rsidR="008D6661" w:rsidRPr="007B2213">
              <w:rPr>
                <w:rFonts w:cstheme="minorHAnsi"/>
                <w:b/>
                <w:szCs w:val="22"/>
              </w:rPr>
              <w:t>onformidad</w:t>
            </w:r>
          </w:p>
        </w:tc>
      </w:tr>
      <w:tr w:rsidR="00DC00EF" w:rsidRPr="005016FF" w:rsidTr="00DC00EF">
        <w:trPr>
          <w:jc w:val="center"/>
        </w:trPr>
        <w:tc>
          <w:tcPr>
            <w:tcW w:w="420" w:type="pct"/>
            <w:vAlign w:val="center"/>
          </w:tcPr>
          <w:p w:rsidR="004C5CA4" w:rsidRPr="007B2213" w:rsidRDefault="00963DD1" w:rsidP="007939C0">
            <w:pPr>
              <w:widowControl w:val="0"/>
              <w:overflowPunct w:val="0"/>
              <w:autoSpaceDE w:val="0"/>
              <w:autoSpaceDN w:val="0"/>
              <w:adjustRightInd w:val="0"/>
              <w:jc w:val="center"/>
              <w:rPr>
                <w:rFonts w:cstheme="minorHAnsi"/>
                <w:iCs/>
              </w:rPr>
            </w:pPr>
            <w:r w:rsidRPr="007B2213">
              <w:rPr>
                <w:rFonts w:cstheme="minorHAnsi"/>
                <w:iCs/>
              </w:rPr>
              <w:t>1</w:t>
            </w:r>
          </w:p>
        </w:tc>
        <w:tc>
          <w:tcPr>
            <w:tcW w:w="767" w:type="pct"/>
            <w:vAlign w:val="center"/>
          </w:tcPr>
          <w:p w:rsidR="004C5CA4" w:rsidRPr="007B2213" w:rsidRDefault="00963DD1" w:rsidP="007B2213">
            <w:pPr>
              <w:pStyle w:val="Ttulo2"/>
              <w:numPr>
                <w:ilvl w:val="0"/>
                <w:numId w:val="0"/>
              </w:numPr>
              <w:jc w:val="both"/>
              <w:outlineLvl w:val="1"/>
              <w:rPr>
                <w:b w:val="0"/>
                <w:sz w:val="20"/>
              </w:rPr>
            </w:pPr>
            <w:bookmarkStart w:id="204" w:name="_Toc410401804"/>
            <w:bookmarkStart w:id="205" w:name="_Toc411328142"/>
            <w:r w:rsidRPr="007B2213">
              <w:rPr>
                <w:b w:val="0"/>
                <w:sz w:val="20"/>
              </w:rPr>
              <w:t xml:space="preserve">Manejo de </w:t>
            </w:r>
            <w:r w:rsidR="007B2213" w:rsidRPr="007B2213">
              <w:rPr>
                <w:b w:val="0"/>
                <w:sz w:val="20"/>
              </w:rPr>
              <w:t>residuos líquidos</w:t>
            </w:r>
            <w:bookmarkEnd w:id="204"/>
            <w:bookmarkEnd w:id="205"/>
          </w:p>
        </w:tc>
        <w:tc>
          <w:tcPr>
            <w:tcW w:w="2543" w:type="pct"/>
            <w:vAlign w:val="center"/>
          </w:tcPr>
          <w:p w:rsidR="007B2213" w:rsidRDefault="007B2213" w:rsidP="007B2213">
            <w:pPr>
              <w:rPr>
                <w:b/>
              </w:rPr>
            </w:pPr>
            <w:r w:rsidRPr="005C57C2">
              <w:rPr>
                <w:b/>
              </w:rPr>
              <w:t>Considerando 3.</w:t>
            </w:r>
            <w:r>
              <w:rPr>
                <w:b/>
              </w:rPr>
              <w:t>3.2.9</w:t>
            </w:r>
            <w:r w:rsidRPr="005C57C2">
              <w:rPr>
                <w:b/>
              </w:rPr>
              <w:t xml:space="preserve"> RCA N°</w:t>
            </w:r>
            <w:r>
              <w:rPr>
                <w:b/>
              </w:rPr>
              <w:t>106</w:t>
            </w:r>
            <w:r w:rsidRPr="005C57C2">
              <w:rPr>
                <w:b/>
              </w:rPr>
              <w:t>/201</w:t>
            </w:r>
            <w:r>
              <w:rPr>
                <w:b/>
              </w:rPr>
              <w:t>2</w:t>
            </w:r>
          </w:p>
          <w:p w:rsidR="007B2213" w:rsidRDefault="007B2213" w:rsidP="007B2213">
            <w:r>
              <w:t>El Proyecto generará aguas servidas durante la etapa de perforación. [...] Todas ella confluirán a una planta de tratamiento de aguas servidas.</w:t>
            </w:r>
          </w:p>
          <w:p w:rsidR="007B2213" w:rsidRDefault="007B2213" w:rsidP="007B2213">
            <w:r>
              <w:t>El agua tratada de la Planta se utiliza como agua de riego la cual es evacuada al campo aledaño [...]</w:t>
            </w:r>
          </w:p>
          <w:p w:rsidR="007B2213" w:rsidRDefault="007B2213" w:rsidP="007B2213">
            <w:r>
              <w:t>Para ello se cumplirá con los siguientes parámetros de la NCh 1.333 para uso de riego:</w:t>
            </w:r>
          </w:p>
          <w:p w:rsidR="007B2213" w:rsidRDefault="007B2213" w:rsidP="007B2213"/>
          <w:tbl>
            <w:tblPr>
              <w:tblStyle w:val="Tablaconcuadrcula"/>
              <w:tblW w:w="0" w:type="auto"/>
              <w:tblLayout w:type="fixed"/>
              <w:tblLook w:val="04A0" w:firstRow="1" w:lastRow="0" w:firstColumn="1" w:lastColumn="0" w:noHBand="0" w:noVBand="1"/>
            </w:tblPr>
            <w:tblGrid>
              <w:gridCol w:w="2405"/>
              <w:gridCol w:w="2977"/>
            </w:tblGrid>
            <w:tr w:rsidR="007B2213" w:rsidTr="00907DD6">
              <w:tc>
                <w:tcPr>
                  <w:tcW w:w="2405" w:type="dxa"/>
                </w:tcPr>
                <w:p w:rsidR="007B2213" w:rsidRDefault="007B2213" w:rsidP="00907DD6">
                  <w:pPr>
                    <w:jc w:val="center"/>
                  </w:pPr>
                  <w:r>
                    <w:t>Parámetro</w:t>
                  </w:r>
                </w:p>
              </w:tc>
              <w:tc>
                <w:tcPr>
                  <w:tcW w:w="2977" w:type="dxa"/>
                </w:tcPr>
                <w:p w:rsidR="007B2213" w:rsidRDefault="007B2213" w:rsidP="00907DD6">
                  <w:pPr>
                    <w:jc w:val="center"/>
                  </w:pPr>
                  <w:r>
                    <w:t>Máximo Permitido</w:t>
                  </w:r>
                </w:p>
              </w:tc>
            </w:tr>
            <w:tr w:rsidR="007B2213" w:rsidTr="00907DD6">
              <w:tc>
                <w:tcPr>
                  <w:tcW w:w="2405" w:type="dxa"/>
                </w:tcPr>
                <w:p w:rsidR="007B2213" w:rsidRDefault="007B2213" w:rsidP="00907DD6">
                  <w:pPr>
                    <w:jc w:val="center"/>
                  </w:pPr>
                  <w:r>
                    <w:t>Cloruro</w:t>
                  </w:r>
                </w:p>
              </w:tc>
              <w:tc>
                <w:tcPr>
                  <w:tcW w:w="2977" w:type="dxa"/>
                </w:tcPr>
                <w:p w:rsidR="007B2213" w:rsidRDefault="007B2213" w:rsidP="00907DD6">
                  <w:pPr>
                    <w:jc w:val="center"/>
                  </w:pPr>
                  <w:r>
                    <w:t>200 mg/L</w:t>
                  </w:r>
                </w:p>
              </w:tc>
            </w:tr>
            <w:tr w:rsidR="007B2213" w:rsidTr="00907DD6">
              <w:tc>
                <w:tcPr>
                  <w:tcW w:w="2405" w:type="dxa"/>
                </w:tcPr>
                <w:p w:rsidR="007B2213" w:rsidRDefault="007B2213" w:rsidP="00907DD6">
                  <w:pPr>
                    <w:jc w:val="center"/>
                  </w:pPr>
                  <w:r>
                    <w:t>pH</w:t>
                  </w:r>
                </w:p>
              </w:tc>
              <w:tc>
                <w:tcPr>
                  <w:tcW w:w="2977" w:type="dxa"/>
                </w:tcPr>
                <w:p w:rsidR="007B2213" w:rsidRDefault="007B2213" w:rsidP="00907DD6">
                  <w:pPr>
                    <w:jc w:val="center"/>
                  </w:pPr>
                  <w:r>
                    <w:t>5,5 – 9,0</w:t>
                  </w:r>
                </w:p>
              </w:tc>
            </w:tr>
            <w:tr w:rsidR="007B2213" w:rsidTr="00907DD6">
              <w:tc>
                <w:tcPr>
                  <w:tcW w:w="2405" w:type="dxa"/>
                </w:tcPr>
                <w:p w:rsidR="007B2213" w:rsidRDefault="007B2213" w:rsidP="00907DD6">
                  <w:pPr>
                    <w:jc w:val="center"/>
                  </w:pPr>
                  <w:r>
                    <w:t>Sodio Porcentual</w:t>
                  </w:r>
                </w:p>
              </w:tc>
              <w:tc>
                <w:tcPr>
                  <w:tcW w:w="2977" w:type="dxa"/>
                </w:tcPr>
                <w:p w:rsidR="007B2213" w:rsidRDefault="007B2213" w:rsidP="00907DD6">
                  <w:pPr>
                    <w:jc w:val="center"/>
                  </w:pPr>
                  <w:r>
                    <w:t>35%</w:t>
                  </w:r>
                </w:p>
              </w:tc>
            </w:tr>
            <w:tr w:rsidR="007B2213" w:rsidTr="00907DD6">
              <w:tc>
                <w:tcPr>
                  <w:tcW w:w="2405" w:type="dxa"/>
                </w:tcPr>
                <w:p w:rsidR="007B2213" w:rsidRDefault="007B2213" w:rsidP="00907DD6">
                  <w:pPr>
                    <w:jc w:val="center"/>
                  </w:pPr>
                  <w:r>
                    <w:t>Coliformes Fecales</w:t>
                  </w:r>
                </w:p>
              </w:tc>
              <w:tc>
                <w:tcPr>
                  <w:tcW w:w="2977" w:type="dxa"/>
                </w:tcPr>
                <w:p w:rsidR="007B2213" w:rsidRDefault="007B2213" w:rsidP="00907DD6">
                  <w:pPr>
                    <w:jc w:val="center"/>
                  </w:pPr>
                  <w:r>
                    <w:t>1000 NMP/100 ml</w:t>
                  </w:r>
                </w:p>
              </w:tc>
            </w:tr>
          </w:tbl>
          <w:p w:rsidR="007B2213" w:rsidRDefault="007B2213" w:rsidP="007B2213"/>
          <w:p w:rsidR="007B2213" w:rsidRDefault="007B2213" w:rsidP="007B2213">
            <w:r>
              <w:t>Con el fin de verificar el cumplimiento de estos parámetros, en cada faena de perforación se realizará un muestreo del efluente de la planta.</w:t>
            </w:r>
          </w:p>
          <w:p w:rsidR="004F3CCA" w:rsidRPr="007B2213" w:rsidRDefault="007B2213" w:rsidP="007B2213">
            <w:r>
              <w:t>Resultados de los muestreos que se realizarán a la planta de tratamiento de aguas servidas serán remitidos a la Secretaría Regional Ministerial de Salud, en cada faena de perforación. [...]</w:t>
            </w:r>
          </w:p>
        </w:tc>
        <w:tc>
          <w:tcPr>
            <w:tcW w:w="1270" w:type="pct"/>
            <w:vAlign w:val="center"/>
          </w:tcPr>
          <w:p w:rsidR="002922FD" w:rsidRPr="00BB5257" w:rsidRDefault="00B775F8" w:rsidP="00DB5EBC">
            <w:pPr>
              <w:widowControl w:val="0"/>
              <w:overflowPunct w:val="0"/>
              <w:autoSpaceDE w:val="0"/>
              <w:autoSpaceDN w:val="0"/>
              <w:adjustRightInd w:val="0"/>
              <w:rPr>
                <w:rFonts w:cstheme="minorHAnsi"/>
              </w:rPr>
            </w:pPr>
            <w:r w:rsidRPr="00BB5257">
              <w:rPr>
                <w:rFonts w:cstheme="minorHAnsi"/>
              </w:rPr>
              <w:t>Los efluentes líquidos de las plantas de tratamiento de aguas servidas generados durante la perforación de los pozos Yagán 3, Man</w:t>
            </w:r>
            <w:r w:rsidR="00846CFD" w:rsidRPr="00BB5257">
              <w:rPr>
                <w:rFonts w:cstheme="minorHAnsi"/>
              </w:rPr>
              <w:t>e</w:t>
            </w:r>
            <w:r w:rsidRPr="00BB5257">
              <w:rPr>
                <w:rFonts w:cstheme="minorHAnsi"/>
              </w:rPr>
              <w:t xml:space="preserve">kenk 2 y Yagán Norte 5, fueron evacuados a campos aledaños </w:t>
            </w:r>
            <w:r w:rsidR="00D57053">
              <w:rPr>
                <w:rFonts w:cstheme="minorHAnsi"/>
              </w:rPr>
              <w:t xml:space="preserve">superándose los límites máximos permitidos en </w:t>
            </w:r>
            <w:r w:rsidRPr="00BB5257">
              <w:rPr>
                <w:rFonts w:cstheme="minorHAnsi"/>
              </w:rPr>
              <w:t>la NCh1.333.Of78 para uso en riego</w:t>
            </w:r>
            <w:r w:rsidR="001C5D71">
              <w:rPr>
                <w:rFonts w:cstheme="minorHAnsi"/>
              </w:rPr>
              <w:t>,</w:t>
            </w:r>
            <w:r w:rsidR="00D57053">
              <w:rPr>
                <w:rFonts w:cstheme="minorHAnsi"/>
              </w:rPr>
              <w:t xml:space="preserve"> en el caso de los p</w:t>
            </w:r>
            <w:r w:rsidRPr="00BB5257">
              <w:rPr>
                <w:rFonts w:cstheme="minorHAnsi"/>
              </w:rPr>
              <w:t xml:space="preserve">arámetros </w:t>
            </w:r>
            <w:r w:rsidR="00846CFD" w:rsidRPr="00BB5257">
              <w:rPr>
                <w:rFonts w:cstheme="minorHAnsi"/>
              </w:rPr>
              <w:t>Sodio Porcentual y Coliformes Fecales.</w:t>
            </w:r>
          </w:p>
          <w:p w:rsidR="00DB5EBC" w:rsidRPr="00BB5257" w:rsidRDefault="00DB5EBC" w:rsidP="00DB5EBC">
            <w:pPr>
              <w:widowControl w:val="0"/>
              <w:overflowPunct w:val="0"/>
              <w:autoSpaceDE w:val="0"/>
              <w:autoSpaceDN w:val="0"/>
              <w:adjustRightInd w:val="0"/>
              <w:rPr>
                <w:rFonts w:cstheme="minorHAnsi"/>
              </w:rPr>
            </w:pPr>
          </w:p>
          <w:p w:rsidR="00846CFD" w:rsidRPr="00BB5257" w:rsidRDefault="00846CFD" w:rsidP="00846CFD">
            <w:pPr>
              <w:widowControl w:val="0"/>
              <w:overflowPunct w:val="0"/>
              <w:autoSpaceDE w:val="0"/>
              <w:autoSpaceDN w:val="0"/>
              <w:adjustRightInd w:val="0"/>
              <w:rPr>
                <w:rFonts w:cstheme="minorHAnsi"/>
              </w:rPr>
            </w:pPr>
            <w:r w:rsidRPr="00BB5257">
              <w:rPr>
                <w:rFonts w:cstheme="minorHAnsi"/>
              </w:rPr>
              <w:t xml:space="preserve">Por otra parte, se observó que las mediciones de pH no fueron efectuadas en terreno conforme a lo especificado en el Anexo C de la NCh411/10.Of2005, sino </w:t>
            </w:r>
            <w:r w:rsidR="00BB5257" w:rsidRPr="00BB5257">
              <w:rPr>
                <w:rFonts w:cstheme="minorHAnsi"/>
              </w:rPr>
              <w:t xml:space="preserve">sólo </w:t>
            </w:r>
            <w:r w:rsidRPr="00BB5257">
              <w:rPr>
                <w:rFonts w:cstheme="minorHAnsi"/>
              </w:rPr>
              <w:t>en laboratorio.</w:t>
            </w:r>
          </w:p>
          <w:p w:rsidR="00846CFD" w:rsidRPr="00680EB7" w:rsidRDefault="00846CFD" w:rsidP="00DB5EBC">
            <w:pPr>
              <w:widowControl w:val="0"/>
              <w:overflowPunct w:val="0"/>
              <w:autoSpaceDE w:val="0"/>
              <w:autoSpaceDN w:val="0"/>
              <w:adjustRightInd w:val="0"/>
              <w:rPr>
                <w:rFonts w:cstheme="minorHAnsi"/>
              </w:rPr>
            </w:pPr>
          </w:p>
          <w:p w:rsidR="00CB0088" w:rsidRPr="00CB0088" w:rsidRDefault="00DB5EBC" w:rsidP="006E5082">
            <w:pPr>
              <w:rPr>
                <w:rFonts w:ascii="Calibri" w:eastAsia="Times New Roman" w:hAnsi="Calibri"/>
                <w:color w:val="000000"/>
                <w:lang w:eastAsia="es-CL"/>
              </w:rPr>
            </w:pPr>
            <w:r w:rsidRPr="00680EB7">
              <w:rPr>
                <w:rFonts w:cstheme="minorHAnsi"/>
              </w:rPr>
              <w:t xml:space="preserve">Adicionalmente, </w:t>
            </w:r>
            <w:r w:rsidR="00BB5257" w:rsidRPr="00680EB7">
              <w:rPr>
                <w:rFonts w:cstheme="minorHAnsi"/>
              </w:rPr>
              <w:t>e</w:t>
            </w:r>
            <w:r w:rsidR="00BB5257" w:rsidRPr="00680EB7">
              <w:t xml:space="preserve">l titular no ha remitido a través del Sistema de Seguimiento Ambiental de la SMA </w:t>
            </w:r>
            <w:r w:rsidR="00FA2DE6" w:rsidRPr="00680EB7">
              <w:rPr>
                <w:rFonts w:ascii="Calibri" w:eastAsia="Times New Roman" w:hAnsi="Calibri"/>
                <w:color w:val="000000"/>
                <w:lang w:eastAsia="es-CL"/>
              </w:rPr>
              <w:t>los resultados de los muestreos que se realizaron a los efluentes de las plantas de tratamiento de aguas servidas durante las faenas de perforación de los pozos Manekenk 2 y Yagán Norte 5.</w:t>
            </w:r>
            <w:r w:rsidR="00FA2DE6" w:rsidRPr="00680EB7">
              <w:t xml:space="preserve"> </w:t>
            </w:r>
            <w:r w:rsidR="00680EB7" w:rsidRPr="00680EB7">
              <w:t>Asimismo</w:t>
            </w:r>
            <w:r w:rsidR="00FA2DE6" w:rsidRPr="00680EB7">
              <w:t xml:space="preserve">, </w:t>
            </w:r>
            <w:r w:rsidR="00C117B0">
              <w:t xml:space="preserve">se </w:t>
            </w:r>
            <w:proofErr w:type="spellStart"/>
            <w:r w:rsidR="00C117B0">
              <w:t>contató</w:t>
            </w:r>
            <w:proofErr w:type="spellEnd"/>
            <w:r w:rsidR="00C117B0">
              <w:t xml:space="preserve"> </w:t>
            </w:r>
            <w:r w:rsidR="006E5082">
              <w:t xml:space="preserve">también </w:t>
            </w:r>
            <w:r w:rsidR="00C117B0">
              <w:t xml:space="preserve">que éste </w:t>
            </w:r>
            <w:r w:rsidR="00680EB7" w:rsidRPr="00680EB7">
              <w:t xml:space="preserve">remitió a través del sistema antes descrito, </w:t>
            </w:r>
            <w:r w:rsidR="00FA2DE6" w:rsidRPr="00680EB7">
              <w:t xml:space="preserve">los resultados </w:t>
            </w:r>
            <w:r w:rsidR="00680EB7" w:rsidRPr="00680EB7">
              <w:t xml:space="preserve">del muestreo </w:t>
            </w:r>
            <w:r w:rsidR="00FA2DE6" w:rsidRPr="00680EB7">
              <w:t xml:space="preserve">efectuado durante la faena de </w:t>
            </w:r>
            <w:r w:rsidR="00FA2DE6" w:rsidRPr="00680EB7">
              <w:lastRenderedPageBreak/>
              <w:t xml:space="preserve">perforación del pozo </w:t>
            </w:r>
            <w:proofErr w:type="spellStart"/>
            <w:r w:rsidR="00FA2DE6" w:rsidRPr="00680EB7">
              <w:t>Yagán</w:t>
            </w:r>
            <w:proofErr w:type="spellEnd"/>
            <w:r w:rsidR="00FA2DE6" w:rsidRPr="00680EB7">
              <w:t xml:space="preserve"> 3, sólo </w:t>
            </w:r>
            <w:r w:rsidR="00FA2DE6" w:rsidRPr="00680EB7">
              <w:rPr>
                <w:rFonts w:ascii="Calibri" w:eastAsia="Times New Roman" w:hAnsi="Calibri"/>
                <w:color w:val="000000"/>
                <w:lang w:eastAsia="es-CL"/>
              </w:rPr>
              <w:t xml:space="preserve">en forma posterior </w:t>
            </w:r>
            <w:r w:rsidR="00CB0088">
              <w:rPr>
                <w:rFonts w:ascii="Calibri" w:eastAsia="Times New Roman" w:hAnsi="Calibri"/>
                <w:color w:val="000000"/>
                <w:lang w:eastAsia="es-CL"/>
              </w:rPr>
              <w:t>a su solicitud con motivo de</w:t>
            </w:r>
            <w:r w:rsidR="00FA2DE6" w:rsidRPr="00680EB7">
              <w:rPr>
                <w:rFonts w:ascii="Calibri" w:eastAsia="Times New Roman" w:hAnsi="Calibri"/>
                <w:color w:val="000000"/>
                <w:lang w:eastAsia="es-CL"/>
              </w:rPr>
              <w:t xml:space="preserve"> la inspección ambiental desarrollada el día 13/11/14.</w:t>
            </w:r>
          </w:p>
        </w:tc>
      </w:tr>
      <w:tr w:rsidR="00DC00EF" w:rsidRPr="0055626D" w:rsidTr="00DC00EF">
        <w:trPr>
          <w:jc w:val="center"/>
        </w:trPr>
        <w:tc>
          <w:tcPr>
            <w:tcW w:w="420" w:type="pct"/>
            <w:vAlign w:val="center"/>
          </w:tcPr>
          <w:p w:rsidR="00963DD1" w:rsidRPr="00B16FEF" w:rsidRDefault="00963DD1" w:rsidP="00684683">
            <w:pPr>
              <w:widowControl w:val="0"/>
              <w:overflowPunct w:val="0"/>
              <w:autoSpaceDE w:val="0"/>
              <w:autoSpaceDN w:val="0"/>
              <w:adjustRightInd w:val="0"/>
              <w:jc w:val="center"/>
              <w:rPr>
                <w:rFonts w:cstheme="minorHAnsi"/>
                <w:iCs/>
              </w:rPr>
            </w:pPr>
            <w:r w:rsidRPr="00B16FEF">
              <w:rPr>
                <w:rFonts w:cstheme="minorHAnsi"/>
                <w:iCs/>
              </w:rPr>
              <w:lastRenderedPageBreak/>
              <w:t>2</w:t>
            </w:r>
          </w:p>
        </w:tc>
        <w:tc>
          <w:tcPr>
            <w:tcW w:w="767" w:type="pct"/>
            <w:vAlign w:val="center"/>
          </w:tcPr>
          <w:p w:rsidR="00963DD1" w:rsidRPr="00B16FEF" w:rsidRDefault="00963DD1" w:rsidP="00B16FEF">
            <w:pPr>
              <w:pStyle w:val="Ttulo2"/>
              <w:numPr>
                <w:ilvl w:val="0"/>
                <w:numId w:val="0"/>
              </w:numPr>
              <w:jc w:val="both"/>
              <w:outlineLvl w:val="1"/>
              <w:rPr>
                <w:b w:val="0"/>
                <w:sz w:val="20"/>
              </w:rPr>
            </w:pPr>
            <w:bookmarkStart w:id="206" w:name="_Toc406154263"/>
            <w:bookmarkStart w:id="207" w:name="_Toc406154642"/>
            <w:bookmarkStart w:id="208" w:name="_Toc406808075"/>
            <w:bookmarkStart w:id="209" w:name="_Toc410401805"/>
            <w:bookmarkStart w:id="210" w:name="_Toc411328143"/>
            <w:r w:rsidRPr="00B16FEF">
              <w:rPr>
                <w:b w:val="0"/>
                <w:sz w:val="20"/>
              </w:rPr>
              <w:t xml:space="preserve">Manejo de </w:t>
            </w:r>
            <w:r w:rsidR="00B16FEF" w:rsidRPr="00B16FEF">
              <w:rPr>
                <w:b w:val="0"/>
                <w:sz w:val="20"/>
              </w:rPr>
              <w:t>aguas de formación reinyectadas en pozos o usadas en riego de caminos</w:t>
            </w:r>
            <w:bookmarkEnd w:id="206"/>
            <w:bookmarkEnd w:id="207"/>
            <w:bookmarkEnd w:id="208"/>
            <w:bookmarkEnd w:id="209"/>
            <w:bookmarkEnd w:id="210"/>
          </w:p>
        </w:tc>
        <w:tc>
          <w:tcPr>
            <w:tcW w:w="2543" w:type="pct"/>
            <w:vAlign w:val="center"/>
          </w:tcPr>
          <w:p w:rsidR="00B16FEF" w:rsidRDefault="00B16FEF" w:rsidP="00B16FEF">
            <w:pPr>
              <w:rPr>
                <w:b/>
              </w:rPr>
            </w:pPr>
            <w:r w:rsidRPr="005C57C2">
              <w:rPr>
                <w:b/>
              </w:rPr>
              <w:t>Considerando 3.</w:t>
            </w:r>
            <w:r>
              <w:rPr>
                <w:b/>
              </w:rPr>
              <w:t>3.2</w:t>
            </w:r>
            <w:r w:rsidRPr="005C57C2">
              <w:rPr>
                <w:b/>
              </w:rPr>
              <w:t xml:space="preserve"> RCA N°</w:t>
            </w:r>
            <w:r>
              <w:rPr>
                <w:b/>
              </w:rPr>
              <w:t>245</w:t>
            </w:r>
            <w:r w:rsidRPr="005C57C2">
              <w:rPr>
                <w:b/>
              </w:rPr>
              <w:t>/201</w:t>
            </w:r>
            <w:r>
              <w:rPr>
                <w:b/>
              </w:rPr>
              <w:t>2</w:t>
            </w:r>
          </w:p>
          <w:p w:rsidR="00B16FEF" w:rsidRPr="00EA46F9" w:rsidRDefault="00B16FEF" w:rsidP="00B16FEF">
            <w:r w:rsidRPr="00EA46F9">
              <w:t>[…]</w:t>
            </w:r>
            <w:r>
              <w:t xml:space="preserve"> Eventualmente de ser necesario, se realizará la separación del crudo por densidad (petróleo y agua de formación) en el estanque de almacenamiento ubicado en la plataforma de producción del pozo Yagán 2, el agua de formación será transportada vía camiones hacia la Planta piloto de recuperación secundaria en pozo Alakaluf A-10 y/o hasta el pozo reinyector Guanaco 10 […]</w:t>
            </w:r>
          </w:p>
          <w:p w:rsidR="00B16FEF" w:rsidRDefault="00B16FEF" w:rsidP="00B16FEF">
            <w:pPr>
              <w:rPr>
                <w:b/>
              </w:rPr>
            </w:pPr>
          </w:p>
          <w:p w:rsidR="00B16FEF" w:rsidRDefault="00B16FEF" w:rsidP="00B16FEF">
            <w:pPr>
              <w:rPr>
                <w:b/>
              </w:rPr>
            </w:pPr>
            <w:r w:rsidRPr="005C57C2">
              <w:rPr>
                <w:b/>
              </w:rPr>
              <w:t>Considerando 3.</w:t>
            </w:r>
            <w:r>
              <w:rPr>
                <w:b/>
              </w:rPr>
              <w:t>3.2.2</w:t>
            </w:r>
            <w:r w:rsidRPr="005C57C2">
              <w:rPr>
                <w:b/>
              </w:rPr>
              <w:t xml:space="preserve"> RCA N°</w:t>
            </w:r>
            <w:r>
              <w:rPr>
                <w:b/>
              </w:rPr>
              <w:t>245</w:t>
            </w:r>
            <w:r w:rsidRPr="005C57C2">
              <w:rPr>
                <w:b/>
              </w:rPr>
              <w:t>/201</w:t>
            </w:r>
            <w:r>
              <w:rPr>
                <w:b/>
              </w:rPr>
              <w:t>2</w:t>
            </w:r>
          </w:p>
          <w:p w:rsidR="00B16FEF" w:rsidRDefault="00B16FEF" w:rsidP="00B16FEF">
            <w:r w:rsidRPr="001F1CB7">
              <w:t>[…] Eventualmente se podría transportar en camiones agua de formación desde el pozo Yagán 2 hasta la Planta Piloto de Recuperación Secundaria en el Pozo Alakaluf A-10 (RCA N°043/2012) y/o hasta el pozo re inyector Guanaco 10 (ORD Nº181/2012).</w:t>
            </w:r>
          </w:p>
          <w:p w:rsidR="00B16FEF" w:rsidRDefault="00B16FEF" w:rsidP="00B16FEF"/>
          <w:p w:rsidR="00B16FEF" w:rsidRDefault="00B16FEF" w:rsidP="00B16FEF">
            <w:pPr>
              <w:rPr>
                <w:b/>
              </w:rPr>
            </w:pPr>
            <w:r w:rsidRPr="005C57C2">
              <w:rPr>
                <w:b/>
              </w:rPr>
              <w:t>Considerando 3.</w:t>
            </w:r>
            <w:r>
              <w:rPr>
                <w:b/>
              </w:rPr>
              <w:t>2.3</w:t>
            </w:r>
            <w:r w:rsidRPr="005C57C2">
              <w:rPr>
                <w:b/>
              </w:rPr>
              <w:t xml:space="preserve"> RCA N°</w:t>
            </w:r>
            <w:r>
              <w:rPr>
                <w:b/>
              </w:rPr>
              <w:t>35</w:t>
            </w:r>
            <w:r w:rsidRPr="005C57C2">
              <w:rPr>
                <w:b/>
              </w:rPr>
              <w:t>/201</w:t>
            </w:r>
            <w:r>
              <w:rPr>
                <w:b/>
              </w:rPr>
              <w:t>3</w:t>
            </w:r>
          </w:p>
          <w:p w:rsidR="00B16FEF" w:rsidRPr="00EA46F9" w:rsidRDefault="00B16FEF" w:rsidP="00B16FEF">
            <w:r w:rsidRPr="00EA46F9">
              <w:t>[…]</w:t>
            </w:r>
            <w:r>
              <w:t xml:space="preserve"> Eventualmente de ser necesario, se realizará la separación del crudo por densidad (petróleo y agua de formación) en el estanque de almacenamiento ubicado en la plataforma de producción, el agua de formación transportada vía camiones hacia la Planta Piloto de recuperación secundaria en pozo Alakaluf A-10 (RCA 043/2012) y/o hasta el pozo reinyector Guanaco 10 […]</w:t>
            </w:r>
          </w:p>
          <w:p w:rsidR="00B16FEF" w:rsidRDefault="00B16FEF" w:rsidP="00B16FEF"/>
          <w:p w:rsidR="00B16FEF" w:rsidRDefault="00B16FEF" w:rsidP="00B16FEF">
            <w:pPr>
              <w:rPr>
                <w:b/>
              </w:rPr>
            </w:pPr>
            <w:r w:rsidRPr="005C57C2">
              <w:rPr>
                <w:b/>
              </w:rPr>
              <w:t>Considerando 3.</w:t>
            </w:r>
            <w:r>
              <w:rPr>
                <w:b/>
              </w:rPr>
              <w:t>2.3.2</w:t>
            </w:r>
            <w:r w:rsidRPr="005C57C2">
              <w:rPr>
                <w:b/>
              </w:rPr>
              <w:t xml:space="preserve"> RCA N°</w:t>
            </w:r>
            <w:r>
              <w:rPr>
                <w:b/>
              </w:rPr>
              <w:t>35</w:t>
            </w:r>
            <w:r w:rsidRPr="005C57C2">
              <w:rPr>
                <w:b/>
              </w:rPr>
              <w:t>/201</w:t>
            </w:r>
            <w:r>
              <w:rPr>
                <w:b/>
              </w:rPr>
              <w:t>3</w:t>
            </w:r>
          </w:p>
          <w:p w:rsidR="00B16FEF" w:rsidRDefault="00B16FEF" w:rsidP="00B16FEF">
            <w:pPr>
              <w:rPr>
                <w:spacing w:val="1"/>
                <w:lang w:val="es-ES_tradnl" w:eastAsia="es-ES_tradnl"/>
              </w:rPr>
            </w:pPr>
            <w:r w:rsidRPr="00E96595">
              <w:rPr>
                <w:spacing w:val="1"/>
                <w:lang w:val="es-ES_tradnl" w:eastAsia="es-ES_tradnl"/>
              </w:rPr>
              <w:t>[…] Eventualmente se podría transportar en camiones agua de formación desde el pozo Yagán Norte 5 hasta la Planta Piloto de Recuperación Secundaria en el Pozo Alakaluf A-10 (RCA N°043/2012) y/o hasta el pozo re inyector Guanaco 10.</w:t>
            </w:r>
          </w:p>
          <w:p w:rsidR="00B16FEF" w:rsidRDefault="00B16FEF" w:rsidP="00B16FEF">
            <w:pPr>
              <w:rPr>
                <w:spacing w:val="1"/>
                <w:lang w:val="es-ES_tradnl" w:eastAsia="es-ES_tradnl"/>
              </w:rPr>
            </w:pPr>
          </w:p>
          <w:p w:rsidR="00B16FEF" w:rsidRDefault="00B16FEF" w:rsidP="00B16FEF">
            <w:pPr>
              <w:rPr>
                <w:b/>
              </w:rPr>
            </w:pPr>
            <w:r w:rsidRPr="005C57C2">
              <w:rPr>
                <w:b/>
              </w:rPr>
              <w:t>Considerando 3.</w:t>
            </w:r>
            <w:r>
              <w:rPr>
                <w:b/>
              </w:rPr>
              <w:t>2.2</w:t>
            </w:r>
            <w:r w:rsidRPr="005C57C2">
              <w:rPr>
                <w:b/>
              </w:rPr>
              <w:t xml:space="preserve"> RCA N°</w:t>
            </w:r>
            <w:r>
              <w:rPr>
                <w:b/>
              </w:rPr>
              <w:t>59</w:t>
            </w:r>
            <w:r w:rsidRPr="005C57C2">
              <w:rPr>
                <w:b/>
              </w:rPr>
              <w:t>/201</w:t>
            </w:r>
            <w:r>
              <w:rPr>
                <w:b/>
              </w:rPr>
              <w:t>3</w:t>
            </w:r>
          </w:p>
          <w:p w:rsidR="00B16FEF" w:rsidRDefault="00B16FEF" w:rsidP="00B16FEF">
            <w:pPr>
              <w:rPr>
                <w:spacing w:val="1"/>
                <w:lang w:val="es-ES_tradnl" w:eastAsia="es-ES_tradnl"/>
              </w:rPr>
            </w:pPr>
            <w:r w:rsidRPr="00181191">
              <w:rPr>
                <w:spacing w:val="1"/>
                <w:lang w:val="es-ES_tradnl" w:eastAsia="es-ES_tradnl"/>
              </w:rPr>
              <w:t xml:space="preserve">[...] Eventualmente de ser necesario, se realizará la separación del crudo por densidad (petróleo y agua de formación) en el estanque de almacenamiento ubicado en la plataforma de producción, el agua de formación será transportada vía camiones hacia la Planta piloto de recuperación secundaria en pozo Alakaluf A-10, aprobada bajo la RCA 043/2012 y/o hasta el pozo reinyector Guanaco 10 </w:t>
            </w:r>
            <w:r w:rsidRPr="00181191">
              <w:rPr>
                <w:spacing w:val="1"/>
                <w:lang w:val="es-ES_tradnl" w:eastAsia="es-ES_tradnl"/>
              </w:rPr>
              <w:lastRenderedPageBreak/>
              <w:t>(aprobado bajo el ORD Nº 181/2012) [...]</w:t>
            </w:r>
          </w:p>
          <w:p w:rsidR="00B16FEF" w:rsidRDefault="00B16FEF" w:rsidP="00B16FEF">
            <w:pPr>
              <w:rPr>
                <w:spacing w:val="1"/>
                <w:lang w:val="es-ES_tradnl" w:eastAsia="es-ES_tradnl"/>
              </w:rPr>
            </w:pPr>
          </w:p>
          <w:p w:rsidR="00B16FEF" w:rsidRDefault="00B16FEF" w:rsidP="00B16FEF">
            <w:pPr>
              <w:rPr>
                <w:b/>
              </w:rPr>
            </w:pPr>
            <w:r w:rsidRPr="005C57C2">
              <w:rPr>
                <w:b/>
              </w:rPr>
              <w:t>Considerando 3.</w:t>
            </w:r>
            <w:r>
              <w:rPr>
                <w:b/>
              </w:rPr>
              <w:t>3.2.1</w:t>
            </w:r>
            <w:r w:rsidRPr="005C57C2">
              <w:rPr>
                <w:b/>
              </w:rPr>
              <w:t xml:space="preserve"> RCA N°</w:t>
            </w:r>
            <w:r>
              <w:rPr>
                <w:b/>
              </w:rPr>
              <w:t>35</w:t>
            </w:r>
            <w:r w:rsidRPr="005C57C2">
              <w:rPr>
                <w:b/>
              </w:rPr>
              <w:t>/201</w:t>
            </w:r>
            <w:r>
              <w:rPr>
                <w:b/>
              </w:rPr>
              <w:t>4</w:t>
            </w:r>
          </w:p>
          <w:p w:rsidR="00963DD1" w:rsidRPr="005016FF" w:rsidRDefault="00B16FEF" w:rsidP="00B16FEF">
            <w:pPr>
              <w:rPr>
                <w:highlight w:val="yellow"/>
              </w:rPr>
            </w:pPr>
            <w:r w:rsidRPr="009D4551">
              <w:rPr>
                <w:spacing w:val="1"/>
                <w:lang w:val="es-ES_tradnl" w:eastAsia="es-ES_tradnl"/>
              </w:rPr>
              <w:t>[...] Eventualmente, de ser necesario, se realizará la separación del crudo por densidad (petróleo y agua de formación) en los estanques de almacenamiento ubicados en la plataforma de producción, el agua de formación será transportada vía camiones hacia la Planta piloto de recuperación secundaria en pozo Alakaluf A-10 y/o hasta los pozos reinyectores Guanaco 10 y Guanaco X-4 [...]</w:t>
            </w:r>
          </w:p>
        </w:tc>
        <w:tc>
          <w:tcPr>
            <w:tcW w:w="1270" w:type="pct"/>
            <w:vAlign w:val="center"/>
          </w:tcPr>
          <w:p w:rsidR="009D5F4D" w:rsidRPr="0055626D" w:rsidRDefault="00963DD1" w:rsidP="0055626D">
            <w:pPr>
              <w:widowControl w:val="0"/>
              <w:overflowPunct w:val="0"/>
              <w:autoSpaceDE w:val="0"/>
              <w:autoSpaceDN w:val="0"/>
              <w:adjustRightInd w:val="0"/>
              <w:rPr>
                <w:rFonts w:cstheme="minorHAnsi"/>
                <w:lang w:val="es-ES" w:eastAsia="es-ES"/>
              </w:rPr>
            </w:pPr>
            <w:r w:rsidRPr="0055626D">
              <w:rPr>
                <w:rFonts w:cstheme="minorHAnsi"/>
                <w:lang w:val="es-ES" w:eastAsia="es-ES"/>
              </w:rPr>
              <w:lastRenderedPageBreak/>
              <w:t xml:space="preserve">Se constató que </w:t>
            </w:r>
            <w:r w:rsidR="00732B88" w:rsidRPr="0055626D">
              <w:rPr>
                <w:rFonts w:cstheme="minorHAnsi"/>
                <w:lang w:val="es-ES" w:eastAsia="es-ES"/>
              </w:rPr>
              <w:t>los hidrocarburos obtenidos de los pozos Yagán 2, Yagán Norte 5, Yagán 3 y Yagán XP-4 son transportados hasta la planta de Kimiri Aike</w:t>
            </w:r>
            <w:r w:rsidR="0055626D" w:rsidRPr="0055626D">
              <w:rPr>
                <w:rFonts w:cstheme="minorHAnsi"/>
                <w:lang w:val="es-ES" w:eastAsia="es-ES"/>
              </w:rPr>
              <w:t xml:space="preserve">, lugar </w:t>
            </w:r>
            <w:r w:rsidR="00732B88" w:rsidRPr="0055626D">
              <w:rPr>
                <w:rFonts w:cstheme="minorHAnsi"/>
                <w:lang w:val="es-ES" w:eastAsia="es-ES"/>
              </w:rPr>
              <w:t>donde se efectúa la separación de los líquidos (aguas de formación) y el crudo.</w:t>
            </w:r>
            <w:r w:rsidR="0055626D" w:rsidRPr="0055626D">
              <w:rPr>
                <w:rFonts w:cstheme="minorHAnsi"/>
                <w:lang w:val="es-ES" w:eastAsia="es-ES"/>
              </w:rPr>
              <w:t xml:space="preserve"> Adicionalmente se advierte que las aguas de formación obtenidas en dicho lugar, son transportadas en acueducto para posteriormente efectuar su reinyección en el pozo Kimiri Aike Norte 3, el cual no se encuentra habilitado a través de algún proyecto aprobado ambientalmente para realizar dicha labor.</w:t>
            </w:r>
          </w:p>
        </w:tc>
      </w:tr>
      <w:tr w:rsidR="00DC00EF" w:rsidRPr="005016FF" w:rsidTr="00DC00EF">
        <w:trPr>
          <w:jc w:val="center"/>
        </w:trPr>
        <w:tc>
          <w:tcPr>
            <w:tcW w:w="420" w:type="pct"/>
            <w:vAlign w:val="center"/>
          </w:tcPr>
          <w:p w:rsidR="009F5AE9" w:rsidRPr="00A861E8" w:rsidRDefault="009F5AE9" w:rsidP="00684683">
            <w:pPr>
              <w:widowControl w:val="0"/>
              <w:overflowPunct w:val="0"/>
              <w:autoSpaceDE w:val="0"/>
              <w:autoSpaceDN w:val="0"/>
              <w:adjustRightInd w:val="0"/>
              <w:jc w:val="center"/>
              <w:rPr>
                <w:rFonts w:cstheme="minorHAnsi"/>
                <w:iCs/>
              </w:rPr>
            </w:pPr>
            <w:r w:rsidRPr="00A861E8">
              <w:rPr>
                <w:rFonts w:cstheme="minorHAnsi"/>
                <w:iCs/>
              </w:rPr>
              <w:lastRenderedPageBreak/>
              <w:t>3</w:t>
            </w:r>
          </w:p>
        </w:tc>
        <w:tc>
          <w:tcPr>
            <w:tcW w:w="767" w:type="pct"/>
            <w:vAlign w:val="center"/>
          </w:tcPr>
          <w:p w:rsidR="009F5AE9" w:rsidRPr="00A861E8" w:rsidRDefault="00A861E8" w:rsidP="00A861E8">
            <w:pPr>
              <w:pStyle w:val="Ttulo2"/>
              <w:numPr>
                <w:ilvl w:val="0"/>
                <w:numId w:val="0"/>
              </w:numPr>
              <w:jc w:val="both"/>
              <w:outlineLvl w:val="1"/>
              <w:rPr>
                <w:b w:val="0"/>
                <w:sz w:val="20"/>
              </w:rPr>
            </w:pPr>
            <w:bookmarkStart w:id="211" w:name="_Toc410401806"/>
            <w:bookmarkStart w:id="212" w:name="_Toc411328144"/>
            <w:r w:rsidRPr="00A861E8">
              <w:rPr>
                <w:b w:val="0"/>
                <w:sz w:val="20"/>
              </w:rPr>
              <w:t>Manejo de suelo vegetal removido</w:t>
            </w:r>
            <w:bookmarkEnd w:id="211"/>
            <w:bookmarkEnd w:id="212"/>
          </w:p>
        </w:tc>
        <w:tc>
          <w:tcPr>
            <w:tcW w:w="2543" w:type="pct"/>
            <w:vAlign w:val="center"/>
          </w:tcPr>
          <w:p w:rsidR="00912AF5" w:rsidRPr="002A5335" w:rsidRDefault="00912AF5" w:rsidP="00912AF5">
            <w:pPr>
              <w:rPr>
                <w:b/>
              </w:rPr>
            </w:pPr>
            <w:r w:rsidRPr="002A5335">
              <w:rPr>
                <w:b/>
              </w:rPr>
              <w:t>Considerando 3.</w:t>
            </w:r>
            <w:r>
              <w:rPr>
                <w:b/>
              </w:rPr>
              <w:t>10.2</w:t>
            </w:r>
            <w:r w:rsidRPr="002A5335">
              <w:rPr>
                <w:b/>
              </w:rPr>
              <w:t xml:space="preserve"> RCA N°</w:t>
            </w:r>
            <w:r>
              <w:rPr>
                <w:b/>
              </w:rPr>
              <w:t>106</w:t>
            </w:r>
            <w:r w:rsidRPr="002A5335">
              <w:rPr>
                <w:b/>
              </w:rPr>
              <w:t>/201</w:t>
            </w:r>
            <w:r>
              <w:rPr>
                <w:b/>
              </w:rPr>
              <w:t>2</w:t>
            </w:r>
          </w:p>
          <w:p w:rsidR="00912AF5" w:rsidRDefault="00912AF5" w:rsidP="00912AF5">
            <w:r>
              <w:t>Construcción de la Plataforma de Perforación (Planchada)</w:t>
            </w:r>
          </w:p>
          <w:p w:rsidR="00912AF5" w:rsidRDefault="00912AF5" w:rsidP="00912AF5">
            <w:r>
              <w:t>[...] El suelo extraído será dispuesto (reservado) en un sector de acopio a un costado del área de la plataforma.</w:t>
            </w:r>
          </w:p>
          <w:p w:rsidR="00912AF5" w:rsidRDefault="00912AF5" w:rsidP="00912AF5">
            <w:r>
              <w:t>Debido a que el suelo más superficial (horizonte orgánico o capa arable) presenta una gran importancia en la actividad biológica y microbiológica del suelo [...] es importante mantener el resguardo del mismo frente a los agentes erosivos (principalmente lluvia y viento), por lo que se recomienda que el acopio de este material se mantenga con taludes moderados (cercanos a los 45°) y con una exposición oeste-este evitando grandes superficies expuestas a los vientos dominantes. Con la finalidad de estabilizar en suelo extraído, se aplicará de forma inmediata semillas de pastos (Poa pratensis) en dosis de 30 Kg/ha a toda el área de acopio, mezclando las semillas con el suelo de la superficie y compactando levemente la misma, permitiendo así que se implante una cubierta vegetal protectora.</w:t>
            </w:r>
          </w:p>
          <w:p w:rsidR="00912AF5" w:rsidRDefault="00912AF5" w:rsidP="00912AF5"/>
          <w:p w:rsidR="00912AF5" w:rsidRPr="002A5335" w:rsidRDefault="00912AF5" w:rsidP="00912AF5">
            <w:pPr>
              <w:rPr>
                <w:b/>
              </w:rPr>
            </w:pPr>
            <w:r w:rsidRPr="002A5335">
              <w:rPr>
                <w:b/>
              </w:rPr>
              <w:t>Considerando 3.</w:t>
            </w:r>
            <w:r>
              <w:rPr>
                <w:b/>
              </w:rPr>
              <w:t>10.3</w:t>
            </w:r>
            <w:r w:rsidRPr="002A5335">
              <w:rPr>
                <w:b/>
              </w:rPr>
              <w:t xml:space="preserve"> RCA N°</w:t>
            </w:r>
            <w:r>
              <w:rPr>
                <w:b/>
              </w:rPr>
              <w:t>106</w:t>
            </w:r>
            <w:r w:rsidRPr="002A5335">
              <w:rPr>
                <w:b/>
              </w:rPr>
              <w:t>/201</w:t>
            </w:r>
            <w:r>
              <w:rPr>
                <w:b/>
              </w:rPr>
              <w:t>2</w:t>
            </w:r>
          </w:p>
          <w:p w:rsidR="00912AF5" w:rsidRDefault="00912AF5" w:rsidP="00912AF5">
            <w:r>
              <w:t>Camino de Acceso</w:t>
            </w:r>
          </w:p>
          <w:p w:rsidR="009F5AE9" w:rsidRPr="005016FF" w:rsidRDefault="00912AF5" w:rsidP="00912AF5">
            <w:pPr>
              <w:rPr>
                <w:b/>
                <w:highlight w:val="yellow"/>
              </w:rPr>
            </w:pPr>
            <w:r>
              <w:t>[...] El suelo orgánico extraído del área de construcción del camino de acceso al pozo será depositado (reservado) a un costado de la plataforma de perforación, junto al resto del suelo extraído del área de  la planchada, siempre al lado contrario al viento predominante; opcionalmente podrá disponerse a un costado del camino en construcción. Para su conservación, el suelo extraído de la construcción del camino de acceso al pozo será tratado de la misma forma que aquel extraído del área de la plataforma, con taludes adecuados y adición de semillas de pastos para su estabilización.</w:t>
            </w:r>
          </w:p>
        </w:tc>
        <w:tc>
          <w:tcPr>
            <w:tcW w:w="1270" w:type="pct"/>
            <w:vAlign w:val="center"/>
          </w:tcPr>
          <w:p w:rsidR="00D316B8" w:rsidRDefault="00742D81" w:rsidP="00D316B8">
            <w:pPr>
              <w:widowControl w:val="0"/>
              <w:overflowPunct w:val="0"/>
              <w:autoSpaceDE w:val="0"/>
              <w:autoSpaceDN w:val="0"/>
              <w:adjustRightInd w:val="0"/>
              <w:rPr>
                <w:rFonts w:cstheme="minorHAnsi"/>
                <w:highlight w:val="yellow"/>
                <w:lang w:val="es-ES" w:eastAsia="es-ES"/>
              </w:rPr>
            </w:pPr>
            <w:r w:rsidRPr="00E43C2E">
              <w:rPr>
                <w:rFonts w:cstheme="minorHAnsi"/>
                <w:lang w:val="es-ES" w:eastAsia="es-ES"/>
              </w:rPr>
              <w:t xml:space="preserve">Se </w:t>
            </w:r>
            <w:r w:rsidR="00D316B8" w:rsidRPr="00E43C2E">
              <w:rPr>
                <w:rFonts w:cstheme="minorHAnsi"/>
                <w:lang w:val="es-ES" w:eastAsia="es-ES"/>
              </w:rPr>
              <w:t xml:space="preserve">constató </w:t>
            </w:r>
            <w:r w:rsidR="00585F9F" w:rsidRPr="00E43C2E">
              <w:rPr>
                <w:rFonts w:cstheme="minorHAnsi"/>
                <w:lang w:val="es-ES" w:eastAsia="es-ES"/>
              </w:rPr>
              <w:t xml:space="preserve">que </w:t>
            </w:r>
            <w:r w:rsidR="00D316B8" w:rsidRPr="00E43C2E">
              <w:rPr>
                <w:rFonts w:cstheme="minorHAnsi"/>
                <w:lang w:val="es-ES" w:eastAsia="es-ES"/>
              </w:rPr>
              <w:t>sobre el sector utilizado para efectuar el acopio de la capa vegetal y horizonte orgánico (escarpe), retirados durante la construcción de</w:t>
            </w:r>
            <w:r w:rsidR="001D6BF8">
              <w:rPr>
                <w:rFonts w:cstheme="minorHAnsi"/>
                <w:lang w:val="es-ES" w:eastAsia="es-ES"/>
              </w:rPr>
              <w:t>l camino de acceso y</w:t>
            </w:r>
            <w:r w:rsidR="00D316B8" w:rsidRPr="00E43C2E">
              <w:rPr>
                <w:rFonts w:cstheme="minorHAnsi"/>
                <w:lang w:val="es-ES" w:eastAsia="es-ES"/>
              </w:rPr>
              <w:t xml:space="preserve"> plataforma de los pozos Yagán 3 y Yagán X-1</w:t>
            </w:r>
            <w:r w:rsidR="001D6BF8">
              <w:rPr>
                <w:rFonts w:cstheme="minorHAnsi"/>
                <w:lang w:val="es-ES" w:eastAsia="es-ES"/>
              </w:rPr>
              <w:t>;</w:t>
            </w:r>
            <w:r w:rsidR="00D316B8" w:rsidRPr="00E43C2E">
              <w:rPr>
                <w:rFonts w:cstheme="minorHAnsi"/>
                <w:lang w:val="es-ES" w:eastAsia="es-ES"/>
              </w:rPr>
              <w:t xml:space="preserve"> no se </w:t>
            </w:r>
            <w:r w:rsidR="00D64E6C">
              <w:rPr>
                <w:rFonts w:cstheme="minorHAnsi"/>
                <w:lang w:val="es-ES" w:eastAsia="es-ES"/>
              </w:rPr>
              <w:t>aplicó de forma inmediata semillas de pasto (</w:t>
            </w:r>
            <w:r w:rsidR="00D64E6C" w:rsidRPr="00D64E6C">
              <w:rPr>
                <w:rFonts w:cstheme="minorHAnsi"/>
                <w:i/>
                <w:lang w:val="es-ES" w:eastAsia="es-ES"/>
              </w:rPr>
              <w:t>Poa pratensis</w:t>
            </w:r>
            <w:r w:rsidR="00D64E6C">
              <w:rPr>
                <w:rFonts w:cstheme="minorHAnsi"/>
                <w:lang w:val="es-ES" w:eastAsia="es-ES"/>
              </w:rPr>
              <w:t xml:space="preserve">), con la finalidad de estabilizar el suelo extraído </w:t>
            </w:r>
            <w:r w:rsidR="00464B08">
              <w:rPr>
                <w:rFonts w:cstheme="minorHAnsi"/>
                <w:lang w:val="es-ES" w:eastAsia="es-ES"/>
              </w:rPr>
              <w:t>e i</w:t>
            </w:r>
            <w:r w:rsidR="00D64E6C">
              <w:rPr>
                <w:rFonts w:cstheme="minorHAnsi"/>
                <w:lang w:val="es-ES" w:eastAsia="es-ES"/>
              </w:rPr>
              <w:t>mplanta</w:t>
            </w:r>
            <w:r w:rsidR="00464B08">
              <w:rPr>
                <w:rFonts w:cstheme="minorHAnsi"/>
                <w:lang w:val="es-ES" w:eastAsia="es-ES"/>
              </w:rPr>
              <w:t xml:space="preserve">r </w:t>
            </w:r>
            <w:r w:rsidR="00D64E6C">
              <w:rPr>
                <w:rFonts w:cstheme="minorHAnsi"/>
                <w:lang w:val="es-ES" w:eastAsia="es-ES"/>
              </w:rPr>
              <w:t>una cubierta vegetal protectora</w:t>
            </w:r>
            <w:r w:rsidR="00D316B8" w:rsidRPr="00E43C2E">
              <w:rPr>
                <w:rFonts w:cstheme="minorHAnsi"/>
                <w:lang w:val="es-ES" w:eastAsia="es-ES"/>
              </w:rPr>
              <w:t>.</w:t>
            </w:r>
          </w:p>
          <w:p w:rsidR="00D316B8" w:rsidRDefault="00D316B8" w:rsidP="00D316B8">
            <w:pPr>
              <w:widowControl w:val="0"/>
              <w:overflowPunct w:val="0"/>
              <w:autoSpaceDE w:val="0"/>
              <w:autoSpaceDN w:val="0"/>
              <w:adjustRightInd w:val="0"/>
              <w:rPr>
                <w:rFonts w:cstheme="minorHAnsi"/>
                <w:highlight w:val="yellow"/>
                <w:lang w:val="es-ES" w:eastAsia="es-ES"/>
              </w:rPr>
            </w:pPr>
          </w:p>
          <w:p w:rsidR="009F5AE9" w:rsidRPr="005016FF" w:rsidRDefault="006D4916" w:rsidP="00B044FD">
            <w:pPr>
              <w:widowControl w:val="0"/>
              <w:overflowPunct w:val="0"/>
              <w:autoSpaceDE w:val="0"/>
              <w:autoSpaceDN w:val="0"/>
              <w:adjustRightInd w:val="0"/>
              <w:rPr>
                <w:rFonts w:cstheme="minorHAnsi"/>
                <w:highlight w:val="yellow"/>
                <w:lang w:val="es-ES" w:eastAsia="es-ES"/>
              </w:rPr>
            </w:pPr>
            <w:r w:rsidRPr="00B044FD">
              <w:rPr>
                <w:rFonts w:cstheme="minorHAnsi"/>
                <w:lang w:val="es-ES" w:eastAsia="es-ES"/>
              </w:rPr>
              <w:t>Por otra parte, se advirtió además que el sector utilizado para efectuar el acopio de la capa vegetal y horizonte orgánico (escarpe), retirados durante la construcción de la plataforma y camino de acceso al pozo Yagán Norte 5, fue construido con orientación norte-sur</w:t>
            </w:r>
            <w:r w:rsidR="00B044FD" w:rsidRPr="00B044FD">
              <w:rPr>
                <w:rFonts w:cstheme="minorHAnsi"/>
                <w:lang w:val="es-ES" w:eastAsia="es-ES"/>
              </w:rPr>
              <w:t>;</w:t>
            </w:r>
            <w:r w:rsidRPr="00B044FD">
              <w:rPr>
                <w:rFonts w:cstheme="minorHAnsi"/>
                <w:lang w:val="es-ES" w:eastAsia="es-ES"/>
              </w:rPr>
              <w:t xml:space="preserve"> situación que favorece la precursión de procesos erosivos debido a la exposición de</w:t>
            </w:r>
            <w:r w:rsidR="00B044FD" w:rsidRPr="00B044FD">
              <w:rPr>
                <w:rFonts w:cstheme="minorHAnsi"/>
                <w:lang w:val="es-ES" w:eastAsia="es-ES"/>
              </w:rPr>
              <w:t xml:space="preserve"> dicho</w:t>
            </w:r>
            <w:r w:rsidRPr="00B044FD">
              <w:rPr>
                <w:rFonts w:cstheme="minorHAnsi"/>
                <w:lang w:val="es-ES" w:eastAsia="es-ES"/>
              </w:rPr>
              <w:t xml:space="preserve"> material a los vientos dominantes.</w:t>
            </w:r>
          </w:p>
        </w:tc>
      </w:tr>
      <w:tr w:rsidR="00DC00EF" w:rsidRPr="005016FF" w:rsidTr="00DC00EF">
        <w:trPr>
          <w:jc w:val="center"/>
        </w:trPr>
        <w:tc>
          <w:tcPr>
            <w:tcW w:w="420" w:type="pct"/>
            <w:vAlign w:val="center"/>
          </w:tcPr>
          <w:p w:rsidR="00D85BA7" w:rsidRPr="005016FF" w:rsidRDefault="00D85BA7" w:rsidP="003B7942">
            <w:pPr>
              <w:widowControl w:val="0"/>
              <w:overflowPunct w:val="0"/>
              <w:autoSpaceDE w:val="0"/>
              <w:autoSpaceDN w:val="0"/>
              <w:adjustRightInd w:val="0"/>
              <w:jc w:val="center"/>
              <w:rPr>
                <w:rFonts w:cstheme="minorHAnsi"/>
                <w:iCs/>
                <w:highlight w:val="yellow"/>
              </w:rPr>
            </w:pPr>
            <w:r w:rsidRPr="00D85BA7">
              <w:rPr>
                <w:rFonts w:cstheme="minorHAnsi"/>
                <w:iCs/>
              </w:rPr>
              <w:t>5</w:t>
            </w:r>
          </w:p>
        </w:tc>
        <w:tc>
          <w:tcPr>
            <w:tcW w:w="767" w:type="pct"/>
            <w:vAlign w:val="center"/>
          </w:tcPr>
          <w:p w:rsidR="00D85BA7" w:rsidRPr="00F35D13" w:rsidRDefault="00D85BA7" w:rsidP="00907DD6">
            <w:pPr>
              <w:pStyle w:val="Ttulo2"/>
              <w:numPr>
                <w:ilvl w:val="0"/>
                <w:numId w:val="0"/>
              </w:numPr>
              <w:jc w:val="both"/>
              <w:outlineLvl w:val="1"/>
              <w:rPr>
                <w:b w:val="0"/>
                <w:sz w:val="20"/>
              </w:rPr>
            </w:pPr>
            <w:bookmarkStart w:id="213" w:name="_Toc411328145"/>
            <w:r w:rsidRPr="00F35D13">
              <w:rPr>
                <w:b w:val="0"/>
                <w:sz w:val="20"/>
              </w:rPr>
              <w:t xml:space="preserve">Reposiciones de áreas </w:t>
            </w:r>
            <w:r w:rsidRPr="00F35D13">
              <w:rPr>
                <w:b w:val="0"/>
                <w:sz w:val="20"/>
              </w:rPr>
              <w:lastRenderedPageBreak/>
              <w:t>intervenidas</w:t>
            </w:r>
            <w:bookmarkEnd w:id="213"/>
          </w:p>
        </w:tc>
        <w:tc>
          <w:tcPr>
            <w:tcW w:w="2543" w:type="pct"/>
            <w:vAlign w:val="center"/>
          </w:tcPr>
          <w:p w:rsidR="00D85BA7" w:rsidRPr="004542C6" w:rsidRDefault="00D85BA7" w:rsidP="00D85BA7">
            <w:pPr>
              <w:rPr>
                <w:b/>
              </w:rPr>
            </w:pPr>
            <w:r w:rsidRPr="004542C6">
              <w:rPr>
                <w:b/>
              </w:rPr>
              <w:lastRenderedPageBreak/>
              <w:t>Considerando 3.</w:t>
            </w:r>
            <w:r>
              <w:rPr>
                <w:b/>
              </w:rPr>
              <w:t>11</w:t>
            </w:r>
            <w:r w:rsidRPr="004542C6">
              <w:rPr>
                <w:b/>
              </w:rPr>
              <w:t>.1 RCA N°</w:t>
            </w:r>
            <w:r>
              <w:rPr>
                <w:b/>
              </w:rPr>
              <w:t>245</w:t>
            </w:r>
            <w:r w:rsidRPr="004542C6">
              <w:rPr>
                <w:b/>
              </w:rPr>
              <w:t>/201</w:t>
            </w:r>
            <w:r>
              <w:rPr>
                <w:b/>
              </w:rPr>
              <w:t>2</w:t>
            </w:r>
          </w:p>
          <w:p w:rsidR="00D85BA7" w:rsidRDefault="00D85BA7" w:rsidP="00D85BA7">
            <w:r w:rsidRPr="00896402">
              <w:lastRenderedPageBreak/>
              <w:t>[…] - Dado que el suelo de la superficie quedará suelto y necesariamente más elevado por la aireación y disgregado del mismo, éste deberá compactarse al finalizar la labor de cierre de zanja. La compactación podrá hacerse con un rodillo agrícola corrugado, un rodillo manual liviano, o bien, con maquinaria que permita dejar la superficie idealmente rugosa. [...] Debe evitarse dejar bloques de suelo sobre la superficie (terrones de gran tamaño), pues ello impedirá el establecimiento de los pastos, dando además un aspecto irregular al área intervenida, lo cual conllevará un claro impacto visual duradero. [...]</w:t>
            </w:r>
          </w:p>
          <w:p w:rsidR="00D85BA7" w:rsidRDefault="00D85BA7" w:rsidP="00D85BA7"/>
          <w:p w:rsidR="00D85BA7" w:rsidRPr="004542C6" w:rsidRDefault="00D85BA7" w:rsidP="00D85BA7">
            <w:pPr>
              <w:rPr>
                <w:b/>
              </w:rPr>
            </w:pPr>
            <w:r w:rsidRPr="004542C6">
              <w:rPr>
                <w:b/>
              </w:rPr>
              <w:t>Considerando 3.</w:t>
            </w:r>
            <w:r>
              <w:rPr>
                <w:b/>
              </w:rPr>
              <w:t>11</w:t>
            </w:r>
            <w:r w:rsidRPr="004542C6">
              <w:rPr>
                <w:b/>
              </w:rPr>
              <w:t>.</w:t>
            </w:r>
            <w:r>
              <w:rPr>
                <w:b/>
              </w:rPr>
              <w:t>2</w:t>
            </w:r>
            <w:r w:rsidRPr="004542C6">
              <w:rPr>
                <w:b/>
              </w:rPr>
              <w:t xml:space="preserve"> RCA N°</w:t>
            </w:r>
            <w:r>
              <w:rPr>
                <w:b/>
              </w:rPr>
              <w:t>245</w:t>
            </w:r>
            <w:r w:rsidRPr="004542C6">
              <w:rPr>
                <w:b/>
              </w:rPr>
              <w:t>/201</w:t>
            </w:r>
            <w:r>
              <w:rPr>
                <w:b/>
              </w:rPr>
              <w:t>2</w:t>
            </w:r>
          </w:p>
          <w:p w:rsidR="00D85BA7" w:rsidRDefault="00D85BA7" w:rsidP="00D85BA7">
            <w:r>
              <w:t>[...] es necesario que la adición de semillas se haga al momento de restituir el perfil de suelo, cuando se esparce la tierra de superficie, para lo cual debe existir un adecuado nivel de humedad y temperatura (la cual se consigue con intervenciones en primavera o a fines de verano, entre los meses de agosto a inicios de octubre; o en los meses de marzo y abril), y el suelo es compactado después de cerrada la zanja.</w:t>
            </w:r>
          </w:p>
          <w:p w:rsidR="00D85BA7" w:rsidRDefault="00D85BA7" w:rsidP="00D85BA7">
            <w:r>
              <w:t>Si bien el tipo de pastos a aplicar puede variar conforme a su disponibilidad en los mercados regional o nacional, es recomendable el uso de Poas (Poa pratensis u otra) [...] aplicada sólo al área en la cual se ha movido el suelo (zona de zanjado). Bajo estas condiciones, la aplicación se realizará al voleo (esparcidas sobre el suelo), distribuidas e incorporadas mediante rastra de cadenas, resortes, clavos o similar, y posterior compactación con rodillo corrugado o similar. Este trabajo de incorporación de semillas deberá realizarse al final de la fase de relleno de la zanja y una vez que ésta sea correctamente alisada (restauración del microrrelieve). [...]</w:t>
            </w:r>
          </w:p>
          <w:p w:rsidR="00D85BA7" w:rsidRPr="005016FF" w:rsidRDefault="00D85BA7" w:rsidP="00D85BA7">
            <w:pPr>
              <w:rPr>
                <w:b/>
                <w:highlight w:val="yellow"/>
              </w:rPr>
            </w:pPr>
            <w:r>
              <w:t>se recomienda alternativamente mezclar las mismas con turba de Sphagnum disgregada y húmeda [...] Junto con la semilla, se aplicará una mezcla de fertilizantes de uso agrícola, consistente en [...] Súper Fosfato Triple y [...] Urea. Finalmente se compacta la superficie mediante rodillo agrícola o rodillo manual [...]</w:t>
            </w:r>
          </w:p>
        </w:tc>
        <w:tc>
          <w:tcPr>
            <w:tcW w:w="1270" w:type="pct"/>
            <w:vAlign w:val="center"/>
          </w:tcPr>
          <w:p w:rsidR="00D85BA7" w:rsidRDefault="00C10924" w:rsidP="00C10924">
            <w:pPr>
              <w:rPr>
                <w:rFonts w:cstheme="minorHAnsi"/>
                <w:lang w:val="es-ES" w:eastAsia="es-ES"/>
              </w:rPr>
            </w:pPr>
            <w:r>
              <w:rPr>
                <w:rFonts w:cstheme="minorHAnsi"/>
                <w:lang w:val="es-ES" w:eastAsia="es-ES"/>
              </w:rPr>
              <w:lastRenderedPageBreak/>
              <w:t xml:space="preserve">Se observó que en distintos puntos a lo </w:t>
            </w:r>
            <w:r>
              <w:rPr>
                <w:rFonts w:cstheme="minorHAnsi"/>
                <w:lang w:val="es-ES" w:eastAsia="es-ES"/>
              </w:rPr>
              <w:lastRenderedPageBreak/>
              <w:t>largo del trazado de la línea de flujo comprendida entre el pozo Yagán 2 y la plataforma del pozo Yagán X-1, se ha producido el asentamiento del terreno restituido durante la etapa de cierre de las excavaciones, lo cual incide directamente en la precursión de procesos erosivos (pluviales y eólicos) en las áreas intervenidas; situación que es atribuible a una deficiente compactación.</w:t>
            </w:r>
          </w:p>
          <w:p w:rsidR="00C10924" w:rsidRDefault="00C10924" w:rsidP="00C10924">
            <w:pPr>
              <w:rPr>
                <w:rFonts w:cstheme="minorHAnsi"/>
                <w:lang w:val="es-ES" w:eastAsia="es-ES"/>
              </w:rPr>
            </w:pPr>
          </w:p>
          <w:p w:rsidR="00C10924" w:rsidRPr="005016FF" w:rsidRDefault="00881155" w:rsidP="006E0449">
            <w:pPr>
              <w:rPr>
                <w:rFonts w:cstheme="minorHAnsi"/>
                <w:highlight w:val="yellow"/>
              </w:rPr>
            </w:pPr>
            <w:r>
              <w:rPr>
                <w:rFonts w:cstheme="minorHAnsi"/>
                <w:lang w:val="es-ES" w:eastAsia="es-ES"/>
              </w:rPr>
              <w:t>Por otra parte, se advierte que el titular no efectuó adición de semillas al momento de restituir el perfil de suelo, luego de finalizado el cierre de la zanja destinada al ducto antes mencionado. Al respecto, cabe mencionar que el titular no programó el desarrollo de las obras de construcci</w:t>
            </w:r>
            <w:r w:rsidR="003F1B41">
              <w:rPr>
                <w:rFonts w:cstheme="minorHAnsi"/>
                <w:lang w:val="es-ES" w:eastAsia="es-ES"/>
              </w:rPr>
              <w:t>ón asegurando que las labores de siembra pudieran ser ejecutadas durante los meses donde existe un adecuado nivel de humedad y temperatura.</w:t>
            </w:r>
          </w:p>
        </w:tc>
      </w:tr>
      <w:tr w:rsidR="00DC00EF" w:rsidRPr="005016FF" w:rsidTr="00DC00EF">
        <w:trPr>
          <w:jc w:val="center"/>
        </w:trPr>
        <w:tc>
          <w:tcPr>
            <w:tcW w:w="420" w:type="pct"/>
            <w:vAlign w:val="center"/>
          </w:tcPr>
          <w:p w:rsidR="0015182E" w:rsidRPr="0015182E" w:rsidRDefault="0015182E" w:rsidP="003B7942">
            <w:pPr>
              <w:widowControl w:val="0"/>
              <w:overflowPunct w:val="0"/>
              <w:autoSpaceDE w:val="0"/>
              <w:autoSpaceDN w:val="0"/>
              <w:adjustRightInd w:val="0"/>
              <w:jc w:val="center"/>
              <w:rPr>
                <w:rFonts w:cstheme="minorHAnsi"/>
                <w:iCs/>
              </w:rPr>
            </w:pPr>
            <w:r w:rsidRPr="0015182E">
              <w:rPr>
                <w:rFonts w:cstheme="minorHAnsi"/>
                <w:iCs/>
              </w:rPr>
              <w:lastRenderedPageBreak/>
              <w:t>6</w:t>
            </w:r>
          </w:p>
        </w:tc>
        <w:tc>
          <w:tcPr>
            <w:tcW w:w="767" w:type="pct"/>
            <w:vAlign w:val="center"/>
          </w:tcPr>
          <w:p w:rsidR="0015182E" w:rsidRPr="0015182E" w:rsidRDefault="0015182E" w:rsidP="00907DD6">
            <w:pPr>
              <w:pStyle w:val="Ttulo2"/>
              <w:numPr>
                <w:ilvl w:val="0"/>
                <w:numId w:val="0"/>
              </w:numPr>
              <w:jc w:val="both"/>
              <w:outlineLvl w:val="1"/>
              <w:rPr>
                <w:b w:val="0"/>
                <w:sz w:val="20"/>
              </w:rPr>
            </w:pPr>
            <w:bookmarkStart w:id="214" w:name="_Toc411328146"/>
            <w:r w:rsidRPr="0015182E">
              <w:rPr>
                <w:b w:val="0"/>
                <w:sz w:val="20"/>
              </w:rPr>
              <w:t>Reposiciones de áreas intervenidas</w:t>
            </w:r>
            <w:bookmarkEnd w:id="214"/>
          </w:p>
        </w:tc>
        <w:tc>
          <w:tcPr>
            <w:tcW w:w="2543" w:type="pct"/>
            <w:vAlign w:val="center"/>
          </w:tcPr>
          <w:p w:rsidR="0015182E" w:rsidRPr="004542C6" w:rsidRDefault="0015182E" w:rsidP="0015182E">
            <w:pPr>
              <w:rPr>
                <w:b/>
              </w:rPr>
            </w:pPr>
            <w:r w:rsidRPr="004542C6">
              <w:rPr>
                <w:b/>
              </w:rPr>
              <w:t>Considerando 3.</w:t>
            </w:r>
            <w:r>
              <w:rPr>
                <w:b/>
              </w:rPr>
              <w:t>10</w:t>
            </w:r>
            <w:r w:rsidRPr="004542C6">
              <w:rPr>
                <w:b/>
              </w:rPr>
              <w:t>.</w:t>
            </w:r>
            <w:r>
              <w:rPr>
                <w:b/>
              </w:rPr>
              <w:t>2</w:t>
            </w:r>
            <w:r w:rsidRPr="004542C6">
              <w:rPr>
                <w:b/>
              </w:rPr>
              <w:t xml:space="preserve"> RCA N°</w:t>
            </w:r>
            <w:r>
              <w:rPr>
                <w:b/>
              </w:rPr>
              <w:t>35</w:t>
            </w:r>
            <w:r w:rsidRPr="004542C6">
              <w:rPr>
                <w:b/>
              </w:rPr>
              <w:t>/201</w:t>
            </w:r>
            <w:r>
              <w:rPr>
                <w:b/>
              </w:rPr>
              <w:t>3</w:t>
            </w:r>
          </w:p>
          <w:p w:rsidR="0015182E" w:rsidRDefault="0015182E" w:rsidP="0015182E">
            <w:r>
              <w:t>[...] - Una vez que el ducto es soldado y puesto en la zanja, ésta debe taparse, restituyendo el suelo inicialmente excavado siguiendo el mismo orden en que se encontraban las capas del mismo antes de la excavación. Por tanto, deberá ponerse primero el material del horizonte más profundo, para luego agregar aquel suelo que fue retirado inicialmente, del sector más superficial. [...]</w:t>
            </w:r>
          </w:p>
          <w:p w:rsidR="0015182E" w:rsidRDefault="0015182E" w:rsidP="0015182E">
            <w:r>
              <w:t xml:space="preserve">- Por ningún motivo deben mezclarse los horizontes de suelo (el superficial con el </w:t>
            </w:r>
            <w:r>
              <w:lastRenderedPageBreak/>
              <w:t>profundo), pues sólo el horizonte superficial es fértil y capaz de sostener en forma eficaz la vida vegetal, aun cuando para el presente proyecto, se espera que el horizonte “B” pueda aportar también a un suficiente arraigo de los pastos dada la pobre existencia de horizonte orgánico en puntos específicos del sitio.</w:t>
            </w:r>
          </w:p>
          <w:p w:rsidR="0015182E" w:rsidRDefault="0015182E" w:rsidP="0015182E"/>
          <w:p w:rsidR="0015182E" w:rsidRPr="004542C6" w:rsidRDefault="0015182E" w:rsidP="0015182E">
            <w:pPr>
              <w:rPr>
                <w:b/>
              </w:rPr>
            </w:pPr>
            <w:r w:rsidRPr="004542C6">
              <w:rPr>
                <w:b/>
              </w:rPr>
              <w:t>Considerando 3.</w:t>
            </w:r>
            <w:r>
              <w:rPr>
                <w:b/>
              </w:rPr>
              <w:t>10</w:t>
            </w:r>
            <w:r w:rsidRPr="004542C6">
              <w:rPr>
                <w:b/>
              </w:rPr>
              <w:t>.</w:t>
            </w:r>
            <w:r>
              <w:rPr>
                <w:b/>
              </w:rPr>
              <w:t>5</w:t>
            </w:r>
            <w:r w:rsidRPr="004542C6">
              <w:rPr>
                <w:b/>
              </w:rPr>
              <w:t xml:space="preserve"> RCA N°</w:t>
            </w:r>
            <w:r>
              <w:rPr>
                <w:b/>
              </w:rPr>
              <w:t>35</w:t>
            </w:r>
            <w:r w:rsidRPr="004542C6">
              <w:rPr>
                <w:b/>
              </w:rPr>
              <w:t>/201</w:t>
            </w:r>
            <w:r>
              <w:rPr>
                <w:b/>
              </w:rPr>
              <w:t>3</w:t>
            </w:r>
          </w:p>
          <w:p w:rsidR="0015182E" w:rsidRDefault="0015182E" w:rsidP="0015182E">
            <w:r>
              <w:t>Con el objeto de verificar la correcta recuperación de la cubierta vegetal del área definida como “murtilla - coirón” en el sector de construcción del ducto, se contempla evaluar su desarrollo a través de dos monitoreos estivales: el primero, al finalizar la primera temporada de crecimiento y luego de un año, al menos, de establecidos los pastos; el segundo, al finalizar la segunda temporada de crecimiento de los pastos.</w:t>
            </w:r>
          </w:p>
          <w:p w:rsidR="0015182E" w:rsidRPr="00BE41A8" w:rsidRDefault="0015182E" w:rsidP="0015182E">
            <w:r>
              <w:t>En cada monitoreo se evaluará la cobertura vegetacional general alcanzada (%). Los resultados de los monitoreos se entregarán en dos informes: uno parcial (primera temporada) y uno final, luego de realizado el segundo monitoreo.</w:t>
            </w:r>
            <w:r w:rsidR="00BE41A8">
              <w:t xml:space="preserve"> […]</w:t>
            </w:r>
          </w:p>
        </w:tc>
        <w:tc>
          <w:tcPr>
            <w:tcW w:w="1270" w:type="pct"/>
            <w:vAlign w:val="center"/>
          </w:tcPr>
          <w:p w:rsidR="0015182E" w:rsidRPr="006F3D04" w:rsidRDefault="00532BF2" w:rsidP="00532BF2">
            <w:pPr>
              <w:rPr>
                <w:rFonts w:ascii="Calibri" w:eastAsia="Times New Roman" w:hAnsi="Calibri"/>
                <w:color w:val="000000"/>
                <w:lang w:eastAsia="es-CL"/>
              </w:rPr>
            </w:pPr>
            <w:r w:rsidRPr="006F3D04">
              <w:rPr>
                <w:rFonts w:ascii="Calibri" w:eastAsia="Times New Roman" w:hAnsi="Calibri"/>
                <w:color w:val="000000"/>
                <w:lang w:eastAsia="es-CL"/>
              </w:rPr>
              <w:lastRenderedPageBreak/>
              <w:t xml:space="preserve">Se observó que </w:t>
            </w:r>
            <w:r w:rsidR="006F3D04" w:rsidRPr="006F3D04">
              <w:rPr>
                <w:rFonts w:ascii="Calibri" w:eastAsia="Times New Roman" w:hAnsi="Calibri"/>
                <w:color w:val="000000"/>
                <w:lang w:eastAsia="es-CL"/>
              </w:rPr>
              <w:t xml:space="preserve">la restitución del suelo originalmente removido </w:t>
            </w:r>
            <w:r w:rsidR="00AA64AB" w:rsidRPr="006F3D04">
              <w:rPr>
                <w:rFonts w:ascii="Calibri" w:eastAsia="Times New Roman" w:hAnsi="Calibri"/>
                <w:color w:val="000000"/>
                <w:lang w:eastAsia="es-CL"/>
              </w:rPr>
              <w:t xml:space="preserve">para </w:t>
            </w:r>
            <w:r w:rsidR="00925606" w:rsidRPr="006F3D04">
              <w:rPr>
                <w:rFonts w:ascii="Calibri" w:eastAsia="Times New Roman" w:hAnsi="Calibri"/>
                <w:color w:val="000000"/>
                <w:lang w:eastAsia="es-CL"/>
              </w:rPr>
              <w:t xml:space="preserve">la construcción de la línea de flujo comprendida entre el pozo Yagán Norte 5 y </w:t>
            </w:r>
            <w:r w:rsidRPr="006F3D04">
              <w:rPr>
                <w:rFonts w:ascii="Calibri" w:eastAsia="Times New Roman" w:hAnsi="Calibri"/>
                <w:color w:val="000000"/>
                <w:lang w:eastAsia="es-CL"/>
              </w:rPr>
              <w:t>su</w:t>
            </w:r>
            <w:r w:rsidR="00925606" w:rsidRPr="006F3D04">
              <w:rPr>
                <w:rFonts w:ascii="Calibri" w:eastAsia="Times New Roman" w:hAnsi="Calibri"/>
                <w:color w:val="000000"/>
                <w:lang w:eastAsia="es-CL"/>
              </w:rPr>
              <w:t xml:space="preserve"> </w:t>
            </w:r>
            <w:r w:rsidRPr="006F3D04">
              <w:rPr>
                <w:rFonts w:ascii="Calibri" w:eastAsia="Times New Roman" w:hAnsi="Calibri"/>
                <w:color w:val="000000"/>
                <w:lang w:eastAsia="es-CL"/>
              </w:rPr>
              <w:t xml:space="preserve">punto de empalme con la línea de flujo proveniente del pozo Yagán X-1, no se efectuó siguiendo el mismo orden </w:t>
            </w:r>
            <w:r w:rsidRPr="006F3D04">
              <w:rPr>
                <w:rFonts w:ascii="Calibri" w:eastAsia="Times New Roman" w:hAnsi="Calibri"/>
                <w:color w:val="000000"/>
                <w:lang w:eastAsia="es-CL"/>
              </w:rPr>
              <w:lastRenderedPageBreak/>
              <w:t>en que se encontraba</w:t>
            </w:r>
            <w:r w:rsidR="006F3D04" w:rsidRPr="006F3D04">
              <w:rPr>
                <w:rFonts w:ascii="Calibri" w:eastAsia="Times New Roman" w:hAnsi="Calibri"/>
                <w:color w:val="000000"/>
                <w:lang w:eastAsia="es-CL"/>
              </w:rPr>
              <w:t>n</w:t>
            </w:r>
            <w:r w:rsidRPr="006F3D04">
              <w:rPr>
                <w:rFonts w:ascii="Calibri" w:eastAsia="Times New Roman" w:hAnsi="Calibri"/>
                <w:color w:val="000000"/>
                <w:lang w:eastAsia="es-CL"/>
              </w:rPr>
              <w:t xml:space="preserve"> </w:t>
            </w:r>
            <w:r w:rsidR="006F3D04" w:rsidRPr="006F3D04">
              <w:rPr>
                <w:rFonts w:ascii="Calibri" w:eastAsia="Times New Roman" w:hAnsi="Calibri"/>
                <w:color w:val="000000"/>
                <w:lang w:eastAsia="es-CL"/>
              </w:rPr>
              <w:t xml:space="preserve">sus capas </w:t>
            </w:r>
            <w:r w:rsidRPr="006F3D04">
              <w:rPr>
                <w:rFonts w:ascii="Calibri" w:eastAsia="Times New Roman" w:hAnsi="Calibri"/>
                <w:color w:val="000000"/>
                <w:lang w:eastAsia="es-CL"/>
              </w:rPr>
              <w:t>antes de la excavación. Al respecto, se advierte que existen distintos puntos a lo largo de su trazado, donde se observó la existencia de horizonte mineral en la superficie.</w:t>
            </w:r>
          </w:p>
          <w:p w:rsidR="00532BF2" w:rsidRDefault="00532BF2" w:rsidP="00532BF2">
            <w:pPr>
              <w:rPr>
                <w:rFonts w:ascii="Calibri" w:eastAsia="Times New Roman" w:hAnsi="Calibri"/>
                <w:color w:val="000000"/>
                <w:highlight w:val="yellow"/>
                <w:lang w:eastAsia="es-CL"/>
              </w:rPr>
            </w:pPr>
          </w:p>
          <w:p w:rsidR="00532BF2" w:rsidRPr="00532BF2" w:rsidRDefault="00532BF2" w:rsidP="00237FD4">
            <w:pPr>
              <w:rPr>
                <w:rFonts w:cstheme="minorHAnsi"/>
                <w:highlight w:val="yellow"/>
                <w:lang w:eastAsia="es-ES"/>
              </w:rPr>
            </w:pPr>
            <w:r w:rsidRPr="001C7BA9">
              <w:rPr>
                <w:rFonts w:cstheme="minorHAnsi"/>
                <w:lang w:eastAsia="es-ES"/>
              </w:rPr>
              <w:t xml:space="preserve">Por otra parte, se constata que el titular no </w:t>
            </w:r>
            <w:r w:rsidRPr="001C7BA9">
              <w:rPr>
                <w:rFonts w:ascii="Calibri" w:eastAsia="Times New Roman" w:hAnsi="Calibri"/>
                <w:color w:val="000000"/>
                <w:lang w:eastAsia="es-CL"/>
              </w:rPr>
              <w:t xml:space="preserve">ha remitido a través del Sistema de Seguimiento Ambiental de la Superintendencia del Medio Ambiente </w:t>
            </w:r>
            <w:r w:rsidR="00BD5362">
              <w:rPr>
                <w:rFonts w:ascii="Calibri" w:eastAsia="Times New Roman" w:hAnsi="Calibri"/>
                <w:color w:val="000000"/>
                <w:lang w:eastAsia="es-CL"/>
              </w:rPr>
              <w:t>e</w:t>
            </w:r>
            <w:r w:rsidRPr="001C7BA9">
              <w:rPr>
                <w:rFonts w:ascii="Calibri" w:eastAsia="Times New Roman" w:hAnsi="Calibri"/>
                <w:color w:val="000000"/>
                <w:lang w:eastAsia="es-CL"/>
              </w:rPr>
              <w:t xml:space="preserve">l informe </w:t>
            </w:r>
            <w:r w:rsidR="00BD5362">
              <w:rPr>
                <w:rFonts w:ascii="Calibri" w:eastAsia="Times New Roman" w:hAnsi="Calibri"/>
                <w:color w:val="000000"/>
                <w:lang w:eastAsia="es-CL"/>
              </w:rPr>
              <w:t xml:space="preserve">con los resultados del </w:t>
            </w:r>
            <w:r w:rsidR="00237FD4">
              <w:rPr>
                <w:rFonts w:ascii="Calibri" w:eastAsia="Times New Roman" w:hAnsi="Calibri"/>
                <w:color w:val="000000"/>
                <w:lang w:eastAsia="es-CL"/>
              </w:rPr>
              <w:t xml:space="preserve">primer </w:t>
            </w:r>
            <w:r w:rsidR="00BD5362">
              <w:rPr>
                <w:rFonts w:ascii="Calibri" w:eastAsia="Times New Roman" w:hAnsi="Calibri"/>
                <w:color w:val="000000"/>
                <w:lang w:eastAsia="es-CL"/>
              </w:rPr>
              <w:t>monitoreo de cobertura vegetacional</w:t>
            </w:r>
            <w:r w:rsidR="00237FD4">
              <w:rPr>
                <w:rFonts w:ascii="Calibri" w:eastAsia="Times New Roman" w:hAnsi="Calibri"/>
                <w:color w:val="000000"/>
                <w:lang w:eastAsia="es-CL"/>
              </w:rPr>
              <w:t xml:space="preserve"> (parcial)</w:t>
            </w:r>
            <w:r w:rsidR="00237FD4" w:rsidRPr="00B77C40">
              <w:rPr>
                <w:rFonts w:eastAsia="Times New Roman"/>
                <w:bCs/>
                <w:color w:val="000000"/>
                <w:lang w:eastAsia="es-CL"/>
              </w:rPr>
              <w:t xml:space="preserve"> realizado al trazado del ducto comprendido entre el pozo Yagán Norte 5 y punto de empalme con línea de flujo proveniente del pozo Yagán X-1;</w:t>
            </w:r>
            <w:r w:rsidRPr="00BF27C8">
              <w:rPr>
                <w:rFonts w:ascii="Calibri" w:eastAsia="Times New Roman" w:hAnsi="Calibri"/>
                <w:color w:val="000000"/>
                <w:lang w:eastAsia="es-CL"/>
              </w:rPr>
              <w:t xml:space="preserve"> conforme se instruyó mediante Resolución Exenta N°844 de fecha 14 de diciembre de 2012 de la Superintendencia del Medio Ambiente.</w:t>
            </w:r>
          </w:p>
        </w:tc>
      </w:tr>
      <w:tr w:rsidR="00DC00EF" w:rsidRPr="005016FF" w:rsidTr="00DC00EF">
        <w:trPr>
          <w:jc w:val="center"/>
        </w:trPr>
        <w:tc>
          <w:tcPr>
            <w:tcW w:w="420" w:type="pct"/>
            <w:vAlign w:val="center"/>
          </w:tcPr>
          <w:p w:rsidR="00B41FCA" w:rsidRPr="00BB2127" w:rsidRDefault="00B41FCA" w:rsidP="003B7942">
            <w:pPr>
              <w:widowControl w:val="0"/>
              <w:overflowPunct w:val="0"/>
              <w:autoSpaceDE w:val="0"/>
              <w:autoSpaceDN w:val="0"/>
              <w:adjustRightInd w:val="0"/>
              <w:jc w:val="center"/>
              <w:rPr>
                <w:rFonts w:cstheme="minorHAnsi"/>
                <w:iCs/>
              </w:rPr>
            </w:pPr>
            <w:r w:rsidRPr="00BB2127">
              <w:rPr>
                <w:rFonts w:cstheme="minorHAnsi"/>
                <w:iCs/>
              </w:rPr>
              <w:lastRenderedPageBreak/>
              <w:t>7</w:t>
            </w:r>
          </w:p>
        </w:tc>
        <w:tc>
          <w:tcPr>
            <w:tcW w:w="767" w:type="pct"/>
            <w:vAlign w:val="center"/>
          </w:tcPr>
          <w:p w:rsidR="00B41FCA" w:rsidRPr="00BB2127" w:rsidRDefault="00BB2127" w:rsidP="00BB2127">
            <w:pPr>
              <w:pStyle w:val="Ttulo2"/>
              <w:numPr>
                <w:ilvl w:val="0"/>
                <w:numId w:val="0"/>
              </w:numPr>
              <w:jc w:val="both"/>
              <w:outlineLvl w:val="1"/>
              <w:rPr>
                <w:b w:val="0"/>
                <w:sz w:val="20"/>
              </w:rPr>
            </w:pPr>
            <w:bookmarkStart w:id="215" w:name="_Toc410401810"/>
            <w:bookmarkStart w:id="216" w:name="_Toc411328147"/>
            <w:r w:rsidRPr="00BB2127">
              <w:rPr>
                <w:b w:val="0"/>
                <w:sz w:val="20"/>
              </w:rPr>
              <w:t>Manejo de derrames de sustancias peligrosas en el agua y suelo</w:t>
            </w:r>
            <w:bookmarkEnd w:id="215"/>
            <w:bookmarkEnd w:id="216"/>
          </w:p>
        </w:tc>
        <w:tc>
          <w:tcPr>
            <w:tcW w:w="2543" w:type="pct"/>
            <w:vAlign w:val="center"/>
          </w:tcPr>
          <w:p w:rsidR="00873779" w:rsidRPr="0080737A" w:rsidRDefault="00873779" w:rsidP="00873779">
            <w:pPr>
              <w:rPr>
                <w:b/>
              </w:rPr>
            </w:pPr>
            <w:r w:rsidRPr="0080737A">
              <w:rPr>
                <w:b/>
              </w:rPr>
              <w:t>Considerando 3.3.</w:t>
            </w:r>
            <w:r>
              <w:rPr>
                <w:b/>
              </w:rPr>
              <w:t>2</w:t>
            </w:r>
            <w:r w:rsidRPr="0080737A">
              <w:rPr>
                <w:b/>
              </w:rPr>
              <w:t xml:space="preserve"> RCA N°</w:t>
            </w:r>
            <w:r>
              <w:rPr>
                <w:b/>
              </w:rPr>
              <w:t>245</w:t>
            </w:r>
            <w:r w:rsidRPr="0080737A">
              <w:rPr>
                <w:b/>
              </w:rPr>
              <w:t>/201</w:t>
            </w:r>
            <w:r>
              <w:rPr>
                <w:b/>
              </w:rPr>
              <w:t>2</w:t>
            </w:r>
          </w:p>
          <w:p w:rsidR="00873779" w:rsidRDefault="00873779" w:rsidP="00873779">
            <w:r w:rsidRPr="00F75AF2">
              <w:t>[…] Los estanques mencionados (separación de crudo), serán instalados en la misma locación del pozo, además cada uno de ellos se encontrará al interior de un compartimiento estanco, denominado pretil de contención. Dicho pretil, tendrá la capacidad de contener el volumen total del estanque en caso de derrame de producto, ya sea por rotura fortuita o por falla operacional. El pretil tendrá la capacidad de contener todos los elementos propios del estanque, como válvula, manto, suelo, escotillas, etc., y estará revestido con una geomembrana impermeable (lámina de HDPE de a lo menos 1 milímetro de espesor) que en caso de derrame, evitará el contacto del hidrocarburo con el suelo. [...]</w:t>
            </w:r>
          </w:p>
          <w:p w:rsidR="00873779" w:rsidRDefault="00873779" w:rsidP="00873779"/>
          <w:p w:rsidR="00873779" w:rsidRPr="0080737A" w:rsidRDefault="00873779" w:rsidP="00873779">
            <w:pPr>
              <w:rPr>
                <w:b/>
              </w:rPr>
            </w:pPr>
            <w:r w:rsidRPr="0080737A">
              <w:rPr>
                <w:b/>
              </w:rPr>
              <w:t>Considerando 3.</w:t>
            </w:r>
            <w:r>
              <w:rPr>
                <w:b/>
              </w:rPr>
              <w:t>4</w:t>
            </w:r>
            <w:r w:rsidRPr="0080737A">
              <w:rPr>
                <w:b/>
              </w:rPr>
              <w:t xml:space="preserve"> RCA N°</w:t>
            </w:r>
            <w:r>
              <w:rPr>
                <w:b/>
              </w:rPr>
              <w:t>245</w:t>
            </w:r>
            <w:r w:rsidRPr="0080737A">
              <w:rPr>
                <w:b/>
              </w:rPr>
              <w:t>/201</w:t>
            </w:r>
            <w:r>
              <w:rPr>
                <w:b/>
              </w:rPr>
              <w:t>2</w:t>
            </w:r>
          </w:p>
          <w:p w:rsidR="00873779" w:rsidRDefault="00873779" w:rsidP="00873779">
            <w:r>
              <w:t>Plan de Emergencia</w:t>
            </w:r>
          </w:p>
          <w:p w:rsidR="00873779" w:rsidRDefault="00873779" w:rsidP="00873779">
            <w:r>
              <w:t xml:space="preserve">[…] Ante la eventualidad de un derrame en la locación, el proyecto considera las </w:t>
            </w:r>
            <w:r>
              <w:lastRenderedPageBreak/>
              <w:t>siguientes medidas:</w:t>
            </w:r>
          </w:p>
          <w:p w:rsidR="00873779" w:rsidRPr="009D3CFC" w:rsidRDefault="00873779" w:rsidP="00873779">
            <w:r w:rsidRPr="009D3CFC">
              <w:t>- En caso de ocurrencia de una pérdida, cada uno de los estanques de almacenamiento y la válvula de corte estará contenida en un pretil, capaz de contener la capacidad total del estanque. El pretil a su vez estará revestido con una geomembrana impermeable que evita la penetración del hidrocarburo derramado hacia el suelo.</w:t>
            </w:r>
          </w:p>
          <w:p w:rsidR="00873779" w:rsidRDefault="00873779" w:rsidP="00873779">
            <w:r w:rsidRPr="009D3CFC">
              <w:t>- El sistema de carga hacia las unidades de transporte poseerá dos válvulas de corte, un sistema de drenaje hacia un sumidero de concreto y la manguera conectada a un tapón de seguridad capaz de resistir la presión que se ejerce al drenar el hidrocarburo remanente en el sistema de carga al sumidero.</w:t>
            </w:r>
            <w:r>
              <w:t xml:space="preserve"> […]</w:t>
            </w:r>
          </w:p>
          <w:p w:rsidR="00873779" w:rsidRDefault="00873779" w:rsidP="00873779"/>
          <w:p w:rsidR="00873779" w:rsidRPr="0080737A" w:rsidRDefault="00873779" w:rsidP="00873779">
            <w:pPr>
              <w:rPr>
                <w:b/>
              </w:rPr>
            </w:pPr>
            <w:r w:rsidRPr="0080737A">
              <w:rPr>
                <w:b/>
              </w:rPr>
              <w:t>Considerando 3.</w:t>
            </w:r>
            <w:r>
              <w:rPr>
                <w:b/>
              </w:rPr>
              <w:t>5</w:t>
            </w:r>
            <w:r w:rsidRPr="0080737A">
              <w:rPr>
                <w:b/>
              </w:rPr>
              <w:t xml:space="preserve"> RCA N°</w:t>
            </w:r>
            <w:r>
              <w:rPr>
                <w:b/>
              </w:rPr>
              <w:t>245</w:t>
            </w:r>
            <w:r w:rsidRPr="0080737A">
              <w:rPr>
                <w:b/>
              </w:rPr>
              <w:t>/201</w:t>
            </w:r>
            <w:r>
              <w:rPr>
                <w:b/>
              </w:rPr>
              <w:t>2</w:t>
            </w:r>
          </w:p>
          <w:p w:rsidR="00873779" w:rsidRDefault="00873779" w:rsidP="00873779">
            <w:r>
              <w:t>Medidas Generales de Prevención de Impactos</w:t>
            </w:r>
          </w:p>
          <w:p w:rsidR="00873779" w:rsidRPr="009D41DB" w:rsidRDefault="00873779" w:rsidP="00873779">
            <w:r w:rsidRPr="009D41DB">
              <w:t>Con el fin de evitar derrames que escurran hacia zonas aledañas a la plataforma, se considerará lo siguiente:</w:t>
            </w:r>
          </w:p>
          <w:p w:rsidR="00873779" w:rsidRPr="009D41DB" w:rsidRDefault="00873779" w:rsidP="00873779">
            <w:r w:rsidRPr="009D41DB">
              <w:t>1) Cada uno de los estanques de almacenamiento poseerá un pretil de contención capaz de contener la capacidad total de cada uno de los estanques instalados en la plataforma. Cada uno de los pretiles a su vez estará revestido con una geomembrana impermeable que evita la penetración del hidrocarburo derramado hacia el suelo.</w:t>
            </w:r>
          </w:p>
          <w:p w:rsidR="00873779" w:rsidRPr="009D41DB" w:rsidRDefault="00873779" w:rsidP="00873779">
            <w:r w:rsidRPr="009D41DB">
              <w:t>2) Por otra parte, el sistema de carga hacia las unidades de transporte posee dos válvulas de corte, un sistema de drenaje hacia un sumidero de concreto y la manguera conectada a un tapón de seguridad capaz de resistir la presión que se ejerce al drenar el hidrocarburo remanente en el sistema de carga al sumidero.</w:t>
            </w:r>
            <w:r>
              <w:t xml:space="preserve"> […]</w:t>
            </w:r>
          </w:p>
          <w:p w:rsidR="00873779" w:rsidRDefault="00873779" w:rsidP="00873779">
            <w:pPr>
              <w:rPr>
                <w:b/>
              </w:rPr>
            </w:pPr>
          </w:p>
          <w:p w:rsidR="00873779" w:rsidRPr="0080737A" w:rsidRDefault="00873779" w:rsidP="00873779">
            <w:pPr>
              <w:rPr>
                <w:b/>
              </w:rPr>
            </w:pPr>
            <w:r w:rsidRPr="0080737A">
              <w:rPr>
                <w:b/>
              </w:rPr>
              <w:t>Considerando 3.</w:t>
            </w:r>
            <w:r>
              <w:rPr>
                <w:b/>
              </w:rPr>
              <w:t>1.2</w:t>
            </w:r>
            <w:r w:rsidRPr="0080737A">
              <w:rPr>
                <w:b/>
              </w:rPr>
              <w:t xml:space="preserve"> RCA N°</w:t>
            </w:r>
            <w:r>
              <w:rPr>
                <w:b/>
              </w:rPr>
              <w:t>34</w:t>
            </w:r>
            <w:r w:rsidRPr="0080737A">
              <w:rPr>
                <w:b/>
              </w:rPr>
              <w:t>/201</w:t>
            </w:r>
            <w:r>
              <w:rPr>
                <w:b/>
              </w:rPr>
              <w:t>3</w:t>
            </w:r>
          </w:p>
          <w:p w:rsidR="00873779" w:rsidRPr="005C44E5" w:rsidRDefault="00873779" w:rsidP="00873779">
            <w:r w:rsidRPr="005C44E5">
              <w:t>Etapa de Operación</w:t>
            </w:r>
          </w:p>
          <w:p w:rsidR="00873779" w:rsidRPr="005C44E5" w:rsidRDefault="00873779" w:rsidP="00873779">
            <w:r w:rsidRPr="005C44E5">
              <w:t>El proyecto no contempla una “nueva etapa operación”, sino que ésta corresponde a la misma del pozo Yagán 2, es decir, los fluidos del pozo Manekenk 2 serán conducidos a un manifold dentro de la misma plataforma, posteriormente los fluidos serán conducidos a un calentador, separador, estanque y línea de flujo del Pozo Yagán 2.</w:t>
            </w:r>
          </w:p>
          <w:p w:rsidR="00873779" w:rsidRDefault="00873779" w:rsidP="00873779"/>
          <w:p w:rsidR="00873779" w:rsidRPr="0080737A" w:rsidRDefault="00873779" w:rsidP="00873779">
            <w:pPr>
              <w:rPr>
                <w:b/>
              </w:rPr>
            </w:pPr>
            <w:r w:rsidRPr="0080737A">
              <w:rPr>
                <w:b/>
              </w:rPr>
              <w:t>Considerando 3.</w:t>
            </w:r>
            <w:r>
              <w:rPr>
                <w:b/>
              </w:rPr>
              <w:t>2.2</w:t>
            </w:r>
            <w:r w:rsidRPr="0080737A">
              <w:rPr>
                <w:b/>
              </w:rPr>
              <w:t xml:space="preserve"> RCA N°</w:t>
            </w:r>
            <w:r>
              <w:rPr>
                <w:b/>
              </w:rPr>
              <w:t>59</w:t>
            </w:r>
            <w:r w:rsidRPr="0080737A">
              <w:rPr>
                <w:b/>
              </w:rPr>
              <w:t>/201</w:t>
            </w:r>
            <w:r>
              <w:rPr>
                <w:b/>
              </w:rPr>
              <w:t>3</w:t>
            </w:r>
          </w:p>
          <w:p w:rsidR="00873779" w:rsidRPr="00037750" w:rsidRDefault="00873779" w:rsidP="00873779">
            <w:r w:rsidRPr="00037750">
              <w:t>Etapa de Operación</w:t>
            </w:r>
          </w:p>
          <w:p w:rsidR="00873779" w:rsidRPr="00037750" w:rsidRDefault="00873779" w:rsidP="00873779">
            <w:r w:rsidRPr="00037750">
              <w:lastRenderedPageBreak/>
              <w:t>El presente proyecto no contempla una nueva operación, sino que ésta corresponde a la misma del proyecto que involucra el desarrollo del pozo Yagán X-1. Es decir, los fluidos del pozo Yagán 3 serán conducidos a un manifold dentro de la misma plataforma, posteriormente los fluidos serán conducidos a un calentador, separador, estanque y línea de flujo del pozo Yagán X-1.</w:t>
            </w:r>
            <w:r>
              <w:t xml:space="preserve"> […]</w:t>
            </w:r>
          </w:p>
          <w:p w:rsidR="00873779" w:rsidRDefault="00873779" w:rsidP="00873779"/>
          <w:p w:rsidR="00873779" w:rsidRPr="0080737A" w:rsidRDefault="00873779" w:rsidP="00873779">
            <w:pPr>
              <w:rPr>
                <w:b/>
              </w:rPr>
            </w:pPr>
            <w:r w:rsidRPr="0080737A">
              <w:rPr>
                <w:b/>
              </w:rPr>
              <w:t>Considerando 3.</w:t>
            </w:r>
            <w:r>
              <w:rPr>
                <w:b/>
              </w:rPr>
              <w:t>3.2</w:t>
            </w:r>
            <w:r w:rsidRPr="0080737A">
              <w:rPr>
                <w:b/>
              </w:rPr>
              <w:t xml:space="preserve"> RCA N°</w:t>
            </w:r>
            <w:r>
              <w:rPr>
                <w:b/>
              </w:rPr>
              <w:t>35</w:t>
            </w:r>
            <w:r w:rsidRPr="0080737A">
              <w:rPr>
                <w:b/>
              </w:rPr>
              <w:t>/201</w:t>
            </w:r>
            <w:r>
              <w:rPr>
                <w:b/>
              </w:rPr>
              <w:t>4</w:t>
            </w:r>
          </w:p>
          <w:p w:rsidR="00873779" w:rsidRPr="00E331D8" w:rsidRDefault="00873779" w:rsidP="00873779">
            <w:r w:rsidRPr="00E331D8">
              <w:t>Etapa de Operación</w:t>
            </w:r>
          </w:p>
          <w:p w:rsidR="00873779" w:rsidRPr="00E331D8" w:rsidRDefault="00873779" w:rsidP="00873779">
            <w:r w:rsidRPr="00E331D8">
              <w:t>El proyecto no contempla una nueva operación, sino que ésta, corresponde a la misma del proyecto que involucra el desarrollo de los pozos Yagán 2 y Manekenk 2.  Es decir, los fluidos del pozo Yagán XP-4 serán conducidos a un manifold dentro de la plataforma de producción, posteriormente serán transportados a través de las instalaciones de superficie dispuestas en la plataforma, con el objetivo de separar la fase líquida de la gaseosa</w:t>
            </w:r>
            <w:r>
              <w:t xml:space="preserve"> […]</w:t>
            </w:r>
          </w:p>
          <w:p w:rsidR="00873779" w:rsidRDefault="00873779" w:rsidP="00873779"/>
          <w:p w:rsidR="00873779" w:rsidRPr="0080737A" w:rsidRDefault="00873779" w:rsidP="00873779">
            <w:pPr>
              <w:rPr>
                <w:b/>
              </w:rPr>
            </w:pPr>
            <w:r w:rsidRPr="0080737A">
              <w:rPr>
                <w:b/>
              </w:rPr>
              <w:t>Considerando 3.</w:t>
            </w:r>
            <w:r>
              <w:rPr>
                <w:b/>
              </w:rPr>
              <w:t>3.2.1</w:t>
            </w:r>
            <w:r w:rsidRPr="0080737A">
              <w:rPr>
                <w:b/>
              </w:rPr>
              <w:t xml:space="preserve"> RCA N°</w:t>
            </w:r>
            <w:r>
              <w:rPr>
                <w:b/>
              </w:rPr>
              <w:t>35</w:t>
            </w:r>
            <w:r w:rsidRPr="0080737A">
              <w:rPr>
                <w:b/>
              </w:rPr>
              <w:t>/201</w:t>
            </w:r>
            <w:r>
              <w:rPr>
                <w:b/>
              </w:rPr>
              <w:t>4</w:t>
            </w:r>
          </w:p>
          <w:p w:rsidR="00873779" w:rsidRPr="00F06DB8" w:rsidRDefault="00873779" w:rsidP="00873779">
            <w:r w:rsidRPr="00F06DB8">
              <w:t>Descripción de la Operación</w:t>
            </w:r>
          </w:p>
          <w:p w:rsidR="00B41FCA" w:rsidRPr="005016FF" w:rsidRDefault="00873779" w:rsidP="00873779">
            <w:pPr>
              <w:rPr>
                <w:b/>
                <w:highlight w:val="yellow"/>
              </w:rPr>
            </w:pPr>
            <w:r w:rsidRPr="00F06DB8">
              <w:t>En la plataforma de producción, los fluidos provenientes del pozo Yagán XP-4 serán conducidos a un manifold dentro de la misma plataforma, con el propósito de desarrollar el pozo Yagán XP-4, utilizando las instalaciones de producción asociadas a los pozos Yagán 2 y Manekenk 2. […]</w:t>
            </w:r>
          </w:p>
        </w:tc>
        <w:tc>
          <w:tcPr>
            <w:tcW w:w="1270" w:type="pct"/>
            <w:vAlign w:val="center"/>
          </w:tcPr>
          <w:p w:rsidR="00F21FBB" w:rsidRPr="00846DF2" w:rsidRDefault="00527815" w:rsidP="006102C9">
            <w:pPr>
              <w:rPr>
                <w:spacing w:val="1"/>
                <w:lang w:val="es-ES_tradnl" w:eastAsia="es-ES_tradnl"/>
              </w:rPr>
            </w:pPr>
            <w:r w:rsidRPr="00846DF2">
              <w:rPr>
                <w:spacing w:val="1"/>
                <w:lang w:val="es-ES_tradnl" w:eastAsia="es-ES_tradnl"/>
              </w:rPr>
              <w:lastRenderedPageBreak/>
              <w:t xml:space="preserve">Se constató que el pretil de seguridad de los </w:t>
            </w:r>
            <w:r w:rsidR="00172408" w:rsidRPr="00846DF2">
              <w:rPr>
                <w:spacing w:val="1"/>
                <w:lang w:val="es-ES_tradnl" w:eastAsia="es-ES_tradnl"/>
              </w:rPr>
              <w:t xml:space="preserve">2 </w:t>
            </w:r>
            <w:r w:rsidRPr="00846DF2">
              <w:rPr>
                <w:spacing w:val="1"/>
                <w:lang w:val="es-ES_tradnl" w:eastAsia="es-ES_tradnl"/>
              </w:rPr>
              <w:t xml:space="preserve">estanques vinculados al pozo Yagán 2 no </w:t>
            </w:r>
            <w:r w:rsidR="00CF76E1" w:rsidRPr="00846DF2">
              <w:rPr>
                <w:spacing w:val="1"/>
                <w:lang w:val="es-ES_tradnl" w:eastAsia="es-ES_tradnl"/>
              </w:rPr>
              <w:t xml:space="preserve">se encontraba </w:t>
            </w:r>
            <w:r w:rsidR="00172408" w:rsidRPr="00846DF2">
              <w:rPr>
                <w:spacing w:val="1"/>
                <w:lang w:val="es-ES_tradnl" w:eastAsia="es-ES_tradnl"/>
              </w:rPr>
              <w:t xml:space="preserve">revestido con una geomembrana impermeable y </w:t>
            </w:r>
            <w:r w:rsidR="00CF76E1" w:rsidRPr="00846DF2">
              <w:rPr>
                <w:spacing w:val="1"/>
                <w:lang w:val="es-ES_tradnl" w:eastAsia="es-ES_tradnl"/>
              </w:rPr>
              <w:t xml:space="preserve">además </w:t>
            </w:r>
            <w:r w:rsidR="00172408" w:rsidRPr="00846DF2">
              <w:rPr>
                <w:spacing w:val="1"/>
                <w:lang w:val="es-ES_tradnl" w:eastAsia="es-ES_tradnl"/>
              </w:rPr>
              <w:t xml:space="preserve">no contaba con </w:t>
            </w:r>
            <w:r w:rsidRPr="00846DF2">
              <w:rPr>
                <w:spacing w:val="1"/>
                <w:lang w:val="es-ES_tradnl" w:eastAsia="es-ES_tradnl"/>
              </w:rPr>
              <w:t xml:space="preserve">capacidad </w:t>
            </w:r>
            <w:r w:rsidR="00172408" w:rsidRPr="00846DF2">
              <w:rPr>
                <w:spacing w:val="1"/>
                <w:lang w:val="es-ES_tradnl" w:eastAsia="es-ES_tradnl"/>
              </w:rPr>
              <w:t xml:space="preserve">para </w:t>
            </w:r>
            <w:r w:rsidRPr="00846DF2">
              <w:rPr>
                <w:spacing w:val="1"/>
                <w:lang w:val="es-ES_tradnl" w:eastAsia="es-ES_tradnl"/>
              </w:rPr>
              <w:t xml:space="preserve">contener el volumen total de </w:t>
            </w:r>
            <w:r w:rsidR="00172408" w:rsidRPr="00846DF2">
              <w:rPr>
                <w:spacing w:val="1"/>
                <w:lang w:val="es-ES_tradnl" w:eastAsia="es-ES_tradnl"/>
              </w:rPr>
              <w:t>ambos</w:t>
            </w:r>
            <w:r w:rsidRPr="00846DF2">
              <w:rPr>
                <w:spacing w:val="1"/>
                <w:lang w:val="es-ES_tradnl" w:eastAsia="es-ES_tradnl"/>
              </w:rPr>
              <w:t xml:space="preserve"> estanques en caso de derrame.</w:t>
            </w:r>
          </w:p>
          <w:p w:rsidR="006102C9" w:rsidRPr="00846DF2" w:rsidRDefault="006102C9" w:rsidP="006102C9">
            <w:pPr>
              <w:rPr>
                <w:spacing w:val="1"/>
                <w:lang w:val="es-ES_tradnl" w:eastAsia="es-ES_tradnl"/>
              </w:rPr>
            </w:pPr>
          </w:p>
          <w:p w:rsidR="00AA16E8" w:rsidRPr="00846DF2" w:rsidRDefault="00AA16E8" w:rsidP="006102C9">
            <w:pPr>
              <w:rPr>
                <w:spacing w:val="1"/>
                <w:lang w:val="es-ES_tradnl" w:eastAsia="es-ES_tradnl"/>
              </w:rPr>
            </w:pPr>
            <w:r w:rsidRPr="00846DF2">
              <w:rPr>
                <w:spacing w:val="1"/>
                <w:lang w:val="es-ES_tradnl" w:eastAsia="es-ES_tradnl"/>
              </w:rPr>
              <w:t xml:space="preserve">Adicionalmente se observó que el sistema de carga </w:t>
            </w:r>
            <w:r w:rsidR="00665CAC" w:rsidRPr="00846DF2">
              <w:rPr>
                <w:spacing w:val="1"/>
                <w:lang w:val="es-ES_tradnl" w:eastAsia="es-ES_tradnl"/>
              </w:rPr>
              <w:t xml:space="preserve">de crudo desde los estanques vinculados al pozo Yagán 2 </w:t>
            </w:r>
            <w:r w:rsidRPr="00846DF2">
              <w:rPr>
                <w:spacing w:val="1"/>
                <w:lang w:val="es-ES_tradnl" w:eastAsia="es-ES_tradnl"/>
              </w:rPr>
              <w:t>hacia las unidades de transporte</w:t>
            </w:r>
            <w:r w:rsidR="00665CAC" w:rsidRPr="00846DF2">
              <w:rPr>
                <w:spacing w:val="1"/>
                <w:lang w:val="es-ES_tradnl" w:eastAsia="es-ES_tradnl"/>
              </w:rPr>
              <w:t xml:space="preserve">, no contaba con un </w:t>
            </w:r>
            <w:r w:rsidRPr="00846DF2">
              <w:rPr>
                <w:spacing w:val="1"/>
                <w:lang w:val="es-ES_tradnl" w:eastAsia="es-ES_tradnl"/>
              </w:rPr>
              <w:t xml:space="preserve">sistema de drenaje hacia un sumidero de concreto </w:t>
            </w:r>
            <w:r w:rsidR="00665CAC" w:rsidRPr="00846DF2">
              <w:rPr>
                <w:spacing w:val="1"/>
                <w:lang w:val="es-ES_tradnl" w:eastAsia="es-ES_tradnl"/>
              </w:rPr>
              <w:t xml:space="preserve">ni con </w:t>
            </w:r>
            <w:r w:rsidR="00665CAC" w:rsidRPr="00846DF2">
              <w:rPr>
                <w:spacing w:val="1"/>
                <w:lang w:val="es-ES_tradnl" w:eastAsia="es-ES_tradnl"/>
              </w:rPr>
              <w:lastRenderedPageBreak/>
              <w:t xml:space="preserve">una </w:t>
            </w:r>
            <w:r w:rsidRPr="00846DF2">
              <w:rPr>
                <w:spacing w:val="1"/>
                <w:lang w:val="es-ES_tradnl" w:eastAsia="es-ES_tradnl"/>
              </w:rPr>
              <w:t>manguera conectada a un tapón de seguridad</w:t>
            </w:r>
            <w:r w:rsidR="00665CAC" w:rsidRPr="00846DF2">
              <w:rPr>
                <w:spacing w:val="1"/>
                <w:lang w:val="es-ES_tradnl" w:eastAsia="es-ES_tradnl"/>
              </w:rPr>
              <w:t>. Al respecto, se constató que sólo existía un tambor que era utilizado como contenedor de derrames, en tanto que las líneas de carguío contaban con un tapón de tela.</w:t>
            </w:r>
          </w:p>
          <w:p w:rsidR="00AA16E8" w:rsidRPr="00846DF2" w:rsidRDefault="00AA16E8" w:rsidP="006102C9">
            <w:pPr>
              <w:rPr>
                <w:spacing w:val="1"/>
                <w:lang w:val="es-ES_tradnl" w:eastAsia="es-ES_tradnl"/>
              </w:rPr>
            </w:pPr>
          </w:p>
          <w:p w:rsidR="000C037B" w:rsidRPr="00846DF2" w:rsidRDefault="00CC00E2" w:rsidP="00CC00E2">
            <w:pPr>
              <w:rPr>
                <w:rFonts w:ascii="Calibri" w:eastAsia="Times New Roman" w:hAnsi="Calibri"/>
                <w:color w:val="000000"/>
                <w:lang w:eastAsia="es-CL"/>
              </w:rPr>
            </w:pPr>
            <w:r w:rsidRPr="00846DF2">
              <w:rPr>
                <w:rFonts w:ascii="Calibri" w:eastAsia="Times New Roman" w:hAnsi="Calibri"/>
                <w:color w:val="000000"/>
                <w:lang w:eastAsia="es-CL"/>
              </w:rPr>
              <w:t>Por otr</w:t>
            </w:r>
            <w:r w:rsidR="000C037B" w:rsidRPr="00846DF2">
              <w:rPr>
                <w:rFonts w:ascii="Calibri" w:eastAsia="Times New Roman" w:hAnsi="Calibri"/>
                <w:color w:val="000000"/>
                <w:lang w:eastAsia="es-CL"/>
              </w:rPr>
              <w:t xml:space="preserve">a parte, se observó que las instalaciones de superficie </w:t>
            </w:r>
            <w:r w:rsidR="002F6545">
              <w:rPr>
                <w:rFonts w:ascii="Calibri" w:eastAsia="Times New Roman" w:hAnsi="Calibri"/>
                <w:color w:val="000000"/>
                <w:lang w:eastAsia="es-CL"/>
              </w:rPr>
              <w:t xml:space="preserve">destinadas a la operación del </w:t>
            </w:r>
            <w:r w:rsidR="000C037B" w:rsidRPr="00846DF2">
              <w:rPr>
                <w:rFonts w:ascii="Calibri" w:eastAsia="Times New Roman" w:hAnsi="Calibri"/>
                <w:color w:val="000000"/>
                <w:lang w:eastAsia="es-CL"/>
              </w:rPr>
              <w:t xml:space="preserve">pozo Manekenk 2 no corresponden a las mismas </w:t>
            </w:r>
            <w:r w:rsidR="005E7EDF">
              <w:rPr>
                <w:rFonts w:ascii="Calibri" w:eastAsia="Times New Roman" w:hAnsi="Calibri"/>
                <w:color w:val="000000"/>
                <w:lang w:eastAsia="es-CL"/>
              </w:rPr>
              <w:t xml:space="preserve">utilizadas para la operación del pozo </w:t>
            </w:r>
            <w:r w:rsidR="000C037B" w:rsidRPr="00846DF2">
              <w:rPr>
                <w:rFonts w:ascii="Calibri" w:eastAsia="Times New Roman" w:hAnsi="Calibri"/>
                <w:color w:val="000000"/>
                <w:lang w:eastAsia="es-CL"/>
              </w:rPr>
              <w:t>Yagán 2</w:t>
            </w:r>
            <w:r w:rsidR="00B52560" w:rsidRPr="00846DF2">
              <w:rPr>
                <w:rFonts w:ascii="Calibri" w:eastAsia="Times New Roman" w:hAnsi="Calibri"/>
                <w:color w:val="000000"/>
                <w:lang w:eastAsia="es-CL"/>
              </w:rPr>
              <w:t>.</w:t>
            </w:r>
          </w:p>
          <w:p w:rsidR="000C037B" w:rsidRPr="00846DF2" w:rsidRDefault="000C037B" w:rsidP="00CC00E2">
            <w:pPr>
              <w:rPr>
                <w:rFonts w:ascii="Calibri" w:eastAsia="Times New Roman" w:hAnsi="Calibri"/>
                <w:color w:val="000000"/>
                <w:lang w:eastAsia="es-CL"/>
              </w:rPr>
            </w:pPr>
          </w:p>
          <w:p w:rsidR="000C037B" w:rsidRPr="00846DF2" w:rsidRDefault="000C037B" w:rsidP="000C037B">
            <w:pPr>
              <w:rPr>
                <w:rFonts w:ascii="Calibri" w:eastAsia="Times New Roman" w:hAnsi="Calibri"/>
                <w:color w:val="000000"/>
                <w:lang w:eastAsia="es-CL"/>
              </w:rPr>
            </w:pPr>
            <w:r w:rsidRPr="00846DF2">
              <w:rPr>
                <w:rFonts w:ascii="Calibri" w:eastAsia="Times New Roman" w:hAnsi="Calibri"/>
                <w:color w:val="000000"/>
                <w:lang w:eastAsia="es-CL"/>
              </w:rPr>
              <w:t xml:space="preserve">Asimismo, se observó también que las instalaciones de superficie </w:t>
            </w:r>
            <w:r w:rsidR="002F6545">
              <w:rPr>
                <w:rFonts w:ascii="Calibri" w:eastAsia="Times New Roman" w:hAnsi="Calibri"/>
                <w:color w:val="000000"/>
                <w:lang w:eastAsia="es-CL"/>
              </w:rPr>
              <w:t>destinadas a la operación de</w:t>
            </w:r>
            <w:r w:rsidRPr="00846DF2">
              <w:rPr>
                <w:rFonts w:ascii="Calibri" w:eastAsia="Times New Roman" w:hAnsi="Calibri"/>
                <w:color w:val="000000"/>
                <w:lang w:eastAsia="es-CL"/>
              </w:rPr>
              <w:t xml:space="preserve">l pozo Yagán XP-4 no corresponden a las mismas </w:t>
            </w:r>
            <w:r w:rsidR="005E7EDF">
              <w:rPr>
                <w:rFonts w:ascii="Calibri" w:eastAsia="Times New Roman" w:hAnsi="Calibri"/>
                <w:color w:val="000000"/>
                <w:lang w:eastAsia="es-CL"/>
              </w:rPr>
              <w:t>utilizadas para la operación de</w:t>
            </w:r>
            <w:r w:rsidRPr="00846DF2">
              <w:rPr>
                <w:rFonts w:ascii="Calibri" w:eastAsia="Times New Roman" w:hAnsi="Calibri"/>
                <w:color w:val="000000"/>
                <w:lang w:eastAsia="es-CL"/>
              </w:rPr>
              <w:t xml:space="preserve"> los pozos Yagán 2 y Manekenk 2</w:t>
            </w:r>
            <w:r w:rsidR="00665CAC" w:rsidRPr="00846DF2">
              <w:rPr>
                <w:rFonts w:ascii="Calibri" w:eastAsia="Times New Roman" w:hAnsi="Calibri"/>
                <w:color w:val="000000"/>
                <w:lang w:eastAsia="es-CL"/>
              </w:rPr>
              <w:t>.</w:t>
            </w:r>
          </w:p>
          <w:p w:rsidR="000C037B" w:rsidRPr="00846DF2" w:rsidRDefault="000C037B" w:rsidP="000C037B">
            <w:pPr>
              <w:rPr>
                <w:rFonts w:ascii="Calibri" w:eastAsia="Times New Roman" w:hAnsi="Calibri"/>
                <w:color w:val="000000"/>
                <w:lang w:eastAsia="es-CL"/>
              </w:rPr>
            </w:pPr>
          </w:p>
          <w:p w:rsidR="004D5FE9" w:rsidRPr="00846DF2" w:rsidRDefault="000C037B" w:rsidP="00B52560">
            <w:pPr>
              <w:rPr>
                <w:rFonts w:ascii="Calibri" w:eastAsia="Times New Roman" w:hAnsi="Calibri"/>
                <w:color w:val="000000"/>
                <w:lang w:eastAsia="es-CL"/>
              </w:rPr>
            </w:pPr>
            <w:r w:rsidRPr="00846DF2">
              <w:rPr>
                <w:rFonts w:ascii="Calibri" w:eastAsia="Times New Roman" w:hAnsi="Calibri"/>
                <w:color w:val="000000"/>
                <w:lang w:eastAsia="es-CL"/>
              </w:rPr>
              <w:t xml:space="preserve">De igual forma, se observó también que las instalaciones de superficie </w:t>
            </w:r>
            <w:r w:rsidR="002F6545">
              <w:rPr>
                <w:rFonts w:ascii="Calibri" w:eastAsia="Times New Roman" w:hAnsi="Calibri"/>
                <w:color w:val="000000"/>
                <w:lang w:eastAsia="es-CL"/>
              </w:rPr>
              <w:t>destinadas a la operación de</w:t>
            </w:r>
            <w:r w:rsidRPr="00846DF2">
              <w:rPr>
                <w:rFonts w:ascii="Calibri" w:eastAsia="Times New Roman" w:hAnsi="Calibri"/>
                <w:color w:val="000000"/>
                <w:lang w:eastAsia="es-CL"/>
              </w:rPr>
              <w:t>l pozo Yagán 3 no corresponden a las mismas u</w:t>
            </w:r>
            <w:r w:rsidR="005E7EDF">
              <w:rPr>
                <w:rFonts w:ascii="Calibri" w:eastAsia="Times New Roman" w:hAnsi="Calibri"/>
                <w:color w:val="000000"/>
                <w:lang w:eastAsia="es-CL"/>
              </w:rPr>
              <w:t>tilizadas para la operación de</w:t>
            </w:r>
            <w:r w:rsidRPr="00846DF2">
              <w:rPr>
                <w:rFonts w:ascii="Calibri" w:eastAsia="Times New Roman" w:hAnsi="Calibri"/>
                <w:color w:val="000000"/>
                <w:lang w:eastAsia="es-CL"/>
              </w:rPr>
              <w:t xml:space="preserve">l pozo </w:t>
            </w:r>
            <w:proofErr w:type="spellStart"/>
            <w:r w:rsidRPr="00846DF2">
              <w:rPr>
                <w:rFonts w:ascii="Calibri" w:eastAsia="Times New Roman" w:hAnsi="Calibri"/>
                <w:color w:val="000000"/>
                <w:lang w:eastAsia="es-CL"/>
              </w:rPr>
              <w:t>Yag</w:t>
            </w:r>
            <w:r w:rsidR="00EA6ED0" w:rsidRPr="00846DF2">
              <w:rPr>
                <w:rFonts w:ascii="Calibri" w:eastAsia="Times New Roman" w:hAnsi="Calibri"/>
                <w:color w:val="000000"/>
                <w:lang w:eastAsia="es-CL"/>
              </w:rPr>
              <w:t>án</w:t>
            </w:r>
            <w:proofErr w:type="spellEnd"/>
            <w:r w:rsidR="00EA6ED0" w:rsidRPr="00846DF2">
              <w:rPr>
                <w:rFonts w:ascii="Calibri" w:eastAsia="Times New Roman" w:hAnsi="Calibri"/>
                <w:color w:val="000000"/>
                <w:lang w:eastAsia="es-CL"/>
              </w:rPr>
              <w:t xml:space="preserve"> X-1</w:t>
            </w:r>
            <w:r w:rsidR="00D96A85" w:rsidRPr="00846DF2">
              <w:rPr>
                <w:rFonts w:ascii="Calibri" w:eastAsia="Times New Roman" w:hAnsi="Calibri"/>
                <w:color w:val="000000"/>
                <w:lang w:eastAsia="es-CL"/>
              </w:rPr>
              <w:t>.</w:t>
            </w:r>
          </w:p>
          <w:p w:rsidR="004D5FE9" w:rsidRPr="00846DF2" w:rsidRDefault="004D5FE9" w:rsidP="00B52560">
            <w:pPr>
              <w:rPr>
                <w:rFonts w:ascii="Calibri" w:eastAsia="Times New Roman" w:hAnsi="Calibri"/>
                <w:color w:val="000000"/>
                <w:lang w:eastAsia="es-CL"/>
              </w:rPr>
            </w:pPr>
          </w:p>
          <w:p w:rsidR="006102C9" w:rsidRPr="00846DF2" w:rsidRDefault="00CC75DA" w:rsidP="00BF08AF">
            <w:pPr>
              <w:rPr>
                <w:rFonts w:ascii="Calibri" w:eastAsia="Times New Roman" w:hAnsi="Calibri"/>
                <w:color w:val="000000"/>
                <w:lang w:eastAsia="es-CL"/>
              </w:rPr>
            </w:pPr>
            <w:r w:rsidRPr="00BF08AF">
              <w:rPr>
                <w:rFonts w:ascii="Calibri" w:eastAsia="Times New Roman" w:hAnsi="Calibri"/>
                <w:color w:val="000000"/>
                <w:lang w:eastAsia="es-CL"/>
              </w:rPr>
              <w:t xml:space="preserve">Lo anterior tiene incidencia debido a que en las evaluaciones ambientales de los proyectos vinculados a los pozos </w:t>
            </w:r>
            <w:proofErr w:type="spellStart"/>
            <w:r w:rsidRPr="00BF08AF">
              <w:rPr>
                <w:rFonts w:ascii="Calibri" w:eastAsia="Times New Roman" w:hAnsi="Calibri"/>
                <w:color w:val="000000"/>
                <w:lang w:eastAsia="es-CL"/>
              </w:rPr>
              <w:t>Manekenk</w:t>
            </w:r>
            <w:proofErr w:type="spellEnd"/>
            <w:r w:rsidRPr="00BF08AF">
              <w:rPr>
                <w:rFonts w:ascii="Calibri" w:eastAsia="Times New Roman" w:hAnsi="Calibri"/>
                <w:color w:val="000000"/>
                <w:lang w:eastAsia="es-CL"/>
              </w:rPr>
              <w:t xml:space="preserve"> 2, </w:t>
            </w:r>
            <w:proofErr w:type="spellStart"/>
            <w:r w:rsidRPr="00BF08AF">
              <w:rPr>
                <w:rFonts w:ascii="Calibri" w:eastAsia="Times New Roman" w:hAnsi="Calibri"/>
                <w:color w:val="000000"/>
                <w:lang w:eastAsia="es-CL"/>
              </w:rPr>
              <w:t>Yagán</w:t>
            </w:r>
            <w:proofErr w:type="spellEnd"/>
            <w:r w:rsidRPr="00BF08AF">
              <w:rPr>
                <w:rFonts w:ascii="Calibri" w:eastAsia="Times New Roman" w:hAnsi="Calibri"/>
                <w:color w:val="000000"/>
                <w:lang w:eastAsia="es-CL"/>
              </w:rPr>
              <w:t xml:space="preserve"> XP-4 y </w:t>
            </w:r>
            <w:proofErr w:type="spellStart"/>
            <w:r w:rsidRPr="00BF08AF">
              <w:rPr>
                <w:rFonts w:ascii="Calibri" w:eastAsia="Times New Roman" w:hAnsi="Calibri"/>
                <w:color w:val="000000"/>
                <w:lang w:eastAsia="es-CL"/>
              </w:rPr>
              <w:t>Yagán</w:t>
            </w:r>
            <w:proofErr w:type="spellEnd"/>
            <w:r w:rsidRPr="00BF08AF">
              <w:rPr>
                <w:rFonts w:ascii="Calibri" w:eastAsia="Times New Roman" w:hAnsi="Calibri"/>
                <w:color w:val="000000"/>
                <w:lang w:eastAsia="es-CL"/>
              </w:rPr>
              <w:t xml:space="preserve"> 3 no </w:t>
            </w:r>
            <w:r w:rsidR="000076F6" w:rsidRPr="00BF08AF">
              <w:rPr>
                <w:rFonts w:ascii="Calibri" w:eastAsia="Times New Roman" w:hAnsi="Calibri"/>
                <w:color w:val="000000"/>
                <w:lang w:eastAsia="es-CL"/>
              </w:rPr>
              <w:t xml:space="preserve">se </w:t>
            </w:r>
            <w:r w:rsidRPr="00BF08AF">
              <w:rPr>
                <w:rFonts w:ascii="Calibri" w:eastAsia="Times New Roman" w:hAnsi="Calibri"/>
                <w:color w:val="000000"/>
                <w:lang w:eastAsia="es-CL"/>
              </w:rPr>
              <w:t xml:space="preserve">establecieron exigencias asociadas a la prevención de derrames de hidrocarburos </w:t>
            </w:r>
            <w:r w:rsidR="00BF08AF" w:rsidRPr="00BF08AF">
              <w:rPr>
                <w:rFonts w:ascii="Calibri" w:eastAsia="Times New Roman" w:hAnsi="Calibri"/>
                <w:color w:val="000000"/>
                <w:lang w:eastAsia="es-CL"/>
              </w:rPr>
              <w:t>en</w:t>
            </w:r>
            <w:r w:rsidRPr="00BF08AF">
              <w:rPr>
                <w:rFonts w:ascii="Calibri" w:eastAsia="Times New Roman" w:hAnsi="Calibri"/>
                <w:color w:val="000000"/>
                <w:lang w:eastAsia="es-CL"/>
              </w:rPr>
              <w:t xml:space="preserve"> estanques, </w:t>
            </w:r>
            <w:r w:rsidR="00AC0AFB" w:rsidRPr="00BF08AF">
              <w:rPr>
                <w:rFonts w:ascii="Calibri" w:eastAsia="Times New Roman" w:hAnsi="Calibri"/>
                <w:color w:val="000000"/>
                <w:lang w:eastAsia="es-CL"/>
              </w:rPr>
              <w:t xml:space="preserve">dado </w:t>
            </w:r>
            <w:r w:rsidRPr="00BF08AF">
              <w:rPr>
                <w:rFonts w:ascii="Calibri" w:eastAsia="Times New Roman" w:hAnsi="Calibri"/>
                <w:color w:val="000000"/>
                <w:lang w:eastAsia="es-CL"/>
              </w:rPr>
              <w:t xml:space="preserve">que se utilizarían instalaciones de superficie </w:t>
            </w:r>
            <w:r w:rsidRPr="00BF08AF">
              <w:rPr>
                <w:rFonts w:ascii="Calibri" w:eastAsia="Times New Roman" w:hAnsi="Calibri"/>
                <w:color w:val="000000"/>
                <w:lang w:eastAsia="es-CL"/>
              </w:rPr>
              <w:lastRenderedPageBreak/>
              <w:t>preexistentes</w:t>
            </w:r>
            <w:r w:rsidR="000076F6" w:rsidRPr="00BF08AF">
              <w:rPr>
                <w:rFonts w:ascii="Calibri" w:eastAsia="Times New Roman" w:hAnsi="Calibri"/>
                <w:color w:val="000000"/>
                <w:lang w:eastAsia="es-CL"/>
              </w:rPr>
              <w:t xml:space="preserve"> (estanques de otros pozos disponibles en las mismas plataformas)</w:t>
            </w:r>
            <w:r w:rsidR="00AC0AFB" w:rsidRPr="00BF08AF">
              <w:rPr>
                <w:rFonts w:ascii="Calibri" w:eastAsia="Times New Roman" w:hAnsi="Calibri"/>
                <w:color w:val="000000"/>
                <w:lang w:eastAsia="es-CL"/>
              </w:rPr>
              <w:t>, para las cuales dichas exigencias ya habrían sido contempladas</w:t>
            </w:r>
            <w:r w:rsidRPr="00BF08AF">
              <w:rPr>
                <w:rFonts w:ascii="Calibri" w:eastAsia="Times New Roman" w:hAnsi="Calibri"/>
                <w:color w:val="000000"/>
                <w:lang w:eastAsia="es-CL"/>
              </w:rPr>
              <w:t>.</w:t>
            </w:r>
          </w:p>
        </w:tc>
      </w:tr>
      <w:tr w:rsidR="00DC00EF" w:rsidRPr="00810D12" w:rsidTr="00DC00EF">
        <w:trPr>
          <w:jc w:val="center"/>
        </w:trPr>
        <w:tc>
          <w:tcPr>
            <w:tcW w:w="420" w:type="pct"/>
            <w:vAlign w:val="center"/>
          </w:tcPr>
          <w:p w:rsidR="00B41FCA" w:rsidRPr="00552BAD" w:rsidRDefault="00552BAD" w:rsidP="003B7942">
            <w:pPr>
              <w:widowControl w:val="0"/>
              <w:overflowPunct w:val="0"/>
              <w:autoSpaceDE w:val="0"/>
              <w:autoSpaceDN w:val="0"/>
              <w:adjustRightInd w:val="0"/>
              <w:jc w:val="center"/>
              <w:rPr>
                <w:rFonts w:cstheme="minorHAnsi"/>
                <w:iCs/>
              </w:rPr>
            </w:pPr>
            <w:r w:rsidRPr="00552BAD">
              <w:rPr>
                <w:rFonts w:cstheme="minorHAnsi"/>
                <w:iCs/>
              </w:rPr>
              <w:lastRenderedPageBreak/>
              <w:t>8</w:t>
            </w:r>
          </w:p>
        </w:tc>
        <w:tc>
          <w:tcPr>
            <w:tcW w:w="767" w:type="pct"/>
            <w:vAlign w:val="center"/>
          </w:tcPr>
          <w:p w:rsidR="00B41FCA" w:rsidRPr="00552BAD" w:rsidRDefault="00552BAD" w:rsidP="00552BAD">
            <w:pPr>
              <w:pStyle w:val="Ttulo2"/>
              <w:numPr>
                <w:ilvl w:val="0"/>
                <w:numId w:val="0"/>
              </w:numPr>
              <w:jc w:val="both"/>
              <w:outlineLvl w:val="1"/>
              <w:rPr>
                <w:b w:val="0"/>
                <w:sz w:val="20"/>
              </w:rPr>
            </w:pPr>
            <w:bookmarkStart w:id="217" w:name="_Toc410401811"/>
            <w:bookmarkStart w:id="218" w:name="_Toc411328148"/>
            <w:r w:rsidRPr="00552BAD">
              <w:rPr>
                <w:b w:val="0"/>
                <w:sz w:val="20"/>
              </w:rPr>
              <w:t>Afectación del Patrimonio Cultural</w:t>
            </w:r>
            <w:bookmarkEnd w:id="217"/>
            <w:bookmarkEnd w:id="218"/>
          </w:p>
        </w:tc>
        <w:tc>
          <w:tcPr>
            <w:tcW w:w="2543" w:type="pct"/>
            <w:vAlign w:val="center"/>
          </w:tcPr>
          <w:p w:rsidR="00E70DAF" w:rsidRPr="00AC1E24" w:rsidRDefault="00E70DAF" w:rsidP="00E70DAF">
            <w:pPr>
              <w:rPr>
                <w:b/>
              </w:rPr>
            </w:pPr>
            <w:r w:rsidRPr="00AC1E24">
              <w:rPr>
                <w:b/>
              </w:rPr>
              <w:t xml:space="preserve">Considerando </w:t>
            </w:r>
            <w:r>
              <w:rPr>
                <w:b/>
              </w:rPr>
              <w:t>4.1</w:t>
            </w:r>
            <w:r w:rsidRPr="00AC1E24">
              <w:rPr>
                <w:b/>
              </w:rPr>
              <w:t xml:space="preserve"> RCA N°</w:t>
            </w:r>
            <w:r>
              <w:rPr>
                <w:b/>
              </w:rPr>
              <w:t>106</w:t>
            </w:r>
            <w:r w:rsidRPr="00AC1E24">
              <w:rPr>
                <w:b/>
              </w:rPr>
              <w:t>/2012</w:t>
            </w:r>
          </w:p>
          <w:p w:rsidR="00E70DAF" w:rsidRDefault="00E70DAF" w:rsidP="00E70DAF">
            <w:pPr>
              <w:rPr>
                <w:spacing w:val="1"/>
                <w:lang w:val="es-ES_tradnl" w:eastAsia="es-ES_tradnl"/>
              </w:rPr>
            </w:pPr>
            <w:r>
              <w:rPr>
                <w:spacing w:val="1"/>
                <w:lang w:val="es-ES_tradnl" w:eastAsia="es-ES_tradnl"/>
              </w:rPr>
              <w:t>Arqueología</w:t>
            </w:r>
          </w:p>
          <w:p w:rsidR="00E70DAF" w:rsidRDefault="00E70DAF" w:rsidP="00E70DAF">
            <w:pPr>
              <w:rPr>
                <w:spacing w:val="1"/>
                <w:lang w:val="es-ES_tradnl" w:eastAsia="es-ES_tradnl"/>
              </w:rPr>
            </w:pPr>
            <w:r w:rsidRPr="00A61663">
              <w:rPr>
                <w:spacing w:val="1"/>
                <w:lang w:val="es-ES_tradnl" w:eastAsia="es-ES_tradnl"/>
              </w:rPr>
              <w:t>El titular indica en el proyecto que “en caso de detectarse hallazgos arqueológicos en las cercanías de dichas áreas, se propondrán las medidas de prevención y/o protección determinadas por el arqueólogo responsable, las cuales serán implementadas en conformidad a lo dispuesto por el Honorable Consejo de Monumentos Nacionales”. Al respecto, las actividades de rescate arqueológico obedecen al Permiso Ambiental Sectorial del artículo 76 del D.S. 95/2001, por lo que al no ser solicitado durante la etapa de evaluación no podrá efectuarse actividades del proyecto que involucren la obtención de este Permiso Ambiental Sectorial.</w:t>
            </w:r>
          </w:p>
          <w:p w:rsidR="00E70DAF" w:rsidRDefault="00E70DAF" w:rsidP="00E70DAF">
            <w:pPr>
              <w:rPr>
                <w:spacing w:val="1"/>
                <w:lang w:val="es-ES_tradnl" w:eastAsia="es-ES_tradnl"/>
              </w:rPr>
            </w:pPr>
          </w:p>
          <w:p w:rsidR="00E70DAF" w:rsidRPr="00AC1E24" w:rsidRDefault="00E70DAF" w:rsidP="00E70DAF">
            <w:pPr>
              <w:rPr>
                <w:b/>
              </w:rPr>
            </w:pPr>
            <w:r w:rsidRPr="00AC1E24">
              <w:rPr>
                <w:b/>
              </w:rPr>
              <w:t xml:space="preserve">Considerando </w:t>
            </w:r>
            <w:r>
              <w:rPr>
                <w:b/>
              </w:rPr>
              <w:t>4.1.1</w:t>
            </w:r>
            <w:r w:rsidRPr="00AC1E24">
              <w:rPr>
                <w:b/>
              </w:rPr>
              <w:t xml:space="preserve"> RCA N°</w:t>
            </w:r>
            <w:r>
              <w:rPr>
                <w:b/>
              </w:rPr>
              <w:t>35</w:t>
            </w:r>
            <w:r w:rsidRPr="00AC1E24">
              <w:rPr>
                <w:b/>
              </w:rPr>
              <w:t>/201</w:t>
            </w:r>
            <w:r>
              <w:rPr>
                <w:b/>
              </w:rPr>
              <w:t>4</w:t>
            </w:r>
          </w:p>
          <w:p w:rsidR="00E70DAF" w:rsidRPr="00295EA5" w:rsidRDefault="00E70DAF" w:rsidP="00E70DAF">
            <w:pPr>
              <w:rPr>
                <w:spacing w:val="1"/>
                <w:lang w:val="es-ES_tradnl" w:eastAsia="es-ES_tradnl"/>
              </w:rPr>
            </w:pPr>
            <w:r w:rsidRPr="00295EA5">
              <w:rPr>
                <w:spacing w:val="1"/>
                <w:lang w:val="es-ES_tradnl" w:eastAsia="es-ES_tradnl"/>
              </w:rPr>
              <w:t>Ley N° 17.288/70, Ley de Monumentos Nacionales</w:t>
            </w:r>
          </w:p>
          <w:p w:rsidR="00E70DAF" w:rsidRPr="00295EA5" w:rsidRDefault="00E70DAF" w:rsidP="00E70DAF">
            <w:pPr>
              <w:rPr>
                <w:spacing w:val="1"/>
                <w:lang w:val="es-ES_tradnl" w:eastAsia="es-ES_tradnl"/>
              </w:rPr>
            </w:pPr>
            <w:r w:rsidRPr="00295EA5">
              <w:rPr>
                <w:spacing w:val="1"/>
                <w:lang w:val="es-ES_tradnl" w:eastAsia="es-ES_tradnl"/>
              </w:rPr>
              <w:lastRenderedPageBreak/>
              <w:t>El proyecto contempla la conexión del pozo Yagán xp-4 a un manifold dentro de la misma locación de producción de los pozos Yagán 2 y Manekenk 2, que conlleva la construcción de una zanja que tendrá como máximo un metro de ancho por uno de alto durante el proceso de construcción.</w:t>
            </w:r>
          </w:p>
          <w:p w:rsidR="00E70DAF" w:rsidRPr="00295EA5" w:rsidRDefault="00E70DAF" w:rsidP="00E70DAF">
            <w:pPr>
              <w:rPr>
                <w:spacing w:val="1"/>
                <w:lang w:val="es-ES_tradnl" w:eastAsia="es-ES_tradnl"/>
              </w:rPr>
            </w:pPr>
            <w:r w:rsidRPr="00295EA5">
              <w:rPr>
                <w:spacing w:val="1"/>
                <w:lang w:val="es-ES_tradnl" w:eastAsia="es-ES_tradnl"/>
              </w:rPr>
              <w:t>En la eventualidad de encontrar cualquier hallazgo de carácter arqueológico, antropológico o paleontológico el titular denunciará e informará a las autoridades pertinentes</w:t>
            </w:r>
            <w:r>
              <w:rPr>
                <w:spacing w:val="1"/>
                <w:lang w:val="es-ES_tradnl" w:eastAsia="es-ES_tradnl"/>
              </w:rPr>
              <w:t>.</w:t>
            </w:r>
          </w:p>
          <w:p w:rsidR="00E70DAF" w:rsidRDefault="00E70DAF" w:rsidP="00E70DAF">
            <w:pPr>
              <w:rPr>
                <w:spacing w:val="1"/>
                <w:lang w:val="es-ES_tradnl" w:eastAsia="es-ES_tradnl"/>
              </w:rPr>
            </w:pPr>
          </w:p>
          <w:p w:rsidR="00E70DAF" w:rsidRPr="00973283" w:rsidRDefault="00E70DAF" w:rsidP="00E70DAF">
            <w:pPr>
              <w:rPr>
                <w:spacing w:val="1"/>
                <w:lang w:val="es-ES_tradnl" w:eastAsia="es-ES_tradnl"/>
              </w:rPr>
            </w:pPr>
            <w:r w:rsidRPr="00973283">
              <w:rPr>
                <w:b/>
              </w:rPr>
              <w:t>Artículo 22°, Ley 17.288 “Legisla sobre monumentos nacionales; modifica las leyes 16.617 y 16.719; Deroga el Decreto Ley 651, de 17 de octubre de 1925”</w:t>
            </w:r>
          </w:p>
          <w:p w:rsidR="00E70DAF" w:rsidRDefault="00E70DAF" w:rsidP="00E70DAF">
            <w:pPr>
              <w:rPr>
                <w:spacing w:val="1"/>
                <w:lang w:val="es-ES_tradnl" w:eastAsia="es-ES_tradnl"/>
              </w:rPr>
            </w:pPr>
            <w:r w:rsidRPr="00973283">
              <w:rPr>
                <w:spacing w:val="1"/>
                <w:lang w:val="es-ES_tradnl" w:eastAsia="es-ES_tradnl"/>
              </w:rPr>
              <w:t>Ninguna persona natural o jurídica chilena podrá hacer en el territorio nacional excavaciones de carácter arqueológico, antropológico o paleontológico, sin haber obtenido previamente autorización del Consejo de Monumentos Nacionales, en la forma establecida por el reglamento.</w:t>
            </w:r>
            <w:r>
              <w:rPr>
                <w:spacing w:val="1"/>
                <w:lang w:val="es-ES_tradnl" w:eastAsia="es-ES_tradnl"/>
              </w:rPr>
              <w:t xml:space="preserve"> </w:t>
            </w:r>
            <w:r w:rsidRPr="00973283">
              <w:rPr>
                <w:spacing w:val="1"/>
                <w:lang w:val="es-ES_tradnl" w:eastAsia="es-ES_tradnl"/>
              </w:rPr>
              <w:t>[…]</w:t>
            </w:r>
          </w:p>
          <w:p w:rsidR="00E70DAF" w:rsidRDefault="00E70DAF" w:rsidP="00E70DAF">
            <w:pPr>
              <w:rPr>
                <w:spacing w:val="1"/>
                <w:lang w:val="es-ES_tradnl" w:eastAsia="es-ES_tradnl"/>
              </w:rPr>
            </w:pPr>
          </w:p>
          <w:p w:rsidR="00E70DAF" w:rsidRPr="00746194" w:rsidRDefault="00E70DAF" w:rsidP="00E70DAF">
            <w:pPr>
              <w:rPr>
                <w:spacing w:val="1"/>
                <w:lang w:val="es-ES_tradnl" w:eastAsia="es-ES_tradnl"/>
              </w:rPr>
            </w:pPr>
            <w:r w:rsidRPr="00746194">
              <w:rPr>
                <w:b/>
              </w:rPr>
              <w:t>Artículo 2°, D.S. MINEDUC N°484 “Reglamento de la ley N°17.288, sobre excavaciones y/o prospecciones arqueológicas, antropológicas y paleontológicas”</w:t>
            </w:r>
          </w:p>
          <w:p w:rsidR="00E70DAF" w:rsidRPr="00746194" w:rsidRDefault="00E70DAF" w:rsidP="00E70DAF">
            <w:pPr>
              <w:autoSpaceDE w:val="0"/>
              <w:autoSpaceDN w:val="0"/>
              <w:adjustRightInd w:val="0"/>
              <w:rPr>
                <w:spacing w:val="1"/>
                <w:lang w:val="es-ES_tradnl" w:eastAsia="es-ES_tradnl"/>
              </w:rPr>
            </w:pPr>
            <w:r w:rsidRPr="00746194">
              <w:rPr>
                <w:spacing w:val="1"/>
                <w:lang w:val="es-ES_tradnl" w:eastAsia="es-ES_tradnl"/>
              </w:rPr>
              <w:t>Para los efectos de los permisos y autorizaciones correspondientes, se entenderá por: […]</w:t>
            </w:r>
          </w:p>
          <w:p w:rsidR="00E70DAF" w:rsidRPr="00746194" w:rsidRDefault="00E70DAF" w:rsidP="00E70DAF">
            <w:pPr>
              <w:autoSpaceDE w:val="0"/>
              <w:autoSpaceDN w:val="0"/>
              <w:adjustRightInd w:val="0"/>
              <w:rPr>
                <w:spacing w:val="1"/>
                <w:lang w:val="es-ES_tradnl" w:eastAsia="es-ES_tradnl"/>
              </w:rPr>
            </w:pPr>
            <w:r w:rsidRPr="00746194">
              <w:rPr>
                <w:spacing w:val="1"/>
                <w:lang w:val="es-ES_tradnl" w:eastAsia="es-ES_tradnl"/>
              </w:rPr>
              <w:t>b) Excavación: Toda alteración o intervención de un sitio arqueológico, antropológico o paleontológico, incluyendo recolecciones de superficie, pozos de sondeo, excavaciones, tratamiento de estructuras, trabajos de conservación, restauración y, en general, cualquier manejo que altere un sitio arqueológico, antropológico o paleontológico;</w:t>
            </w:r>
          </w:p>
          <w:p w:rsidR="00E70DAF" w:rsidRDefault="00E70DAF" w:rsidP="00E70DAF">
            <w:pPr>
              <w:rPr>
                <w:b/>
              </w:rPr>
            </w:pPr>
          </w:p>
          <w:p w:rsidR="00E70DAF" w:rsidRPr="00746194" w:rsidRDefault="00E70DAF" w:rsidP="00E70DAF">
            <w:pPr>
              <w:rPr>
                <w:spacing w:val="1"/>
                <w:lang w:val="es-ES_tradnl" w:eastAsia="es-ES_tradnl"/>
              </w:rPr>
            </w:pPr>
            <w:r w:rsidRPr="00746194">
              <w:rPr>
                <w:b/>
              </w:rPr>
              <w:t xml:space="preserve">Artículo </w:t>
            </w:r>
            <w:r>
              <w:rPr>
                <w:b/>
              </w:rPr>
              <w:t>5</w:t>
            </w:r>
            <w:r w:rsidRPr="00746194">
              <w:rPr>
                <w:b/>
              </w:rPr>
              <w:t>°, D.S. MINEDUC N°484 “Reglamento de la ley N°17.288, sobre excavaciones y/o prospecciones arqueológicas, antropológicas y paleontológicas”</w:t>
            </w:r>
          </w:p>
          <w:p w:rsidR="00E70DAF" w:rsidRPr="00F172A1" w:rsidRDefault="00E70DAF" w:rsidP="00E70DAF">
            <w:pPr>
              <w:autoSpaceDE w:val="0"/>
              <w:autoSpaceDN w:val="0"/>
              <w:adjustRightInd w:val="0"/>
              <w:rPr>
                <w:spacing w:val="1"/>
                <w:lang w:val="es-ES_tradnl" w:eastAsia="es-ES_tradnl"/>
              </w:rPr>
            </w:pPr>
            <w:r w:rsidRPr="00F172A1">
              <w:rPr>
                <w:spacing w:val="1"/>
                <w:lang w:val="es-ES_tradnl" w:eastAsia="es-ES_tradnl"/>
              </w:rPr>
              <w:t>Las prospecciones que incluyan pozos de sondeo y/o recolecciones de material de superficie y todas las excavaciones arqueológicas, antropológicas y paleontológicas, en terrenos públicos o privados, sólo podrán realizarse previa autorización del Consejo de Monumentos Nacionales, a través de los permisos correspondientes.</w:t>
            </w:r>
          </w:p>
          <w:p w:rsidR="00E70DAF" w:rsidRPr="00746194" w:rsidRDefault="00E70DAF" w:rsidP="00E70DAF">
            <w:pPr>
              <w:rPr>
                <w:b/>
              </w:rPr>
            </w:pPr>
          </w:p>
          <w:p w:rsidR="00E70DAF" w:rsidRPr="00746194" w:rsidRDefault="00E70DAF" w:rsidP="00E70DAF">
            <w:pPr>
              <w:rPr>
                <w:spacing w:val="1"/>
                <w:lang w:val="es-ES_tradnl" w:eastAsia="es-ES_tradnl"/>
              </w:rPr>
            </w:pPr>
            <w:r w:rsidRPr="00746194">
              <w:rPr>
                <w:b/>
              </w:rPr>
              <w:t>Artículo 20°, D.S. MINEDUC N°484 “Reglamento de la ley N°17.288, sobre excavaciones y/o prospecciones arqueológicas, antropológicas y paleontológicas”</w:t>
            </w:r>
          </w:p>
          <w:p w:rsidR="00E70DAF" w:rsidRPr="00973283" w:rsidRDefault="00E70DAF" w:rsidP="00E70DAF">
            <w:pPr>
              <w:autoSpaceDE w:val="0"/>
              <w:autoSpaceDN w:val="0"/>
              <w:adjustRightInd w:val="0"/>
              <w:rPr>
                <w:spacing w:val="1"/>
                <w:lang w:val="es-ES_tradnl" w:eastAsia="es-ES_tradnl"/>
              </w:rPr>
            </w:pPr>
            <w:r w:rsidRPr="00746194">
              <w:rPr>
                <w:spacing w:val="1"/>
                <w:lang w:val="es-ES_tradnl" w:eastAsia="es-ES_tradnl"/>
              </w:rPr>
              <w:lastRenderedPageBreak/>
              <w:t>Se entenderá por operaciones de salvataje, para los efectos de este reglamento, la recuperación urgente de datos o especies arqueológicas, antropológicas o paleontológicas amenazados</w:t>
            </w:r>
            <w:r w:rsidRPr="00973283">
              <w:rPr>
                <w:spacing w:val="1"/>
                <w:lang w:val="es-ES_tradnl" w:eastAsia="es-ES_tradnl"/>
              </w:rPr>
              <w:t xml:space="preserve"> de pérdida inminente.</w:t>
            </w:r>
          </w:p>
          <w:p w:rsidR="00B41FCA" w:rsidRPr="005016FF" w:rsidRDefault="00E70DAF" w:rsidP="00E70DAF">
            <w:pPr>
              <w:rPr>
                <w:highlight w:val="yellow"/>
              </w:rPr>
            </w:pPr>
            <w:r w:rsidRPr="00973283">
              <w:rPr>
                <w:spacing w:val="1"/>
                <w:lang w:val="es-ES_tradnl" w:eastAsia="es-ES_tradnl"/>
              </w:rPr>
              <w:t>Los conservadores y directores de Museos reconocidos por el Consejo de Monumentos Nacionales, los arqueólogos, antropólogos o paleontólogos profesionales, según corresponda, y los miembros de la Sociedad Chilena de Arqueología estarán autorizados para efectuar trabajos de salvataje. Estas personas tendrán la obligación de informar al Consejo de su intervención y del destino de los objetos o especies excavados, tan pronto como puedan hacerlo.[…]</w:t>
            </w:r>
          </w:p>
        </w:tc>
        <w:tc>
          <w:tcPr>
            <w:tcW w:w="1270" w:type="pct"/>
            <w:vAlign w:val="center"/>
          </w:tcPr>
          <w:p w:rsidR="00FD1280" w:rsidRPr="00C10A50" w:rsidRDefault="006E34BC" w:rsidP="00FD1280">
            <w:r w:rsidRPr="00C10A50">
              <w:lastRenderedPageBreak/>
              <w:t xml:space="preserve">Se constató que </w:t>
            </w:r>
            <w:r w:rsidR="00C1665D" w:rsidRPr="00C10A50">
              <w:t>l</w:t>
            </w:r>
            <w:r w:rsidRPr="00C10A50">
              <w:t xml:space="preserve">os lugares donde </w:t>
            </w:r>
            <w:r w:rsidR="00C1665D" w:rsidRPr="00C10A50">
              <w:t>el titular r</w:t>
            </w:r>
            <w:r w:rsidRPr="00C10A50">
              <w:t>egistr</w:t>
            </w:r>
            <w:r w:rsidR="00C1665D" w:rsidRPr="00C10A50">
              <w:t>ó pre</w:t>
            </w:r>
            <w:r w:rsidR="003933EE">
              <w:t xml:space="preserve">viamente </w:t>
            </w:r>
            <w:r w:rsidR="004C5A88" w:rsidRPr="00C10A50">
              <w:t>(</w:t>
            </w:r>
            <w:r w:rsidR="00787AE0" w:rsidRPr="00C10A50">
              <w:t>a partir de inspección arqueológica</w:t>
            </w:r>
            <w:r w:rsidR="004C5A88" w:rsidRPr="00C10A50">
              <w:t>)</w:t>
            </w:r>
            <w:r w:rsidR="00787AE0" w:rsidRPr="00C10A50">
              <w:t xml:space="preserve">, </w:t>
            </w:r>
            <w:r w:rsidRPr="00C10A50">
              <w:t>las concentraciones arqueológicas denominadas Registro Arqueológico N°2 y 4</w:t>
            </w:r>
            <w:r w:rsidR="004C5A88" w:rsidRPr="00C10A50">
              <w:t>;</w:t>
            </w:r>
            <w:r w:rsidRPr="00C10A50">
              <w:t xml:space="preserve"> </w:t>
            </w:r>
            <w:r w:rsidR="00C1665D" w:rsidRPr="00C10A50">
              <w:t xml:space="preserve">fueron intervenidos </w:t>
            </w:r>
            <w:r w:rsidR="00FD1280" w:rsidRPr="00C10A50">
              <w:t xml:space="preserve">con motivo de la </w:t>
            </w:r>
            <w:r w:rsidRPr="00C10A50">
              <w:t xml:space="preserve">ampliación de la plataforma donde se ubica </w:t>
            </w:r>
            <w:r w:rsidR="00FD1280" w:rsidRPr="00C10A50">
              <w:t xml:space="preserve">actualmente </w:t>
            </w:r>
            <w:r w:rsidRPr="00C10A50">
              <w:t xml:space="preserve">el pozo Yagán XP-4 y </w:t>
            </w:r>
            <w:r w:rsidR="008A3157" w:rsidRPr="00C10A50">
              <w:t>su</w:t>
            </w:r>
            <w:r w:rsidRPr="00C10A50">
              <w:t xml:space="preserve"> fosa de quema, respectivamente.</w:t>
            </w:r>
            <w:r w:rsidR="00783AA2" w:rsidRPr="00C10A50">
              <w:t xml:space="preserve"> Al respecto, se advierte que </w:t>
            </w:r>
            <w:r w:rsidR="004C5A88" w:rsidRPr="00C10A50">
              <w:t xml:space="preserve">durante </w:t>
            </w:r>
            <w:r w:rsidR="00954184" w:rsidRPr="00C10A50">
              <w:t xml:space="preserve">la inspección ambiental realizada </w:t>
            </w:r>
            <w:r w:rsidR="00FD1280" w:rsidRPr="00C10A50">
              <w:t>no fue posible encontrar los materiales arqueológicos antes señalados.</w:t>
            </w:r>
          </w:p>
          <w:p w:rsidR="00FD1280" w:rsidRPr="00C10A50" w:rsidRDefault="00FD1280" w:rsidP="00FD1280"/>
          <w:p w:rsidR="00B41FCA" w:rsidRPr="00C10A50" w:rsidRDefault="00FD1280" w:rsidP="004C5A88">
            <w:r w:rsidRPr="00C10A50">
              <w:lastRenderedPageBreak/>
              <w:t xml:space="preserve">Por otra parte, el titular </w:t>
            </w:r>
            <w:r w:rsidR="00386A20" w:rsidRPr="00C10A50">
              <w:t xml:space="preserve">tampoco acreditó la realización </w:t>
            </w:r>
            <w:r w:rsidR="004C5A88" w:rsidRPr="00C10A50">
              <w:t xml:space="preserve">efectiva </w:t>
            </w:r>
            <w:r w:rsidR="00386A20" w:rsidRPr="00C10A50">
              <w:t xml:space="preserve">de </w:t>
            </w:r>
            <w:r w:rsidR="004C5A88" w:rsidRPr="00C10A50">
              <w:t xml:space="preserve">acciones destinadas a efectuar </w:t>
            </w:r>
            <w:r w:rsidR="00386A20" w:rsidRPr="00C10A50">
              <w:t>e</w:t>
            </w:r>
            <w:r w:rsidR="004C5A88" w:rsidRPr="00C10A50">
              <w:t>l</w:t>
            </w:r>
            <w:r w:rsidR="00386A20" w:rsidRPr="00C10A50">
              <w:t xml:space="preserve"> salvataje de las concentraciones arqueológicas antes descritas, así como tampoco contar con los permisos </w:t>
            </w:r>
            <w:r w:rsidR="002A5FD6" w:rsidRPr="00C10A50">
              <w:t xml:space="preserve">ni documentos </w:t>
            </w:r>
            <w:r w:rsidR="00386A20" w:rsidRPr="00C10A50">
              <w:t>correspondientes para desarrollar dicha labor.</w:t>
            </w:r>
          </w:p>
        </w:tc>
      </w:tr>
      <w:tr w:rsidR="00DC00EF" w:rsidRPr="00810D12" w:rsidTr="00DC00EF">
        <w:trPr>
          <w:jc w:val="center"/>
        </w:trPr>
        <w:tc>
          <w:tcPr>
            <w:tcW w:w="420" w:type="pct"/>
            <w:vAlign w:val="center"/>
          </w:tcPr>
          <w:p w:rsidR="0081119B" w:rsidRPr="00552BAD" w:rsidRDefault="0081119B" w:rsidP="003B7942">
            <w:pPr>
              <w:widowControl w:val="0"/>
              <w:overflowPunct w:val="0"/>
              <w:autoSpaceDE w:val="0"/>
              <w:autoSpaceDN w:val="0"/>
              <w:adjustRightInd w:val="0"/>
              <w:jc w:val="center"/>
              <w:rPr>
                <w:rFonts w:cstheme="minorHAnsi"/>
                <w:iCs/>
              </w:rPr>
            </w:pPr>
            <w:r>
              <w:rPr>
                <w:rFonts w:cstheme="minorHAnsi"/>
                <w:iCs/>
              </w:rPr>
              <w:lastRenderedPageBreak/>
              <w:t>11</w:t>
            </w:r>
          </w:p>
        </w:tc>
        <w:tc>
          <w:tcPr>
            <w:tcW w:w="767" w:type="pct"/>
            <w:vAlign w:val="center"/>
          </w:tcPr>
          <w:p w:rsidR="0081119B" w:rsidRPr="00552BAD" w:rsidRDefault="0081119B" w:rsidP="00552BAD">
            <w:pPr>
              <w:pStyle w:val="Ttulo2"/>
              <w:numPr>
                <w:ilvl w:val="0"/>
                <w:numId w:val="0"/>
              </w:numPr>
              <w:jc w:val="both"/>
              <w:outlineLvl w:val="1"/>
              <w:rPr>
                <w:b w:val="0"/>
                <w:sz w:val="20"/>
              </w:rPr>
            </w:pPr>
            <w:r>
              <w:rPr>
                <w:b w:val="0"/>
                <w:sz w:val="20"/>
              </w:rPr>
              <w:t>Manejo de contaminación de aguas subterráneas por fluidos de perforación</w:t>
            </w:r>
          </w:p>
        </w:tc>
        <w:tc>
          <w:tcPr>
            <w:tcW w:w="2543" w:type="pct"/>
            <w:vAlign w:val="center"/>
          </w:tcPr>
          <w:p w:rsidR="0081119B" w:rsidRPr="00345001" w:rsidRDefault="0081119B" w:rsidP="0081119B">
            <w:pPr>
              <w:rPr>
                <w:b/>
              </w:rPr>
            </w:pPr>
            <w:r w:rsidRPr="00345001">
              <w:rPr>
                <w:b/>
              </w:rPr>
              <w:t>Considerando 3</w:t>
            </w:r>
            <w:r>
              <w:rPr>
                <w:b/>
              </w:rPr>
              <w:t xml:space="preserve">.3.2.4 </w:t>
            </w:r>
            <w:r w:rsidRPr="00345001">
              <w:rPr>
                <w:b/>
              </w:rPr>
              <w:t>RCA N°</w:t>
            </w:r>
            <w:r>
              <w:rPr>
                <w:b/>
              </w:rPr>
              <w:t>106</w:t>
            </w:r>
            <w:r w:rsidRPr="00345001">
              <w:rPr>
                <w:b/>
              </w:rPr>
              <w:t>/201</w:t>
            </w:r>
            <w:r>
              <w:rPr>
                <w:b/>
              </w:rPr>
              <w:t>2</w:t>
            </w:r>
          </w:p>
          <w:p w:rsidR="0081119B" w:rsidRPr="0081119B" w:rsidRDefault="0081119B" w:rsidP="0081119B">
            <w:pPr>
              <w:rPr>
                <w:b/>
                <w:lang w:val="es-ES_tradnl"/>
              </w:rPr>
            </w:pPr>
            <w:r w:rsidRPr="00B840B6">
              <w:rPr>
                <w:spacing w:val="1"/>
                <w:lang w:val="es-ES_tradnl" w:eastAsia="es-ES_tradnl"/>
              </w:rPr>
              <w:t>Una vez terminada la construcción de los pozos, se entregará a la Autoridad Ambiental, el informe de las cementaciones aisladoras, además de los perfiles estratigráficos incluyendo perfiles por debajo del zapato de la cañería guía.</w:t>
            </w:r>
          </w:p>
        </w:tc>
        <w:tc>
          <w:tcPr>
            <w:tcW w:w="1270" w:type="pct"/>
            <w:vAlign w:val="center"/>
          </w:tcPr>
          <w:p w:rsidR="0081119B" w:rsidRPr="00C10A50" w:rsidRDefault="0081119B" w:rsidP="0081119B">
            <w:r>
              <w:t xml:space="preserve">El titular </w:t>
            </w:r>
            <w:r w:rsidRPr="00680EB7">
              <w:t>remitió a través del Sistema de Seguimiento Ambiental de la SMA</w:t>
            </w:r>
            <w:r>
              <w:t xml:space="preserve"> el informe de las cementaciones aisladoras y perfil estratigráfico correspondiente a la perforación del pozo </w:t>
            </w:r>
            <w:proofErr w:type="spellStart"/>
            <w:r>
              <w:t>Manekenk</w:t>
            </w:r>
            <w:proofErr w:type="spellEnd"/>
            <w:r>
              <w:t xml:space="preserve"> 2</w:t>
            </w:r>
            <w:r w:rsidRPr="00680EB7">
              <w:t xml:space="preserve">, sólo </w:t>
            </w:r>
            <w:r w:rsidRPr="00680EB7">
              <w:rPr>
                <w:rFonts w:ascii="Calibri" w:eastAsia="Times New Roman" w:hAnsi="Calibri"/>
                <w:color w:val="000000"/>
                <w:lang w:eastAsia="es-CL"/>
              </w:rPr>
              <w:t xml:space="preserve">en forma posterior a </w:t>
            </w:r>
            <w:r w:rsidR="00CB0088">
              <w:rPr>
                <w:rFonts w:ascii="Calibri" w:eastAsia="Times New Roman" w:hAnsi="Calibri"/>
                <w:color w:val="000000"/>
                <w:lang w:eastAsia="es-CL"/>
              </w:rPr>
              <w:t xml:space="preserve">su solicitud con motivo de </w:t>
            </w:r>
            <w:r w:rsidRPr="00680EB7">
              <w:rPr>
                <w:rFonts w:ascii="Calibri" w:eastAsia="Times New Roman" w:hAnsi="Calibri"/>
                <w:color w:val="000000"/>
                <w:lang w:eastAsia="es-CL"/>
              </w:rPr>
              <w:t>la inspección ambiental desarrollada el día 13/11/14.</w:t>
            </w:r>
          </w:p>
        </w:tc>
      </w:tr>
      <w:tr w:rsidR="00DC00EF" w:rsidRPr="00810D12" w:rsidTr="00DC00EF">
        <w:trPr>
          <w:jc w:val="center"/>
        </w:trPr>
        <w:tc>
          <w:tcPr>
            <w:tcW w:w="420" w:type="pct"/>
            <w:vAlign w:val="center"/>
          </w:tcPr>
          <w:p w:rsidR="00DD29E4" w:rsidRPr="00552BAD" w:rsidRDefault="00DD29E4" w:rsidP="00C15E41">
            <w:pPr>
              <w:widowControl w:val="0"/>
              <w:overflowPunct w:val="0"/>
              <w:autoSpaceDE w:val="0"/>
              <w:autoSpaceDN w:val="0"/>
              <w:adjustRightInd w:val="0"/>
              <w:jc w:val="center"/>
              <w:rPr>
                <w:rFonts w:cstheme="minorHAnsi"/>
                <w:iCs/>
              </w:rPr>
            </w:pPr>
            <w:r>
              <w:rPr>
                <w:rFonts w:cstheme="minorHAnsi"/>
                <w:iCs/>
              </w:rPr>
              <w:t>1</w:t>
            </w:r>
          </w:p>
        </w:tc>
        <w:tc>
          <w:tcPr>
            <w:tcW w:w="767" w:type="pct"/>
            <w:vAlign w:val="center"/>
          </w:tcPr>
          <w:p w:rsidR="00DD29E4" w:rsidRPr="00552BAD" w:rsidRDefault="00DD29E4" w:rsidP="00C15E41">
            <w:pPr>
              <w:pStyle w:val="Ttulo2"/>
              <w:numPr>
                <w:ilvl w:val="0"/>
                <w:numId w:val="0"/>
              </w:numPr>
              <w:jc w:val="both"/>
              <w:outlineLvl w:val="1"/>
              <w:rPr>
                <w:b w:val="0"/>
                <w:sz w:val="20"/>
              </w:rPr>
            </w:pPr>
            <w:bookmarkStart w:id="219" w:name="_Toc411328149"/>
            <w:r>
              <w:rPr>
                <w:b w:val="0"/>
                <w:sz w:val="20"/>
              </w:rPr>
              <w:t>Otros Hechos</w:t>
            </w:r>
            <w:bookmarkEnd w:id="219"/>
          </w:p>
        </w:tc>
        <w:tc>
          <w:tcPr>
            <w:tcW w:w="2543" w:type="pct"/>
            <w:vAlign w:val="center"/>
          </w:tcPr>
          <w:p w:rsidR="00DD29E4" w:rsidRPr="00AC1E24" w:rsidRDefault="00DD29E4" w:rsidP="00C15E41">
            <w:pPr>
              <w:jc w:val="center"/>
              <w:rPr>
                <w:b/>
              </w:rPr>
            </w:pPr>
            <w:r>
              <w:rPr>
                <w:b/>
              </w:rPr>
              <w:t>---</w:t>
            </w:r>
          </w:p>
        </w:tc>
        <w:tc>
          <w:tcPr>
            <w:tcW w:w="1270" w:type="pct"/>
            <w:vAlign w:val="center"/>
          </w:tcPr>
          <w:p w:rsidR="00DA65C3" w:rsidRDefault="00DA65C3" w:rsidP="00DD29E4">
            <w:pPr>
              <w:rPr>
                <w:rFonts w:ascii="Calibri" w:eastAsia="Times New Roman" w:hAnsi="Calibri"/>
                <w:color w:val="000000"/>
                <w:lang w:eastAsia="es-CL"/>
              </w:rPr>
            </w:pPr>
            <w:r>
              <w:rPr>
                <w:rFonts w:ascii="Calibri" w:eastAsia="Times New Roman" w:hAnsi="Calibri"/>
                <w:color w:val="000000"/>
                <w:lang w:eastAsia="es-CL"/>
              </w:rPr>
              <w:t>E</w:t>
            </w:r>
            <w:r w:rsidRPr="00670187">
              <w:rPr>
                <w:rFonts w:ascii="Calibri" w:eastAsia="Times New Roman" w:hAnsi="Calibri"/>
                <w:color w:val="000000"/>
                <w:lang w:eastAsia="es-CL"/>
              </w:rPr>
              <w:t xml:space="preserve">l titular </w:t>
            </w:r>
            <w:r>
              <w:rPr>
                <w:rFonts w:ascii="Calibri" w:eastAsia="Times New Roman" w:hAnsi="Calibri"/>
                <w:color w:val="000000"/>
                <w:lang w:eastAsia="es-CL"/>
              </w:rPr>
              <w:t xml:space="preserve">no ha mantenido actualizado </w:t>
            </w:r>
            <w:r w:rsidR="00DC398F">
              <w:rPr>
                <w:rFonts w:ascii="Calibri" w:eastAsia="Times New Roman" w:hAnsi="Calibri"/>
                <w:color w:val="000000"/>
                <w:lang w:eastAsia="es-CL"/>
              </w:rPr>
              <w:t>a través d</w:t>
            </w:r>
            <w:r w:rsidR="00DC398F" w:rsidRPr="00670187">
              <w:rPr>
                <w:rFonts w:ascii="Calibri" w:eastAsia="Times New Roman" w:hAnsi="Calibri"/>
                <w:color w:val="000000"/>
                <w:lang w:eastAsia="es-CL"/>
              </w:rPr>
              <w:t>el “Sistema RCA” de la Superintendencia del Medio Ambiente</w:t>
            </w:r>
            <w:r w:rsidR="00DC398F">
              <w:rPr>
                <w:rFonts w:ascii="Calibri" w:eastAsia="Times New Roman" w:hAnsi="Calibri"/>
                <w:color w:val="000000"/>
                <w:lang w:eastAsia="es-CL"/>
              </w:rPr>
              <w:t xml:space="preserve">, </w:t>
            </w:r>
            <w:r>
              <w:rPr>
                <w:rFonts w:ascii="Calibri" w:eastAsia="Times New Roman" w:hAnsi="Calibri"/>
                <w:color w:val="000000"/>
                <w:lang w:eastAsia="es-CL"/>
              </w:rPr>
              <w:t>para cada uno de los proyectos inspeccionados, los antecedentes relativos al nombre y RUT de su Representante Legal</w:t>
            </w:r>
            <w:r w:rsidR="00DC398F">
              <w:rPr>
                <w:rFonts w:ascii="Calibri" w:eastAsia="Times New Roman" w:hAnsi="Calibri"/>
                <w:color w:val="000000"/>
                <w:lang w:eastAsia="es-CL"/>
              </w:rPr>
              <w:t>,</w:t>
            </w:r>
            <w:r>
              <w:rPr>
                <w:rFonts w:ascii="Calibri" w:eastAsia="Times New Roman" w:hAnsi="Calibri"/>
                <w:color w:val="000000"/>
                <w:lang w:eastAsia="es-CL"/>
              </w:rPr>
              <w:t xml:space="preserve"> </w:t>
            </w:r>
            <w:r w:rsidRPr="00670187">
              <w:rPr>
                <w:rFonts w:ascii="Calibri" w:eastAsia="Times New Roman" w:hAnsi="Calibri"/>
                <w:color w:val="000000"/>
                <w:lang w:eastAsia="es-CL"/>
              </w:rPr>
              <w:t>conforme a lo instruido mediante la Resolución Exenta (SMA) N°1518 de fecha 26/12/13.</w:t>
            </w:r>
          </w:p>
          <w:p w:rsidR="00DA65C3" w:rsidRDefault="00DA65C3" w:rsidP="00DD29E4">
            <w:pPr>
              <w:rPr>
                <w:rFonts w:ascii="Calibri" w:eastAsia="Times New Roman" w:hAnsi="Calibri"/>
                <w:color w:val="000000"/>
                <w:lang w:eastAsia="es-CL"/>
              </w:rPr>
            </w:pPr>
          </w:p>
          <w:p w:rsidR="00DD29E4" w:rsidRPr="00670187" w:rsidRDefault="00CD1D5D" w:rsidP="00CD1D5D">
            <w:pPr>
              <w:rPr>
                <w:rFonts w:ascii="Calibri" w:eastAsia="Times New Roman" w:hAnsi="Calibri"/>
                <w:color w:val="000000"/>
                <w:lang w:eastAsia="es-CL"/>
              </w:rPr>
            </w:pPr>
            <w:r>
              <w:rPr>
                <w:rFonts w:ascii="Calibri" w:eastAsia="Times New Roman" w:hAnsi="Calibri"/>
                <w:color w:val="000000"/>
                <w:lang w:eastAsia="es-CL"/>
              </w:rPr>
              <w:t xml:space="preserve">De igual forma, tampoco </w:t>
            </w:r>
            <w:r w:rsidR="00DD29E4">
              <w:rPr>
                <w:rFonts w:ascii="Calibri" w:eastAsia="Times New Roman" w:hAnsi="Calibri"/>
                <w:color w:val="000000"/>
                <w:lang w:eastAsia="es-CL"/>
              </w:rPr>
              <w:t>ha mantenido actualizado el estado de ejecución del proyecto aprobado ambientalmente mediante RCA N°035/2014 (“Desarrollo del pozo Yagán XP-4”)</w:t>
            </w:r>
            <w:r w:rsidR="00DD29E4" w:rsidRPr="00670187">
              <w:rPr>
                <w:rFonts w:ascii="Calibri" w:eastAsia="Times New Roman" w:hAnsi="Calibri"/>
                <w:color w:val="000000"/>
                <w:lang w:eastAsia="es-CL"/>
              </w:rPr>
              <w:t>.</w:t>
            </w:r>
          </w:p>
        </w:tc>
      </w:tr>
    </w:tbl>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sectPr w:rsidR="00F36F7C" w:rsidRPr="0025129B" w:rsidSect="00E324FA">
          <w:pgSz w:w="15840" w:h="12240" w:orient="landscape"/>
          <w:pgMar w:top="1134" w:right="1134" w:bottom="1134" w:left="1134" w:header="709" w:footer="709" w:gutter="0"/>
          <w:cols w:space="708"/>
          <w:docGrid w:linePitch="360"/>
        </w:sectPr>
      </w:pPr>
    </w:p>
    <w:p w:rsidR="003C0E2F" w:rsidRPr="007E37F2" w:rsidRDefault="007E37F2" w:rsidP="007E37F2">
      <w:pPr>
        <w:pStyle w:val="Ttulo1"/>
        <w:ind w:left="567" w:hanging="567"/>
      </w:pPr>
      <w:bookmarkStart w:id="220" w:name="_Toc352840407"/>
      <w:bookmarkStart w:id="221" w:name="_Toc352841467"/>
      <w:bookmarkStart w:id="222" w:name="_Toc353998137"/>
      <w:bookmarkStart w:id="223" w:name="_Toc353998211"/>
      <w:bookmarkStart w:id="224" w:name="_Toc382383563"/>
      <w:bookmarkStart w:id="225" w:name="_Toc382472384"/>
      <w:bookmarkStart w:id="226" w:name="_Toc390184291"/>
      <w:bookmarkStart w:id="227" w:name="_Toc411328150"/>
      <w:r w:rsidRPr="007E37F2">
        <w:lastRenderedPageBreak/>
        <w:t>DOCUMENTACIÓN SOLICITADA Y ENTREGADA.</w:t>
      </w:r>
      <w:bookmarkEnd w:id="220"/>
      <w:bookmarkEnd w:id="221"/>
      <w:bookmarkEnd w:id="222"/>
      <w:bookmarkEnd w:id="223"/>
      <w:bookmarkEnd w:id="224"/>
      <w:bookmarkEnd w:id="225"/>
      <w:bookmarkEnd w:id="226"/>
      <w:bookmarkEnd w:id="227"/>
    </w:p>
    <w:p w:rsidR="003C0E2F" w:rsidRPr="0025129B" w:rsidRDefault="003C0E2F" w:rsidP="00CE505A"/>
    <w:tbl>
      <w:tblPr>
        <w:tblStyle w:val="Tablaconcuadrcula"/>
        <w:tblW w:w="5000" w:type="pct"/>
        <w:tblLook w:val="04A0" w:firstRow="1" w:lastRow="0" w:firstColumn="1" w:lastColumn="0" w:noHBand="0" w:noVBand="1"/>
      </w:tblPr>
      <w:tblGrid>
        <w:gridCol w:w="419"/>
        <w:gridCol w:w="1249"/>
        <w:gridCol w:w="3401"/>
        <w:gridCol w:w="1276"/>
        <w:gridCol w:w="1143"/>
        <w:gridCol w:w="2700"/>
      </w:tblGrid>
      <w:tr w:rsidR="006650AB" w:rsidRPr="00FD00A7" w:rsidTr="006650AB">
        <w:trPr>
          <w:trHeight w:val="395"/>
        </w:trPr>
        <w:tc>
          <w:tcPr>
            <w:tcW w:w="206" w:type="pct"/>
            <w:shd w:val="clear" w:color="auto" w:fill="D9D9D9" w:themeFill="background1" w:themeFillShade="D9"/>
            <w:vAlign w:val="center"/>
          </w:tcPr>
          <w:p w:rsidR="00483FB9" w:rsidRPr="00D040E3" w:rsidRDefault="00483FB9" w:rsidP="00D2315A">
            <w:pPr>
              <w:jc w:val="center"/>
              <w:rPr>
                <w:rFonts w:cstheme="minorHAnsi"/>
                <w:b/>
                <w:color w:val="A6A6A6" w:themeColor="background1" w:themeShade="A6"/>
              </w:rPr>
            </w:pPr>
            <w:r w:rsidRPr="00D040E3">
              <w:rPr>
                <w:rFonts w:cstheme="minorHAnsi"/>
                <w:b/>
              </w:rPr>
              <w:t>N°</w:t>
            </w:r>
          </w:p>
        </w:tc>
        <w:tc>
          <w:tcPr>
            <w:tcW w:w="613" w:type="pct"/>
            <w:shd w:val="clear" w:color="auto" w:fill="D9D9D9" w:themeFill="background1" w:themeFillShade="D9"/>
          </w:tcPr>
          <w:p w:rsidR="00483FB9" w:rsidRPr="00D040E3" w:rsidRDefault="00483FB9" w:rsidP="00D2315A">
            <w:pPr>
              <w:jc w:val="center"/>
              <w:rPr>
                <w:rFonts w:cstheme="minorHAnsi"/>
                <w:b/>
              </w:rPr>
            </w:pPr>
            <w:r w:rsidRPr="00D040E3">
              <w:rPr>
                <w:rFonts w:cstheme="minorHAnsi"/>
                <w:b/>
              </w:rPr>
              <w:t>N° de hecho asociado</w:t>
            </w:r>
          </w:p>
        </w:tc>
        <w:tc>
          <w:tcPr>
            <w:tcW w:w="1669" w:type="pct"/>
            <w:shd w:val="clear" w:color="auto" w:fill="D9D9D9" w:themeFill="background1" w:themeFillShade="D9"/>
            <w:vAlign w:val="center"/>
          </w:tcPr>
          <w:p w:rsidR="00483FB9" w:rsidRPr="00D040E3" w:rsidRDefault="00483FB9" w:rsidP="00D2315A">
            <w:pPr>
              <w:jc w:val="center"/>
              <w:rPr>
                <w:rFonts w:cstheme="minorHAnsi"/>
                <w:b/>
              </w:rPr>
            </w:pPr>
            <w:r w:rsidRPr="00D040E3">
              <w:rPr>
                <w:rFonts w:cstheme="minorHAnsi"/>
                <w:b/>
              </w:rPr>
              <w:t>Documento solicitado</w:t>
            </w:r>
          </w:p>
        </w:tc>
        <w:tc>
          <w:tcPr>
            <w:tcW w:w="626" w:type="pct"/>
            <w:shd w:val="clear" w:color="auto" w:fill="D9D9D9" w:themeFill="background1" w:themeFillShade="D9"/>
            <w:vAlign w:val="center"/>
          </w:tcPr>
          <w:p w:rsidR="00483FB9" w:rsidRPr="00D040E3" w:rsidRDefault="00483FB9" w:rsidP="00D2315A">
            <w:pPr>
              <w:jc w:val="center"/>
              <w:rPr>
                <w:rFonts w:cstheme="minorHAnsi"/>
                <w:b/>
              </w:rPr>
            </w:pPr>
            <w:r w:rsidRPr="00D040E3">
              <w:rPr>
                <w:rFonts w:cstheme="minorHAnsi"/>
                <w:b/>
              </w:rPr>
              <w:t>Plazo de entrega</w:t>
            </w:r>
          </w:p>
        </w:tc>
        <w:tc>
          <w:tcPr>
            <w:tcW w:w="561" w:type="pct"/>
            <w:shd w:val="clear" w:color="auto" w:fill="D9D9D9" w:themeFill="background1" w:themeFillShade="D9"/>
            <w:vAlign w:val="center"/>
          </w:tcPr>
          <w:p w:rsidR="00483FB9" w:rsidRPr="00D040E3" w:rsidRDefault="00483FB9" w:rsidP="00D2315A">
            <w:pPr>
              <w:jc w:val="center"/>
              <w:rPr>
                <w:rFonts w:cstheme="minorHAnsi"/>
                <w:b/>
              </w:rPr>
            </w:pPr>
            <w:r w:rsidRPr="00D040E3">
              <w:rPr>
                <w:rFonts w:cstheme="minorHAnsi"/>
                <w:b/>
              </w:rPr>
              <w:t>Fecha entrega</w:t>
            </w:r>
          </w:p>
        </w:tc>
        <w:tc>
          <w:tcPr>
            <w:tcW w:w="1325" w:type="pct"/>
            <w:shd w:val="clear" w:color="auto" w:fill="D9D9D9" w:themeFill="background1" w:themeFillShade="D9"/>
            <w:vAlign w:val="center"/>
          </w:tcPr>
          <w:p w:rsidR="00483FB9" w:rsidRPr="00D040E3" w:rsidRDefault="00483FB9" w:rsidP="00D2315A">
            <w:pPr>
              <w:jc w:val="center"/>
              <w:rPr>
                <w:rFonts w:cstheme="minorHAnsi"/>
                <w:b/>
              </w:rPr>
            </w:pPr>
            <w:r w:rsidRPr="00D040E3">
              <w:rPr>
                <w:rFonts w:cstheme="minorHAnsi"/>
                <w:b/>
              </w:rPr>
              <w:t>Observaciones</w:t>
            </w:r>
          </w:p>
        </w:tc>
      </w:tr>
      <w:tr w:rsidR="000C00D0" w:rsidRPr="00FD00A7" w:rsidTr="006650AB">
        <w:tc>
          <w:tcPr>
            <w:tcW w:w="206" w:type="pct"/>
          </w:tcPr>
          <w:p w:rsidR="000C00D0" w:rsidRPr="00D040E3" w:rsidRDefault="000C00D0" w:rsidP="005A37B8">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3" w:type="pct"/>
          </w:tcPr>
          <w:p w:rsidR="000C00D0" w:rsidRPr="0033360D" w:rsidRDefault="00507DE1" w:rsidP="00D8524E">
            <w:pPr>
              <w:jc w:val="center"/>
            </w:pPr>
            <w:r>
              <w:rPr>
                <w:rFonts w:eastAsia="Times New Roman" w:cs="Century Gothic"/>
                <w:iCs/>
                <w:kern w:val="28"/>
                <w:lang w:eastAsia="es-CL"/>
              </w:rPr>
              <w:t>11</w:t>
            </w:r>
          </w:p>
        </w:tc>
        <w:tc>
          <w:tcPr>
            <w:tcW w:w="1669" w:type="pct"/>
          </w:tcPr>
          <w:p w:rsidR="000C00D0" w:rsidRPr="00D040E3" w:rsidRDefault="000C00D0" w:rsidP="000B066F">
            <w:pPr>
              <w:widowControl w:val="0"/>
              <w:overflowPunct w:val="0"/>
              <w:autoSpaceDE w:val="0"/>
              <w:autoSpaceDN w:val="0"/>
              <w:adjustRightInd w:val="0"/>
              <w:rPr>
                <w:rFonts w:eastAsia="Times New Roman" w:cs="Century Gothic"/>
                <w:iCs/>
                <w:kern w:val="28"/>
                <w:lang w:eastAsia="es-CL"/>
              </w:rPr>
            </w:pPr>
            <w:r w:rsidRPr="00D8524E">
              <w:rPr>
                <w:rFonts w:eastAsia="Times New Roman" w:cs="Century Gothic"/>
                <w:iCs/>
                <w:kern w:val="28"/>
                <w:lang w:eastAsia="es-CL"/>
              </w:rPr>
              <w:t>Informes de las cementaciones aisladoras y perfiles estratigráficos, incluyendo perfiles por debajo del zapato de la cañería guía, correspondientes al pozo Manekenk 2. Asimismo, remitir comprobantes de remisión o recepción de dicha información a la Autoridad Ambiental.</w:t>
            </w:r>
          </w:p>
        </w:tc>
        <w:tc>
          <w:tcPr>
            <w:tcW w:w="626" w:type="pct"/>
          </w:tcPr>
          <w:p w:rsidR="000C00D0" w:rsidRPr="00014192" w:rsidRDefault="000C00D0" w:rsidP="000C00D0">
            <w:pPr>
              <w:jc w:val="center"/>
              <w:rPr>
                <w:rFonts w:cstheme="minorHAnsi"/>
              </w:rPr>
            </w:pPr>
            <w:r>
              <w:rPr>
                <w:rFonts w:cstheme="minorHAnsi"/>
              </w:rPr>
              <w:t>24</w:t>
            </w:r>
            <w:r w:rsidRPr="00014192">
              <w:rPr>
                <w:rFonts w:cstheme="minorHAnsi"/>
              </w:rPr>
              <w:t>/1</w:t>
            </w:r>
            <w:r>
              <w:rPr>
                <w:rFonts w:cstheme="minorHAnsi"/>
              </w:rPr>
              <w:t>1</w:t>
            </w:r>
            <w:r w:rsidRPr="00014192">
              <w:rPr>
                <w:rFonts w:cstheme="minorHAnsi"/>
              </w:rPr>
              <w:t>/14</w:t>
            </w:r>
          </w:p>
        </w:tc>
        <w:tc>
          <w:tcPr>
            <w:tcW w:w="561" w:type="pct"/>
          </w:tcPr>
          <w:p w:rsidR="000C00D0" w:rsidRPr="00014192" w:rsidRDefault="000C00D0" w:rsidP="00EE0FAD">
            <w:pPr>
              <w:jc w:val="center"/>
              <w:rPr>
                <w:rFonts w:cstheme="minorHAnsi"/>
              </w:rPr>
            </w:pPr>
            <w:r>
              <w:rPr>
                <w:rFonts w:cstheme="minorHAnsi"/>
              </w:rPr>
              <w:t>24</w:t>
            </w:r>
            <w:r w:rsidRPr="00014192">
              <w:rPr>
                <w:rFonts w:cstheme="minorHAnsi"/>
              </w:rPr>
              <w:t>/1</w:t>
            </w:r>
            <w:r>
              <w:rPr>
                <w:rFonts w:cstheme="minorHAnsi"/>
              </w:rPr>
              <w:t>1</w:t>
            </w:r>
            <w:r w:rsidRPr="00014192">
              <w:rPr>
                <w:rFonts w:cstheme="minorHAnsi"/>
              </w:rPr>
              <w:t>/14</w:t>
            </w:r>
          </w:p>
        </w:tc>
        <w:tc>
          <w:tcPr>
            <w:tcW w:w="1325" w:type="pct"/>
          </w:tcPr>
          <w:p w:rsidR="000C00D0" w:rsidRPr="00B92D8F" w:rsidRDefault="000C00D0" w:rsidP="001F1387">
            <w:pPr>
              <w:widowControl w:val="0"/>
              <w:overflowPunct w:val="0"/>
              <w:autoSpaceDE w:val="0"/>
              <w:autoSpaceDN w:val="0"/>
              <w:adjustRightInd w:val="0"/>
              <w:spacing w:after="120"/>
              <w:jc w:val="center"/>
              <w:rPr>
                <w:rFonts w:cstheme="minorHAnsi"/>
              </w:rPr>
            </w:pPr>
            <w:r>
              <w:rPr>
                <w:rFonts w:cstheme="minorHAnsi"/>
              </w:rPr>
              <w:t>---</w:t>
            </w:r>
          </w:p>
        </w:tc>
      </w:tr>
      <w:tr w:rsidR="000C00D0" w:rsidRPr="003E421C" w:rsidTr="006650AB">
        <w:tc>
          <w:tcPr>
            <w:tcW w:w="206" w:type="pct"/>
          </w:tcPr>
          <w:p w:rsidR="000C00D0" w:rsidRDefault="000C00D0" w:rsidP="005A37B8">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3" w:type="pct"/>
          </w:tcPr>
          <w:p w:rsidR="000C00D0" w:rsidRPr="0033360D" w:rsidRDefault="00507DE1" w:rsidP="0033360D">
            <w:pPr>
              <w:jc w:val="center"/>
              <w:rPr>
                <w:rFonts w:eastAsia="Times New Roman" w:cs="Century Gothic"/>
                <w:iCs/>
                <w:kern w:val="28"/>
                <w:lang w:eastAsia="es-CL"/>
              </w:rPr>
            </w:pPr>
            <w:r>
              <w:rPr>
                <w:rFonts w:eastAsia="Times New Roman" w:cs="Century Gothic"/>
                <w:iCs/>
                <w:kern w:val="28"/>
                <w:lang w:eastAsia="es-CL"/>
              </w:rPr>
              <w:t>1</w:t>
            </w:r>
          </w:p>
        </w:tc>
        <w:tc>
          <w:tcPr>
            <w:tcW w:w="1669" w:type="pct"/>
          </w:tcPr>
          <w:p w:rsidR="000C00D0" w:rsidRPr="003E421C" w:rsidRDefault="000C00D0" w:rsidP="000B066F">
            <w:pPr>
              <w:widowControl w:val="0"/>
              <w:overflowPunct w:val="0"/>
              <w:autoSpaceDE w:val="0"/>
              <w:autoSpaceDN w:val="0"/>
              <w:adjustRightInd w:val="0"/>
              <w:rPr>
                <w:rFonts w:eastAsia="Times New Roman" w:cs="Century Gothic"/>
                <w:iCs/>
                <w:kern w:val="28"/>
                <w:lang w:eastAsia="es-CL"/>
              </w:rPr>
            </w:pPr>
            <w:r w:rsidRPr="00D8524E">
              <w:rPr>
                <w:rFonts w:eastAsia="Times New Roman" w:cs="Century Gothic"/>
                <w:iCs/>
                <w:kern w:val="28"/>
                <w:lang w:eastAsia="es-CL"/>
              </w:rPr>
              <w:t>Resultados de monitoreos efectuados a los efluentes de las plantas de tratamiento de aguas servidas utilizadas durante la etapa de perforación de los pozos Yagán 2, Yagán Norte 5, Yagán 3 y Manekenk 2. Asimismo, remitir comprobantes de remisión o recepción de dicha información por parte de los organismos competentes.</w:t>
            </w:r>
          </w:p>
        </w:tc>
        <w:tc>
          <w:tcPr>
            <w:tcW w:w="626" w:type="pct"/>
          </w:tcPr>
          <w:p w:rsidR="000C00D0" w:rsidRPr="00014192" w:rsidRDefault="000C00D0" w:rsidP="00EE0FAD">
            <w:pPr>
              <w:jc w:val="center"/>
              <w:rPr>
                <w:rFonts w:cstheme="minorHAnsi"/>
              </w:rPr>
            </w:pPr>
            <w:r>
              <w:rPr>
                <w:rFonts w:cstheme="minorHAnsi"/>
              </w:rPr>
              <w:t>24</w:t>
            </w:r>
            <w:r w:rsidRPr="00014192">
              <w:rPr>
                <w:rFonts w:cstheme="minorHAnsi"/>
              </w:rPr>
              <w:t>/1</w:t>
            </w:r>
            <w:r>
              <w:rPr>
                <w:rFonts w:cstheme="minorHAnsi"/>
              </w:rPr>
              <w:t>1</w:t>
            </w:r>
            <w:r w:rsidRPr="00014192">
              <w:rPr>
                <w:rFonts w:cstheme="minorHAnsi"/>
              </w:rPr>
              <w:t>/14</w:t>
            </w:r>
          </w:p>
        </w:tc>
        <w:tc>
          <w:tcPr>
            <w:tcW w:w="561" w:type="pct"/>
          </w:tcPr>
          <w:p w:rsidR="000C00D0" w:rsidRPr="00014192" w:rsidRDefault="000C00D0" w:rsidP="00EE0FAD">
            <w:pPr>
              <w:jc w:val="center"/>
              <w:rPr>
                <w:rFonts w:cstheme="minorHAnsi"/>
              </w:rPr>
            </w:pPr>
            <w:r>
              <w:rPr>
                <w:rFonts w:cstheme="minorHAnsi"/>
              </w:rPr>
              <w:t>24</w:t>
            </w:r>
            <w:r w:rsidRPr="00014192">
              <w:rPr>
                <w:rFonts w:cstheme="minorHAnsi"/>
              </w:rPr>
              <w:t>/1</w:t>
            </w:r>
            <w:r>
              <w:rPr>
                <w:rFonts w:cstheme="minorHAnsi"/>
              </w:rPr>
              <w:t>1</w:t>
            </w:r>
            <w:r w:rsidRPr="00014192">
              <w:rPr>
                <w:rFonts w:cstheme="minorHAnsi"/>
              </w:rPr>
              <w:t>/14</w:t>
            </w:r>
          </w:p>
        </w:tc>
        <w:tc>
          <w:tcPr>
            <w:tcW w:w="1325" w:type="pct"/>
          </w:tcPr>
          <w:p w:rsidR="000C00D0" w:rsidRPr="0074542F" w:rsidRDefault="000C00D0" w:rsidP="00B42111">
            <w:pPr>
              <w:widowControl w:val="0"/>
              <w:overflowPunct w:val="0"/>
              <w:autoSpaceDE w:val="0"/>
              <w:autoSpaceDN w:val="0"/>
              <w:adjustRightInd w:val="0"/>
              <w:spacing w:after="120"/>
              <w:jc w:val="center"/>
              <w:rPr>
                <w:rFonts w:cstheme="minorHAnsi"/>
              </w:rPr>
            </w:pPr>
            <w:r w:rsidRPr="0074542F">
              <w:rPr>
                <w:rFonts w:cstheme="minorHAnsi"/>
              </w:rPr>
              <w:t>---</w:t>
            </w:r>
          </w:p>
        </w:tc>
      </w:tr>
      <w:tr w:rsidR="000C00D0" w:rsidRPr="0025129B" w:rsidTr="006650AB">
        <w:tc>
          <w:tcPr>
            <w:tcW w:w="206" w:type="pct"/>
          </w:tcPr>
          <w:p w:rsidR="000C00D0" w:rsidRPr="00D040E3" w:rsidRDefault="000C00D0" w:rsidP="00D1782B">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13" w:type="pct"/>
          </w:tcPr>
          <w:p w:rsidR="000C00D0" w:rsidRPr="0033360D" w:rsidRDefault="00507DE1" w:rsidP="00D35725">
            <w:pPr>
              <w:jc w:val="center"/>
            </w:pPr>
            <w:r>
              <w:rPr>
                <w:rFonts w:eastAsia="Times New Roman" w:cs="Century Gothic"/>
                <w:iCs/>
                <w:kern w:val="28"/>
                <w:lang w:eastAsia="es-CL"/>
              </w:rPr>
              <w:t>9</w:t>
            </w:r>
          </w:p>
        </w:tc>
        <w:tc>
          <w:tcPr>
            <w:tcW w:w="1669" w:type="pct"/>
          </w:tcPr>
          <w:p w:rsidR="000C00D0" w:rsidRPr="00D040E3" w:rsidRDefault="000C00D0" w:rsidP="003450A3">
            <w:pPr>
              <w:widowControl w:val="0"/>
              <w:overflowPunct w:val="0"/>
              <w:autoSpaceDE w:val="0"/>
              <w:autoSpaceDN w:val="0"/>
              <w:adjustRightInd w:val="0"/>
              <w:rPr>
                <w:rFonts w:eastAsia="Times New Roman" w:cs="Century Gothic"/>
                <w:iCs/>
                <w:kern w:val="28"/>
                <w:lang w:eastAsia="es-CL"/>
              </w:rPr>
            </w:pPr>
            <w:r w:rsidRPr="00D8524E">
              <w:rPr>
                <w:rFonts w:eastAsia="Times New Roman" w:cs="Century Gothic"/>
                <w:iCs/>
                <w:kern w:val="28"/>
                <w:lang w:eastAsia="es-CL"/>
              </w:rPr>
              <w:t>Registros de charlas de inducción efectuadas a todo el personal (contratistas, subcontratistas e inspección técnica) involucrado en las etapas de construcción de los pozos Yagán 2, Yagán Norte 5, Yagán 3 y Manekenk 2, relativas a la protección de sitios arqueológicos.</w:t>
            </w:r>
          </w:p>
        </w:tc>
        <w:tc>
          <w:tcPr>
            <w:tcW w:w="626" w:type="pct"/>
          </w:tcPr>
          <w:p w:rsidR="000C00D0" w:rsidRPr="00014192" w:rsidRDefault="000C00D0" w:rsidP="00EE0FAD">
            <w:pPr>
              <w:jc w:val="center"/>
              <w:rPr>
                <w:rFonts w:cstheme="minorHAnsi"/>
              </w:rPr>
            </w:pPr>
            <w:r>
              <w:rPr>
                <w:rFonts w:cstheme="minorHAnsi"/>
              </w:rPr>
              <w:t>24</w:t>
            </w:r>
            <w:r w:rsidRPr="00014192">
              <w:rPr>
                <w:rFonts w:cstheme="minorHAnsi"/>
              </w:rPr>
              <w:t>/1</w:t>
            </w:r>
            <w:r>
              <w:rPr>
                <w:rFonts w:cstheme="minorHAnsi"/>
              </w:rPr>
              <w:t>1</w:t>
            </w:r>
            <w:r w:rsidRPr="00014192">
              <w:rPr>
                <w:rFonts w:cstheme="minorHAnsi"/>
              </w:rPr>
              <w:t>/14</w:t>
            </w:r>
          </w:p>
        </w:tc>
        <w:tc>
          <w:tcPr>
            <w:tcW w:w="561" w:type="pct"/>
          </w:tcPr>
          <w:p w:rsidR="000C00D0" w:rsidRPr="00014192" w:rsidRDefault="000C00D0" w:rsidP="00EE0FAD">
            <w:pPr>
              <w:jc w:val="center"/>
              <w:rPr>
                <w:rFonts w:cstheme="minorHAnsi"/>
              </w:rPr>
            </w:pPr>
            <w:r>
              <w:rPr>
                <w:rFonts w:cstheme="minorHAnsi"/>
              </w:rPr>
              <w:t>24</w:t>
            </w:r>
            <w:r w:rsidRPr="00014192">
              <w:rPr>
                <w:rFonts w:cstheme="minorHAnsi"/>
              </w:rPr>
              <w:t>/1</w:t>
            </w:r>
            <w:r>
              <w:rPr>
                <w:rFonts w:cstheme="minorHAnsi"/>
              </w:rPr>
              <w:t>1</w:t>
            </w:r>
            <w:r w:rsidRPr="00014192">
              <w:rPr>
                <w:rFonts w:cstheme="minorHAnsi"/>
              </w:rPr>
              <w:t>/14</w:t>
            </w:r>
          </w:p>
        </w:tc>
        <w:tc>
          <w:tcPr>
            <w:tcW w:w="1325" w:type="pct"/>
          </w:tcPr>
          <w:p w:rsidR="000C00D0" w:rsidRPr="0074542F" w:rsidRDefault="000C00D0" w:rsidP="00D040E3">
            <w:pPr>
              <w:widowControl w:val="0"/>
              <w:overflowPunct w:val="0"/>
              <w:autoSpaceDE w:val="0"/>
              <w:autoSpaceDN w:val="0"/>
              <w:adjustRightInd w:val="0"/>
              <w:spacing w:after="120"/>
              <w:jc w:val="center"/>
              <w:rPr>
                <w:rFonts w:cstheme="minorHAnsi"/>
              </w:rPr>
            </w:pPr>
            <w:r w:rsidRPr="0074542F">
              <w:rPr>
                <w:rFonts w:cstheme="minorHAnsi"/>
              </w:rPr>
              <w:t>---</w:t>
            </w:r>
          </w:p>
        </w:tc>
      </w:tr>
      <w:tr w:rsidR="000C00D0" w:rsidRPr="0025129B" w:rsidTr="006650AB">
        <w:tc>
          <w:tcPr>
            <w:tcW w:w="206" w:type="pct"/>
          </w:tcPr>
          <w:p w:rsidR="000C00D0" w:rsidRDefault="000C00D0" w:rsidP="00D1782B">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613" w:type="pct"/>
          </w:tcPr>
          <w:p w:rsidR="000C00D0" w:rsidRPr="00E661E5" w:rsidRDefault="00507DE1" w:rsidP="0050374F">
            <w:pPr>
              <w:jc w:val="center"/>
              <w:rPr>
                <w:rFonts w:eastAsia="Times New Roman" w:cs="Century Gothic"/>
                <w:iCs/>
                <w:kern w:val="28"/>
                <w:lang w:eastAsia="es-CL"/>
              </w:rPr>
            </w:pPr>
            <w:r>
              <w:rPr>
                <w:rFonts w:eastAsia="Times New Roman" w:cs="Century Gothic"/>
                <w:iCs/>
                <w:kern w:val="28"/>
                <w:lang w:eastAsia="es-CL"/>
              </w:rPr>
              <w:t>---</w:t>
            </w:r>
          </w:p>
        </w:tc>
        <w:tc>
          <w:tcPr>
            <w:tcW w:w="1669" w:type="pct"/>
          </w:tcPr>
          <w:p w:rsidR="000C00D0" w:rsidRDefault="000C00D0" w:rsidP="00625A0B">
            <w:pPr>
              <w:widowControl w:val="0"/>
              <w:overflowPunct w:val="0"/>
              <w:autoSpaceDE w:val="0"/>
              <w:autoSpaceDN w:val="0"/>
              <w:adjustRightInd w:val="0"/>
              <w:rPr>
                <w:rFonts w:eastAsia="Times New Roman" w:cs="Century Gothic"/>
                <w:iCs/>
                <w:kern w:val="28"/>
                <w:lang w:eastAsia="es-CL"/>
              </w:rPr>
            </w:pPr>
            <w:r w:rsidRPr="00D8524E">
              <w:rPr>
                <w:rFonts w:eastAsia="Times New Roman" w:cs="Century Gothic"/>
                <w:iCs/>
                <w:kern w:val="28"/>
                <w:lang w:eastAsia="es-CL"/>
              </w:rPr>
              <w:t>Planos As-Built correspondientes a: "Línea de flujo comprendida entre pozo Yagán 2 y Plataforma Pozo Yagán X-1" y "Línea de flujo comprendida entre pozo Yagán Norte 5 y punto de empalme con línea de flujo proveniente de pozo Yagán X-1".</w:t>
            </w:r>
          </w:p>
        </w:tc>
        <w:tc>
          <w:tcPr>
            <w:tcW w:w="626" w:type="pct"/>
          </w:tcPr>
          <w:p w:rsidR="000C00D0" w:rsidRPr="00014192" w:rsidRDefault="000C00D0" w:rsidP="00EE0FAD">
            <w:pPr>
              <w:jc w:val="center"/>
              <w:rPr>
                <w:rFonts w:cstheme="minorHAnsi"/>
              </w:rPr>
            </w:pPr>
            <w:r>
              <w:rPr>
                <w:rFonts w:cstheme="minorHAnsi"/>
              </w:rPr>
              <w:t>24</w:t>
            </w:r>
            <w:r w:rsidRPr="00014192">
              <w:rPr>
                <w:rFonts w:cstheme="minorHAnsi"/>
              </w:rPr>
              <w:t>/1</w:t>
            </w:r>
            <w:r>
              <w:rPr>
                <w:rFonts w:cstheme="minorHAnsi"/>
              </w:rPr>
              <w:t>1</w:t>
            </w:r>
            <w:r w:rsidRPr="00014192">
              <w:rPr>
                <w:rFonts w:cstheme="minorHAnsi"/>
              </w:rPr>
              <w:t>/14</w:t>
            </w:r>
          </w:p>
        </w:tc>
        <w:tc>
          <w:tcPr>
            <w:tcW w:w="561" w:type="pct"/>
          </w:tcPr>
          <w:p w:rsidR="000C00D0" w:rsidRPr="00014192" w:rsidRDefault="000C00D0" w:rsidP="00EE0FAD">
            <w:pPr>
              <w:jc w:val="center"/>
              <w:rPr>
                <w:rFonts w:cstheme="minorHAnsi"/>
              </w:rPr>
            </w:pPr>
            <w:r>
              <w:rPr>
                <w:rFonts w:cstheme="minorHAnsi"/>
              </w:rPr>
              <w:t>24</w:t>
            </w:r>
            <w:r w:rsidRPr="00014192">
              <w:rPr>
                <w:rFonts w:cstheme="minorHAnsi"/>
              </w:rPr>
              <w:t>/1</w:t>
            </w:r>
            <w:r>
              <w:rPr>
                <w:rFonts w:cstheme="minorHAnsi"/>
              </w:rPr>
              <w:t>1</w:t>
            </w:r>
            <w:r w:rsidRPr="00014192">
              <w:rPr>
                <w:rFonts w:cstheme="minorHAnsi"/>
              </w:rPr>
              <w:t>/14</w:t>
            </w:r>
          </w:p>
        </w:tc>
        <w:tc>
          <w:tcPr>
            <w:tcW w:w="1325" w:type="pct"/>
          </w:tcPr>
          <w:p w:rsidR="000C00D0" w:rsidRPr="0074542F" w:rsidRDefault="000C00D0" w:rsidP="00B42111">
            <w:pPr>
              <w:widowControl w:val="0"/>
              <w:overflowPunct w:val="0"/>
              <w:autoSpaceDE w:val="0"/>
              <w:autoSpaceDN w:val="0"/>
              <w:adjustRightInd w:val="0"/>
              <w:spacing w:after="120"/>
              <w:jc w:val="center"/>
              <w:rPr>
                <w:rFonts w:cstheme="minorHAnsi"/>
              </w:rPr>
            </w:pPr>
            <w:r w:rsidRPr="0074542F">
              <w:rPr>
                <w:rFonts w:cstheme="minorHAnsi"/>
              </w:rPr>
              <w:t>---</w:t>
            </w:r>
          </w:p>
        </w:tc>
      </w:tr>
      <w:tr w:rsidR="000C00D0" w:rsidRPr="0025129B" w:rsidTr="006650AB">
        <w:tc>
          <w:tcPr>
            <w:tcW w:w="206" w:type="pct"/>
          </w:tcPr>
          <w:p w:rsidR="000C00D0" w:rsidRPr="00D040E3" w:rsidRDefault="000C00D0" w:rsidP="005A37B8">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613" w:type="pct"/>
          </w:tcPr>
          <w:p w:rsidR="000C00D0" w:rsidRPr="008E0EA3" w:rsidRDefault="00F87D95" w:rsidP="006D5AED">
            <w:pPr>
              <w:jc w:val="center"/>
            </w:pPr>
            <w:r>
              <w:rPr>
                <w:rFonts w:eastAsia="Times New Roman" w:cs="Century Gothic"/>
                <w:iCs/>
                <w:kern w:val="28"/>
                <w:lang w:eastAsia="es-CL"/>
              </w:rPr>
              <w:t xml:space="preserve">4 y </w:t>
            </w:r>
            <w:r w:rsidR="00507DE1">
              <w:rPr>
                <w:rFonts w:eastAsia="Times New Roman" w:cs="Century Gothic"/>
                <w:iCs/>
                <w:kern w:val="28"/>
                <w:lang w:eastAsia="es-CL"/>
              </w:rPr>
              <w:t>7</w:t>
            </w:r>
          </w:p>
        </w:tc>
        <w:tc>
          <w:tcPr>
            <w:tcW w:w="1669" w:type="pct"/>
          </w:tcPr>
          <w:p w:rsidR="000C00D0" w:rsidRPr="00625A0B" w:rsidRDefault="000C00D0" w:rsidP="000B066F">
            <w:pPr>
              <w:widowControl w:val="0"/>
              <w:overflowPunct w:val="0"/>
              <w:autoSpaceDE w:val="0"/>
              <w:autoSpaceDN w:val="0"/>
              <w:adjustRightInd w:val="0"/>
              <w:rPr>
                <w:rFonts w:eastAsia="Times New Roman" w:cs="Century Gothic"/>
                <w:iCs/>
                <w:kern w:val="28"/>
                <w:lang w:eastAsia="es-CL"/>
              </w:rPr>
            </w:pPr>
            <w:r w:rsidRPr="00D8524E">
              <w:rPr>
                <w:rFonts w:eastAsia="Times New Roman" w:cs="Century Gothic"/>
                <w:iCs/>
                <w:kern w:val="28"/>
                <w:lang w:eastAsia="es-CL"/>
              </w:rPr>
              <w:t>Planos As-Built correspondientes a las 3 plataformas inspeccionadas, incluidas las instalaciones en superficie.</w:t>
            </w:r>
          </w:p>
        </w:tc>
        <w:tc>
          <w:tcPr>
            <w:tcW w:w="626" w:type="pct"/>
          </w:tcPr>
          <w:p w:rsidR="000C00D0" w:rsidRPr="00014192" w:rsidRDefault="000C00D0" w:rsidP="00EE0FAD">
            <w:pPr>
              <w:jc w:val="center"/>
              <w:rPr>
                <w:rFonts w:cstheme="minorHAnsi"/>
              </w:rPr>
            </w:pPr>
            <w:r>
              <w:rPr>
                <w:rFonts w:cstheme="minorHAnsi"/>
              </w:rPr>
              <w:t>24</w:t>
            </w:r>
            <w:r w:rsidRPr="00014192">
              <w:rPr>
                <w:rFonts w:cstheme="minorHAnsi"/>
              </w:rPr>
              <w:t>/1</w:t>
            </w:r>
            <w:r>
              <w:rPr>
                <w:rFonts w:cstheme="minorHAnsi"/>
              </w:rPr>
              <w:t>1</w:t>
            </w:r>
            <w:r w:rsidRPr="00014192">
              <w:rPr>
                <w:rFonts w:cstheme="minorHAnsi"/>
              </w:rPr>
              <w:t>/14</w:t>
            </w:r>
          </w:p>
        </w:tc>
        <w:tc>
          <w:tcPr>
            <w:tcW w:w="561" w:type="pct"/>
          </w:tcPr>
          <w:p w:rsidR="000C00D0" w:rsidRPr="00014192" w:rsidRDefault="000C00D0" w:rsidP="00EE0FAD">
            <w:pPr>
              <w:jc w:val="center"/>
              <w:rPr>
                <w:rFonts w:cstheme="minorHAnsi"/>
              </w:rPr>
            </w:pPr>
            <w:r>
              <w:rPr>
                <w:rFonts w:cstheme="minorHAnsi"/>
              </w:rPr>
              <w:t>24</w:t>
            </w:r>
            <w:r w:rsidRPr="00014192">
              <w:rPr>
                <w:rFonts w:cstheme="minorHAnsi"/>
              </w:rPr>
              <w:t>/1</w:t>
            </w:r>
            <w:r>
              <w:rPr>
                <w:rFonts w:cstheme="minorHAnsi"/>
              </w:rPr>
              <w:t>1</w:t>
            </w:r>
            <w:r w:rsidRPr="00014192">
              <w:rPr>
                <w:rFonts w:cstheme="minorHAnsi"/>
              </w:rPr>
              <w:t>/14</w:t>
            </w:r>
          </w:p>
        </w:tc>
        <w:tc>
          <w:tcPr>
            <w:tcW w:w="1325" w:type="pct"/>
          </w:tcPr>
          <w:p w:rsidR="000C00D0" w:rsidRPr="0074542F" w:rsidRDefault="000C00D0" w:rsidP="00D040E3">
            <w:pPr>
              <w:widowControl w:val="0"/>
              <w:overflowPunct w:val="0"/>
              <w:autoSpaceDE w:val="0"/>
              <w:autoSpaceDN w:val="0"/>
              <w:adjustRightInd w:val="0"/>
              <w:spacing w:after="120"/>
              <w:jc w:val="center"/>
              <w:rPr>
                <w:rFonts w:cstheme="minorHAnsi"/>
              </w:rPr>
            </w:pPr>
            <w:r w:rsidRPr="0074542F">
              <w:rPr>
                <w:rFonts w:cstheme="minorHAnsi"/>
              </w:rPr>
              <w:t>---</w:t>
            </w:r>
          </w:p>
        </w:tc>
      </w:tr>
      <w:tr w:rsidR="000C00D0" w:rsidRPr="0025129B" w:rsidTr="00D8524E">
        <w:trPr>
          <w:trHeight w:val="1904"/>
        </w:trPr>
        <w:tc>
          <w:tcPr>
            <w:tcW w:w="206" w:type="pct"/>
          </w:tcPr>
          <w:p w:rsidR="000C00D0" w:rsidRPr="00D040E3" w:rsidRDefault="000C00D0" w:rsidP="00D1782B">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613" w:type="pct"/>
          </w:tcPr>
          <w:p w:rsidR="000C00D0" w:rsidRPr="00E661E5" w:rsidRDefault="004A7908" w:rsidP="00625A0B">
            <w:pPr>
              <w:jc w:val="center"/>
            </w:pPr>
            <w:r>
              <w:rPr>
                <w:rFonts w:eastAsia="Times New Roman" w:cs="Century Gothic"/>
                <w:iCs/>
                <w:kern w:val="28"/>
                <w:lang w:eastAsia="es-CL"/>
              </w:rPr>
              <w:t>10</w:t>
            </w:r>
          </w:p>
        </w:tc>
        <w:tc>
          <w:tcPr>
            <w:tcW w:w="1669" w:type="pct"/>
          </w:tcPr>
          <w:p w:rsidR="000C00D0" w:rsidRPr="00D040E3" w:rsidRDefault="000C00D0" w:rsidP="00625A0B">
            <w:pPr>
              <w:widowControl w:val="0"/>
              <w:overflowPunct w:val="0"/>
              <w:autoSpaceDE w:val="0"/>
              <w:autoSpaceDN w:val="0"/>
              <w:adjustRightInd w:val="0"/>
              <w:rPr>
                <w:rFonts w:eastAsia="Times New Roman" w:cs="Century Gothic"/>
                <w:iCs/>
                <w:kern w:val="28"/>
                <w:lang w:eastAsia="es-CL"/>
              </w:rPr>
            </w:pPr>
            <w:r w:rsidRPr="00D8524E">
              <w:rPr>
                <w:rFonts w:eastAsia="Times New Roman" w:cs="Century Gothic"/>
                <w:iCs/>
                <w:kern w:val="28"/>
                <w:lang w:eastAsia="es-CL"/>
              </w:rPr>
              <w:t>Registros de charlas de inducción efectuadas a todo el personal contratista que ejecutó la obra de construcción de la línea de flujo comprendida entre el pozo Yagán 2 y la plataforma del pozo Yagán X-1, relativas al patrimonio arqueológico y Ley de Monumentos Nacionales.</w:t>
            </w:r>
          </w:p>
        </w:tc>
        <w:tc>
          <w:tcPr>
            <w:tcW w:w="626" w:type="pct"/>
          </w:tcPr>
          <w:p w:rsidR="000C00D0" w:rsidRPr="00014192" w:rsidRDefault="000C00D0" w:rsidP="00EE0FAD">
            <w:pPr>
              <w:jc w:val="center"/>
              <w:rPr>
                <w:rFonts w:cstheme="minorHAnsi"/>
              </w:rPr>
            </w:pPr>
            <w:r>
              <w:rPr>
                <w:rFonts w:cstheme="minorHAnsi"/>
              </w:rPr>
              <w:t>24</w:t>
            </w:r>
            <w:r w:rsidRPr="00014192">
              <w:rPr>
                <w:rFonts w:cstheme="minorHAnsi"/>
              </w:rPr>
              <w:t>/1</w:t>
            </w:r>
            <w:r>
              <w:rPr>
                <w:rFonts w:cstheme="minorHAnsi"/>
              </w:rPr>
              <w:t>1</w:t>
            </w:r>
            <w:r w:rsidRPr="00014192">
              <w:rPr>
                <w:rFonts w:cstheme="minorHAnsi"/>
              </w:rPr>
              <w:t>/14</w:t>
            </w:r>
          </w:p>
        </w:tc>
        <w:tc>
          <w:tcPr>
            <w:tcW w:w="561" w:type="pct"/>
          </w:tcPr>
          <w:p w:rsidR="000C00D0" w:rsidRPr="00014192" w:rsidRDefault="000C00D0" w:rsidP="00EE0FAD">
            <w:pPr>
              <w:jc w:val="center"/>
              <w:rPr>
                <w:rFonts w:cstheme="minorHAnsi"/>
              </w:rPr>
            </w:pPr>
            <w:r>
              <w:rPr>
                <w:rFonts w:cstheme="minorHAnsi"/>
              </w:rPr>
              <w:t>24</w:t>
            </w:r>
            <w:r w:rsidRPr="00014192">
              <w:rPr>
                <w:rFonts w:cstheme="minorHAnsi"/>
              </w:rPr>
              <w:t>/1</w:t>
            </w:r>
            <w:r>
              <w:rPr>
                <w:rFonts w:cstheme="minorHAnsi"/>
              </w:rPr>
              <w:t>1</w:t>
            </w:r>
            <w:r w:rsidRPr="00014192">
              <w:rPr>
                <w:rFonts w:cstheme="minorHAnsi"/>
              </w:rPr>
              <w:t>/14</w:t>
            </w:r>
          </w:p>
        </w:tc>
        <w:tc>
          <w:tcPr>
            <w:tcW w:w="1325" w:type="pct"/>
          </w:tcPr>
          <w:p w:rsidR="000C00D0" w:rsidRPr="00B92D8F" w:rsidRDefault="000C00D0" w:rsidP="002C6EC7">
            <w:pPr>
              <w:widowControl w:val="0"/>
              <w:overflowPunct w:val="0"/>
              <w:autoSpaceDE w:val="0"/>
              <w:autoSpaceDN w:val="0"/>
              <w:adjustRightInd w:val="0"/>
              <w:spacing w:after="120"/>
              <w:jc w:val="center"/>
              <w:rPr>
                <w:rFonts w:cstheme="minorHAnsi"/>
              </w:rPr>
            </w:pPr>
            <w:r>
              <w:rPr>
                <w:rFonts w:cstheme="minorHAnsi"/>
              </w:rPr>
              <w:t>---</w:t>
            </w:r>
          </w:p>
        </w:tc>
      </w:tr>
      <w:tr w:rsidR="000C00D0" w:rsidRPr="0025129B" w:rsidTr="006650AB">
        <w:tc>
          <w:tcPr>
            <w:tcW w:w="206" w:type="pct"/>
          </w:tcPr>
          <w:p w:rsidR="000C00D0" w:rsidRPr="00D040E3" w:rsidRDefault="000C00D0" w:rsidP="00D1782B">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613" w:type="pct"/>
          </w:tcPr>
          <w:p w:rsidR="000C00D0" w:rsidRPr="00E661E5" w:rsidRDefault="00507DE1" w:rsidP="00625A0B">
            <w:pPr>
              <w:jc w:val="center"/>
            </w:pPr>
            <w:r>
              <w:rPr>
                <w:rFonts w:eastAsia="Times New Roman" w:cs="Century Gothic"/>
                <w:iCs/>
                <w:kern w:val="28"/>
                <w:lang w:eastAsia="es-CL"/>
              </w:rPr>
              <w:t>10</w:t>
            </w:r>
          </w:p>
        </w:tc>
        <w:tc>
          <w:tcPr>
            <w:tcW w:w="1669" w:type="pct"/>
          </w:tcPr>
          <w:p w:rsidR="000C00D0" w:rsidRPr="00D040E3" w:rsidRDefault="000C00D0" w:rsidP="00625A0B">
            <w:pPr>
              <w:widowControl w:val="0"/>
              <w:overflowPunct w:val="0"/>
              <w:autoSpaceDE w:val="0"/>
              <w:autoSpaceDN w:val="0"/>
              <w:adjustRightInd w:val="0"/>
              <w:rPr>
                <w:rFonts w:eastAsia="Times New Roman" w:cs="Century Gothic"/>
                <w:iCs/>
                <w:kern w:val="28"/>
                <w:lang w:eastAsia="es-CL"/>
              </w:rPr>
            </w:pPr>
            <w:r w:rsidRPr="00102BD9">
              <w:rPr>
                <w:rFonts w:eastAsia="Times New Roman" w:cs="Century Gothic"/>
                <w:iCs/>
                <w:kern w:val="28"/>
                <w:lang w:eastAsia="es-CL"/>
              </w:rPr>
              <w:t xml:space="preserve">Informe de Monitoreo Arqueológico de la excavación de la zanja vinculada a la línea de flujo comprendida entre el </w:t>
            </w:r>
            <w:r w:rsidRPr="00102BD9">
              <w:rPr>
                <w:rFonts w:eastAsia="Times New Roman" w:cs="Century Gothic"/>
                <w:iCs/>
                <w:kern w:val="28"/>
                <w:lang w:eastAsia="es-CL"/>
              </w:rPr>
              <w:lastRenderedPageBreak/>
              <w:t>pozo Yagán 2 y la plataforma del pozo Yagán X-1.</w:t>
            </w:r>
          </w:p>
        </w:tc>
        <w:tc>
          <w:tcPr>
            <w:tcW w:w="626" w:type="pct"/>
          </w:tcPr>
          <w:p w:rsidR="000C00D0" w:rsidRPr="00014192" w:rsidRDefault="000C00D0" w:rsidP="00EE0FAD">
            <w:pPr>
              <w:jc w:val="center"/>
              <w:rPr>
                <w:rFonts w:cstheme="minorHAnsi"/>
              </w:rPr>
            </w:pPr>
            <w:r>
              <w:rPr>
                <w:rFonts w:cstheme="minorHAnsi"/>
              </w:rPr>
              <w:lastRenderedPageBreak/>
              <w:t>24</w:t>
            </w:r>
            <w:r w:rsidRPr="00014192">
              <w:rPr>
                <w:rFonts w:cstheme="minorHAnsi"/>
              </w:rPr>
              <w:t>/1</w:t>
            </w:r>
            <w:r>
              <w:rPr>
                <w:rFonts w:cstheme="minorHAnsi"/>
              </w:rPr>
              <w:t>1</w:t>
            </w:r>
            <w:r w:rsidRPr="00014192">
              <w:rPr>
                <w:rFonts w:cstheme="minorHAnsi"/>
              </w:rPr>
              <w:t>/14</w:t>
            </w:r>
          </w:p>
        </w:tc>
        <w:tc>
          <w:tcPr>
            <w:tcW w:w="561" w:type="pct"/>
          </w:tcPr>
          <w:p w:rsidR="000C00D0" w:rsidRPr="00014192" w:rsidRDefault="000C00D0" w:rsidP="00EE0FAD">
            <w:pPr>
              <w:jc w:val="center"/>
              <w:rPr>
                <w:rFonts w:cstheme="minorHAnsi"/>
              </w:rPr>
            </w:pPr>
            <w:r>
              <w:rPr>
                <w:rFonts w:cstheme="minorHAnsi"/>
              </w:rPr>
              <w:t>24</w:t>
            </w:r>
            <w:r w:rsidRPr="00014192">
              <w:rPr>
                <w:rFonts w:cstheme="minorHAnsi"/>
              </w:rPr>
              <w:t>/1</w:t>
            </w:r>
            <w:r>
              <w:rPr>
                <w:rFonts w:cstheme="minorHAnsi"/>
              </w:rPr>
              <w:t>1</w:t>
            </w:r>
            <w:r w:rsidRPr="00014192">
              <w:rPr>
                <w:rFonts w:cstheme="minorHAnsi"/>
              </w:rPr>
              <w:t>/14</w:t>
            </w:r>
          </w:p>
        </w:tc>
        <w:tc>
          <w:tcPr>
            <w:tcW w:w="1325" w:type="pct"/>
          </w:tcPr>
          <w:p w:rsidR="000C00D0" w:rsidRPr="0074542F" w:rsidRDefault="000C00D0" w:rsidP="00D040E3">
            <w:pPr>
              <w:widowControl w:val="0"/>
              <w:overflowPunct w:val="0"/>
              <w:autoSpaceDE w:val="0"/>
              <w:autoSpaceDN w:val="0"/>
              <w:adjustRightInd w:val="0"/>
              <w:spacing w:after="120"/>
              <w:jc w:val="center"/>
              <w:rPr>
                <w:rFonts w:cstheme="minorHAnsi"/>
              </w:rPr>
            </w:pPr>
            <w:r w:rsidRPr="0074542F">
              <w:rPr>
                <w:rFonts w:cstheme="minorHAnsi"/>
              </w:rPr>
              <w:t>---</w:t>
            </w:r>
          </w:p>
        </w:tc>
      </w:tr>
      <w:tr w:rsidR="000C00D0" w:rsidRPr="0025129B" w:rsidTr="006650AB">
        <w:tc>
          <w:tcPr>
            <w:tcW w:w="206" w:type="pct"/>
          </w:tcPr>
          <w:p w:rsidR="000C00D0" w:rsidRDefault="000C00D0" w:rsidP="00D1782B">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8</w:t>
            </w:r>
          </w:p>
        </w:tc>
        <w:tc>
          <w:tcPr>
            <w:tcW w:w="613" w:type="pct"/>
          </w:tcPr>
          <w:p w:rsidR="000C00D0" w:rsidRDefault="00507DE1" w:rsidP="002544D2">
            <w:pPr>
              <w:jc w:val="center"/>
            </w:pPr>
            <w:r>
              <w:rPr>
                <w:rFonts w:eastAsia="Times New Roman" w:cs="Century Gothic"/>
                <w:iCs/>
                <w:kern w:val="28"/>
                <w:lang w:eastAsia="es-CL"/>
              </w:rPr>
              <w:t>6</w:t>
            </w:r>
          </w:p>
        </w:tc>
        <w:tc>
          <w:tcPr>
            <w:tcW w:w="1669" w:type="pct"/>
          </w:tcPr>
          <w:p w:rsidR="000C00D0" w:rsidRPr="00D040E3" w:rsidRDefault="000C00D0" w:rsidP="00EE0FAD">
            <w:pPr>
              <w:widowControl w:val="0"/>
              <w:overflowPunct w:val="0"/>
              <w:autoSpaceDE w:val="0"/>
              <w:autoSpaceDN w:val="0"/>
              <w:adjustRightInd w:val="0"/>
              <w:rPr>
                <w:rFonts w:eastAsia="Times New Roman" w:cs="Century Gothic"/>
                <w:iCs/>
                <w:kern w:val="28"/>
                <w:lang w:eastAsia="es-CL"/>
              </w:rPr>
            </w:pPr>
            <w:r w:rsidRPr="002544D2">
              <w:rPr>
                <w:rFonts w:eastAsia="Times New Roman" w:cs="Century Gothic"/>
                <w:iCs/>
                <w:kern w:val="28"/>
                <w:lang w:eastAsia="es-CL"/>
              </w:rPr>
              <w:t>Resultado de monitoreo de seguimiento de recuperación de la cubierta vegetal (parcial) vinculado a las áreas intervenidas durante la construcción de la línea de flujo comprendida entre el pozo Yagán Norte 5 y punto de empalme con línea de Flujo proveniente de Pozo Yagán X-1.</w:t>
            </w:r>
          </w:p>
        </w:tc>
        <w:tc>
          <w:tcPr>
            <w:tcW w:w="626" w:type="pct"/>
          </w:tcPr>
          <w:p w:rsidR="000C00D0" w:rsidRPr="00014192" w:rsidRDefault="000C00D0" w:rsidP="00EE0FAD">
            <w:pPr>
              <w:jc w:val="center"/>
              <w:rPr>
                <w:rFonts w:cstheme="minorHAnsi"/>
              </w:rPr>
            </w:pPr>
            <w:r>
              <w:rPr>
                <w:rFonts w:cstheme="minorHAnsi"/>
              </w:rPr>
              <w:t>24</w:t>
            </w:r>
            <w:r w:rsidRPr="00014192">
              <w:rPr>
                <w:rFonts w:cstheme="minorHAnsi"/>
              </w:rPr>
              <w:t>/1</w:t>
            </w:r>
            <w:r>
              <w:rPr>
                <w:rFonts w:cstheme="minorHAnsi"/>
              </w:rPr>
              <w:t>1</w:t>
            </w:r>
            <w:r w:rsidRPr="00014192">
              <w:rPr>
                <w:rFonts w:cstheme="minorHAnsi"/>
              </w:rPr>
              <w:t>/14</w:t>
            </w:r>
          </w:p>
        </w:tc>
        <w:tc>
          <w:tcPr>
            <w:tcW w:w="561" w:type="pct"/>
          </w:tcPr>
          <w:p w:rsidR="000C00D0" w:rsidRPr="00014192" w:rsidRDefault="000C00D0" w:rsidP="00EE0FAD">
            <w:pPr>
              <w:jc w:val="center"/>
              <w:rPr>
                <w:rFonts w:cstheme="minorHAnsi"/>
              </w:rPr>
            </w:pPr>
            <w:r>
              <w:rPr>
                <w:rFonts w:cstheme="minorHAnsi"/>
              </w:rPr>
              <w:t>24</w:t>
            </w:r>
            <w:r w:rsidRPr="00014192">
              <w:rPr>
                <w:rFonts w:cstheme="minorHAnsi"/>
              </w:rPr>
              <w:t>/1</w:t>
            </w:r>
            <w:r>
              <w:rPr>
                <w:rFonts w:cstheme="minorHAnsi"/>
              </w:rPr>
              <w:t>1</w:t>
            </w:r>
            <w:r w:rsidRPr="00014192">
              <w:rPr>
                <w:rFonts w:cstheme="minorHAnsi"/>
              </w:rPr>
              <w:t>/14</w:t>
            </w:r>
          </w:p>
        </w:tc>
        <w:tc>
          <w:tcPr>
            <w:tcW w:w="1325" w:type="pct"/>
          </w:tcPr>
          <w:p w:rsidR="000C00D0" w:rsidRPr="0074542F" w:rsidRDefault="000C00D0" w:rsidP="00EE0FAD">
            <w:pPr>
              <w:widowControl w:val="0"/>
              <w:overflowPunct w:val="0"/>
              <w:autoSpaceDE w:val="0"/>
              <w:autoSpaceDN w:val="0"/>
              <w:adjustRightInd w:val="0"/>
              <w:spacing w:after="120"/>
              <w:jc w:val="center"/>
              <w:rPr>
                <w:rFonts w:cstheme="minorHAnsi"/>
              </w:rPr>
            </w:pPr>
            <w:r w:rsidRPr="0074542F">
              <w:rPr>
                <w:rFonts w:cstheme="minorHAnsi"/>
              </w:rPr>
              <w:t>---</w:t>
            </w:r>
          </w:p>
        </w:tc>
      </w:tr>
      <w:tr w:rsidR="000C00D0" w:rsidRPr="0025129B" w:rsidTr="006650AB">
        <w:tc>
          <w:tcPr>
            <w:tcW w:w="206" w:type="pct"/>
          </w:tcPr>
          <w:p w:rsidR="000C00D0" w:rsidRDefault="000C00D0" w:rsidP="00D1782B">
            <w:pPr>
              <w:widowControl w:val="0"/>
              <w:overflowPunct w:val="0"/>
              <w:autoSpaceDE w:val="0"/>
              <w:autoSpaceDN w:val="0"/>
              <w:adjustRightInd w:val="0"/>
              <w:spacing w:after="120" w:line="285" w:lineRule="auto"/>
              <w:jc w:val="center"/>
              <w:rPr>
                <w:rFonts w:cstheme="minorHAnsi"/>
                <w:iCs/>
              </w:rPr>
            </w:pPr>
            <w:r>
              <w:rPr>
                <w:rFonts w:cstheme="minorHAnsi"/>
                <w:iCs/>
              </w:rPr>
              <w:t>9</w:t>
            </w:r>
          </w:p>
        </w:tc>
        <w:tc>
          <w:tcPr>
            <w:tcW w:w="613" w:type="pct"/>
          </w:tcPr>
          <w:p w:rsidR="000C00D0" w:rsidRDefault="00EF5778" w:rsidP="002544D2">
            <w:pPr>
              <w:jc w:val="center"/>
            </w:pPr>
            <w:r>
              <w:rPr>
                <w:rFonts w:eastAsia="Times New Roman" w:cs="Century Gothic"/>
                <w:iCs/>
                <w:kern w:val="28"/>
                <w:lang w:eastAsia="es-CL"/>
              </w:rPr>
              <w:t>---</w:t>
            </w:r>
          </w:p>
        </w:tc>
        <w:tc>
          <w:tcPr>
            <w:tcW w:w="1669" w:type="pct"/>
          </w:tcPr>
          <w:p w:rsidR="000C00D0" w:rsidRPr="00D040E3" w:rsidRDefault="000C00D0" w:rsidP="00EE0FAD">
            <w:pPr>
              <w:widowControl w:val="0"/>
              <w:overflowPunct w:val="0"/>
              <w:autoSpaceDE w:val="0"/>
              <w:autoSpaceDN w:val="0"/>
              <w:adjustRightInd w:val="0"/>
              <w:rPr>
                <w:rFonts w:eastAsia="Times New Roman" w:cs="Century Gothic"/>
                <w:iCs/>
                <w:kern w:val="28"/>
                <w:lang w:eastAsia="es-CL"/>
              </w:rPr>
            </w:pPr>
            <w:r w:rsidRPr="002544D2">
              <w:rPr>
                <w:rFonts w:eastAsia="Times New Roman" w:cs="Century Gothic"/>
                <w:iCs/>
                <w:kern w:val="28"/>
                <w:lang w:eastAsia="es-CL"/>
              </w:rPr>
              <w:t>Indicar Diámetro de estanques de acumulación de hidrocarburos de 50 m3 y 100 m3 existentes en las plataformas visitadas.</w:t>
            </w:r>
          </w:p>
        </w:tc>
        <w:tc>
          <w:tcPr>
            <w:tcW w:w="626" w:type="pct"/>
          </w:tcPr>
          <w:p w:rsidR="000C00D0" w:rsidRPr="00014192" w:rsidRDefault="000C00D0" w:rsidP="00EE0FAD">
            <w:pPr>
              <w:jc w:val="center"/>
              <w:rPr>
                <w:rFonts w:cstheme="minorHAnsi"/>
              </w:rPr>
            </w:pPr>
            <w:r>
              <w:rPr>
                <w:rFonts w:cstheme="minorHAnsi"/>
              </w:rPr>
              <w:t>24</w:t>
            </w:r>
            <w:r w:rsidRPr="00014192">
              <w:rPr>
                <w:rFonts w:cstheme="minorHAnsi"/>
              </w:rPr>
              <w:t>/1</w:t>
            </w:r>
            <w:r>
              <w:rPr>
                <w:rFonts w:cstheme="minorHAnsi"/>
              </w:rPr>
              <w:t>1</w:t>
            </w:r>
            <w:r w:rsidRPr="00014192">
              <w:rPr>
                <w:rFonts w:cstheme="minorHAnsi"/>
              </w:rPr>
              <w:t>/14</w:t>
            </w:r>
          </w:p>
        </w:tc>
        <w:tc>
          <w:tcPr>
            <w:tcW w:w="561" w:type="pct"/>
          </w:tcPr>
          <w:p w:rsidR="000C00D0" w:rsidRPr="00014192" w:rsidRDefault="000C00D0" w:rsidP="00EE0FAD">
            <w:pPr>
              <w:jc w:val="center"/>
              <w:rPr>
                <w:rFonts w:cstheme="minorHAnsi"/>
              </w:rPr>
            </w:pPr>
            <w:r>
              <w:rPr>
                <w:rFonts w:cstheme="minorHAnsi"/>
              </w:rPr>
              <w:t>24</w:t>
            </w:r>
            <w:r w:rsidRPr="00014192">
              <w:rPr>
                <w:rFonts w:cstheme="minorHAnsi"/>
              </w:rPr>
              <w:t>/1</w:t>
            </w:r>
            <w:r>
              <w:rPr>
                <w:rFonts w:cstheme="minorHAnsi"/>
              </w:rPr>
              <w:t>1</w:t>
            </w:r>
            <w:r w:rsidRPr="00014192">
              <w:rPr>
                <w:rFonts w:cstheme="minorHAnsi"/>
              </w:rPr>
              <w:t>/14</w:t>
            </w:r>
          </w:p>
        </w:tc>
        <w:tc>
          <w:tcPr>
            <w:tcW w:w="1325" w:type="pct"/>
          </w:tcPr>
          <w:p w:rsidR="000C00D0" w:rsidRPr="0074542F" w:rsidRDefault="000C00D0" w:rsidP="00EE0FAD">
            <w:pPr>
              <w:widowControl w:val="0"/>
              <w:overflowPunct w:val="0"/>
              <w:autoSpaceDE w:val="0"/>
              <w:autoSpaceDN w:val="0"/>
              <w:adjustRightInd w:val="0"/>
              <w:spacing w:after="120"/>
              <w:jc w:val="center"/>
              <w:rPr>
                <w:rFonts w:cstheme="minorHAnsi"/>
              </w:rPr>
            </w:pPr>
            <w:r w:rsidRPr="0074542F">
              <w:rPr>
                <w:rFonts w:cstheme="minorHAnsi"/>
              </w:rPr>
              <w:t>---</w:t>
            </w:r>
          </w:p>
        </w:tc>
      </w:tr>
      <w:tr w:rsidR="000C00D0" w:rsidRPr="0025129B" w:rsidTr="006650AB">
        <w:tc>
          <w:tcPr>
            <w:tcW w:w="206" w:type="pct"/>
          </w:tcPr>
          <w:p w:rsidR="000C00D0" w:rsidRDefault="000C00D0" w:rsidP="00D1782B">
            <w:pPr>
              <w:widowControl w:val="0"/>
              <w:overflowPunct w:val="0"/>
              <w:autoSpaceDE w:val="0"/>
              <w:autoSpaceDN w:val="0"/>
              <w:adjustRightInd w:val="0"/>
              <w:spacing w:after="120" w:line="285" w:lineRule="auto"/>
              <w:jc w:val="center"/>
              <w:rPr>
                <w:rFonts w:cstheme="minorHAnsi"/>
                <w:iCs/>
              </w:rPr>
            </w:pPr>
            <w:r>
              <w:rPr>
                <w:rFonts w:cstheme="minorHAnsi"/>
                <w:iCs/>
              </w:rPr>
              <w:t>10</w:t>
            </w:r>
          </w:p>
        </w:tc>
        <w:tc>
          <w:tcPr>
            <w:tcW w:w="613" w:type="pct"/>
          </w:tcPr>
          <w:p w:rsidR="000C00D0" w:rsidRDefault="00507DE1" w:rsidP="002544D2">
            <w:pPr>
              <w:jc w:val="center"/>
            </w:pPr>
            <w:r>
              <w:rPr>
                <w:rFonts w:eastAsia="Times New Roman" w:cs="Century Gothic"/>
                <w:iCs/>
                <w:kern w:val="28"/>
                <w:lang w:eastAsia="es-CL"/>
              </w:rPr>
              <w:t>8</w:t>
            </w:r>
          </w:p>
        </w:tc>
        <w:tc>
          <w:tcPr>
            <w:tcW w:w="1669" w:type="pct"/>
          </w:tcPr>
          <w:p w:rsidR="000C00D0" w:rsidRPr="00D040E3" w:rsidRDefault="000C00D0" w:rsidP="00EE0FAD">
            <w:pPr>
              <w:widowControl w:val="0"/>
              <w:overflowPunct w:val="0"/>
              <w:autoSpaceDE w:val="0"/>
              <w:autoSpaceDN w:val="0"/>
              <w:adjustRightInd w:val="0"/>
              <w:rPr>
                <w:rFonts w:eastAsia="Times New Roman" w:cs="Century Gothic"/>
                <w:iCs/>
                <w:kern w:val="28"/>
                <w:lang w:eastAsia="es-CL"/>
              </w:rPr>
            </w:pPr>
            <w:r w:rsidRPr="002544D2">
              <w:rPr>
                <w:rFonts w:eastAsia="Times New Roman" w:cs="Century Gothic"/>
                <w:iCs/>
                <w:kern w:val="28"/>
                <w:lang w:eastAsia="es-CL"/>
              </w:rPr>
              <w:t>Informar respecto de la posible recolección de restos arqueológicos en base a figura de salvataje en las áreas inspeccionadas. En caso de haberse efectuado lo anterior, remitir además copia de avisos y permisos correspondientes.</w:t>
            </w:r>
          </w:p>
        </w:tc>
        <w:tc>
          <w:tcPr>
            <w:tcW w:w="626" w:type="pct"/>
          </w:tcPr>
          <w:p w:rsidR="000C00D0" w:rsidRPr="00014192" w:rsidRDefault="000C00D0" w:rsidP="00EE0FAD">
            <w:pPr>
              <w:jc w:val="center"/>
              <w:rPr>
                <w:rFonts w:cstheme="minorHAnsi"/>
              </w:rPr>
            </w:pPr>
            <w:r>
              <w:rPr>
                <w:rFonts w:cstheme="minorHAnsi"/>
              </w:rPr>
              <w:t>24</w:t>
            </w:r>
            <w:r w:rsidRPr="00014192">
              <w:rPr>
                <w:rFonts w:cstheme="minorHAnsi"/>
              </w:rPr>
              <w:t>/1</w:t>
            </w:r>
            <w:r>
              <w:rPr>
                <w:rFonts w:cstheme="minorHAnsi"/>
              </w:rPr>
              <w:t>1</w:t>
            </w:r>
            <w:r w:rsidRPr="00014192">
              <w:rPr>
                <w:rFonts w:cstheme="minorHAnsi"/>
              </w:rPr>
              <w:t>/14</w:t>
            </w:r>
          </w:p>
        </w:tc>
        <w:tc>
          <w:tcPr>
            <w:tcW w:w="561" w:type="pct"/>
          </w:tcPr>
          <w:p w:rsidR="000C00D0" w:rsidRPr="00014192" w:rsidRDefault="000C00D0" w:rsidP="00EE0FAD">
            <w:pPr>
              <w:jc w:val="center"/>
              <w:rPr>
                <w:rFonts w:cstheme="minorHAnsi"/>
              </w:rPr>
            </w:pPr>
            <w:r>
              <w:rPr>
                <w:rFonts w:cstheme="minorHAnsi"/>
              </w:rPr>
              <w:t>24</w:t>
            </w:r>
            <w:r w:rsidRPr="00014192">
              <w:rPr>
                <w:rFonts w:cstheme="minorHAnsi"/>
              </w:rPr>
              <w:t>/1</w:t>
            </w:r>
            <w:r>
              <w:rPr>
                <w:rFonts w:cstheme="minorHAnsi"/>
              </w:rPr>
              <w:t>1</w:t>
            </w:r>
            <w:r w:rsidRPr="00014192">
              <w:rPr>
                <w:rFonts w:cstheme="minorHAnsi"/>
              </w:rPr>
              <w:t>/14</w:t>
            </w:r>
          </w:p>
        </w:tc>
        <w:tc>
          <w:tcPr>
            <w:tcW w:w="1325" w:type="pct"/>
          </w:tcPr>
          <w:p w:rsidR="000C00D0" w:rsidRPr="0074542F" w:rsidRDefault="000C00D0" w:rsidP="00EE0FAD">
            <w:pPr>
              <w:widowControl w:val="0"/>
              <w:overflowPunct w:val="0"/>
              <w:autoSpaceDE w:val="0"/>
              <w:autoSpaceDN w:val="0"/>
              <w:adjustRightInd w:val="0"/>
              <w:spacing w:after="120"/>
              <w:jc w:val="center"/>
              <w:rPr>
                <w:rFonts w:cstheme="minorHAnsi"/>
              </w:rPr>
            </w:pPr>
            <w:r w:rsidRPr="0074542F">
              <w:rPr>
                <w:rFonts w:cstheme="minorHAnsi"/>
              </w:rPr>
              <w:t>---</w:t>
            </w:r>
          </w:p>
        </w:tc>
      </w:tr>
    </w:tbl>
    <w:p w:rsidR="005B38F1" w:rsidRDefault="005B38F1" w:rsidP="005B38F1">
      <w:pPr>
        <w:rPr>
          <w:sz w:val="20"/>
          <w:szCs w:val="20"/>
        </w:rPr>
      </w:pPr>
    </w:p>
    <w:p w:rsidR="005B38F1" w:rsidRDefault="005B38F1">
      <w:pPr>
        <w:jc w:val="left"/>
        <w:rPr>
          <w:sz w:val="20"/>
          <w:szCs w:val="20"/>
        </w:rPr>
      </w:pPr>
      <w:r>
        <w:rPr>
          <w:sz w:val="20"/>
          <w:szCs w:val="20"/>
        </w:rPr>
        <w:br w:type="page"/>
      </w:r>
    </w:p>
    <w:p w:rsidR="005B38F1" w:rsidRPr="0025129B" w:rsidRDefault="005B38F1" w:rsidP="005B38F1">
      <w:pPr>
        <w:pStyle w:val="Ttulo1"/>
      </w:pPr>
      <w:bookmarkStart w:id="228" w:name="_Toc352840405"/>
      <w:bookmarkStart w:id="229" w:name="_Toc352841465"/>
      <w:bookmarkStart w:id="230" w:name="_Toc411328151"/>
      <w:r w:rsidRPr="0025129B">
        <w:lastRenderedPageBreak/>
        <w:t>ANEXOS.</w:t>
      </w:r>
      <w:bookmarkEnd w:id="228"/>
      <w:bookmarkEnd w:id="229"/>
      <w:bookmarkEnd w:id="230"/>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526"/>
        <w:gridCol w:w="8662"/>
      </w:tblGrid>
      <w:tr w:rsidR="005B38F1" w:rsidRPr="0025129B" w:rsidTr="003C6A3F">
        <w:trPr>
          <w:trHeight w:val="286"/>
          <w:jc w:val="center"/>
        </w:trPr>
        <w:tc>
          <w:tcPr>
            <w:tcW w:w="749"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4251"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8D52CA" w:rsidRPr="0025129B" w:rsidTr="003C6A3F">
        <w:trPr>
          <w:trHeight w:val="286"/>
          <w:jc w:val="center"/>
        </w:trPr>
        <w:tc>
          <w:tcPr>
            <w:tcW w:w="749" w:type="pct"/>
            <w:vAlign w:val="center"/>
          </w:tcPr>
          <w:p w:rsidR="008D52CA" w:rsidRPr="00E207F3" w:rsidRDefault="008D52CA" w:rsidP="00995411">
            <w:pPr>
              <w:jc w:val="center"/>
              <w:rPr>
                <w:rFonts w:cstheme="minorHAnsi"/>
              </w:rPr>
            </w:pPr>
            <w:r w:rsidRPr="00E207F3">
              <w:rPr>
                <w:rFonts w:cstheme="minorHAnsi"/>
              </w:rPr>
              <w:t>1</w:t>
            </w:r>
          </w:p>
        </w:tc>
        <w:tc>
          <w:tcPr>
            <w:tcW w:w="4251" w:type="pct"/>
            <w:vAlign w:val="center"/>
          </w:tcPr>
          <w:p w:rsidR="008D52CA" w:rsidRPr="00E207F3" w:rsidRDefault="008D52CA" w:rsidP="00257CF1">
            <w:pPr>
              <w:rPr>
                <w:rFonts w:cstheme="minorHAnsi"/>
              </w:rPr>
            </w:pPr>
            <w:r w:rsidRPr="00E207F3">
              <w:rPr>
                <w:rFonts w:cstheme="minorHAnsi"/>
              </w:rPr>
              <w:t>Acta de Inspección Ambiental</w:t>
            </w:r>
            <w:r w:rsidR="004D4053">
              <w:rPr>
                <w:rFonts w:cstheme="minorHAnsi"/>
              </w:rPr>
              <w:t xml:space="preserve"> de fecha </w:t>
            </w:r>
            <w:r w:rsidR="00257CF1">
              <w:rPr>
                <w:rFonts w:cstheme="minorHAnsi"/>
              </w:rPr>
              <w:t>13</w:t>
            </w:r>
            <w:r w:rsidR="004D4053">
              <w:rPr>
                <w:rFonts w:cstheme="minorHAnsi"/>
              </w:rPr>
              <w:t>/</w:t>
            </w:r>
            <w:r w:rsidR="00257CF1">
              <w:rPr>
                <w:rFonts w:cstheme="minorHAnsi"/>
              </w:rPr>
              <w:t>11</w:t>
            </w:r>
            <w:r w:rsidR="004D4053">
              <w:rPr>
                <w:rFonts w:cstheme="minorHAnsi"/>
              </w:rPr>
              <w:t>/14</w:t>
            </w:r>
            <w:r w:rsidR="00166C21">
              <w:rPr>
                <w:rFonts w:cstheme="minorHAnsi"/>
              </w:rPr>
              <w:t>.</w:t>
            </w:r>
          </w:p>
        </w:tc>
      </w:tr>
      <w:tr w:rsidR="00EC18E5" w:rsidRPr="0025129B" w:rsidTr="003C6A3F">
        <w:trPr>
          <w:trHeight w:val="286"/>
          <w:jc w:val="center"/>
        </w:trPr>
        <w:tc>
          <w:tcPr>
            <w:tcW w:w="749" w:type="pct"/>
            <w:vAlign w:val="center"/>
          </w:tcPr>
          <w:p w:rsidR="00EC18E5" w:rsidRPr="00E207F3" w:rsidRDefault="00EC18E5" w:rsidP="00AC4765">
            <w:pPr>
              <w:jc w:val="center"/>
              <w:rPr>
                <w:rFonts w:cstheme="minorHAnsi"/>
              </w:rPr>
            </w:pPr>
            <w:r>
              <w:rPr>
                <w:rFonts w:cstheme="minorHAnsi"/>
              </w:rPr>
              <w:t>2</w:t>
            </w:r>
          </w:p>
        </w:tc>
        <w:tc>
          <w:tcPr>
            <w:tcW w:w="4251" w:type="pct"/>
            <w:vAlign w:val="center"/>
          </w:tcPr>
          <w:p w:rsidR="00EC18E5" w:rsidRPr="00B26DE1" w:rsidRDefault="00EC18E5" w:rsidP="00907DD6">
            <w:pPr>
              <w:rPr>
                <w:rFonts w:cstheme="minorHAnsi"/>
              </w:rPr>
            </w:pPr>
            <w:r w:rsidRPr="00B26DE1">
              <w:rPr>
                <w:rFonts w:cstheme="minorHAnsi"/>
              </w:rPr>
              <w:t>Documentos remitidos por el titular</w:t>
            </w:r>
            <w:r>
              <w:rPr>
                <w:rFonts w:cstheme="minorHAnsi"/>
              </w:rPr>
              <w:t>.</w:t>
            </w:r>
          </w:p>
        </w:tc>
      </w:tr>
      <w:tr w:rsidR="00EC18E5" w:rsidRPr="0025129B" w:rsidTr="003C6A3F">
        <w:trPr>
          <w:trHeight w:val="286"/>
          <w:jc w:val="center"/>
        </w:trPr>
        <w:tc>
          <w:tcPr>
            <w:tcW w:w="749" w:type="pct"/>
            <w:vAlign w:val="center"/>
          </w:tcPr>
          <w:p w:rsidR="00EC18E5" w:rsidRDefault="00EC18E5" w:rsidP="00AC4765">
            <w:pPr>
              <w:jc w:val="center"/>
              <w:rPr>
                <w:rFonts w:cstheme="minorHAnsi"/>
              </w:rPr>
            </w:pPr>
            <w:r>
              <w:rPr>
                <w:rFonts w:cstheme="minorHAnsi"/>
              </w:rPr>
              <w:t>3</w:t>
            </w:r>
          </w:p>
        </w:tc>
        <w:tc>
          <w:tcPr>
            <w:tcW w:w="4251" w:type="pct"/>
            <w:vAlign w:val="center"/>
          </w:tcPr>
          <w:p w:rsidR="00EC18E5" w:rsidRPr="00B26DE1" w:rsidRDefault="00EC18E5" w:rsidP="00907DD6">
            <w:pPr>
              <w:rPr>
                <w:rFonts w:cstheme="minorHAnsi"/>
              </w:rPr>
            </w:pPr>
            <w:r w:rsidRPr="004545C5">
              <w:rPr>
                <w:rFonts w:cstheme="minorHAnsi"/>
              </w:rPr>
              <w:t>Ord. N°</w:t>
            </w:r>
            <w:r>
              <w:rPr>
                <w:rFonts w:cstheme="minorHAnsi"/>
              </w:rPr>
              <w:t>499</w:t>
            </w:r>
            <w:r w:rsidRPr="004545C5">
              <w:rPr>
                <w:rFonts w:cstheme="minorHAnsi"/>
              </w:rPr>
              <w:t xml:space="preserve"> de fecha </w:t>
            </w:r>
            <w:r>
              <w:rPr>
                <w:rFonts w:cstheme="minorHAnsi"/>
              </w:rPr>
              <w:t>29</w:t>
            </w:r>
            <w:r w:rsidRPr="004545C5">
              <w:rPr>
                <w:rFonts w:cstheme="minorHAnsi"/>
              </w:rPr>
              <w:t>/</w:t>
            </w:r>
            <w:r>
              <w:rPr>
                <w:rFonts w:cstheme="minorHAnsi"/>
              </w:rPr>
              <w:t>12</w:t>
            </w:r>
            <w:r w:rsidRPr="004545C5">
              <w:rPr>
                <w:rFonts w:cstheme="minorHAnsi"/>
              </w:rPr>
              <w:t>/14 de la Dirección General de Aguas, Región de Magallanes y Ant. Chilena.</w:t>
            </w:r>
          </w:p>
        </w:tc>
      </w:tr>
      <w:tr w:rsidR="00EC18E5" w:rsidRPr="0025129B" w:rsidTr="003C6A3F">
        <w:trPr>
          <w:trHeight w:val="286"/>
          <w:jc w:val="center"/>
        </w:trPr>
        <w:tc>
          <w:tcPr>
            <w:tcW w:w="749" w:type="pct"/>
            <w:vAlign w:val="center"/>
          </w:tcPr>
          <w:p w:rsidR="00EC18E5" w:rsidRPr="00E207F3" w:rsidRDefault="00EC18E5" w:rsidP="009B41D5">
            <w:pPr>
              <w:jc w:val="center"/>
              <w:rPr>
                <w:rFonts w:cstheme="minorHAnsi"/>
              </w:rPr>
            </w:pPr>
            <w:r>
              <w:rPr>
                <w:rFonts w:cstheme="minorHAnsi"/>
              </w:rPr>
              <w:t>4</w:t>
            </w:r>
          </w:p>
        </w:tc>
        <w:tc>
          <w:tcPr>
            <w:tcW w:w="4251" w:type="pct"/>
            <w:vAlign w:val="center"/>
          </w:tcPr>
          <w:p w:rsidR="00EC18E5" w:rsidRPr="00B26DE1" w:rsidRDefault="00EC18E5" w:rsidP="00257CF1">
            <w:pPr>
              <w:rPr>
                <w:rFonts w:cstheme="minorHAnsi"/>
              </w:rPr>
            </w:pPr>
            <w:r>
              <w:rPr>
                <w:rFonts w:cstheme="minorHAnsi"/>
              </w:rPr>
              <w:t>Carta Geopark Fell SpA de fecha 24/11/14.</w:t>
            </w:r>
          </w:p>
        </w:tc>
      </w:tr>
      <w:tr w:rsidR="001033B6" w:rsidRPr="0025129B" w:rsidTr="003C6A3F">
        <w:trPr>
          <w:trHeight w:val="286"/>
          <w:jc w:val="center"/>
        </w:trPr>
        <w:tc>
          <w:tcPr>
            <w:tcW w:w="749" w:type="pct"/>
            <w:vAlign w:val="center"/>
          </w:tcPr>
          <w:p w:rsidR="001033B6" w:rsidRDefault="001033B6" w:rsidP="009B41D5">
            <w:pPr>
              <w:jc w:val="center"/>
              <w:rPr>
                <w:rFonts w:cstheme="minorHAnsi"/>
              </w:rPr>
            </w:pPr>
            <w:r>
              <w:rPr>
                <w:rFonts w:cstheme="minorHAnsi"/>
              </w:rPr>
              <w:t>5</w:t>
            </w:r>
          </w:p>
        </w:tc>
        <w:tc>
          <w:tcPr>
            <w:tcW w:w="4251" w:type="pct"/>
            <w:vAlign w:val="center"/>
          </w:tcPr>
          <w:p w:rsidR="001033B6" w:rsidRDefault="001033B6" w:rsidP="00257CF1">
            <w:pPr>
              <w:rPr>
                <w:rFonts w:cstheme="minorHAnsi"/>
              </w:rPr>
            </w:pPr>
            <w:r>
              <w:rPr>
                <w:rFonts w:cstheme="minorHAnsi"/>
              </w:rPr>
              <w:t>Declaración Fiscalizador Superintendencia del Medio Ambiente de fecha 17/11/14.</w:t>
            </w:r>
          </w:p>
        </w:tc>
      </w:tr>
    </w:tbl>
    <w:p w:rsidR="005B38F1" w:rsidRPr="005B38F1" w:rsidRDefault="005B38F1" w:rsidP="005B38F1"/>
    <w:sectPr w:rsidR="005B38F1" w:rsidRPr="005B38F1" w:rsidSect="00E324FA">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4879" w:rsidRDefault="004E4879" w:rsidP="00870FF2">
      <w:r>
        <w:separator/>
      </w:r>
    </w:p>
    <w:p w:rsidR="004E4879" w:rsidRDefault="004E4879" w:rsidP="00870FF2"/>
    <w:p w:rsidR="004E4879" w:rsidRDefault="004E4879"/>
  </w:endnote>
  <w:endnote w:type="continuationSeparator" w:id="0">
    <w:p w:rsidR="004E4879" w:rsidRDefault="004E4879" w:rsidP="00870FF2">
      <w:r>
        <w:continuationSeparator/>
      </w:r>
    </w:p>
    <w:p w:rsidR="004E4879" w:rsidRDefault="004E4879" w:rsidP="00870FF2"/>
    <w:p w:rsidR="004E4879" w:rsidRDefault="004E4879"/>
  </w:endnote>
  <w:endnote w:type="continuationNotice" w:id="1">
    <w:p w:rsidR="004E4879" w:rsidRDefault="004E4879"/>
    <w:p w:rsidR="004E4879" w:rsidRDefault="004E487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9226034"/>
      <w:docPartObj>
        <w:docPartGallery w:val="Page Numbers (Bottom of Page)"/>
        <w:docPartUnique/>
      </w:docPartObj>
    </w:sdtPr>
    <w:sdtEndPr/>
    <w:sdtContent>
      <w:p w:rsidR="00CC75DA" w:rsidRDefault="00CC75DA">
        <w:pPr>
          <w:pStyle w:val="Piedepgina"/>
          <w:jc w:val="right"/>
        </w:pPr>
        <w:r w:rsidRPr="004E5529">
          <w:fldChar w:fldCharType="begin"/>
        </w:r>
        <w:r w:rsidRPr="004E5529">
          <w:instrText>PAGE   \* MERGEFORMAT</w:instrText>
        </w:r>
        <w:r w:rsidRPr="004E5529">
          <w:fldChar w:fldCharType="separate"/>
        </w:r>
        <w:r w:rsidR="005A0F07" w:rsidRPr="005A0F07">
          <w:rPr>
            <w:noProof/>
            <w:lang w:val="es-ES"/>
          </w:rPr>
          <w:t>4</w:t>
        </w:r>
        <w:r w:rsidRPr="004E5529">
          <w:fldChar w:fldCharType="end"/>
        </w:r>
      </w:p>
    </w:sdtContent>
  </w:sdt>
  <w:p w:rsidR="00CC75DA" w:rsidRPr="00411E4F" w:rsidRDefault="00CC75DA"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CC75DA" w:rsidRPr="00411E4F" w:rsidRDefault="00CC75DA"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CC75DA" w:rsidRDefault="00CC75D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75DA" w:rsidRDefault="00CC75DA" w:rsidP="00870FF2">
    <w:pPr>
      <w:pStyle w:val="Piedepgina"/>
    </w:pPr>
  </w:p>
  <w:p w:rsidR="00CC75DA" w:rsidRDefault="00CC75D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4879" w:rsidRDefault="004E4879" w:rsidP="00870FF2">
      <w:r>
        <w:separator/>
      </w:r>
    </w:p>
    <w:p w:rsidR="004E4879" w:rsidRDefault="004E4879" w:rsidP="00870FF2"/>
    <w:p w:rsidR="004E4879" w:rsidRDefault="004E4879"/>
  </w:footnote>
  <w:footnote w:type="continuationSeparator" w:id="0">
    <w:p w:rsidR="004E4879" w:rsidRDefault="004E4879" w:rsidP="00870FF2">
      <w:r>
        <w:continuationSeparator/>
      </w:r>
    </w:p>
    <w:p w:rsidR="004E4879" w:rsidRDefault="004E4879" w:rsidP="00870FF2"/>
    <w:p w:rsidR="004E4879" w:rsidRDefault="004E4879"/>
  </w:footnote>
  <w:footnote w:type="continuationNotice" w:id="1">
    <w:p w:rsidR="004E4879" w:rsidRDefault="004E4879"/>
    <w:p w:rsidR="004E4879" w:rsidRDefault="004E487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75DA" w:rsidRDefault="00CC75DA" w:rsidP="00870FF2">
    <w:pPr>
      <w:pStyle w:val="Encabezado"/>
    </w:pPr>
    <w:r>
      <w:rPr>
        <w:noProof/>
        <w:lang w:eastAsia="es-CL"/>
      </w:rPr>
      <w:drawing>
        <wp:anchor distT="0" distB="0" distL="114300" distR="114300" simplePos="0" relativeHeight="251659264" behindDoc="0" locked="0" layoutInCell="1" allowOverlap="1" wp14:anchorId="2AC76F0C" wp14:editId="3FFBED83">
          <wp:simplePos x="0" y="0"/>
          <wp:positionH relativeFrom="margin">
            <wp:align>center</wp:align>
          </wp:positionH>
          <wp:positionV relativeFrom="paragraph">
            <wp:posOffset>-145415</wp:posOffset>
          </wp:positionV>
          <wp:extent cx="4000500" cy="3093085"/>
          <wp:effectExtent l="0" t="0" r="0" b="0"/>
          <wp:wrapSquare wrapText="bothSides"/>
          <wp:docPr id="25" name="Imagen 25"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B90123"/>
    <w:multiLevelType w:val="hybridMultilevel"/>
    <w:tmpl w:val="BFAA574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9983F32"/>
    <w:multiLevelType w:val="hybridMultilevel"/>
    <w:tmpl w:val="AE3004C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
    <w:nsid w:val="0A9D6704"/>
    <w:multiLevelType w:val="hybridMultilevel"/>
    <w:tmpl w:val="7450A3B6"/>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nsid w:val="0F6F3969"/>
    <w:multiLevelType w:val="hybridMultilevel"/>
    <w:tmpl w:val="55DA25CE"/>
    <w:lvl w:ilvl="0" w:tplc="C2107E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4F6489E"/>
    <w:multiLevelType w:val="hybridMultilevel"/>
    <w:tmpl w:val="10B40964"/>
    <w:lvl w:ilvl="0" w:tplc="E9C4A956">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1813344B"/>
    <w:multiLevelType w:val="hybridMultilevel"/>
    <w:tmpl w:val="CC4C0E02"/>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BF12393"/>
    <w:multiLevelType w:val="hybridMultilevel"/>
    <w:tmpl w:val="EC6C7EA8"/>
    <w:lvl w:ilvl="0" w:tplc="E9C4A956">
      <w:numFmt w:val="bullet"/>
      <w:lvlText w:val="-"/>
      <w:lvlJc w:val="left"/>
      <w:pPr>
        <w:ind w:left="1004" w:hanging="360"/>
      </w:pPr>
      <w:rPr>
        <w:rFonts w:ascii="Calibri" w:eastAsia="Times New Roman" w:hAnsi="Calibri" w:cs="Times New Roman"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7">
    <w:nsid w:val="26EF5A9A"/>
    <w:multiLevelType w:val="hybridMultilevel"/>
    <w:tmpl w:val="294A5A48"/>
    <w:lvl w:ilvl="0" w:tplc="E9C4A956">
      <w:numFmt w:val="bullet"/>
      <w:lvlText w:val="-"/>
      <w:lvlJc w:val="left"/>
      <w:pPr>
        <w:ind w:left="1004" w:hanging="360"/>
      </w:pPr>
      <w:rPr>
        <w:rFonts w:ascii="Calibri" w:eastAsia="Times New Roman" w:hAnsi="Calibri" w:cs="Times New Roman"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8">
    <w:nsid w:val="28BD133F"/>
    <w:multiLevelType w:val="hybridMultilevel"/>
    <w:tmpl w:val="2524410A"/>
    <w:lvl w:ilvl="0" w:tplc="E9C4A956">
      <w:numFmt w:val="bullet"/>
      <w:lvlText w:val="-"/>
      <w:lvlJc w:val="left"/>
      <w:pPr>
        <w:ind w:left="1004" w:hanging="360"/>
      </w:pPr>
      <w:rPr>
        <w:rFonts w:ascii="Calibri" w:eastAsia="Times New Roman" w:hAnsi="Calibri" w:cs="Times New Roman"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9">
    <w:nsid w:val="34E1476D"/>
    <w:multiLevelType w:val="hybridMultilevel"/>
    <w:tmpl w:val="55DA25CE"/>
    <w:lvl w:ilvl="0" w:tplc="C2107E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nsid w:val="36F815EE"/>
    <w:multiLevelType w:val="hybridMultilevel"/>
    <w:tmpl w:val="14F0A75E"/>
    <w:lvl w:ilvl="0" w:tplc="1A30FF32">
      <w:numFmt w:val="bullet"/>
      <w:lvlText w:val="-"/>
      <w:lvlJc w:val="left"/>
      <w:pPr>
        <w:ind w:left="1004" w:hanging="360"/>
      </w:pPr>
      <w:rPr>
        <w:rFonts w:ascii="Calibri" w:eastAsia="Calibri" w:hAnsi="Calibri" w:cs="Times New Roman"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11">
    <w:nsid w:val="389F7C93"/>
    <w:multiLevelType w:val="hybridMultilevel"/>
    <w:tmpl w:val="AE3004C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nsid w:val="3B0F7BC2"/>
    <w:multiLevelType w:val="hybridMultilevel"/>
    <w:tmpl w:val="09F43CA0"/>
    <w:lvl w:ilvl="0" w:tplc="E9C4A956">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3BFE3E8E"/>
    <w:multiLevelType w:val="hybridMultilevel"/>
    <w:tmpl w:val="0BF64EC0"/>
    <w:lvl w:ilvl="0" w:tplc="C2107E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4">
    <w:nsid w:val="3CA36F5C"/>
    <w:multiLevelType w:val="hybridMultilevel"/>
    <w:tmpl w:val="D862D964"/>
    <w:lvl w:ilvl="0" w:tplc="E9C4A956">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3CDB5E0B"/>
    <w:multiLevelType w:val="hybridMultilevel"/>
    <w:tmpl w:val="0A9A0BC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3D6C2848"/>
    <w:multiLevelType w:val="hybridMultilevel"/>
    <w:tmpl w:val="31B2D1F8"/>
    <w:lvl w:ilvl="0" w:tplc="E9C4A956">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44B803B2"/>
    <w:multiLevelType w:val="hybridMultilevel"/>
    <w:tmpl w:val="DE0C05CA"/>
    <w:lvl w:ilvl="0" w:tplc="E9C4A956">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9">
    <w:nsid w:val="5137660F"/>
    <w:multiLevelType w:val="hybridMultilevel"/>
    <w:tmpl w:val="0BF64EC0"/>
    <w:lvl w:ilvl="0" w:tplc="C2107E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63917CD1"/>
    <w:multiLevelType w:val="hybridMultilevel"/>
    <w:tmpl w:val="46E64994"/>
    <w:lvl w:ilvl="0" w:tplc="E9C4A956">
      <w:numFmt w:val="bullet"/>
      <w:lvlText w:val="-"/>
      <w:lvlJc w:val="left"/>
      <w:pPr>
        <w:ind w:left="1105" w:hanging="360"/>
      </w:pPr>
      <w:rPr>
        <w:rFonts w:ascii="Calibri" w:eastAsia="Times New Roman" w:hAnsi="Calibri" w:cs="Times New Roman" w:hint="default"/>
      </w:rPr>
    </w:lvl>
    <w:lvl w:ilvl="1" w:tplc="340A0003" w:tentative="1">
      <w:start w:val="1"/>
      <w:numFmt w:val="bullet"/>
      <w:lvlText w:val="o"/>
      <w:lvlJc w:val="left"/>
      <w:pPr>
        <w:ind w:left="1825" w:hanging="360"/>
      </w:pPr>
      <w:rPr>
        <w:rFonts w:ascii="Courier New" w:hAnsi="Courier New" w:cs="Courier New" w:hint="default"/>
      </w:rPr>
    </w:lvl>
    <w:lvl w:ilvl="2" w:tplc="340A0005" w:tentative="1">
      <w:start w:val="1"/>
      <w:numFmt w:val="bullet"/>
      <w:lvlText w:val=""/>
      <w:lvlJc w:val="left"/>
      <w:pPr>
        <w:ind w:left="2545" w:hanging="360"/>
      </w:pPr>
      <w:rPr>
        <w:rFonts w:ascii="Wingdings" w:hAnsi="Wingdings" w:hint="default"/>
      </w:rPr>
    </w:lvl>
    <w:lvl w:ilvl="3" w:tplc="340A0001" w:tentative="1">
      <w:start w:val="1"/>
      <w:numFmt w:val="bullet"/>
      <w:lvlText w:val=""/>
      <w:lvlJc w:val="left"/>
      <w:pPr>
        <w:ind w:left="3265" w:hanging="360"/>
      </w:pPr>
      <w:rPr>
        <w:rFonts w:ascii="Symbol" w:hAnsi="Symbol" w:hint="default"/>
      </w:rPr>
    </w:lvl>
    <w:lvl w:ilvl="4" w:tplc="340A0003" w:tentative="1">
      <w:start w:val="1"/>
      <w:numFmt w:val="bullet"/>
      <w:lvlText w:val="o"/>
      <w:lvlJc w:val="left"/>
      <w:pPr>
        <w:ind w:left="3985" w:hanging="360"/>
      </w:pPr>
      <w:rPr>
        <w:rFonts w:ascii="Courier New" w:hAnsi="Courier New" w:cs="Courier New" w:hint="default"/>
      </w:rPr>
    </w:lvl>
    <w:lvl w:ilvl="5" w:tplc="340A0005" w:tentative="1">
      <w:start w:val="1"/>
      <w:numFmt w:val="bullet"/>
      <w:lvlText w:val=""/>
      <w:lvlJc w:val="left"/>
      <w:pPr>
        <w:ind w:left="4705" w:hanging="360"/>
      </w:pPr>
      <w:rPr>
        <w:rFonts w:ascii="Wingdings" w:hAnsi="Wingdings" w:hint="default"/>
      </w:rPr>
    </w:lvl>
    <w:lvl w:ilvl="6" w:tplc="340A0001" w:tentative="1">
      <w:start w:val="1"/>
      <w:numFmt w:val="bullet"/>
      <w:lvlText w:val=""/>
      <w:lvlJc w:val="left"/>
      <w:pPr>
        <w:ind w:left="5425" w:hanging="360"/>
      </w:pPr>
      <w:rPr>
        <w:rFonts w:ascii="Symbol" w:hAnsi="Symbol" w:hint="default"/>
      </w:rPr>
    </w:lvl>
    <w:lvl w:ilvl="7" w:tplc="340A0003" w:tentative="1">
      <w:start w:val="1"/>
      <w:numFmt w:val="bullet"/>
      <w:lvlText w:val="o"/>
      <w:lvlJc w:val="left"/>
      <w:pPr>
        <w:ind w:left="6145" w:hanging="360"/>
      </w:pPr>
      <w:rPr>
        <w:rFonts w:ascii="Courier New" w:hAnsi="Courier New" w:cs="Courier New" w:hint="default"/>
      </w:rPr>
    </w:lvl>
    <w:lvl w:ilvl="8" w:tplc="340A0005" w:tentative="1">
      <w:start w:val="1"/>
      <w:numFmt w:val="bullet"/>
      <w:lvlText w:val=""/>
      <w:lvlJc w:val="left"/>
      <w:pPr>
        <w:ind w:left="6865" w:hanging="360"/>
      </w:pPr>
      <w:rPr>
        <w:rFonts w:ascii="Wingdings" w:hAnsi="Wingdings" w:hint="default"/>
      </w:rPr>
    </w:lvl>
  </w:abstractNum>
  <w:abstractNum w:abstractNumId="22">
    <w:nsid w:val="659267B2"/>
    <w:multiLevelType w:val="hybridMultilevel"/>
    <w:tmpl w:val="55DA25CE"/>
    <w:lvl w:ilvl="0" w:tplc="C2107E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3">
    <w:nsid w:val="67C83B91"/>
    <w:multiLevelType w:val="hybridMultilevel"/>
    <w:tmpl w:val="CF104EA2"/>
    <w:lvl w:ilvl="0" w:tplc="A896166C">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6B003D4F"/>
    <w:multiLevelType w:val="hybridMultilevel"/>
    <w:tmpl w:val="83F4B6C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C594E39"/>
    <w:multiLevelType w:val="hybridMultilevel"/>
    <w:tmpl w:val="F1002076"/>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6">
    <w:nsid w:val="6E7559D0"/>
    <w:multiLevelType w:val="hybridMultilevel"/>
    <w:tmpl w:val="B332115E"/>
    <w:lvl w:ilvl="0" w:tplc="1A30FF3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769C1DDB"/>
    <w:multiLevelType w:val="hybridMultilevel"/>
    <w:tmpl w:val="0336AA00"/>
    <w:lvl w:ilvl="0" w:tplc="6D722CD2">
      <w:start w:val="2"/>
      <w:numFmt w:val="bullet"/>
      <w:lvlText w:val="-"/>
      <w:lvlJc w:val="left"/>
      <w:pPr>
        <w:ind w:left="720" w:hanging="360"/>
      </w:pPr>
      <w:rPr>
        <w:rFonts w:ascii="Verdana" w:eastAsia="Times New Roman" w:hAnsi="Verdana" w:cs="Century Gothic"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7AE623C7"/>
    <w:multiLevelType w:val="hybridMultilevel"/>
    <w:tmpl w:val="0BF64EC0"/>
    <w:lvl w:ilvl="0" w:tplc="C2107E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9">
    <w:nsid w:val="7B2A4B85"/>
    <w:multiLevelType w:val="hybridMultilevel"/>
    <w:tmpl w:val="F36AC038"/>
    <w:lvl w:ilvl="0" w:tplc="E9C4A956">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7F9305AD"/>
    <w:multiLevelType w:val="hybridMultilevel"/>
    <w:tmpl w:val="D3365654"/>
    <w:lvl w:ilvl="0" w:tplc="7AEC17FE">
      <w:start w:val="7"/>
      <w:numFmt w:val="bullet"/>
      <w:lvlText w:val="-"/>
      <w:lvlJc w:val="left"/>
      <w:pPr>
        <w:ind w:left="1004" w:hanging="360"/>
      </w:pPr>
      <w:rPr>
        <w:rFonts w:ascii="Calibri" w:eastAsia="Calibri" w:hAnsi="Calibri" w:cstheme="minorHAnsi"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num w:numId="1">
    <w:abstractNumId w:val="18"/>
  </w:num>
  <w:num w:numId="2">
    <w:abstractNumId w:val="28"/>
  </w:num>
  <w:num w:numId="3">
    <w:abstractNumId w:val="20"/>
  </w:num>
  <w:num w:numId="4">
    <w:abstractNumId w:val="29"/>
  </w:num>
  <w:num w:numId="5">
    <w:abstractNumId w:val="1"/>
  </w:num>
  <w:num w:numId="6">
    <w:abstractNumId w:val="9"/>
  </w:num>
  <w:num w:numId="7">
    <w:abstractNumId w:val="21"/>
  </w:num>
  <w:num w:numId="8">
    <w:abstractNumId w:val="7"/>
  </w:num>
  <w:num w:numId="9">
    <w:abstractNumId w:val="12"/>
  </w:num>
  <w:num w:numId="10">
    <w:abstractNumId w:val="12"/>
  </w:num>
  <w:num w:numId="11">
    <w:abstractNumId w:val="26"/>
  </w:num>
  <w:num w:numId="12">
    <w:abstractNumId w:val="0"/>
  </w:num>
  <w:num w:numId="13">
    <w:abstractNumId w:val="5"/>
  </w:num>
  <w:num w:numId="14">
    <w:abstractNumId w:val="13"/>
  </w:num>
  <w:num w:numId="15">
    <w:abstractNumId w:val="19"/>
  </w:num>
  <w:num w:numId="16">
    <w:abstractNumId w:val="25"/>
  </w:num>
  <w:num w:numId="17">
    <w:abstractNumId w:val="2"/>
  </w:num>
  <w:num w:numId="18">
    <w:abstractNumId w:val="11"/>
  </w:num>
  <w:num w:numId="19">
    <w:abstractNumId w:val="24"/>
  </w:num>
  <w:num w:numId="20">
    <w:abstractNumId w:val="22"/>
  </w:num>
  <w:num w:numId="21">
    <w:abstractNumId w:val="27"/>
  </w:num>
  <w:num w:numId="22">
    <w:abstractNumId w:val="3"/>
  </w:num>
  <w:num w:numId="23">
    <w:abstractNumId w:val="10"/>
  </w:num>
  <w:num w:numId="24">
    <w:abstractNumId w:val="6"/>
  </w:num>
  <w:num w:numId="25">
    <w:abstractNumId w:val="8"/>
  </w:num>
  <w:num w:numId="26">
    <w:abstractNumId w:val="15"/>
  </w:num>
  <w:num w:numId="27">
    <w:abstractNumId w:val="17"/>
  </w:num>
  <w:num w:numId="28">
    <w:abstractNumId w:val="16"/>
  </w:num>
  <w:num w:numId="29">
    <w:abstractNumId w:val="23"/>
  </w:num>
  <w:num w:numId="30">
    <w:abstractNumId w:val="4"/>
  </w:num>
  <w:num w:numId="31">
    <w:abstractNumId w:val="14"/>
  </w:num>
  <w:num w:numId="32">
    <w:abstractNumId w:val="3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00D"/>
    <w:rsid w:val="00000425"/>
    <w:rsid w:val="00000CA5"/>
    <w:rsid w:val="00000D69"/>
    <w:rsid w:val="00000F3A"/>
    <w:rsid w:val="000010C5"/>
    <w:rsid w:val="00001372"/>
    <w:rsid w:val="000014DF"/>
    <w:rsid w:val="000014E8"/>
    <w:rsid w:val="000014F3"/>
    <w:rsid w:val="0000153B"/>
    <w:rsid w:val="000015CA"/>
    <w:rsid w:val="0000161A"/>
    <w:rsid w:val="000017EA"/>
    <w:rsid w:val="0000191B"/>
    <w:rsid w:val="00001B07"/>
    <w:rsid w:val="00001B55"/>
    <w:rsid w:val="00001ED1"/>
    <w:rsid w:val="00002A64"/>
    <w:rsid w:val="00002D6F"/>
    <w:rsid w:val="000040A9"/>
    <w:rsid w:val="0000464A"/>
    <w:rsid w:val="00004C82"/>
    <w:rsid w:val="00004D1D"/>
    <w:rsid w:val="00004DA9"/>
    <w:rsid w:val="0000504B"/>
    <w:rsid w:val="000050B6"/>
    <w:rsid w:val="000056D7"/>
    <w:rsid w:val="00005860"/>
    <w:rsid w:val="00005DEB"/>
    <w:rsid w:val="0000601E"/>
    <w:rsid w:val="000063B5"/>
    <w:rsid w:val="000065D1"/>
    <w:rsid w:val="0000671C"/>
    <w:rsid w:val="0000671E"/>
    <w:rsid w:val="00006D69"/>
    <w:rsid w:val="00006DAF"/>
    <w:rsid w:val="00006F6C"/>
    <w:rsid w:val="00006FE0"/>
    <w:rsid w:val="000070A0"/>
    <w:rsid w:val="000076F6"/>
    <w:rsid w:val="00007E95"/>
    <w:rsid w:val="00007F36"/>
    <w:rsid w:val="0001036F"/>
    <w:rsid w:val="00010951"/>
    <w:rsid w:val="00010D31"/>
    <w:rsid w:val="00010DB4"/>
    <w:rsid w:val="00010DDA"/>
    <w:rsid w:val="000111CD"/>
    <w:rsid w:val="00011B43"/>
    <w:rsid w:val="0001200E"/>
    <w:rsid w:val="0001205C"/>
    <w:rsid w:val="00012236"/>
    <w:rsid w:val="0001223F"/>
    <w:rsid w:val="00012908"/>
    <w:rsid w:val="00012AA2"/>
    <w:rsid w:val="00012EFD"/>
    <w:rsid w:val="00013272"/>
    <w:rsid w:val="00013B28"/>
    <w:rsid w:val="00013D6D"/>
    <w:rsid w:val="00014192"/>
    <w:rsid w:val="000143C8"/>
    <w:rsid w:val="00014670"/>
    <w:rsid w:val="0001479A"/>
    <w:rsid w:val="00014DC8"/>
    <w:rsid w:val="00014E5B"/>
    <w:rsid w:val="00014FF2"/>
    <w:rsid w:val="00015199"/>
    <w:rsid w:val="000151C7"/>
    <w:rsid w:val="000154D9"/>
    <w:rsid w:val="000157CC"/>
    <w:rsid w:val="00015A3C"/>
    <w:rsid w:val="00015C01"/>
    <w:rsid w:val="00015ED1"/>
    <w:rsid w:val="000165D1"/>
    <w:rsid w:val="00016950"/>
    <w:rsid w:val="00016E9D"/>
    <w:rsid w:val="00017147"/>
    <w:rsid w:val="000175B7"/>
    <w:rsid w:val="0001781A"/>
    <w:rsid w:val="00017941"/>
    <w:rsid w:val="000179CE"/>
    <w:rsid w:val="00017A88"/>
    <w:rsid w:val="0002008E"/>
    <w:rsid w:val="0002019C"/>
    <w:rsid w:val="000201D0"/>
    <w:rsid w:val="000201ED"/>
    <w:rsid w:val="00020768"/>
    <w:rsid w:val="000208DE"/>
    <w:rsid w:val="000209B6"/>
    <w:rsid w:val="0002141A"/>
    <w:rsid w:val="00021B10"/>
    <w:rsid w:val="00021BF2"/>
    <w:rsid w:val="00021C8F"/>
    <w:rsid w:val="00022416"/>
    <w:rsid w:val="0002252B"/>
    <w:rsid w:val="00022592"/>
    <w:rsid w:val="00022B23"/>
    <w:rsid w:val="00022D91"/>
    <w:rsid w:val="00022FE5"/>
    <w:rsid w:val="000230CC"/>
    <w:rsid w:val="000236D3"/>
    <w:rsid w:val="000240A2"/>
    <w:rsid w:val="0002465B"/>
    <w:rsid w:val="00024A72"/>
    <w:rsid w:val="00024A7E"/>
    <w:rsid w:val="00024ECF"/>
    <w:rsid w:val="0002543D"/>
    <w:rsid w:val="000254B9"/>
    <w:rsid w:val="00025585"/>
    <w:rsid w:val="00025980"/>
    <w:rsid w:val="00025A13"/>
    <w:rsid w:val="00025B2E"/>
    <w:rsid w:val="00025CB5"/>
    <w:rsid w:val="00025D19"/>
    <w:rsid w:val="000261BD"/>
    <w:rsid w:val="000265C5"/>
    <w:rsid w:val="00026878"/>
    <w:rsid w:val="00026898"/>
    <w:rsid w:val="00026918"/>
    <w:rsid w:val="00026B76"/>
    <w:rsid w:val="00026CED"/>
    <w:rsid w:val="0002710B"/>
    <w:rsid w:val="00027420"/>
    <w:rsid w:val="000278A9"/>
    <w:rsid w:val="00027A16"/>
    <w:rsid w:val="00027F78"/>
    <w:rsid w:val="00030601"/>
    <w:rsid w:val="0003074D"/>
    <w:rsid w:val="00030BD7"/>
    <w:rsid w:val="00030F91"/>
    <w:rsid w:val="00030FFA"/>
    <w:rsid w:val="00031046"/>
    <w:rsid w:val="000313C8"/>
    <w:rsid w:val="000314CF"/>
    <w:rsid w:val="000318E5"/>
    <w:rsid w:val="00031B61"/>
    <w:rsid w:val="00031CDC"/>
    <w:rsid w:val="00031D01"/>
    <w:rsid w:val="00032205"/>
    <w:rsid w:val="00032314"/>
    <w:rsid w:val="00032339"/>
    <w:rsid w:val="000326A5"/>
    <w:rsid w:val="00032892"/>
    <w:rsid w:val="00032BC7"/>
    <w:rsid w:val="00032CEC"/>
    <w:rsid w:val="00032D4D"/>
    <w:rsid w:val="00032DB0"/>
    <w:rsid w:val="00033231"/>
    <w:rsid w:val="00033AAF"/>
    <w:rsid w:val="00033AB9"/>
    <w:rsid w:val="0003408B"/>
    <w:rsid w:val="0003414C"/>
    <w:rsid w:val="00034CE9"/>
    <w:rsid w:val="00035493"/>
    <w:rsid w:val="00035709"/>
    <w:rsid w:val="0003599B"/>
    <w:rsid w:val="00035E71"/>
    <w:rsid w:val="00035EA2"/>
    <w:rsid w:val="000361F7"/>
    <w:rsid w:val="00036314"/>
    <w:rsid w:val="00036389"/>
    <w:rsid w:val="0003653C"/>
    <w:rsid w:val="00036D37"/>
    <w:rsid w:val="0003733D"/>
    <w:rsid w:val="00037534"/>
    <w:rsid w:val="00037750"/>
    <w:rsid w:val="000378D0"/>
    <w:rsid w:val="00037D08"/>
    <w:rsid w:val="00037F70"/>
    <w:rsid w:val="00040703"/>
    <w:rsid w:val="000409E1"/>
    <w:rsid w:val="00040D06"/>
    <w:rsid w:val="00040DF5"/>
    <w:rsid w:val="00040E31"/>
    <w:rsid w:val="00040F4E"/>
    <w:rsid w:val="0004183B"/>
    <w:rsid w:val="000419D4"/>
    <w:rsid w:val="00041C3F"/>
    <w:rsid w:val="00041DAB"/>
    <w:rsid w:val="00041FA4"/>
    <w:rsid w:val="0004228B"/>
    <w:rsid w:val="00042930"/>
    <w:rsid w:val="000429C9"/>
    <w:rsid w:val="00042CA6"/>
    <w:rsid w:val="0004315A"/>
    <w:rsid w:val="000431BF"/>
    <w:rsid w:val="00043318"/>
    <w:rsid w:val="0004340C"/>
    <w:rsid w:val="00043B71"/>
    <w:rsid w:val="00043FAD"/>
    <w:rsid w:val="0004439C"/>
    <w:rsid w:val="00044934"/>
    <w:rsid w:val="00044A42"/>
    <w:rsid w:val="00044B58"/>
    <w:rsid w:val="00044BB2"/>
    <w:rsid w:val="00044ED6"/>
    <w:rsid w:val="00045265"/>
    <w:rsid w:val="0004529A"/>
    <w:rsid w:val="00045DA2"/>
    <w:rsid w:val="00045F92"/>
    <w:rsid w:val="00046154"/>
    <w:rsid w:val="000463A5"/>
    <w:rsid w:val="0004665C"/>
    <w:rsid w:val="00046FA1"/>
    <w:rsid w:val="00046FB0"/>
    <w:rsid w:val="00047135"/>
    <w:rsid w:val="0004720D"/>
    <w:rsid w:val="0004795B"/>
    <w:rsid w:val="00047D2A"/>
    <w:rsid w:val="000500DD"/>
    <w:rsid w:val="0005056B"/>
    <w:rsid w:val="00050883"/>
    <w:rsid w:val="00050D4E"/>
    <w:rsid w:val="00050EB1"/>
    <w:rsid w:val="00050FA9"/>
    <w:rsid w:val="00051342"/>
    <w:rsid w:val="000513E2"/>
    <w:rsid w:val="00051893"/>
    <w:rsid w:val="000519D0"/>
    <w:rsid w:val="00051A23"/>
    <w:rsid w:val="00051C01"/>
    <w:rsid w:val="00051F39"/>
    <w:rsid w:val="00051F7A"/>
    <w:rsid w:val="0005236A"/>
    <w:rsid w:val="000528A1"/>
    <w:rsid w:val="00052A65"/>
    <w:rsid w:val="00052B0A"/>
    <w:rsid w:val="00052E88"/>
    <w:rsid w:val="000532FE"/>
    <w:rsid w:val="000534A8"/>
    <w:rsid w:val="00053988"/>
    <w:rsid w:val="00053B98"/>
    <w:rsid w:val="00053E4F"/>
    <w:rsid w:val="00053FAE"/>
    <w:rsid w:val="0005403F"/>
    <w:rsid w:val="00054079"/>
    <w:rsid w:val="0005429F"/>
    <w:rsid w:val="000542ED"/>
    <w:rsid w:val="000545BB"/>
    <w:rsid w:val="00054673"/>
    <w:rsid w:val="000547BF"/>
    <w:rsid w:val="00054A9E"/>
    <w:rsid w:val="00054E08"/>
    <w:rsid w:val="00054F6E"/>
    <w:rsid w:val="0005505C"/>
    <w:rsid w:val="00055100"/>
    <w:rsid w:val="0005572E"/>
    <w:rsid w:val="00055CA3"/>
    <w:rsid w:val="00055E3E"/>
    <w:rsid w:val="00055E6D"/>
    <w:rsid w:val="000563EB"/>
    <w:rsid w:val="000564EA"/>
    <w:rsid w:val="00056D41"/>
    <w:rsid w:val="00056D80"/>
    <w:rsid w:val="000570D6"/>
    <w:rsid w:val="000572EE"/>
    <w:rsid w:val="00057509"/>
    <w:rsid w:val="0005752A"/>
    <w:rsid w:val="00057587"/>
    <w:rsid w:val="0005796B"/>
    <w:rsid w:val="00057D0A"/>
    <w:rsid w:val="00060189"/>
    <w:rsid w:val="0006037A"/>
    <w:rsid w:val="000603D5"/>
    <w:rsid w:val="00060600"/>
    <w:rsid w:val="000609AD"/>
    <w:rsid w:val="00060BD9"/>
    <w:rsid w:val="00060CEE"/>
    <w:rsid w:val="00060F7D"/>
    <w:rsid w:val="00061312"/>
    <w:rsid w:val="000613BF"/>
    <w:rsid w:val="0006144F"/>
    <w:rsid w:val="000618F8"/>
    <w:rsid w:val="00061CFE"/>
    <w:rsid w:val="000624CE"/>
    <w:rsid w:val="0006259B"/>
    <w:rsid w:val="000628B2"/>
    <w:rsid w:val="00062FAA"/>
    <w:rsid w:val="00063E9D"/>
    <w:rsid w:val="00064233"/>
    <w:rsid w:val="000643D4"/>
    <w:rsid w:val="000644EA"/>
    <w:rsid w:val="00064612"/>
    <w:rsid w:val="0006473F"/>
    <w:rsid w:val="00064752"/>
    <w:rsid w:val="00064B76"/>
    <w:rsid w:val="00064CEB"/>
    <w:rsid w:val="000654B4"/>
    <w:rsid w:val="0006599F"/>
    <w:rsid w:val="00065CBB"/>
    <w:rsid w:val="00066188"/>
    <w:rsid w:val="00066265"/>
    <w:rsid w:val="0006644A"/>
    <w:rsid w:val="00066452"/>
    <w:rsid w:val="000666AB"/>
    <w:rsid w:val="000666F7"/>
    <w:rsid w:val="000667E1"/>
    <w:rsid w:val="00066A10"/>
    <w:rsid w:val="00066E0C"/>
    <w:rsid w:val="00066E7A"/>
    <w:rsid w:val="00067155"/>
    <w:rsid w:val="00067426"/>
    <w:rsid w:val="00067613"/>
    <w:rsid w:val="00067715"/>
    <w:rsid w:val="00067C07"/>
    <w:rsid w:val="00070FFF"/>
    <w:rsid w:val="00071004"/>
    <w:rsid w:val="0007139D"/>
    <w:rsid w:val="00071793"/>
    <w:rsid w:val="000717B3"/>
    <w:rsid w:val="00071ABB"/>
    <w:rsid w:val="00071E20"/>
    <w:rsid w:val="00071F37"/>
    <w:rsid w:val="0007229B"/>
    <w:rsid w:val="000724B5"/>
    <w:rsid w:val="000728A8"/>
    <w:rsid w:val="0007297A"/>
    <w:rsid w:val="000730EC"/>
    <w:rsid w:val="000734DC"/>
    <w:rsid w:val="00073AFF"/>
    <w:rsid w:val="00073C1A"/>
    <w:rsid w:val="00073D8C"/>
    <w:rsid w:val="00073F91"/>
    <w:rsid w:val="00074097"/>
    <w:rsid w:val="000740B0"/>
    <w:rsid w:val="00074394"/>
    <w:rsid w:val="00074524"/>
    <w:rsid w:val="000745F3"/>
    <w:rsid w:val="0007466F"/>
    <w:rsid w:val="000747F0"/>
    <w:rsid w:val="00074B20"/>
    <w:rsid w:val="00074B8E"/>
    <w:rsid w:val="0007563F"/>
    <w:rsid w:val="00075A70"/>
    <w:rsid w:val="00075C04"/>
    <w:rsid w:val="000761E8"/>
    <w:rsid w:val="000761F1"/>
    <w:rsid w:val="000766E6"/>
    <w:rsid w:val="00076912"/>
    <w:rsid w:val="00076C14"/>
    <w:rsid w:val="000776AA"/>
    <w:rsid w:val="000776DE"/>
    <w:rsid w:val="00077B08"/>
    <w:rsid w:val="00080DD5"/>
    <w:rsid w:val="00080F7A"/>
    <w:rsid w:val="00081253"/>
    <w:rsid w:val="000813B8"/>
    <w:rsid w:val="00081490"/>
    <w:rsid w:val="00081603"/>
    <w:rsid w:val="00081861"/>
    <w:rsid w:val="00081E89"/>
    <w:rsid w:val="00082230"/>
    <w:rsid w:val="0008249D"/>
    <w:rsid w:val="00082928"/>
    <w:rsid w:val="00082C6F"/>
    <w:rsid w:val="00083084"/>
    <w:rsid w:val="000830DD"/>
    <w:rsid w:val="000833B5"/>
    <w:rsid w:val="000835D0"/>
    <w:rsid w:val="0008366D"/>
    <w:rsid w:val="000838B6"/>
    <w:rsid w:val="00083916"/>
    <w:rsid w:val="00083A21"/>
    <w:rsid w:val="00083B96"/>
    <w:rsid w:val="0008414D"/>
    <w:rsid w:val="0008422E"/>
    <w:rsid w:val="0008427A"/>
    <w:rsid w:val="00084320"/>
    <w:rsid w:val="0008432E"/>
    <w:rsid w:val="00084A36"/>
    <w:rsid w:val="00084D51"/>
    <w:rsid w:val="00085629"/>
    <w:rsid w:val="00085C85"/>
    <w:rsid w:val="00085CB7"/>
    <w:rsid w:val="00085E7F"/>
    <w:rsid w:val="00085F85"/>
    <w:rsid w:val="00085F9D"/>
    <w:rsid w:val="00087118"/>
    <w:rsid w:val="00087258"/>
    <w:rsid w:val="000874BE"/>
    <w:rsid w:val="00087A1E"/>
    <w:rsid w:val="00087B02"/>
    <w:rsid w:val="00090495"/>
    <w:rsid w:val="00090FB0"/>
    <w:rsid w:val="000910FD"/>
    <w:rsid w:val="0009113B"/>
    <w:rsid w:val="00091159"/>
    <w:rsid w:val="000912C6"/>
    <w:rsid w:val="000914A4"/>
    <w:rsid w:val="00091C81"/>
    <w:rsid w:val="00091D16"/>
    <w:rsid w:val="00092424"/>
    <w:rsid w:val="00092733"/>
    <w:rsid w:val="000927D0"/>
    <w:rsid w:val="000928DC"/>
    <w:rsid w:val="00092CAC"/>
    <w:rsid w:val="00092FAB"/>
    <w:rsid w:val="0009302D"/>
    <w:rsid w:val="000932E2"/>
    <w:rsid w:val="00093700"/>
    <w:rsid w:val="00093ED4"/>
    <w:rsid w:val="00094D83"/>
    <w:rsid w:val="00094E56"/>
    <w:rsid w:val="00094ED1"/>
    <w:rsid w:val="00095496"/>
    <w:rsid w:val="000959D8"/>
    <w:rsid w:val="00095A4A"/>
    <w:rsid w:val="00096213"/>
    <w:rsid w:val="00096366"/>
    <w:rsid w:val="00096587"/>
    <w:rsid w:val="00096C0F"/>
    <w:rsid w:val="00096CC4"/>
    <w:rsid w:val="000973B8"/>
    <w:rsid w:val="00097597"/>
    <w:rsid w:val="00097DB8"/>
    <w:rsid w:val="000A004C"/>
    <w:rsid w:val="000A027D"/>
    <w:rsid w:val="000A0A40"/>
    <w:rsid w:val="000A0CB1"/>
    <w:rsid w:val="000A0F13"/>
    <w:rsid w:val="000A1296"/>
    <w:rsid w:val="000A13F6"/>
    <w:rsid w:val="000A16A1"/>
    <w:rsid w:val="000A176A"/>
    <w:rsid w:val="000A1AB7"/>
    <w:rsid w:val="000A1E64"/>
    <w:rsid w:val="000A216C"/>
    <w:rsid w:val="000A2654"/>
    <w:rsid w:val="000A2940"/>
    <w:rsid w:val="000A3133"/>
    <w:rsid w:val="000A321B"/>
    <w:rsid w:val="000A3227"/>
    <w:rsid w:val="000A3260"/>
    <w:rsid w:val="000A3834"/>
    <w:rsid w:val="000A38C4"/>
    <w:rsid w:val="000A3D17"/>
    <w:rsid w:val="000A41E4"/>
    <w:rsid w:val="000A452E"/>
    <w:rsid w:val="000A46D4"/>
    <w:rsid w:val="000A48D7"/>
    <w:rsid w:val="000A4D15"/>
    <w:rsid w:val="000A4DC0"/>
    <w:rsid w:val="000A4FDE"/>
    <w:rsid w:val="000A5385"/>
    <w:rsid w:val="000A5408"/>
    <w:rsid w:val="000A542E"/>
    <w:rsid w:val="000A61BD"/>
    <w:rsid w:val="000A64F3"/>
    <w:rsid w:val="000A6543"/>
    <w:rsid w:val="000A6BEE"/>
    <w:rsid w:val="000A6C11"/>
    <w:rsid w:val="000A6D9E"/>
    <w:rsid w:val="000A72BA"/>
    <w:rsid w:val="000A7307"/>
    <w:rsid w:val="000A7B10"/>
    <w:rsid w:val="000A7EA3"/>
    <w:rsid w:val="000B0073"/>
    <w:rsid w:val="000B0164"/>
    <w:rsid w:val="000B066F"/>
    <w:rsid w:val="000B0D29"/>
    <w:rsid w:val="000B1041"/>
    <w:rsid w:val="000B12C1"/>
    <w:rsid w:val="000B1439"/>
    <w:rsid w:val="000B1471"/>
    <w:rsid w:val="000B1DC5"/>
    <w:rsid w:val="000B1FB1"/>
    <w:rsid w:val="000B2184"/>
    <w:rsid w:val="000B2C2D"/>
    <w:rsid w:val="000B2C99"/>
    <w:rsid w:val="000B30B5"/>
    <w:rsid w:val="000B32AE"/>
    <w:rsid w:val="000B34B2"/>
    <w:rsid w:val="000B3BEB"/>
    <w:rsid w:val="000B3E7F"/>
    <w:rsid w:val="000B3F17"/>
    <w:rsid w:val="000B4183"/>
    <w:rsid w:val="000B41A3"/>
    <w:rsid w:val="000B4852"/>
    <w:rsid w:val="000B4F86"/>
    <w:rsid w:val="000B5555"/>
    <w:rsid w:val="000B5850"/>
    <w:rsid w:val="000B5C2E"/>
    <w:rsid w:val="000B5DE8"/>
    <w:rsid w:val="000B5FEC"/>
    <w:rsid w:val="000B6332"/>
    <w:rsid w:val="000B6651"/>
    <w:rsid w:val="000B6777"/>
    <w:rsid w:val="000B6BB6"/>
    <w:rsid w:val="000B6CA6"/>
    <w:rsid w:val="000B7063"/>
    <w:rsid w:val="000B75F9"/>
    <w:rsid w:val="000B76EF"/>
    <w:rsid w:val="000B795B"/>
    <w:rsid w:val="000B7C4A"/>
    <w:rsid w:val="000B7E83"/>
    <w:rsid w:val="000B7F06"/>
    <w:rsid w:val="000C00D0"/>
    <w:rsid w:val="000C0369"/>
    <w:rsid w:val="000C037B"/>
    <w:rsid w:val="000C052E"/>
    <w:rsid w:val="000C0716"/>
    <w:rsid w:val="000C07FD"/>
    <w:rsid w:val="000C08A1"/>
    <w:rsid w:val="000C128D"/>
    <w:rsid w:val="000C1352"/>
    <w:rsid w:val="000C1661"/>
    <w:rsid w:val="000C167B"/>
    <w:rsid w:val="000C1A1C"/>
    <w:rsid w:val="000C1EA6"/>
    <w:rsid w:val="000C1FE3"/>
    <w:rsid w:val="000C2280"/>
    <w:rsid w:val="000C2348"/>
    <w:rsid w:val="000C2811"/>
    <w:rsid w:val="000C2A05"/>
    <w:rsid w:val="000C3135"/>
    <w:rsid w:val="000C3961"/>
    <w:rsid w:val="000C3CA6"/>
    <w:rsid w:val="000C3D3F"/>
    <w:rsid w:val="000C4370"/>
    <w:rsid w:val="000C4888"/>
    <w:rsid w:val="000C48D5"/>
    <w:rsid w:val="000C4A67"/>
    <w:rsid w:val="000C4A68"/>
    <w:rsid w:val="000C4C2C"/>
    <w:rsid w:val="000C5064"/>
    <w:rsid w:val="000C54E1"/>
    <w:rsid w:val="000C575A"/>
    <w:rsid w:val="000C626A"/>
    <w:rsid w:val="000C63A4"/>
    <w:rsid w:val="000C65A3"/>
    <w:rsid w:val="000C65B6"/>
    <w:rsid w:val="000C6847"/>
    <w:rsid w:val="000C6BB3"/>
    <w:rsid w:val="000C6C2E"/>
    <w:rsid w:val="000C6D31"/>
    <w:rsid w:val="000C74BD"/>
    <w:rsid w:val="000C754C"/>
    <w:rsid w:val="000C76C0"/>
    <w:rsid w:val="000C774E"/>
    <w:rsid w:val="000C7906"/>
    <w:rsid w:val="000C7942"/>
    <w:rsid w:val="000C7C4A"/>
    <w:rsid w:val="000D0315"/>
    <w:rsid w:val="000D03DA"/>
    <w:rsid w:val="000D0500"/>
    <w:rsid w:val="000D079E"/>
    <w:rsid w:val="000D0992"/>
    <w:rsid w:val="000D0E20"/>
    <w:rsid w:val="000D0F19"/>
    <w:rsid w:val="000D13B5"/>
    <w:rsid w:val="000D19B5"/>
    <w:rsid w:val="000D1A40"/>
    <w:rsid w:val="000D1CFD"/>
    <w:rsid w:val="000D259C"/>
    <w:rsid w:val="000D26D5"/>
    <w:rsid w:val="000D2A4B"/>
    <w:rsid w:val="000D311E"/>
    <w:rsid w:val="000D332F"/>
    <w:rsid w:val="000D356A"/>
    <w:rsid w:val="000D368E"/>
    <w:rsid w:val="000D3D2A"/>
    <w:rsid w:val="000D4297"/>
    <w:rsid w:val="000D48A0"/>
    <w:rsid w:val="000D49A4"/>
    <w:rsid w:val="000D50BD"/>
    <w:rsid w:val="000D5302"/>
    <w:rsid w:val="000D5446"/>
    <w:rsid w:val="000D585B"/>
    <w:rsid w:val="000D5DA4"/>
    <w:rsid w:val="000D607C"/>
    <w:rsid w:val="000D6468"/>
    <w:rsid w:val="000D6BF2"/>
    <w:rsid w:val="000D6E1E"/>
    <w:rsid w:val="000D6F8D"/>
    <w:rsid w:val="000D6FC4"/>
    <w:rsid w:val="000D703E"/>
    <w:rsid w:val="000D711D"/>
    <w:rsid w:val="000D7276"/>
    <w:rsid w:val="000D73CE"/>
    <w:rsid w:val="000D7453"/>
    <w:rsid w:val="000E0232"/>
    <w:rsid w:val="000E086E"/>
    <w:rsid w:val="000E0ADA"/>
    <w:rsid w:val="000E0AF3"/>
    <w:rsid w:val="000E0B34"/>
    <w:rsid w:val="000E0D83"/>
    <w:rsid w:val="000E0E90"/>
    <w:rsid w:val="000E1B36"/>
    <w:rsid w:val="000E21FB"/>
    <w:rsid w:val="000E257A"/>
    <w:rsid w:val="000E2650"/>
    <w:rsid w:val="000E2662"/>
    <w:rsid w:val="000E28AC"/>
    <w:rsid w:val="000E2B65"/>
    <w:rsid w:val="000E2BFA"/>
    <w:rsid w:val="000E3193"/>
    <w:rsid w:val="000E3F02"/>
    <w:rsid w:val="000E4500"/>
    <w:rsid w:val="000E46D3"/>
    <w:rsid w:val="000E4B39"/>
    <w:rsid w:val="000E5424"/>
    <w:rsid w:val="000E553C"/>
    <w:rsid w:val="000E5869"/>
    <w:rsid w:val="000E58CE"/>
    <w:rsid w:val="000E6410"/>
    <w:rsid w:val="000E69D7"/>
    <w:rsid w:val="000E72E4"/>
    <w:rsid w:val="000E732A"/>
    <w:rsid w:val="000E7F11"/>
    <w:rsid w:val="000E7F5E"/>
    <w:rsid w:val="000E7F69"/>
    <w:rsid w:val="000F0389"/>
    <w:rsid w:val="000F04B7"/>
    <w:rsid w:val="000F07EA"/>
    <w:rsid w:val="000F093C"/>
    <w:rsid w:val="000F0F33"/>
    <w:rsid w:val="000F1887"/>
    <w:rsid w:val="000F1BB0"/>
    <w:rsid w:val="000F1E8D"/>
    <w:rsid w:val="000F22CF"/>
    <w:rsid w:val="000F23BD"/>
    <w:rsid w:val="000F2600"/>
    <w:rsid w:val="000F2852"/>
    <w:rsid w:val="000F2993"/>
    <w:rsid w:val="000F2BFE"/>
    <w:rsid w:val="000F2C3B"/>
    <w:rsid w:val="000F2E77"/>
    <w:rsid w:val="000F319E"/>
    <w:rsid w:val="000F3C26"/>
    <w:rsid w:val="000F3E11"/>
    <w:rsid w:val="000F4779"/>
    <w:rsid w:val="000F5035"/>
    <w:rsid w:val="000F57A1"/>
    <w:rsid w:val="000F59DD"/>
    <w:rsid w:val="000F5C5A"/>
    <w:rsid w:val="000F672C"/>
    <w:rsid w:val="000F68B8"/>
    <w:rsid w:val="000F6906"/>
    <w:rsid w:val="000F6B45"/>
    <w:rsid w:val="000F6D69"/>
    <w:rsid w:val="000F6EBF"/>
    <w:rsid w:val="000F70E9"/>
    <w:rsid w:val="000F74A9"/>
    <w:rsid w:val="000F75A2"/>
    <w:rsid w:val="000F7666"/>
    <w:rsid w:val="000F7834"/>
    <w:rsid w:val="000F7853"/>
    <w:rsid w:val="000F7BB4"/>
    <w:rsid w:val="000F7BEE"/>
    <w:rsid w:val="000F7CAB"/>
    <w:rsid w:val="0010042D"/>
    <w:rsid w:val="0010059B"/>
    <w:rsid w:val="00100AA4"/>
    <w:rsid w:val="00100D97"/>
    <w:rsid w:val="00101423"/>
    <w:rsid w:val="00101474"/>
    <w:rsid w:val="00101547"/>
    <w:rsid w:val="00101B68"/>
    <w:rsid w:val="00101E3C"/>
    <w:rsid w:val="001020C1"/>
    <w:rsid w:val="00102784"/>
    <w:rsid w:val="00102BD9"/>
    <w:rsid w:val="00102C5F"/>
    <w:rsid w:val="00102E7D"/>
    <w:rsid w:val="001031FC"/>
    <w:rsid w:val="00103205"/>
    <w:rsid w:val="00103297"/>
    <w:rsid w:val="001033B6"/>
    <w:rsid w:val="0010359D"/>
    <w:rsid w:val="001036B9"/>
    <w:rsid w:val="00103B5C"/>
    <w:rsid w:val="00103C8C"/>
    <w:rsid w:val="001044B6"/>
    <w:rsid w:val="001046C2"/>
    <w:rsid w:val="00104BB6"/>
    <w:rsid w:val="00104DA2"/>
    <w:rsid w:val="00104ECE"/>
    <w:rsid w:val="001051A0"/>
    <w:rsid w:val="0010523E"/>
    <w:rsid w:val="00105331"/>
    <w:rsid w:val="001057BA"/>
    <w:rsid w:val="00105AD9"/>
    <w:rsid w:val="00105B1D"/>
    <w:rsid w:val="00106003"/>
    <w:rsid w:val="001060EC"/>
    <w:rsid w:val="0010633A"/>
    <w:rsid w:val="00106359"/>
    <w:rsid w:val="0010657A"/>
    <w:rsid w:val="0010664A"/>
    <w:rsid w:val="001066B9"/>
    <w:rsid w:val="00106C8A"/>
    <w:rsid w:val="00106E74"/>
    <w:rsid w:val="00106EC8"/>
    <w:rsid w:val="00106F43"/>
    <w:rsid w:val="0010707C"/>
    <w:rsid w:val="00107826"/>
    <w:rsid w:val="001078C3"/>
    <w:rsid w:val="00107974"/>
    <w:rsid w:val="00107AB3"/>
    <w:rsid w:val="00107F65"/>
    <w:rsid w:val="00110855"/>
    <w:rsid w:val="001108D0"/>
    <w:rsid w:val="00110947"/>
    <w:rsid w:val="00110FA3"/>
    <w:rsid w:val="00110FAD"/>
    <w:rsid w:val="00111013"/>
    <w:rsid w:val="0011126A"/>
    <w:rsid w:val="00111339"/>
    <w:rsid w:val="001116BE"/>
    <w:rsid w:val="00111D93"/>
    <w:rsid w:val="00111F04"/>
    <w:rsid w:val="0011210B"/>
    <w:rsid w:val="001121D2"/>
    <w:rsid w:val="00112809"/>
    <w:rsid w:val="0011281D"/>
    <w:rsid w:val="00112F5A"/>
    <w:rsid w:val="00112FB0"/>
    <w:rsid w:val="00113617"/>
    <w:rsid w:val="0011363E"/>
    <w:rsid w:val="001138B9"/>
    <w:rsid w:val="00113FC5"/>
    <w:rsid w:val="00114732"/>
    <w:rsid w:val="00114819"/>
    <w:rsid w:val="00114CDD"/>
    <w:rsid w:val="00114E8B"/>
    <w:rsid w:val="00114F6F"/>
    <w:rsid w:val="001157D9"/>
    <w:rsid w:val="00115CA5"/>
    <w:rsid w:val="00115ECC"/>
    <w:rsid w:val="0011611F"/>
    <w:rsid w:val="00116362"/>
    <w:rsid w:val="001173C8"/>
    <w:rsid w:val="0011755A"/>
    <w:rsid w:val="001177EC"/>
    <w:rsid w:val="00117CCF"/>
    <w:rsid w:val="001203D6"/>
    <w:rsid w:val="0012049B"/>
    <w:rsid w:val="00120516"/>
    <w:rsid w:val="001209E3"/>
    <w:rsid w:val="00120CF2"/>
    <w:rsid w:val="00120E9D"/>
    <w:rsid w:val="00121078"/>
    <w:rsid w:val="001213FE"/>
    <w:rsid w:val="001215BE"/>
    <w:rsid w:val="00121604"/>
    <w:rsid w:val="001224E5"/>
    <w:rsid w:val="0012258E"/>
    <w:rsid w:val="00122777"/>
    <w:rsid w:val="00122C15"/>
    <w:rsid w:val="0012318E"/>
    <w:rsid w:val="001241F8"/>
    <w:rsid w:val="0012428E"/>
    <w:rsid w:val="00124481"/>
    <w:rsid w:val="001246A0"/>
    <w:rsid w:val="001246AB"/>
    <w:rsid w:val="00124E3F"/>
    <w:rsid w:val="00124E81"/>
    <w:rsid w:val="00125133"/>
    <w:rsid w:val="00125827"/>
    <w:rsid w:val="001258E8"/>
    <w:rsid w:val="00125952"/>
    <w:rsid w:val="00125A1D"/>
    <w:rsid w:val="00125AB7"/>
    <w:rsid w:val="00125EBB"/>
    <w:rsid w:val="00126002"/>
    <w:rsid w:val="001262E8"/>
    <w:rsid w:val="0012647C"/>
    <w:rsid w:val="001269D3"/>
    <w:rsid w:val="001271F2"/>
    <w:rsid w:val="0012720C"/>
    <w:rsid w:val="0012727A"/>
    <w:rsid w:val="00127654"/>
    <w:rsid w:val="001277E4"/>
    <w:rsid w:val="00127992"/>
    <w:rsid w:val="0013017C"/>
    <w:rsid w:val="0013042A"/>
    <w:rsid w:val="001308C7"/>
    <w:rsid w:val="00130BBA"/>
    <w:rsid w:val="001312AB"/>
    <w:rsid w:val="001314DB"/>
    <w:rsid w:val="0013178C"/>
    <w:rsid w:val="00131A80"/>
    <w:rsid w:val="00131BE3"/>
    <w:rsid w:val="001322FD"/>
    <w:rsid w:val="001331FC"/>
    <w:rsid w:val="00133399"/>
    <w:rsid w:val="00133F13"/>
    <w:rsid w:val="0013411C"/>
    <w:rsid w:val="0013418A"/>
    <w:rsid w:val="00134336"/>
    <w:rsid w:val="00134757"/>
    <w:rsid w:val="001349C2"/>
    <w:rsid w:val="001357E8"/>
    <w:rsid w:val="0013592F"/>
    <w:rsid w:val="00135D85"/>
    <w:rsid w:val="00135E6F"/>
    <w:rsid w:val="00135F6A"/>
    <w:rsid w:val="00136035"/>
    <w:rsid w:val="001361BA"/>
    <w:rsid w:val="00136697"/>
    <w:rsid w:val="0013673D"/>
    <w:rsid w:val="001367F2"/>
    <w:rsid w:val="00136975"/>
    <w:rsid w:val="00136991"/>
    <w:rsid w:val="001369AA"/>
    <w:rsid w:val="00137131"/>
    <w:rsid w:val="0013718E"/>
    <w:rsid w:val="001372E1"/>
    <w:rsid w:val="00137D6E"/>
    <w:rsid w:val="00140146"/>
    <w:rsid w:val="00140182"/>
    <w:rsid w:val="00140395"/>
    <w:rsid w:val="001405F0"/>
    <w:rsid w:val="001407E6"/>
    <w:rsid w:val="00140D14"/>
    <w:rsid w:val="00140E0D"/>
    <w:rsid w:val="00141036"/>
    <w:rsid w:val="0014109E"/>
    <w:rsid w:val="00141774"/>
    <w:rsid w:val="00141990"/>
    <w:rsid w:val="00141E52"/>
    <w:rsid w:val="00142015"/>
    <w:rsid w:val="001420EA"/>
    <w:rsid w:val="00142515"/>
    <w:rsid w:val="00142626"/>
    <w:rsid w:val="00142697"/>
    <w:rsid w:val="001427F8"/>
    <w:rsid w:val="00142947"/>
    <w:rsid w:val="00142EED"/>
    <w:rsid w:val="001430CD"/>
    <w:rsid w:val="001431C1"/>
    <w:rsid w:val="0014357A"/>
    <w:rsid w:val="00143D2D"/>
    <w:rsid w:val="00143EFB"/>
    <w:rsid w:val="00144554"/>
    <w:rsid w:val="00144793"/>
    <w:rsid w:val="00144E5A"/>
    <w:rsid w:val="00145948"/>
    <w:rsid w:val="001459AC"/>
    <w:rsid w:val="00145B36"/>
    <w:rsid w:val="00145CEB"/>
    <w:rsid w:val="001462E0"/>
    <w:rsid w:val="001462ED"/>
    <w:rsid w:val="001465A3"/>
    <w:rsid w:val="001465AF"/>
    <w:rsid w:val="001469EF"/>
    <w:rsid w:val="00146BB8"/>
    <w:rsid w:val="00147252"/>
    <w:rsid w:val="0014735F"/>
    <w:rsid w:val="00147643"/>
    <w:rsid w:val="00147921"/>
    <w:rsid w:val="001479F0"/>
    <w:rsid w:val="0015012C"/>
    <w:rsid w:val="001502FD"/>
    <w:rsid w:val="00150825"/>
    <w:rsid w:val="00150A8E"/>
    <w:rsid w:val="001514AF"/>
    <w:rsid w:val="001516D4"/>
    <w:rsid w:val="0015182E"/>
    <w:rsid w:val="001521D9"/>
    <w:rsid w:val="00152562"/>
    <w:rsid w:val="00152606"/>
    <w:rsid w:val="00152822"/>
    <w:rsid w:val="00152866"/>
    <w:rsid w:val="001528A4"/>
    <w:rsid w:val="00152908"/>
    <w:rsid w:val="00152BEC"/>
    <w:rsid w:val="00153326"/>
    <w:rsid w:val="00153445"/>
    <w:rsid w:val="0015386E"/>
    <w:rsid w:val="00153F7B"/>
    <w:rsid w:val="00154452"/>
    <w:rsid w:val="00154606"/>
    <w:rsid w:val="00154730"/>
    <w:rsid w:val="0015478F"/>
    <w:rsid w:val="001547B2"/>
    <w:rsid w:val="00154906"/>
    <w:rsid w:val="00154DEB"/>
    <w:rsid w:val="0015596E"/>
    <w:rsid w:val="00155B5D"/>
    <w:rsid w:val="00155E1C"/>
    <w:rsid w:val="00155ECF"/>
    <w:rsid w:val="0015698E"/>
    <w:rsid w:val="001569E8"/>
    <w:rsid w:val="00156DD6"/>
    <w:rsid w:val="0015744F"/>
    <w:rsid w:val="001576A6"/>
    <w:rsid w:val="00157C15"/>
    <w:rsid w:val="00157FB2"/>
    <w:rsid w:val="0016005A"/>
    <w:rsid w:val="001600A8"/>
    <w:rsid w:val="001601E6"/>
    <w:rsid w:val="0016080E"/>
    <w:rsid w:val="00160848"/>
    <w:rsid w:val="00160E1E"/>
    <w:rsid w:val="0016103C"/>
    <w:rsid w:val="0016114B"/>
    <w:rsid w:val="0016123D"/>
    <w:rsid w:val="0016128E"/>
    <w:rsid w:val="001612E8"/>
    <w:rsid w:val="00161406"/>
    <w:rsid w:val="001619D7"/>
    <w:rsid w:val="00161A44"/>
    <w:rsid w:val="00161AE2"/>
    <w:rsid w:val="00161BD2"/>
    <w:rsid w:val="0016210C"/>
    <w:rsid w:val="0016238F"/>
    <w:rsid w:val="0016278E"/>
    <w:rsid w:val="001627C6"/>
    <w:rsid w:val="00162A1F"/>
    <w:rsid w:val="00162AC3"/>
    <w:rsid w:val="00162B8F"/>
    <w:rsid w:val="00162E42"/>
    <w:rsid w:val="00162EC7"/>
    <w:rsid w:val="001630E3"/>
    <w:rsid w:val="00163128"/>
    <w:rsid w:val="00163678"/>
    <w:rsid w:val="00163C2B"/>
    <w:rsid w:val="00163F0A"/>
    <w:rsid w:val="00163F3F"/>
    <w:rsid w:val="00164745"/>
    <w:rsid w:val="00164AD0"/>
    <w:rsid w:val="00164EE4"/>
    <w:rsid w:val="0016529A"/>
    <w:rsid w:val="001652F2"/>
    <w:rsid w:val="001656D2"/>
    <w:rsid w:val="00166246"/>
    <w:rsid w:val="00166713"/>
    <w:rsid w:val="0016681A"/>
    <w:rsid w:val="00166C21"/>
    <w:rsid w:val="00166FC5"/>
    <w:rsid w:val="00167133"/>
    <w:rsid w:val="001672BB"/>
    <w:rsid w:val="00167811"/>
    <w:rsid w:val="00167879"/>
    <w:rsid w:val="001678BF"/>
    <w:rsid w:val="00167E77"/>
    <w:rsid w:val="001704D3"/>
    <w:rsid w:val="00170726"/>
    <w:rsid w:val="0017083F"/>
    <w:rsid w:val="00170FB4"/>
    <w:rsid w:val="00171030"/>
    <w:rsid w:val="001710A7"/>
    <w:rsid w:val="0017134A"/>
    <w:rsid w:val="001713CA"/>
    <w:rsid w:val="001718F2"/>
    <w:rsid w:val="00171C41"/>
    <w:rsid w:val="00171D04"/>
    <w:rsid w:val="00171E6F"/>
    <w:rsid w:val="00171ECE"/>
    <w:rsid w:val="001721D3"/>
    <w:rsid w:val="00172324"/>
    <w:rsid w:val="001723E0"/>
    <w:rsid w:val="00172408"/>
    <w:rsid w:val="001727B0"/>
    <w:rsid w:val="001727CD"/>
    <w:rsid w:val="0017295D"/>
    <w:rsid w:val="00172A1E"/>
    <w:rsid w:val="00172B74"/>
    <w:rsid w:val="00172DE5"/>
    <w:rsid w:val="00172EB1"/>
    <w:rsid w:val="00173317"/>
    <w:rsid w:val="00173629"/>
    <w:rsid w:val="00173820"/>
    <w:rsid w:val="001738AE"/>
    <w:rsid w:val="001738C0"/>
    <w:rsid w:val="00173995"/>
    <w:rsid w:val="00174112"/>
    <w:rsid w:val="001745DB"/>
    <w:rsid w:val="001749EF"/>
    <w:rsid w:val="00174C3E"/>
    <w:rsid w:val="00174E27"/>
    <w:rsid w:val="0017521F"/>
    <w:rsid w:val="0017587A"/>
    <w:rsid w:val="00175895"/>
    <w:rsid w:val="0017601C"/>
    <w:rsid w:val="001760A0"/>
    <w:rsid w:val="001762A9"/>
    <w:rsid w:val="00176B5C"/>
    <w:rsid w:val="00176D11"/>
    <w:rsid w:val="00177022"/>
    <w:rsid w:val="00177607"/>
    <w:rsid w:val="00177626"/>
    <w:rsid w:val="0017777B"/>
    <w:rsid w:val="001779AA"/>
    <w:rsid w:val="00180229"/>
    <w:rsid w:val="0018023D"/>
    <w:rsid w:val="001806E7"/>
    <w:rsid w:val="00180740"/>
    <w:rsid w:val="0018085E"/>
    <w:rsid w:val="00180B5F"/>
    <w:rsid w:val="00180D39"/>
    <w:rsid w:val="00180E96"/>
    <w:rsid w:val="00181191"/>
    <w:rsid w:val="0018124F"/>
    <w:rsid w:val="001813A2"/>
    <w:rsid w:val="001815E7"/>
    <w:rsid w:val="00181698"/>
    <w:rsid w:val="00181700"/>
    <w:rsid w:val="001817BA"/>
    <w:rsid w:val="00181B12"/>
    <w:rsid w:val="00181D3E"/>
    <w:rsid w:val="00182981"/>
    <w:rsid w:val="00182B20"/>
    <w:rsid w:val="0018319D"/>
    <w:rsid w:val="00183202"/>
    <w:rsid w:val="00183298"/>
    <w:rsid w:val="0018345F"/>
    <w:rsid w:val="00183BB1"/>
    <w:rsid w:val="00183CC5"/>
    <w:rsid w:val="00183DE7"/>
    <w:rsid w:val="00184755"/>
    <w:rsid w:val="00184B28"/>
    <w:rsid w:val="00184E1B"/>
    <w:rsid w:val="0018501E"/>
    <w:rsid w:val="001850B3"/>
    <w:rsid w:val="001850F1"/>
    <w:rsid w:val="0018511F"/>
    <w:rsid w:val="00185B5C"/>
    <w:rsid w:val="00185CA4"/>
    <w:rsid w:val="00186447"/>
    <w:rsid w:val="00186760"/>
    <w:rsid w:val="00186BC9"/>
    <w:rsid w:val="00187286"/>
    <w:rsid w:val="001879F6"/>
    <w:rsid w:val="00187B60"/>
    <w:rsid w:val="00187D86"/>
    <w:rsid w:val="00187FBC"/>
    <w:rsid w:val="00187FD6"/>
    <w:rsid w:val="001901F4"/>
    <w:rsid w:val="0019037C"/>
    <w:rsid w:val="001903D9"/>
    <w:rsid w:val="001904BC"/>
    <w:rsid w:val="001905F9"/>
    <w:rsid w:val="00190C4B"/>
    <w:rsid w:val="001913B4"/>
    <w:rsid w:val="0019143C"/>
    <w:rsid w:val="00191445"/>
    <w:rsid w:val="00191BC7"/>
    <w:rsid w:val="00192121"/>
    <w:rsid w:val="0019243A"/>
    <w:rsid w:val="00192923"/>
    <w:rsid w:val="00193143"/>
    <w:rsid w:val="00193576"/>
    <w:rsid w:val="00193926"/>
    <w:rsid w:val="001941E2"/>
    <w:rsid w:val="001943CC"/>
    <w:rsid w:val="0019441D"/>
    <w:rsid w:val="001944E7"/>
    <w:rsid w:val="00194663"/>
    <w:rsid w:val="001946BB"/>
    <w:rsid w:val="00194901"/>
    <w:rsid w:val="00194A97"/>
    <w:rsid w:val="00194AA0"/>
    <w:rsid w:val="00194D93"/>
    <w:rsid w:val="00194E25"/>
    <w:rsid w:val="00194EC6"/>
    <w:rsid w:val="00194EF3"/>
    <w:rsid w:val="001951F8"/>
    <w:rsid w:val="00195342"/>
    <w:rsid w:val="001955C8"/>
    <w:rsid w:val="001958DF"/>
    <w:rsid w:val="00195AA1"/>
    <w:rsid w:val="00195B1A"/>
    <w:rsid w:val="001961A7"/>
    <w:rsid w:val="001961D0"/>
    <w:rsid w:val="001966A1"/>
    <w:rsid w:val="0019673D"/>
    <w:rsid w:val="001967A4"/>
    <w:rsid w:val="001967CF"/>
    <w:rsid w:val="00196DD8"/>
    <w:rsid w:val="00197322"/>
    <w:rsid w:val="001A0428"/>
    <w:rsid w:val="001A0872"/>
    <w:rsid w:val="001A0A34"/>
    <w:rsid w:val="001A0A7C"/>
    <w:rsid w:val="001A0CD6"/>
    <w:rsid w:val="001A0EF6"/>
    <w:rsid w:val="001A12A5"/>
    <w:rsid w:val="001A1339"/>
    <w:rsid w:val="001A13BC"/>
    <w:rsid w:val="001A145E"/>
    <w:rsid w:val="001A181D"/>
    <w:rsid w:val="001A187C"/>
    <w:rsid w:val="001A1CD5"/>
    <w:rsid w:val="001A1E8F"/>
    <w:rsid w:val="001A20BA"/>
    <w:rsid w:val="001A2510"/>
    <w:rsid w:val="001A255D"/>
    <w:rsid w:val="001A2A49"/>
    <w:rsid w:val="001A2B12"/>
    <w:rsid w:val="001A2FBE"/>
    <w:rsid w:val="001A30A8"/>
    <w:rsid w:val="001A35AA"/>
    <w:rsid w:val="001A3AA6"/>
    <w:rsid w:val="001A4615"/>
    <w:rsid w:val="001A47BC"/>
    <w:rsid w:val="001A4B3D"/>
    <w:rsid w:val="001A5164"/>
    <w:rsid w:val="001A5245"/>
    <w:rsid w:val="001A5246"/>
    <w:rsid w:val="001A5676"/>
    <w:rsid w:val="001A58D0"/>
    <w:rsid w:val="001A5A27"/>
    <w:rsid w:val="001A5B1B"/>
    <w:rsid w:val="001A5BA5"/>
    <w:rsid w:val="001A68BE"/>
    <w:rsid w:val="001A68CB"/>
    <w:rsid w:val="001A6D01"/>
    <w:rsid w:val="001A741E"/>
    <w:rsid w:val="001A7443"/>
    <w:rsid w:val="001A7740"/>
    <w:rsid w:val="001A7774"/>
    <w:rsid w:val="001A790E"/>
    <w:rsid w:val="001A7DA2"/>
    <w:rsid w:val="001B0753"/>
    <w:rsid w:val="001B1108"/>
    <w:rsid w:val="001B12E1"/>
    <w:rsid w:val="001B1356"/>
    <w:rsid w:val="001B148A"/>
    <w:rsid w:val="001B149D"/>
    <w:rsid w:val="001B168E"/>
    <w:rsid w:val="001B2220"/>
    <w:rsid w:val="001B2A74"/>
    <w:rsid w:val="001B2C5E"/>
    <w:rsid w:val="001B32DC"/>
    <w:rsid w:val="001B35C5"/>
    <w:rsid w:val="001B3647"/>
    <w:rsid w:val="001B372E"/>
    <w:rsid w:val="001B3929"/>
    <w:rsid w:val="001B3CCA"/>
    <w:rsid w:val="001B3D23"/>
    <w:rsid w:val="001B3E84"/>
    <w:rsid w:val="001B40C7"/>
    <w:rsid w:val="001B4581"/>
    <w:rsid w:val="001B4642"/>
    <w:rsid w:val="001B4F39"/>
    <w:rsid w:val="001B50CF"/>
    <w:rsid w:val="001B5335"/>
    <w:rsid w:val="001B547A"/>
    <w:rsid w:val="001B5547"/>
    <w:rsid w:val="001B559A"/>
    <w:rsid w:val="001B58D1"/>
    <w:rsid w:val="001B5E27"/>
    <w:rsid w:val="001B5F7E"/>
    <w:rsid w:val="001B61B4"/>
    <w:rsid w:val="001B6204"/>
    <w:rsid w:val="001B6494"/>
    <w:rsid w:val="001B68F3"/>
    <w:rsid w:val="001B6B8A"/>
    <w:rsid w:val="001B6EFE"/>
    <w:rsid w:val="001B6F8E"/>
    <w:rsid w:val="001B73DB"/>
    <w:rsid w:val="001B79BB"/>
    <w:rsid w:val="001B7B91"/>
    <w:rsid w:val="001B7BFA"/>
    <w:rsid w:val="001C0020"/>
    <w:rsid w:val="001C07B1"/>
    <w:rsid w:val="001C0959"/>
    <w:rsid w:val="001C0C19"/>
    <w:rsid w:val="001C146F"/>
    <w:rsid w:val="001C154A"/>
    <w:rsid w:val="001C159C"/>
    <w:rsid w:val="001C16F7"/>
    <w:rsid w:val="001C19AB"/>
    <w:rsid w:val="001C1BAC"/>
    <w:rsid w:val="001C21EB"/>
    <w:rsid w:val="001C249A"/>
    <w:rsid w:val="001C2CE5"/>
    <w:rsid w:val="001C2F27"/>
    <w:rsid w:val="001C3AF7"/>
    <w:rsid w:val="001C4159"/>
    <w:rsid w:val="001C416B"/>
    <w:rsid w:val="001C441E"/>
    <w:rsid w:val="001C450E"/>
    <w:rsid w:val="001C47D8"/>
    <w:rsid w:val="001C4A65"/>
    <w:rsid w:val="001C517D"/>
    <w:rsid w:val="001C55A8"/>
    <w:rsid w:val="001C5D71"/>
    <w:rsid w:val="001C5F2D"/>
    <w:rsid w:val="001C5F78"/>
    <w:rsid w:val="001C60B6"/>
    <w:rsid w:val="001C62D4"/>
    <w:rsid w:val="001C678C"/>
    <w:rsid w:val="001C6B8F"/>
    <w:rsid w:val="001C6BF2"/>
    <w:rsid w:val="001C6DF0"/>
    <w:rsid w:val="001C714A"/>
    <w:rsid w:val="001C7169"/>
    <w:rsid w:val="001C716E"/>
    <w:rsid w:val="001C717F"/>
    <w:rsid w:val="001C734B"/>
    <w:rsid w:val="001C737D"/>
    <w:rsid w:val="001C73A6"/>
    <w:rsid w:val="001C73D4"/>
    <w:rsid w:val="001C75B7"/>
    <w:rsid w:val="001C79AE"/>
    <w:rsid w:val="001C7ADB"/>
    <w:rsid w:val="001C7E92"/>
    <w:rsid w:val="001D0AFB"/>
    <w:rsid w:val="001D0E57"/>
    <w:rsid w:val="001D10C2"/>
    <w:rsid w:val="001D1100"/>
    <w:rsid w:val="001D17DF"/>
    <w:rsid w:val="001D18B0"/>
    <w:rsid w:val="001D1C40"/>
    <w:rsid w:val="001D1D07"/>
    <w:rsid w:val="001D1E00"/>
    <w:rsid w:val="001D2240"/>
    <w:rsid w:val="001D24D6"/>
    <w:rsid w:val="001D2A00"/>
    <w:rsid w:val="001D2AA6"/>
    <w:rsid w:val="001D3055"/>
    <w:rsid w:val="001D3554"/>
    <w:rsid w:val="001D4382"/>
    <w:rsid w:val="001D4892"/>
    <w:rsid w:val="001D4E85"/>
    <w:rsid w:val="001D5ED2"/>
    <w:rsid w:val="001D615A"/>
    <w:rsid w:val="001D628F"/>
    <w:rsid w:val="001D62BA"/>
    <w:rsid w:val="001D671B"/>
    <w:rsid w:val="001D6BEC"/>
    <w:rsid w:val="001D6BF8"/>
    <w:rsid w:val="001D7091"/>
    <w:rsid w:val="001D72CC"/>
    <w:rsid w:val="001D7357"/>
    <w:rsid w:val="001D778B"/>
    <w:rsid w:val="001D7BF0"/>
    <w:rsid w:val="001D7DC5"/>
    <w:rsid w:val="001D7FD7"/>
    <w:rsid w:val="001E00E4"/>
    <w:rsid w:val="001E00F2"/>
    <w:rsid w:val="001E0264"/>
    <w:rsid w:val="001E034C"/>
    <w:rsid w:val="001E0933"/>
    <w:rsid w:val="001E0E0F"/>
    <w:rsid w:val="001E1314"/>
    <w:rsid w:val="001E1431"/>
    <w:rsid w:val="001E1A4D"/>
    <w:rsid w:val="001E1ED8"/>
    <w:rsid w:val="001E2073"/>
    <w:rsid w:val="001E2362"/>
    <w:rsid w:val="001E296D"/>
    <w:rsid w:val="001E2AB3"/>
    <w:rsid w:val="001E2AD6"/>
    <w:rsid w:val="001E2C97"/>
    <w:rsid w:val="001E2E03"/>
    <w:rsid w:val="001E32F2"/>
    <w:rsid w:val="001E39A7"/>
    <w:rsid w:val="001E3E66"/>
    <w:rsid w:val="001E4005"/>
    <w:rsid w:val="001E42ED"/>
    <w:rsid w:val="001E42F5"/>
    <w:rsid w:val="001E4527"/>
    <w:rsid w:val="001E47B2"/>
    <w:rsid w:val="001E4946"/>
    <w:rsid w:val="001E4ECC"/>
    <w:rsid w:val="001E53BD"/>
    <w:rsid w:val="001E593F"/>
    <w:rsid w:val="001E5BF3"/>
    <w:rsid w:val="001E5C5C"/>
    <w:rsid w:val="001E65A0"/>
    <w:rsid w:val="001E6904"/>
    <w:rsid w:val="001E6ADD"/>
    <w:rsid w:val="001E6CC6"/>
    <w:rsid w:val="001E6DD9"/>
    <w:rsid w:val="001E70BF"/>
    <w:rsid w:val="001E71AE"/>
    <w:rsid w:val="001E761B"/>
    <w:rsid w:val="001E775F"/>
    <w:rsid w:val="001E78F3"/>
    <w:rsid w:val="001E7B60"/>
    <w:rsid w:val="001E7DC5"/>
    <w:rsid w:val="001E7F89"/>
    <w:rsid w:val="001E7F95"/>
    <w:rsid w:val="001F0257"/>
    <w:rsid w:val="001F03D0"/>
    <w:rsid w:val="001F0769"/>
    <w:rsid w:val="001F082F"/>
    <w:rsid w:val="001F0DA6"/>
    <w:rsid w:val="001F0F0A"/>
    <w:rsid w:val="001F1387"/>
    <w:rsid w:val="001F13F3"/>
    <w:rsid w:val="001F141C"/>
    <w:rsid w:val="001F19D3"/>
    <w:rsid w:val="001F1CB7"/>
    <w:rsid w:val="001F1EF3"/>
    <w:rsid w:val="001F2440"/>
    <w:rsid w:val="001F2527"/>
    <w:rsid w:val="001F255D"/>
    <w:rsid w:val="001F29C4"/>
    <w:rsid w:val="001F2C82"/>
    <w:rsid w:val="001F2D03"/>
    <w:rsid w:val="001F2D81"/>
    <w:rsid w:val="001F30D1"/>
    <w:rsid w:val="001F316E"/>
    <w:rsid w:val="001F3214"/>
    <w:rsid w:val="001F43D9"/>
    <w:rsid w:val="001F4B82"/>
    <w:rsid w:val="001F4C6D"/>
    <w:rsid w:val="001F4F51"/>
    <w:rsid w:val="001F5007"/>
    <w:rsid w:val="001F5098"/>
    <w:rsid w:val="001F510B"/>
    <w:rsid w:val="001F5780"/>
    <w:rsid w:val="001F5C4D"/>
    <w:rsid w:val="001F5C83"/>
    <w:rsid w:val="001F61FF"/>
    <w:rsid w:val="001F6392"/>
    <w:rsid w:val="001F643A"/>
    <w:rsid w:val="001F6813"/>
    <w:rsid w:val="001F693A"/>
    <w:rsid w:val="001F6D57"/>
    <w:rsid w:val="001F6DF9"/>
    <w:rsid w:val="001F6E87"/>
    <w:rsid w:val="001F6F6B"/>
    <w:rsid w:val="001F70F6"/>
    <w:rsid w:val="001F76D1"/>
    <w:rsid w:val="0020034A"/>
    <w:rsid w:val="00200645"/>
    <w:rsid w:val="00200BC9"/>
    <w:rsid w:val="00200E56"/>
    <w:rsid w:val="00201037"/>
    <w:rsid w:val="002012A7"/>
    <w:rsid w:val="00201352"/>
    <w:rsid w:val="0020145E"/>
    <w:rsid w:val="00201A42"/>
    <w:rsid w:val="00201A99"/>
    <w:rsid w:val="00201F5E"/>
    <w:rsid w:val="002020A6"/>
    <w:rsid w:val="002023A9"/>
    <w:rsid w:val="002024AD"/>
    <w:rsid w:val="002024CD"/>
    <w:rsid w:val="00202A97"/>
    <w:rsid w:val="00202C10"/>
    <w:rsid w:val="00203074"/>
    <w:rsid w:val="00203904"/>
    <w:rsid w:val="00203999"/>
    <w:rsid w:val="00203DE2"/>
    <w:rsid w:val="002041E0"/>
    <w:rsid w:val="002044E3"/>
    <w:rsid w:val="002046ED"/>
    <w:rsid w:val="00204B3F"/>
    <w:rsid w:val="00204C48"/>
    <w:rsid w:val="00204F4A"/>
    <w:rsid w:val="0020509E"/>
    <w:rsid w:val="00205F3E"/>
    <w:rsid w:val="00205F9C"/>
    <w:rsid w:val="00206810"/>
    <w:rsid w:val="002068BB"/>
    <w:rsid w:val="00207188"/>
    <w:rsid w:val="00207323"/>
    <w:rsid w:val="0020745E"/>
    <w:rsid w:val="002075BD"/>
    <w:rsid w:val="00207879"/>
    <w:rsid w:val="0020795B"/>
    <w:rsid w:val="00207AA8"/>
    <w:rsid w:val="00210106"/>
    <w:rsid w:val="002101DD"/>
    <w:rsid w:val="002106C2"/>
    <w:rsid w:val="002109A0"/>
    <w:rsid w:val="00210DC6"/>
    <w:rsid w:val="00211110"/>
    <w:rsid w:val="00211207"/>
    <w:rsid w:val="002119B5"/>
    <w:rsid w:val="002120E8"/>
    <w:rsid w:val="00212A44"/>
    <w:rsid w:val="00212CD8"/>
    <w:rsid w:val="00212DCB"/>
    <w:rsid w:val="00212F6D"/>
    <w:rsid w:val="00213075"/>
    <w:rsid w:val="00213247"/>
    <w:rsid w:val="00213626"/>
    <w:rsid w:val="00213AA0"/>
    <w:rsid w:val="00213E3A"/>
    <w:rsid w:val="00213F31"/>
    <w:rsid w:val="00213FCD"/>
    <w:rsid w:val="00213FEE"/>
    <w:rsid w:val="002140E3"/>
    <w:rsid w:val="002142CA"/>
    <w:rsid w:val="0021455A"/>
    <w:rsid w:val="002150F1"/>
    <w:rsid w:val="002154D6"/>
    <w:rsid w:val="002157A0"/>
    <w:rsid w:val="00215AFD"/>
    <w:rsid w:val="0021640B"/>
    <w:rsid w:val="00216BAE"/>
    <w:rsid w:val="00216C9B"/>
    <w:rsid w:val="00216F4B"/>
    <w:rsid w:val="00217977"/>
    <w:rsid w:val="00220239"/>
    <w:rsid w:val="0022027A"/>
    <w:rsid w:val="0022036A"/>
    <w:rsid w:val="0022039C"/>
    <w:rsid w:val="002204D0"/>
    <w:rsid w:val="002205ED"/>
    <w:rsid w:val="00220810"/>
    <w:rsid w:val="0022099E"/>
    <w:rsid w:val="0022148F"/>
    <w:rsid w:val="002215AB"/>
    <w:rsid w:val="00222032"/>
    <w:rsid w:val="00222145"/>
    <w:rsid w:val="00222186"/>
    <w:rsid w:val="002222C9"/>
    <w:rsid w:val="002229BC"/>
    <w:rsid w:val="00222A33"/>
    <w:rsid w:val="00222AE4"/>
    <w:rsid w:val="002231C5"/>
    <w:rsid w:val="0022331C"/>
    <w:rsid w:val="00223350"/>
    <w:rsid w:val="00223711"/>
    <w:rsid w:val="00223807"/>
    <w:rsid w:val="00223897"/>
    <w:rsid w:val="00223908"/>
    <w:rsid w:val="002239B3"/>
    <w:rsid w:val="00223D5D"/>
    <w:rsid w:val="00223F5B"/>
    <w:rsid w:val="00224479"/>
    <w:rsid w:val="00224527"/>
    <w:rsid w:val="00224FEB"/>
    <w:rsid w:val="00225251"/>
    <w:rsid w:val="00225338"/>
    <w:rsid w:val="00225375"/>
    <w:rsid w:val="002255ED"/>
    <w:rsid w:val="0022587E"/>
    <w:rsid w:val="00225E60"/>
    <w:rsid w:val="0022607C"/>
    <w:rsid w:val="00226773"/>
    <w:rsid w:val="00226D79"/>
    <w:rsid w:val="00226F24"/>
    <w:rsid w:val="00227103"/>
    <w:rsid w:val="002273C4"/>
    <w:rsid w:val="00227623"/>
    <w:rsid w:val="00227631"/>
    <w:rsid w:val="002276C6"/>
    <w:rsid w:val="00227781"/>
    <w:rsid w:val="00227C18"/>
    <w:rsid w:val="002300FA"/>
    <w:rsid w:val="00230321"/>
    <w:rsid w:val="00230483"/>
    <w:rsid w:val="00230522"/>
    <w:rsid w:val="00230753"/>
    <w:rsid w:val="0023090A"/>
    <w:rsid w:val="00230DAD"/>
    <w:rsid w:val="00230F15"/>
    <w:rsid w:val="00230F25"/>
    <w:rsid w:val="00231073"/>
    <w:rsid w:val="002310E8"/>
    <w:rsid w:val="00231280"/>
    <w:rsid w:val="00231629"/>
    <w:rsid w:val="00231679"/>
    <w:rsid w:val="002317B4"/>
    <w:rsid w:val="00231D7F"/>
    <w:rsid w:val="00231E8D"/>
    <w:rsid w:val="00231EAB"/>
    <w:rsid w:val="00232492"/>
    <w:rsid w:val="00232607"/>
    <w:rsid w:val="0023288E"/>
    <w:rsid w:val="00232CD0"/>
    <w:rsid w:val="00232CEB"/>
    <w:rsid w:val="00232E90"/>
    <w:rsid w:val="0023321F"/>
    <w:rsid w:val="0023322A"/>
    <w:rsid w:val="00233386"/>
    <w:rsid w:val="002336B8"/>
    <w:rsid w:val="00233945"/>
    <w:rsid w:val="00233AE1"/>
    <w:rsid w:val="00233B2C"/>
    <w:rsid w:val="00233BAE"/>
    <w:rsid w:val="00233C83"/>
    <w:rsid w:val="00234370"/>
    <w:rsid w:val="002344D6"/>
    <w:rsid w:val="002348A0"/>
    <w:rsid w:val="00234A03"/>
    <w:rsid w:val="00234AA0"/>
    <w:rsid w:val="00234E7A"/>
    <w:rsid w:val="00234EFE"/>
    <w:rsid w:val="0023501C"/>
    <w:rsid w:val="00235364"/>
    <w:rsid w:val="0023561A"/>
    <w:rsid w:val="002358ED"/>
    <w:rsid w:val="002358FA"/>
    <w:rsid w:val="00235947"/>
    <w:rsid w:val="00235D4C"/>
    <w:rsid w:val="00235DC7"/>
    <w:rsid w:val="00235F23"/>
    <w:rsid w:val="0023602F"/>
    <w:rsid w:val="00236583"/>
    <w:rsid w:val="002366E9"/>
    <w:rsid w:val="00236B2C"/>
    <w:rsid w:val="00236C83"/>
    <w:rsid w:val="00236F2F"/>
    <w:rsid w:val="00236FF6"/>
    <w:rsid w:val="00237CA6"/>
    <w:rsid w:val="00237DF2"/>
    <w:rsid w:val="00237FD4"/>
    <w:rsid w:val="00240050"/>
    <w:rsid w:val="002403C0"/>
    <w:rsid w:val="00240460"/>
    <w:rsid w:val="00240FE6"/>
    <w:rsid w:val="0024106B"/>
    <w:rsid w:val="00241750"/>
    <w:rsid w:val="002417A1"/>
    <w:rsid w:val="00241AF3"/>
    <w:rsid w:val="0024236A"/>
    <w:rsid w:val="00242502"/>
    <w:rsid w:val="002426E6"/>
    <w:rsid w:val="002430DE"/>
    <w:rsid w:val="0024310D"/>
    <w:rsid w:val="0024327D"/>
    <w:rsid w:val="00243448"/>
    <w:rsid w:val="002437CC"/>
    <w:rsid w:val="00243E38"/>
    <w:rsid w:val="00243E89"/>
    <w:rsid w:val="0024411E"/>
    <w:rsid w:val="00244436"/>
    <w:rsid w:val="002446E2"/>
    <w:rsid w:val="002449F3"/>
    <w:rsid w:val="00244AF0"/>
    <w:rsid w:val="00244B8C"/>
    <w:rsid w:val="00245622"/>
    <w:rsid w:val="002456F2"/>
    <w:rsid w:val="00245881"/>
    <w:rsid w:val="002458C0"/>
    <w:rsid w:val="00245BAE"/>
    <w:rsid w:val="00245C77"/>
    <w:rsid w:val="00245E72"/>
    <w:rsid w:val="0024620A"/>
    <w:rsid w:val="0024634E"/>
    <w:rsid w:val="002464C2"/>
    <w:rsid w:val="00246968"/>
    <w:rsid w:val="00246EBB"/>
    <w:rsid w:val="00247082"/>
    <w:rsid w:val="00247085"/>
    <w:rsid w:val="0024720C"/>
    <w:rsid w:val="00247557"/>
    <w:rsid w:val="002479AD"/>
    <w:rsid w:val="00250878"/>
    <w:rsid w:val="002508D1"/>
    <w:rsid w:val="00250A8C"/>
    <w:rsid w:val="00250CA3"/>
    <w:rsid w:val="00250DC3"/>
    <w:rsid w:val="00250E09"/>
    <w:rsid w:val="00250F03"/>
    <w:rsid w:val="002511A8"/>
    <w:rsid w:val="002511A9"/>
    <w:rsid w:val="0025129B"/>
    <w:rsid w:val="002513B2"/>
    <w:rsid w:val="00251838"/>
    <w:rsid w:val="00251AA0"/>
    <w:rsid w:val="00251E35"/>
    <w:rsid w:val="00251E9C"/>
    <w:rsid w:val="00252113"/>
    <w:rsid w:val="002525A4"/>
    <w:rsid w:val="00252A13"/>
    <w:rsid w:val="00252F97"/>
    <w:rsid w:val="002531AD"/>
    <w:rsid w:val="002536D9"/>
    <w:rsid w:val="002544D2"/>
    <w:rsid w:val="002545B7"/>
    <w:rsid w:val="00254610"/>
    <w:rsid w:val="002547A9"/>
    <w:rsid w:val="00254F8B"/>
    <w:rsid w:val="002555A4"/>
    <w:rsid w:val="00255615"/>
    <w:rsid w:val="00255BCB"/>
    <w:rsid w:val="00255C86"/>
    <w:rsid w:val="00255D3F"/>
    <w:rsid w:val="0025629B"/>
    <w:rsid w:val="0025679A"/>
    <w:rsid w:val="00256AB8"/>
    <w:rsid w:val="00256CEC"/>
    <w:rsid w:val="00256D3E"/>
    <w:rsid w:val="00257108"/>
    <w:rsid w:val="002572CF"/>
    <w:rsid w:val="00257735"/>
    <w:rsid w:val="00257755"/>
    <w:rsid w:val="00257C6F"/>
    <w:rsid w:val="00257CF1"/>
    <w:rsid w:val="00257EDA"/>
    <w:rsid w:val="00257FDA"/>
    <w:rsid w:val="00260848"/>
    <w:rsid w:val="00260F3B"/>
    <w:rsid w:val="002610B0"/>
    <w:rsid w:val="00261188"/>
    <w:rsid w:val="0026149E"/>
    <w:rsid w:val="00261635"/>
    <w:rsid w:val="00261EC8"/>
    <w:rsid w:val="002620EB"/>
    <w:rsid w:val="00262345"/>
    <w:rsid w:val="002624D1"/>
    <w:rsid w:val="0026265A"/>
    <w:rsid w:val="002626C4"/>
    <w:rsid w:val="00262705"/>
    <w:rsid w:val="002628E3"/>
    <w:rsid w:val="00262F83"/>
    <w:rsid w:val="00262FCF"/>
    <w:rsid w:val="0026305E"/>
    <w:rsid w:val="0026381B"/>
    <w:rsid w:val="00263820"/>
    <w:rsid w:val="00263984"/>
    <w:rsid w:val="00263B1D"/>
    <w:rsid w:val="002647A0"/>
    <w:rsid w:val="002648FB"/>
    <w:rsid w:val="00265340"/>
    <w:rsid w:val="002655A5"/>
    <w:rsid w:val="00265D34"/>
    <w:rsid w:val="00266171"/>
    <w:rsid w:val="00266376"/>
    <w:rsid w:val="002663EA"/>
    <w:rsid w:val="002667BF"/>
    <w:rsid w:val="00266923"/>
    <w:rsid w:val="00266938"/>
    <w:rsid w:val="00267333"/>
    <w:rsid w:val="00267366"/>
    <w:rsid w:val="002679A7"/>
    <w:rsid w:val="00267A1E"/>
    <w:rsid w:val="002700A3"/>
    <w:rsid w:val="00270321"/>
    <w:rsid w:val="0027034D"/>
    <w:rsid w:val="002706FF"/>
    <w:rsid w:val="00271601"/>
    <w:rsid w:val="0027172B"/>
    <w:rsid w:val="00272050"/>
    <w:rsid w:val="00272069"/>
    <w:rsid w:val="00272185"/>
    <w:rsid w:val="00272AF7"/>
    <w:rsid w:val="00272DA9"/>
    <w:rsid w:val="002731C5"/>
    <w:rsid w:val="00273AC1"/>
    <w:rsid w:val="00273C0E"/>
    <w:rsid w:val="00273D9D"/>
    <w:rsid w:val="00273E3C"/>
    <w:rsid w:val="00273FC0"/>
    <w:rsid w:val="00274084"/>
    <w:rsid w:val="00274331"/>
    <w:rsid w:val="002744BF"/>
    <w:rsid w:val="00275382"/>
    <w:rsid w:val="002754B3"/>
    <w:rsid w:val="0027558D"/>
    <w:rsid w:val="0027571A"/>
    <w:rsid w:val="00275782"/>
    <w:rsid w:val="002759AC"/>
    <w:rsid w:val="002759D3"/>
    <w:rsid w:val="00276197"/>
    <w:rsid w:val="002765E9"/>
    <w:rsid w:val="00276829"/>
    <w:rsid w:val="002769FD"/>
    <w:rsid w:val="00276A77"/>
    <w:rsid w:val="00276BDC"/>
    <w:rsid w:val="00276C4E"/>
    <w:rsid w:val="00276C6F"/>
    <w:rsid w:val="00276F45"/>
    <w:rsid w:val="00276F67"/>
    <w:rsid w:val="00277045"/>
    <w:rsid w:val="002770D6"/>
    <w:rsid w:val="00277116"/>
    <w:rsid w:val="0027714C"/>
    <w:rsid w:val="00277250"/>
    <w:rsid w:val="002776D1"/>
    <w:rsid w:val="00277861"/>
    <w:rsid w:val="00277E0B"/>
    <w:rsid w:val="00280011"/>
    <w:rsid w:val="002800BF"/>
    <w:rsid w:val="002805CF"/>
    <w:rsid w:val="00280686"/>
    <w:rsid w:val="00280DC2"/>
    <w:rsid w:val="002813EE"/>
    <w:rsid w:val="002814C1"/>
    <w:rsid w:val="00281550"/>
    <w:rsid w:val="00281CC6"/>
    <w:rsid w:val="0028256B"/>
    <w:rsid w:val="002825B7"/>
    <w:rsid w:val="00282614"/>
    <w:rsid w:val="00282BCD"/>
    <w:rsid w:val="00282D18"/>
    <w:rsid w:val="00282E21"/>
    <w:rsid w:val="00282F9A"/>
    <w:rsid w:val="00283285"/>
    <w:rsid w:val="002832C9"/>
    <w:rsid w:val="00283370"/>
    <w:rsid w:val="0028338B"/>
    <w:rsid w:val="00283456"/>
    <w:rsid w:val="002835AA"/>
    <w:rsid w:val="0028373A"/>
    <w:rsid w:val="00283A52"/>
    <w:rsid w:val="002840A6"/>
    <w:rsid w:val="00284B2B"/>
    <w:rsid w:val="00284BEC"/>
    <w:rsid w:val="00284C03"/>
    <w:rsid w:val="00284C1A"/>
    <w:rsid w:val="002855A7"/>
    <w:rsid w:val="0028562F"/>
    <w:rsid w:val="00285713"/>
    <w:rsid w:val="00285908"/>
    <w:rsid w:val="00285C08"/>
    <w:rsid w:val="00285DFE"/>
    <w:rsid w:val="00285EBE"/>
    <w:rsid w:val="00286974"/>
    <w:rsid w:val="00286E65"/>
    <w:rsid w:val="00287A22"/>
    <w:rsid w:val="00287B2F"/>
    <w:rsid w:val="00290008"/>
    <w:rsid w:val="002904E0"/>
    <w:rsid w:val="002905DB"/>
    <w:rsid w:val="002906BC"/>
    <w:rsid w:val="00290A22"/>
    <w:rsid w:val="00290C4F"/>
    <w:rsid w:val="00290C9C"/>
    <w:rsid w:val="00290FA2"/>
    <w:rsid w:val="002911A5"/>
    <w:rsid w:val="00291246"/>
    <w:rsid w:val="00291382"/>
    <w:rsid w:val="00291490"/>
    <w:rsid w:val="002914CD"/>
    <w:rsid w:val="0029182A"/>
    <w:rsid w:val="00291BC4"/>
    <w:rsid w:val="00291C23"/>
    <w:rsid w:val="00291D7E"/>
    <w:rsid w:val="00292068"/>
    <w:rsid w:val="002922FD"/>
    <w:rsid w:val="00292A82"/>
    <w:rsid w:val="00292DE9"/>
    <w:rsid w:val="00293328"/>
    <w:rsid w:val="00293341"/>
    <w:rsid w:val="0029336A"/>
    <w:rsid w:val="002933CC"/>
    <w:rsid w:val="00293762"/>
    <w:rsid w:val="00293ECB"/>
    <w:rsid w:val="002941AB"/>
    <w:rsid w:val="0029468E"/>
    <w:rsid w:val="002946C6"/>
    <w:rsid w:val="00294A5D"/>
    <w:rsid w:val="00294C63"/>
    <w:rsid w:val="0029526F"/>
    <w:rsid w:val="00295304"/>
    <w:rsid w:val="002953DE"/>
    <w:rsid w:val="00295EA5"/>
    <w:rsid w:val="002962EE"/>
    <w:rsid w:val="002964B1"/>
    <w:rsid w:val="00296708"/>
    <w:rsid w:val="00296958"/>
    <w:rsid w:val="0029695B"/>
    <w:rsid w:val="00296EB1"/>
    <w:rsid w:val="00297783"/>
    <w:rsid w:val="002977E9"/>
    <w:rsid w:val="002979EC"/>
    <w:rsid w:val="00297A78"/>
    <w:rsid w:val="00297E9E"/>
    <w:rsid w:val="002A0631"/>
    <w:rsid w:val="002A08E2"/>
    <w:rsid w:val="002A0B15"/>
    <w:rsid w:val="002A145D"/>
    <w:rsid w:val="002A14DC"/>
    <w:rsid w:val="002A158A"/>
    <w:rsid w:val="002A1F56"/>
    <w:rsid w:val="002A2272"/>
    <w:rsid w:val="002A234E"/>
    <w:rsid w:val="002A2426"/>
    <w:rsid w:val="002A2600"/>
    <w:rsid w:val="002A2E40"/>
    <w:rsid w:val="002A3193"/>
    <w:rsid w:val="002A32DF"/>
    <w:rsid w:val="002A3353"/>
    <w:rsid w:val="002A33DD"/>
    <w:rsid w:val="002A35CA"/>
    <w:rsid w:val="002A3A3C"/>
    <w:rsid w:val="002A3BB1"/>
    <w:rsid w:val="002A3DF6"/>
    <w:rsid w:val="002A3F05"/>
    <w:rsid w:val="002A3F87"/>
    <w:rsid w:val="002A4201"/>
    <w:rsid w:val="002A43D9"/>
    <w:rsid w:val="002A445E"/>
    <w:rsid w:val="002A4B3C"/>
    <w:rsid w:val="002A4E01"/>
    <w:rsid w:val="002A4FE2"/>
    <w:rsid w:val="002A5007"/>
    <w:rsid w:val="002A5335"/>
    <w:rsid w:val="002A57F5"/>
    <w:rsid w:val="002A5921"/>
    <w:rsid w:val="002A5978"/>
    <w:rsid w:val="002A59B0"/>
    <w:rsid w:val="002A5B64"/>
    <w:rsid w:val="002A5FD6"/>
    <w:rsid w:val="002A6472"/>
    <w:rsid w:val="002A6761"/>
    <w:rsid w:val="002A6762"/>
    <w:rsid w:val="002A6ED0"/>
    <w:rsid w:val="002A71DD"/>
    <w:rsid w:val="002A7530"/>
    <w:rsid w:val="002A767C"/>
    <w:rsid w:val="002A7700"/>
    <w:rsid w:val="002A7933"/>
    <w:rsid w:val="002A7BB9"/>
    <w:rsid w:val="002A7CCA"/>
    <w:rsid w:val="002A7F02"/>
    <w:rsid w:val="002B01BD"/>
    <w:rsid w:val="002B04E3"/>
    <w:rsid w:val="002B0541"/>
    <w:rsid w:val="002B0A57"/>
    <w:rsid w:val="002B0D1A"/>
    <w:rsid w:val="002B0EDC"/>
    <w:rsid w:val="002B1319"/>
    <w:rsid w:val="002B13CC"/>
    <w:rsid w:val="002B15D6"/>
    <w:rsid w:val="002B164A"/>
    <w:rsid w:val="002B1673"/>
    <w:rsid w:val="002B1940"/>
    <w:rsid w:val="002B1ACE"/>
    <w:rsid w:val="002B1FE5"/>
    <w:rsid w:val="002B237A"/>
    <w:rsid w:val="002B274C"/>
    <w:rsid w:val="002B3138"/>
    <w:rsid w:val="002B3388"/>
    <w:rsid w:val="002B3797"/>
    <w:rsid w:val="002B38EB"/>
    <w:rsid w:val="002B39D3"/>
    <w:rsid w:val="002B3D93"/>
    <w:rsid w:val="002B416A"/>
    <w:rsid w:val="002B43F8"/>
    <w:rsid w:val="002B4962"/>
    <w:rsid w:val="002B4CB3"/>
    <w:rsid w:val="002B59F9"/>
    <w:rsid w:val="002B5A20"/>
    <w:rsid w:val="002B6084"/>
    <w:rsid w:val="002B6883"/>
    <w:rsid w:val="002B6971"/>
    <w:rsid w:val="002B6B5D"/>
    <w:rsid w:val="002B6CF4"/>
    <w:rsid w:val="002B70DE"/>
    <w:rsid w:val="002B721F"/>
    <w:rsid w:val="002B7334"/>
    <w:rsid w:val="002B7358"/>
    <w:rsid w:val="002B7381"/>
    <w:rsid w:val="002B745D"/>
    <w:rsid w:val="002B78CB"/>
    <w:rsid w:val="002C089F"/>
    <w:rsid w:val="002C0AE2"/>
    <w:rsid w:val="002C0C71"/>
    <w:rsid w:val="002C104B"/>
    <w:rsid w:val="002C12FB"/>
    <w:rsid w:val="002C13F3"/>
    <w:rsid w:val="002C149B"/>
    <w:rsid w:val="002C18A3"/>
    <w:rsid w:val="002C1BA9"/>
    <w:rsid w:val="002C1D59"/>
    <w:rsid w:val="002C1FE3"/>
    <w:rsid w:val="002C2080"/>
    <w:rsid w:val="002C21F1"/>
    <w:rsid w:val="002C22DB"/>
    <w:rsid w:val="002C247C"/>
    <w:rsid w:val="002C26EF"/>
    <w:rsid w:val="002C2A84"/>
    <w:rsid w:val="002C2AF6"/>
    <w:rsid w:val="002C2E5F"/>
    <w:rsid w:val="002C2F5F"/>
    <w:rsid w:val="002C308C"/>
    <w:rsid w:val="002C3114"/>
    <w:rsid w:val="002C31C9"/>
    <w:rsid w:val="002C33A1"/>
    <w:rsid w:val="002C3879"/>
    <w:rsid w:val="002C395D"/>
    <w:rsid w:val="002C3BA1"/>
    <w:rsid w:val="002C3E40"/>
    <w:rsid w:val="002C4334"/>
    <w:rsid w:val="002C445A"/>
    <w:rsid w:val="002C4565"/>
    <w:rsid w:val="002C47F8"/>
    <w:rsid w:val="002C4E76"/>
    <w:rsid w:val="002C4F99"/>
    <w:rsid w:val="002C4FEB"/>
    <w:rsid w:val="002C588D"/>
    <w:rsid w:val="002C58CE"/>
    <w:rsid w:val="002C5BB7"/>
    <w:rsid w:val="002C5E17"/>
    <w:rsid w:val="002C6072"/>
    <w:rsid w:val="002C674D"/>
    <w:rsid w:val="002C6DC6"/>
    <w:rsid w:val="002C6EC7"/>
    <w:rsid w:val="002C6FE7"/>
    <w:rsid w:val="002C702D"/>
    <w:rsid w:val="002C740F"/>
    <w:rsid w:val="002C747F"/>
    <w:rsid w:val="002C7910"/>
    <w:rsid w:val="002C7A34"/>
    <w:rsid w:val="002C7A7E"/>
    <w:rsid w:val="002C7AE6"/>
    <w:rsid w:val="002C7B0F"/>
    <w:rsid w:val="002C7FAB"/>
    <w:rsid w:val="002D0033"/>
    <w:rsid w:val="002D03A7"/>
    <w:rsid w:val="002D071E"/>
    <w:rsid w:val="002D0947"/>
    <w:rsid w:val="002D0E74"/>
    <w:rsid w:val="002D1357"/>
    <w:rsid w:val="002D1702"/>
    <w:rsid w:val="002D1A2C"/>
    <w:rsid w:val="002D1D1D"/>
    <w:rsid w:val="002D1D7D"/>
    <w:rsid w:val="002D1ECD"/>
    <w:rsid w:val="002D226C"/>
    <w:rsid w:val="002D25E2"/>
    <w:rsid w:val="002D2D00"/>
    <w:rsid w:val="002D2D5C"/>
    <w:rsid w:val="002D2FF1"/>
    <w:rsid w:val="002D3386"/>
    <w:rsid w:val="002D3466"/>
    <w:rsid w:val="002D35E5"/>
    <w:rsid w:val="002D3651"/>
    <w:rsid w:val="002D3B7A"/>
    <w:rsid w:val="002D3C2D"/>
    <w:rsid w:val="002D3D9D"/>
    <w:rsid w:val="002D402D"/>
    <w:rsid w:val="002D40E6"/>
    <w:rsid w:val="002D40FA"/>
    <w:rsid w:val="002D4125"/>
    <w:rsid w:val="002D43C9"/>
    <w:rsid w:val="002D4814"/>
    <w:rsid w:val="002D4B13"/>
    <w:rsid w:val="002D4C06"/>
    <w:rsid w:val="002D4CC1"/>
    <w:rsid w:val="002D4F97"/>
    <w:rsid w:val="002D5305"/>
    <w:rsid w:val="002D5999"/>
    <w:rsid w:val="002D5F4F"/>
    <w:rsid w:val="002D60B1"/>
    <w:rsid w:val="002D619E"/>
    <w:rsid w:val="002D6A08"/>
    <w:rsid w:val="002D781C"/>
    <w:rsid w:val="002D7F22"/>
    <w:rsid w:val="002E0155"/>
    <w:rsid w:val="002E05C2"/>
    <w:rsid w:val="002E08C2"/>
    <w:rsid w:val="002E0C1B"/>
    <w:rsid w:val="002E11AD"/>
    <w:rsid w:val="002E1553"/>
    <w:rsid w:val="002E1A50"/>
    <w:rsid w:val="002E1F49"/>
    <w:rsid w:val="002E21E7"/>
    <w:rsid w:val="002E28D3"/>
    <w:rsid w:val="002E2E60"/>
    <w:rsid w:val="002E356D"/>
    <w:rsid w:val="002E3ECA"/>
    <w:rsid w:val="002E4973"/>
    <w:rsid w:val="002E49EE"/>
    <w:rsid w:val="002E4B0D"/>
    <w:rsid w:val="002E53B7"/>
    <w:rsid w:val="002E5591"/>
    <w:rsid w:val="002E55A8"/>
    <w:rsid w:val="002E5654"/>
    <w:rsid w:val="002E56AC"/>
    <w:rsid w:val="002E5E7B"/>
    <w:rsid w:val="002E606C"/>
    <w:rsid w:val="002E6100"/>
    <w:rsid w:val="002E6181"/>
    <w:rsid w:val="002E6299"/>
    <w:rsid w:val="002E62F1"/>
    <w:rsid w:val="002E635D"/>
    <w:rsid w:val="002E6445"/>
    <w:rsid w:val="002E6CF9"/>
    <w:rsid w:val="002E6E43"/>
    <w:rsid w:val="002E7176"/>
    <w:rsid w:val="002E7609"/>
    <w:rsid w:val="002E7D02"/>
    <w:rsid w:val="002E7D29"/>
    <w:rsid w:val="002E7E85"/>
    <w:rsid w:val="002F02D5"/>
    <w:rsid w:val="002F0482"/>
    <w:rsid w:val="002F04A8"/>
    <w:rsid w:val="002F04FC"/>
    <w:rsid w:val="002F052C"/>
    <w:rsid w:val="002F0D6B"/>
    <w:rsid w:val="002F10EE"/>
    <w:rsid w:val="002F1255"/>
    <w:rsid w:val="002F143E"/>
    <w:rsid w:val="002F15AB"/>
    <w:rsid w:val="002F1932"/>
    <w:rsid w:val="002F1E44"/>
    <w:rsid w:val="002F275D"/>
    <w:rsid w:val="002F2B91"/>
    <w:rsid w:val="002F3175"/>
    <w:rsid w:val="002F319D"/>
    <w:rsid w:val="002F3533"/>
    <w:rsid w:val="002F363E"/>
    <w:rsid w:val="002F36A2"/>
    <w:rsid w:val="002F375A"/>
    <w:rsid w:val="002F3E1B"/>
    <w:rsid w:val="002F4231"/>
    <w:rsid w:val="002F4431"/>
    <w:rsid w:val="002F456D"/>
    <w:rsid w:val="002F47E7"/>
    <w:rsid w:val="002F4826"/>
    <w:rsid w:val="002F4B13"/>
    <w:rsid w:val="002F4F23"/>
    <w:rsid w:val="002F4F67"/>
    <w:rsid w:val="002F5007"/>
    <w:rsid w:val="002F53E8"/>
    <w:rsid w:val="002F55D8"/>
    <w:rsid w:val="002F5994"/>
    <w:rsid w:val="002F5A3E"/>
    <w:rsid w:val="002F621E"/>
    <w:rsid w:val="002F6545"/>
    <w:rsid w:val="002F6676"/>
    <w:rsid w:val="002F66F7"/>
    <w:rsid w:val="002F6C5D"/>
    <w:rsid w:val="002F6D9F"/>
    <w:rsid w:val="002F7246"/>
    <w:rsid w:val="002F763A"/>
    <w:rsid w:val="002F7779"/>
    <w:rsid w:val="002F799D"/>
    <w:rsid w:val="002F79F1"/>
    <w:rsid w:val="002F7D00"/>
    <w:rsid w:val="002F7D54"/>
    <w:rsid w:val="002F7E3B"/>
    <w:rsid w:val="002F7F1B"/>
    <w:rsid w:val="002F7F5A"/>
    <w:rsid w:val="003001D8"/>
    <w:rsid w:val="003001F1"/>
    <w:rsid w:val="00300BC6"/>
    <w:rsid w:val="003015AF"/>
    <w:rsid w:val="003015E8"/>
    <w:rsid w:val="00301A56"/>
    <w:rsid w:val="00301D14"/>
    <w:rsid w:val="00301DCD"/>
    <w:rsid w:val="003026D5"/>
    <w:rsid w:val="00302A6A"/>
    <w:rsid w:val="00302C7C"/>
    <w:rsid w:val="00302D24"/>
    <w:rsid w:val="00303666"/>
    <w:rsid w:val="003037FD"/>
    <w:rsid w:val="00303946"/>
    <w:rsid w:val="00303BC8"/>
    <w:rsid w:val="00303BCC"/>
    <w:rsid w:val="00303C01"/>
    <w:rsid w:val="00303E0C"/>
    <w:rsid w:val="00303EA2"/>
    <w:rsid w:val="00303EE9"/>
    <w:rsid w:val="003040E1"/>
    <w:rsid w:val="003042B6"/>
    <w:rsid w:val="0030441F"/>
    <w:rsid w:val="00304586"/>
    <w:rsid w:val="00304620"/>
    <w:rsid w:val="0030464D"/>
    <w:rsid w:val="00304915"/>
    <w:rsid w:val="00304B84"/>
    <w:rsid w:val="00304DCF"/>
    <w:rsid w:val="00304EE3"/>
    <w:rsid w:val="003053ED"/>
    <w:rsid w:val="00305A64"/>
    <w:rsid w:val="00305BFA"/>
    <w:rsid w:val="00306171"/>
    <w:rsid w:val="003064AB"/>
    <w:rsid w:val="0030651D"/>
    <w:rsid w:val="00306963"/>
    <w:rsid w:val="003070EC"/>
    <w:rsid w:val="00307269"/>
    <w:rsid w:val="003072FA"/>
    <w:rsid w:val="003073B4"/>
    <w:rsid w:val="003077FD"/>
    <w:rsid w:val="003078D8"/>
    <w:rsid w:val="00307EAA"/>
    <w:rsid w:val="00307FCB"/>
    <w:rsid w:val="00311183"/>
    <w:rsid w:val="003117EE"/>
    <w:rsid w:val="003119CE"/>
    <w:rsid w:val="00311A4A"/>
    <w:rsid w:val="00311BB3"/>
    <w:rsid w:val="00311E7C"/>
    <w:rsid w:val="00312296"/>
    <w:rsid w:val="00312674"/>
    <w:rsid w:val="00312693"/>
    <w:rsid w:val="003126A6"/>
    <w:rsid w:val="00312859"/>
    <w:rsid w:val="0031288C"/>
    <w:rsid w:val="003132C9"/>
    <w:rsid w:val="00313356"/>
    <w:rsid w:val="00313A76"/>
    <w:rsid w:val="00313C07"/>
    <w:rsid w:val="00313DCE"/>
    <w:rsid w:val="00313E65"/>
    <w:rsid w:val="00313EAA"/>
    <w:rsid w:val="0031423A"/>
    <w:rsid w:val="003145BB"/>
    <w:rsid w:val="00314BD9"/>
    <w:rsid w:val="00314D9A"/>
    <w:rsid w:val="003151B8"/>
    <w:rsid w:val="003151E2"/>
    <w:rsid w:val="003152E7"/>
    <w:rsid w:val="003154A4"/>
    <w:rsid w:val="00315844"/>
    <w:rsid w:val="003161C4"/>
    <w:rsid w:val="00316470"/>
    <w:rsid w:val="00316646"/>
    <w:rsid w:val="00316786"/>
    <w:rsid w:val="003168FD"/>
    <w:rsid w:val="003169AD"/>
    <w:rsid w:val="00316A51"/>
    <w:rsid w:val="00316CD0"/>
    <w:rsid w:val="00316D2F"/>
    <w:rsid w:val="00316DBE"/>
    <w:rsid w:val="0031713D"/>
    <w:rsid w:val="00317301"/>
    <w:rsid w:val="00317531"/>
    <w:rsid w:val="0031764D"/>
    <w:rsid w:val="00317710"/>
    <w:rsid w:val="00317CDB"/>
    <w:rsid w:val="00317EBA"/>
    <w:rsid w:val="00317EDB"/>
    <w:rsid w:val="00320050"/>
    <w:rsid w:val="003200CD"/>
    <w:rsid w:val="0032011E"/>
    <w:rsid w:val="00320209"/>
    <w:rsid w:val="00320233"/>
    <w:rsid w:val="0032031C"/>
    <w:rsid w:val="00320535"/>
    <w:rsid w:val="0032069C"/>
    <w:rsid w:val="00321332"/>
    <w:rsid w:val="0032136A"/>
    <w:rsid w:val="00321539"/>
    <w:rsid w:val="00321D0B"/>
    <w:rsid w:val="00321E4E"/>
    <w:rsid w:val="00321F8F"/>
    <w:rsid w:val="00322044"/>
    <w:rsid w:val="00322099"/>
    <w:rsid w:val="0032209C"/>
    <w:rsid w:val="00322135"/>
    <w:rsid w:val="003222F5"/>
    <w:rsid w:val="00322AE4"/>
    <w:rsid w:val="00322B23"/>
    <w:rsid w:val="00322BEE"/>
    <w:rsid w:val="00322D89"/>
    <w:rsid w:val="00322DC9"/>
    <w:rsid w:val="00322F6F"/>
    <w:rsid w:val="00323004"/>
    <w:rsid w:val="003230C2"/>
    <w:rsid w:val="0032343A"/>
    <w:rsid w:val="003234A1"/>
    <w:rsid w:val="00323EA9"/>
    <w:rsid w:val="00324C18"/>
    <w:rsid w:val="00324E79"/>
    <w:rsid w:val="0032586D"/>
    <w:rsid w:val="003259C2"/>
    <w:rsid w:val="00325B0C"/>
    <w:rsid w:val="00325CD1"/>
    <w:rsid w:val="00326063"/>
    <w:rsid w:val="003261ED"/>
    <w:rsid w:val="003264FB"/>
    <w:rsid w:val="00326669"/>
    <w:rsid w:val="0032668B"/>
    <w:rsid w:val="003266E1"/>
    <w:rsid w:val="00326C5F"/>
    <w:rsid w:val="00326CD9"/>
    <w:rsid w:val="00326D53"/>
    <w:rsid w:val="00327520"/>
    <w:rsid w:val="003276C8"/>
    <w:rsid w:val="00327B41"/>
    <w:rsid w:val="00327B7F"/>
    <w:rsid w:val="00327D22"/>
    <w:rsid w:val="00327E47"/>
    <w:rsid w:val="00327E68"/>
    <w:rsid w:val="003301DC"/>
    <w:rsid w:val="00330230"/>
    <w:rsid w:val="00330234"/>
    <w:rsid w:val="0033057F"/>
    <w:rsid w:val="00330656"/>
    <w:rsid w:val="003307F8"/>
    <w:rsid w:val="00331104"/>
    <w:rsid w:val="00331426"/>
    <w:rsid w:val="0033149C"/>
    <w:rsid w:val="00331741"/>
    <w:rsid w:val="003317EB"/>
    <w:rsid w:val="003318F4"/>
    <w:rsid w:val="00331CB8"/>
    <w:rsid w:val="0033201F"/>
    <w:rsid w:val="00332142"/>
    <w:rsid w:val="00332267"/>
    <w:rsid w:val="00332602"/>
    <w:rsid w:val="003328E9"/>
    <w:rsid w:val="003329C5"/>
    <w:rsid w:val="00332B50"/>
    <w:rsid w:val="00332E3C"/>
    <w:rsid w:val="00332E45"/>
    <w:rsid w:val="0033327F"/>
    <w:rsid w:val="0033339C"/>
    <w:rsid w:val="00333529"/>
    <w:rsid w:val="0033360D"/>
    <w:rsid w:val="0033369B"/>
    <w:rsid w:val="003339E6"/>
    <w:rsid w:val="00333A51"/>
    <w:rsid w:val="00333FEB"/>
    <w:rsid w:val="003341E7"/>
    <w:rsid w:val="00334397"/>
    <w:rsid w:val="0033441E"/>
    <w:rsid w:val="00334956"/>
    <w:rsid w:val="0033499C"/>
    <w:rsid w:val="00334C6B"/>
    <w:rsid w:val="00334D6D"/>
    <w:rsid w:val="00335282"/>
    <w:rsid w:val="003354B6"/>
    <w:rsid w:val="00335560"/>
    <w:rsid w:val="0033586E"/>
    <w:rsid w:val="00335CC0"/>
    <w:rsid w:val="00335E8A"/>
    <w:rsid w:val="00336221"/>
    <w:rsid w:val="0033624B"/>
    <w:rsid w:val="0033662D"/>
    <w:rsid w:val="00336759"/>
    <w:rsid w:val="00336CC9"/>
    <w:rsid w:val="00336E9C"/>
    <w:rsid w:val="00337320"/>
    <w:rsid w:val="00337394"/>
    <w:rsid w:val="003376FD"/>
    <w:rsid w:val="0033793D"/>
    <w:rsid w:val="00337AC4"/>
    <w:rsid w:val="00337B92"/>
    <w:rsid w:val="00337BB2"/>
    <w:rsid w:val="00337C34"/>
    <w:rsid w:val="00337CA6"/>
    <w:rsid w:val="00337D95"/>
    <w:rsid w:val="00337E96"/>
    <w:rsid w:val="00337EDE"/>
    <w:rsid w:val="003402EA"/>
    <w:rsid w:val="00340458"/>
    <w:rsid w:val="00340977"/>
    <w:rsid w:val="00340B35"/>
    <w:rsid w:val="00340B3F"/>
    <w:rsid w:val="003410F3"/>
    <w:rsid w:val="0034110B"/>
    <w:rsid w:val="00341434"/>
    <w:rsid w:val="0034154F"/>
    <w:rsid w:val="00341A61"/>
    <w:rsid w:val="00341A8C"/>
    <w:rsid w:val="00341ACD"/>
    <w:rsid w:val="00341B09"/>
    <w:rsid w:val="00341CF8"/>
    <w:rsid w:val="00341E30"/>
    <w:rsid w:val="00342123"/>
    <w:rsid w:val="0034238D"/>
    <w:rsid w:val="003427BA"/>
    <w:rsid w:val="00342AF5"/>
    <w:rsid w:val="00342C4B"/>
    <w:rsid w:val="00342CC3"/>
    <w:rsid w:val="00342E61"/>
    <w:rsid w:val="00342F07"/>
    <w:rsid w:val="0034317D"/>
    <w:rsid w:val="003439F6"/>
    <w:rsid w:val="00343B31"/>
    <w:rsid w:val="003440E5"/>
    <w:rsid w:val="00344651"/>
    <w:rsid w:val="00344D23"/>
    <w:rsid w:val="00345001"/>
    <w:rsid w:val="003450A3"/>
    <w:rsid w:val="003450BE"/>
    <w:rsid w:val="00345143"/>
    <w:rsid w:val="0034523D"/>
    <w:rsid w:val="003458E1"/>
    <w:rsid w:val="0034592D"/>
    <w:rsid w:val="00345CB7"/>
    <w:rsid w:val="00345DA7"/>
    <w:rsid w:val="0034616B"/>
    <w:rsid w:val="00346379"/>
    <w:rsid w:val="00346979"/>
    <w:rsid w:val="003469F6"/>
    <w:rsid w:val="00347146"/>
    <w:rsid w:val="003471AF"/>
    <w:rsid w:val="0034776E"/>
    <w:rsid w:val="00347CA5"/>
    <w:rsid w:val="00347CD3"/>
    <w:rsid w:val="00347CD7"/>
    <w:rsid w:val="00347EB3"/>
    <w:rsid w:val="00347F8D"/>
    <w:rsid w:val="0035002F"/>
    <w:rsid w:val="00350081"/>
    <w:rsid w:val="003506F5"/>
    <w:rsid w:val="00350AB9"/>
    <w:rsid w:val="00350B26"/>
    <w:rsid w:val="00350F9F"/>
    <w:rsid w:val="00351985"/>
    <w:rsid w:val="00351B8A"/>
    <w:rsid w:val="0035202D"/>
    <w:rsid w:val="003521A5"/>
    <w:rsid w:val="003524EF"/>
    <w:rsid w:val="00352563"/>
    <w:rsid w:val="003528FA"/>
    <w:rsid w:val="00352B16"/>
    <w:rsid w:val="00352F9C"/>
    <w:rsid w:val="003531D9"/>
    <w:rsid w:val="00353225"/>
    <w:rsid w:val="00353271"/>
    <w:rsid w:val="00353364"/>
    <w:rsid w:val="003536EE"/>
    <w:rsid w:val="00353892"/>
    <w:rsid w:val="00353D48"/>
    <w:rsid w:val="003540DC"/>
    <w:rsid w:val="00354402"/>
    <w:rsid w:val="003544DF"/>
    <w:rsid w:val="00354505"/>
    <w:rsid w:val="003546D8"/>
    <w:rsid w:val="00354728"/>
    <w:rsid w:val="00354E0A"/>
    <w:rsid w:val="00355372"/>
    <w:rsid w:val="00355A52"/>
    <w:rsid w:val="00355B73"/>
    <w:rsid w:val="003564D0"/>
    <w:rsid w:val="003564EF"/>
    <w:rsid w:val="0035674F"/>
    <w:rsid w:val="00356891"/>
    <w:rsid w:val="003568D2"/>
    <w:rsid w:val="003568DC"/>
    <w:rsid w:val="003569C8"/>
    <w:rsid w:val="00356A1C"/>
    <w:rsid w:val="00356F1D"/>
    <w:rsid w:val="00357B3F"/>
    <w:rsid w:val="00357D9D"/>
    <w:rsid w:val="003608D4"/>
    <w:rsid w:val="00360A74"/>
    <w:rsid w:val="00360D2C"/>
    <w:rsid w:val="00360F25"/>
    <w:rsid w:val="00361375"/>
    <w:rsid w:val="003618B3"/>
    <w:rsid w:val="00361D35"/>
    <w:rsid w:val="003621C2"/>
    <w:rsid w:val="0036257B"/>
    <w:rsid w:val="00362704"/>
    <w:rsid w:val="00362800"/>
    <w:rsid w:val="00363292"/>
    <w:rsid w:val="0036345F"/>
    <w:rsid w:val="003639BA"/>
    <w:rsid w:val="003639D0"/>
    <w:rsid w:val="00363A85"/>
    <w:rsid w:val="00363F98"/>
    <w:rsid w:val="0036402A"/>
    <w:rsid w:val="00364A63"/>
    <w:rsid w:val="00364BDD"/>
    <w:rsid w:val="00365256"/>
    <w:rsid w:val="003652DA"/>
    <w:rsid w:val="003652F1"/>
    <w:rsid w:val="0036531D"/>
    <w:rsid w:val="003653BC"/>
    <w:rsid w:val="003653EF"/>
    <w:rsid w:val="00365470"/>
    <w:rsid w:val="0036568E"/>
    <w:rsid w:val="00365700"/>
    <w:rsid w:val="00365780"/>
    <w:rsid w:val="00365929"/>
    <w:rsid w:val="003659C7"/>
    <w:rsid w:val="00365BF5"/>
    <w:rsid w:val="00365E48"/>
    <w:rsid w:val="00365EFE"/>
    <w:rsid w:val="00365F91"/>
    <w:rsid w:val="003660BA"/>
    <w:rsid w:val="003661A8"/>
    <w:rsid w:val="00366C62"/>
    <w:rsid w:val="003675A4"/>
    <w:rsid w:val="003704A2"/>
    <w:rsid w:val="003714C8"/>
    <w:rsid w:val="00371A01"/>
    <w:rsid w:val="00371BB7"/>
    <w:rsid w:val="003726D8"/>
    <w:rsid w:val="003726DF"/>
    <w:rsid w:val="00372C21"/>
    <w:rsid w:val="003730DF"/>
    <w:rsid w:val="00373C3B"/>
    <w:rsid w:val="00373F0F"/>
    <w:rsid w:val="0037410A"/>
    <w:rsid w:val="0037416F"/>
    <w:rsid w:val="00374893"/>
    <w:rsid w:val="00374A12"/>
    <w:rsid w:val="00374B8B"/>
    <w:rsid w:val="00374CAB"/>
    <w:rsid w:val="003753AB"/>
    <w:rsid w:val="003755FC"/>
    <w:rsid w:val="00375CC8"/>
    <w:rsid w:val="00375CDF"/>
    <w:rsid w:val="00375E5F"/>
    <w:rsid w:val="00375F52"/>
    <w:rsid w:val="00376084"/>
    <w:rsid w:val="00376145"/>
    <w:rsid w:val="00376214"/>
    <w:rsid w:val="003762B5"/>
    <w:rsid w:val="00376413"/>
    <w:rsid w:val="00376415"/>
    <w:rsid w:val="0037643D"/>
    <w:rsid w:val="0037667A"/>
    <w:rsid w:val="00376841"/>
    <w:rsid w:val="003768EB"/>
    <w:rsid w:val="00376A88"/>
    <w:rsid w:val="00377141"/>
    <w:rsid w:val="00377234"/>
    <w:rsid w:val="003774EF"/>
    <w:rsid w:val="00377549"/>
    <w:rsid w:val="003776AB"/>
    <w:rsid w:val="00377EAB"/>
    <w:rsid w:val="003802A4"/>
    <w:rsid w:val="00380703"/>
    <w:rsid w:val="00380BC0"/>
    <w:rsid w:val="0038152D"/>
    <w:rsid w:val="00381DEB"/>
    <w:rsid w:val="003821C2"/>
    <w:rsid w:val="003821E8"/>
    <w:rsid w:val="00382237"/>
    <w:rsid w:val="003826CD"/>
    <w:rsid w:val="003828C9"/>
    <w:rsid w:val="0038290F"/>
    <w:rsid w:val="00382CA0"/>
    <w:rsid w:val="00382E82"/>
    <w:rsid w:val="00382F83"/>
    <w:rsid w:val="0038320F"/>
    <w:rsid w:val="00383341"/>
    <w:rsid w:val="003836D8"/>
    <w:rsid w:val="0038372E"/>
    <w:rsid w:val="0038378C"/>
    <w:rsid w:val="00383E4C"/>
    <w:rsid w:val="00383F27"/>
    <w:rsid w:val="003846D5"/>
    <w:rsid w:val="0038472B"/>
    <w:rsid w:val="00384A26"/>
    <w:rsid w:val="00384E8E"/>
    <w:rsid w:val="00384F5B"/>
    <w:rsid w:val="00385306"/>
    <w:rsid w:val="00385527"/>
    <w:rsid w:val="00385A04"/>
    <w:rsid w:val="00385B50"/>
    <w:rsid w:val="00386108"/>
    <w:rsid w:val="00386140"/>
    <w:rsid w:val="00386180"/>
    <w:rsid w:val="003861DB"/>
    <w:rsid w:val="0038636B"/>
    <w:rsid w:val="003868AA"/>
    <w:rsid w:val="0038698F"/>
    <w:rsid w:val="00386A20"/>
    <w:rsid w:val="00386C65"/>
    <w:rsid w:val="0038732A"/>
    <w:rsid w:val="00387531"/>
    <w:rsid w:val="003875B4"/>
    <w:rsid w:val="00387E81"/>
    <w:rsid w:val="00390127"/>
    <w:rsid w:val="003903DE"/>
    <w:rsid w:val="003903FC"/>
    <w:rsid w:val="003907A4"/>
    <w:rsid w:val="003907F8"/>
    <w:rsid w:val="00390AC2"/>
    <w:rsid w:val="00390BE7"/>
    <w:rsid w:val="003911EC"/>
    <w:rsid w:val="00391226"/>
    <w:rsid w:val="003914B1"/>
    <w:rsid w:val="00391B83"/>
    <w:rsid w:val="00392405"/>
    <w:rsid w:val="00392417"/>
    <w:rsid w:val="003926D7"/>
    <w:rsid w:val="00392812"/>
    <w:rsid w:val="00392B7E"/>
    <w:rsid w:val="00392D07"/>
    <w:rsid w:val="00392E0A"/>
    <w:rsid w:val="00392F8B"/>
    <w:rsid w:val="00392F98"/>
    <w:rsid w:val="003933EE"/>
    <w:rsid w:val="00393BD3"/>
    <w:rsid w:val="00393D6E"/>
    <w:rsid w:val="00393EA7"/>
    <w:rsid w:val="003941D0"/>
    <w:rsid w:val="003942AC"/>
    <w:rsid w:val="003945FE"/>
    <w:rsid w:val="003947F5"/>
    <w:rsid w:val="00394BC2"/>
    <w:rsid w:val="00394BD6"/>
    <w:rsid w:val="00394C56"/>
    <w:rsid w:val="00394F04"/>
    <w:rsid w:val="003958B2"/>
    <w:rsid w:val="00395EA2"/>
    <w:rsid w:val="00396086"/>
    <w:rsid w:val="003960EE"/>
    <w:rsid w:val="003964D4"/>
    <w:rsid w:val="0039671E"/>
    <w:rsid w:val="003968F2"/>
    <w:rsid w:val="00396957"/>
    <w:rsid w:val="00396E5D"/>
    <w:rsid w:val="00396EF6"/>
    <w:rsid w:val="00397205"/>
    <w:rsid w:val="00397811"/>
    <w:rsid w:val="003A0032"/>
    <w:rsid w:val="003A0152"/>
    <w:rsid w:val="003A0509"/>
    <w:rsid w:val="003A08F5"/>
    <w:rsid w:val="003A0DCD"/>
    <w:rsid w:val="003A0E4E"/>
    <w:rsid w:val="003A1157"/>
    <w:rsid w:val="003A141A"/>
    <w:rsid w:val="003A14B8"/>
    <w:rsid w:val="003A14ED"/>
    <w:rsid w:val="003A15A0"/>
    <w:rsid w:val="003A1E13"/>
    <w:rsid w:val="003A1E28"/>
    <w:rsid w:val="003A202B"/>
    <w:rsid w:val="003A2236"/>
    <w:rsid w:val="003A22DE"/>
    <w:rsid w:val="003A231D"/>
    <w:rsid w:val="003A258A"/>
    <w:rsid w:val="003A2963"/>
    <w:rsid w:val="003A29C8"/>
    <w:rsid w:val="003A2B37"/>
    <w:rsid w:val="003A3080"/>
    <w:rsid w:val="003A34B3"/>
    <w:rsid w:val="003A374E"/>
    <w:rsid w:val="003A3897"/>
    <w:rsid w:val="003A39FF"/>
    <w:rsid w:val="003A3B4F"/>
    <w:rsid w:val="003A3F63"/>
    <w:rsid w:val="003A40C1"/>
    <w:rsid w:val="003A419C"/>
    <w:rsid w:val="003A41C4"/>
    <w:rsid w:val="003A434C"/>
    <w:rsid w:val="003A4633"/>
    <w:rsid w:val="003A477D"/>
    <w:rsid w:val="003A4D71"/>
    <w:rsid w:val="003A50AD"/>
    <w:rsid w:val="003A526C"/>
    <w:rsid w:val="003A55ED"/>
    <w:rsid w:val="003A5764"/>
    <w:rsid w:val="003A58D2"/>
    <w:rsid w:val="003A5982"/>
    <w:rsid w:val="003A59D9"/>
    <w:rsid w:val="003A5C24"/>
    <w:rsid w:val="003A5F68"/>
    <w:rsid w:val="003A60DE"/>
    <w:rsid w:val="003A617E"/>
    <w:rsid w:val="003A64E5"/>
    <w:rsid w:val="003A655E"/>
    <w:rsid w:val="003A66B3"/>
    <w:rsid w:val="003A678E"/>
    <w:rsid w:val="003A68E5"/>
    <w:rsid w:val="003A68F5"/>
    <w:rsid w:val="003A6D7E"/>
    <w:rsid w:val="003A7450"/>
    <w:rsid w:val="003A7596"/>
    <w:rsid w:val="003A7CCC"/>
    <w:rsid w:val="003A7FD3"/>
    <w:rsid w:val="003B1015"/>
    <w:rsid w:val="003B1386"/>
    <w:rsid w:val="003B13CB"/>
    <w:rsid w:val="003B18AA"/>
    <w:rsid w:val="003B18BF"/>
    <w:rsid w:val="003B2919"/>
    <w:rsid w:val="003B29E2"/>
    <w:rsid w:val="003B2B70"/>
    <w:rsid w:val="003B2F78"/>
    <w:rsid w:val="003B306C"/>
    <w:rsid w:val="003B3072"/>
    <w:rsid w:val="003B3312"/>
    <w:rsid w:val="003B33B8"/>
    <w:rsid w:val="003B33FB"/>
    <w:rsid w:val="003B3A79"/>
    <w:rsid w:val="003B3D11"/>
    <w:rsid w:val="003B4023"/>
    <w:rsid w:val="003B4431"/>
    <w:rsid w:val="003B4468"/>
    <w:rsid w:val="003B471E"/>
    <w:rsid w:val="003B4803"/>
    <w:rsid w:val="003B4927"/>
    <w:rsid w:val="003B4F31"/>
    <w:rsid w:val="003B5390"/>
    <w:rsid w:val="003B5469"/>
    <w:rsid w:val="003B5DD0"/>
    <w:rsid w:val="003B5E1A"/>
    <w:rsid w:val="003B616A"/>
    <w:rsid w:val="003B6200"/>
    <w:rsid w:val="003B644E"/>
    <w:rsid w:val="003B67F5"/>
    <w:rsid w:val="003B6D20"/>
    <w:rsid w:val="003B6DEA"/>
    <w:rsid w:val="003B6E40"/>
    <w:rsid w:val="003B74FA"/>
    <w:rsid w:val="003B774B"/>
    <w:rsid w:val="003B7800"/>
    <w:rsid w:val="003B7804"/>
    <w:rsid w:val="003B78F8"/>
    <w:rsid w:val="003B7942"/>
    <w:rsid w:val="003B7CE8"/>
    <w:rsid w:val="003B7E73"/>
    <w:rsid w:val="003C0504"/>
    <w:rsid w:val="003C07EE"/>
    <w:rsid w:val="003C0CAD"/>
    <w:rsid w:val="003C0E19"/>
    <w:rsid w:val="003C0E2F"/>
    <w:rsid w:val="003C0EFA"/>
    <w:rsid w:val="003C115D"/>
    <w:rsid w:val="003C139A"/>
    <w:rsid w:val="003C1524"/>
    <w:rsid w:val="003C1543"/>
    <w:rsid w:val="003C2165"/>
    <w:rsid w:val="003C26AF"/>
    <w:rsid w:val="003C2A88"/>
    <w:rsid w:val="003C2CAA"/>
    <w:rsid w:val="003C2CD7"/>
    <w:rsid w:val="003C2DF7"/>
    <w:rsid w:val="003C3107"/>
    <w:rsid w:val="003C3500"/>
    <w:rsid w:val="003C3727"/>
    <w:rsid w:val="003C3840"/>
    <w:rsid w:val="003C387D"/>
    <w:rsid w:val="003C3B48"/>
    <w:rsid w:val="003C3CE7"/>
    <w:rsid w:val="003C3FE5"/>
    <w:rsid w:val="003C409D"/>
    <w:rsid w:val="003C4280"/>
    <w:rsid w:val="003C434F"/>
    <w:rsid w:val="003C45A5"/>
    <w:rsid w:val="003C46B1"/>
    <w:rsid w:val="003C4F49"/>
    <w:rsid w:val="003C5240"/>
    <w:rsid w:val="003C556D"/>
    <w:rsid w:val="003C5651"/>
    <w:rsid w:val="003C5C77"/>
    <w:rsid w:val="003C5CB6"/>
    <w:rsid w:val="003C5CBD"/>
    <w:rsid w:val="003C6223"/>
    <w:rsid w:val="003C62A3"/>
    <w:rsid w:val="003C6346"/>
    <w:rsid w:val="003C634F"/>
    <w:rsid w:val="003C637F"/>
    <w:rsid w:val="003C67ED"/>
    <w:rsid w:val="003C6A3F"/>
    <w:rsid w:val="003C6D60"/>
    <w:rsid w:val="003C7056"/>
    <w:rsid w:val="003C72DE"/>
    <w:rsid w:val="003C72E2"/>
    <w:rsid w:val="003C73D6"/>
    <w:rsid w:val="003C7576"/>
    <w:rsid w:val="003C7811"/>
    <w:rsid w:val="003C7853"/>
    <w:rsid w:val="003C79AC"/>
    <w:rsid w:val="003C7ABE"/>
    <w:rsid w:val="003C7CE4"/>
    <w:rsid w:val="003C7F35"/>
    <w:rsid w:val="003C7FBD"/>
    <w:rsid w:val="003D00AF"/>
    <w:rsid w:val="003D0187"/>
    <w:rsid w:val="003D0705"/>
    <w:rsid w:val="003D0899"/>
    <w:rsid w:val="003D08F7"/>
    <w:rsid w:val="003D0E6D"/>
    <w:rsid w:val="003D0F50"/>
    <w:rsid w:val="003D157A"/>
    <w:rsid w:val="003D16AF"/>
    <w:rsid w:val="003D171E"/>
    <w:rsid w:val="003D181B"/>
    <w:rsid w:val="003D20E4"/>
    <w:rsid w:val="003D20EE"/>
    <w:rsid w:val="003D2151"/>
    <w:rsid w:val="003D24B7"/>
    <w:rsid w:val="003D2785"/>
    <w:rsid w:val="003D28C1"/>
    <w:rsid w:val="003D2B89"/>
    <w:rsid w:val="003D2E2A"/>
    <w:rsid w:val="003D30B3"/>
    <w:rsid w:val="003D30F0"/>
    <w:rsid w:val="003D310F"/>
    <w:rsid w:val="003D31DD"/>
    <w:rsid w:val="003D39D0"/>
    <w:rsid w:val="003D3A6A"/>
    <w:rsid w:val="003D3E6E"/>
    <w:rsid w:val="003D448D"/>
    <w:rsid w:val="003D44DA"/>
    <w:rsid w:val="003D461B"/>
    <w:rsid w:val="003D4723"/>
    <w:rsid w:val="003D49A0"/>
    <w:rsid w:val="003D4D28"/>
    <w:rsid w:val="003D4D60"/>
    <w:rsid w:val="003D5086"/>
    <w:rsid w:val="003D51DA"/>
    <w:rsid w:val="003D5415"/>
    <w:rsid w:val="003D5BEB"/>
    <w:rsid w:val="003D5C4D"/>
    <w:rsid w:val="003D61B6"/>
    <w:rsid w:val="003D64E2"/>
    <w:rsid w:val="003D67AE"/>
    <w:rsid w:val="003D6833"/>
    <w:rsid w:val="003D6955"/>
    <w:rsid w:val="003D69F3"/>
    <w:rsid w:val="003D6A90"/>
    <w:rsid w:val="003D6B2E"/>
    <w:rsid w:val="003D6B31"/>
    <w:rsid w:val="003D6EDE"/>
    <w:rsid w:val="003D70F8"/>
    <w:rsid w:val="003D7122"/>
    <w:rsid w:val="003D7485"/>
    <w:rsid w:val="003D75A1"/>
    <w:rsid w:val="003E087A"/>
    <w:rsid w:val="003E0899"/>
    <w:rsid w:val="003E0BB7"/>
    <w:rsid w:val="003E1469"/>
    <w:rsid w:val="003E1479"/>
    <w:rsid w:val="003E22AE"/>
    <w:rsid w:val="003E253C"/>
    <w:rsid w:val="003E2784"/>
    <w:rsid w:val="003E2A86"/>
    <w:rsid w:val="003E33BE"/>
    <w:rsid w:val="003E3C4D"/>
    <w:rsid w:val="003E3CD8"/>
    <w:rsid w:val="003E3E42"/>
    <w:rsid w:val="003E4013"/>
    <w:rsid w:val="003E405A"/>
    <w:rsid w:val="003E421C"/>
    <w:rsid w:val="003E434A"/>
    <w:rsid w:val="003E452C"/>
    <w:rsid w:val="003E490F"/>
    <w:rsid w:val="003E4996"/>
    <w:rsid w:val="003E4D4D"/>
    <w:rsid w:val="003E52FB"/>
    <w:rsid w:val="003E5948"/>
    <w:rsid w:val="003E5B75"/>
    <w:rsid w:val="003E60D9"/>
    <w:rsid w:val="003E628F"/>
    <w:rsid w:val="003E64AE"/>
    <w:rsid w:val="003E64AF"/>
    <w:rsid w:val="003E64EA"/>
    <w:rsid w:val="003E65FD"/>
    <w:rsid w:val="003E662F"/>
    <w:rsid w:val="003E66B1"/>
    <w:rsid w:val="003E677C"/>
    <w:rsid w:val="003E6C80"/>
    <w:rsid w:val="003E6FC6"/>
    <w:rsid w:val="003E7241"/>
    <w:rsid w:val="003E7370"/>
    <w:rsid w:val="003E73E7"/>
    <w:rsid w:val="003E7DFA"/>
    <w:rsid w:val="003F0C4E"/>
    <w:rsid w:val="003F0CD0"/>
    <w:rsid w:val="003F0D71"/>
    <w:rsid w:val="003F0DC9"/>
    <w:rsid w:val="003F0F13"/>
    <w:rsid w:val="003F1343"/>
    <w:rsid w:val="003F1B41"/>
    <w:rsid w:val="003F2096"/>
    <w:rsid w:val="003F23A9"/>
    <w:rsid w:val="003F2503"/>
    <w:rsid w:val="003F2573"/>
    <w:rsid w:val="003F25B5"/>
    <w:rsid w:val="003F27C6"/>
    <w:rsid w:val="003F29F5"/>
    <w:rsid w:val="003F2A1E"/>
    <w:rsid w:val="003F2BF2"/>
    <w:rsid w:val="003F2DDE"/>
    <w:rsid w:val="003F2E83"/>
    <w:rsid w:val="003F348F"/>
    <w:rsid w:val="003F3BB4"/>
    <w:rsid w:val="003F3CBF"/>
    <w:rsid w:val="003F3FF0"/>
    <w:rsid w:val="003F42D1"/>
    <w:rsid w:val="003F445D"/>
    <w:rsid w:val="003F45CD"/>
    <w:rsid w:val="003F4893"/>
    <w:rsid w:val="003F4971"/>
    <w:rsid w:val="003F4E7B"/>
    <w:rsid w:val="003F5449"/>
    <w:rsid w:val="003F5557"/>
    <w:rsid w:val="003F6273"/>
    <w:rsid w:val="003F6767"/>
    <w:rsid w:val="003F687E"/>
    <w:rsid w:val="003F69D1"/>
    <w:rsid w:val="003F6A79"/>
    <w:rsid w:val="003F6AF3"/>
    <w:rsid w:val="003F77E1"/>
    <w:rsid w:val="003F7B1B"/>
    <w:rsid w:val="003F7DE7"/>
    <w:rsid w:val="00400314"/>
    <w:rsid w:val="0040035C"/>
    <w:rsid w:val="0040049A"/>
    <w:rsid w:val="00400BC4"/>
    <w:rsid w:val="00400FE1"/>
    <w:rsid w:val="00401284"/>
    <w:rsid w:val="004013DF"/>
    <w:rsid w:val="004013FD"/>
    <w:rsid w:val="0040162E"/>
    <w:rsid w:val="00401E86"/>
    <w:rsid w:val="00401ED3"/>
    <w:rsid w:val="00401FDD"/>
    <w:rsid w:val="00402303"/>
    <w:rsid w:val="00402580"/>
    <w:rsid w:val="00402910"/>
    <w:rsid w:val="00402C3B"/>
    <w:rsid w:val="00402CE7"/>
    <w:rsid w:val="00402F58"/>
    <w:rsid w:val="00403251"/>
    <w:rsid w:val="0040340B"/>
    <w:rsid w:val="00403618"/>
    <w:rsid w:val="00403657"/>
    <w:rsid w:val="0040396F"/>
    <w:rsid w:val="00403C5C"/>
    <w:rsid w:val="00403C7C"/>
    <w:rsid w:val="00403D30"/>
    <w:rsid w:val="00403EA7"/>
    <w:rsid w:val="00404123"/>
    <w:rsid w:val="004041CB"/>
    <w:rsid w:val="0040444E"/>
    <w:rsid w:val="00404652"/>
    <w:rsid w:val="00404685"/>
    <w:rsid w:val="0040474C"/>
    <w:rsid w:val="004047E8"/>
    <w:rsid w:val="004049F4"/>
    <w:rsid w:val="00404AA7"/>
    <w:rsid w:val="00404CB8"/>
    <w:rsid w:val="00404F90"/>
    <w:rsid w:val="0040501E"/>
    <w:rsid w:val="00405128"/>
    <w:rsid w:val="004055ED"/>
    <w:rsid w:val="00405713"/>
    <w:rsid w:val="00405799"/>
    <w:rsid w:val="00405BF1"/>
    <w:rsid w:val="00405D5A"/>
    <w:rsid w:val="0040610D"/>
    <w:rsid w:val="004063DF"/>
    <w:rsid w:val="004069D1"/>
    <w:rsid w:val="00406C7D"/>
    <w:rsid w:val="00406EF3"/>
    <w:rsid w:val="00406F05"/>
    <w:rsid w:val="00407008"/>
    <w:rsid w:val="0040710B"/>
    <w:rsid w:val="00407334"/>
    <w:rsid w:val="00407968"/>
    <w:rsid w:val="00407E13"/>
    <w:rsid w:val="00407F50"/>
    <w:rsid w:val="004105FA"/>
    <w:rsid w:val="00410B2C"/>
    <w:rsid w:val="00410E97"/>
    <w:rsid w:val="00410FF0"/>
    <w:rsid w:val="00411162"/>
    <w:rsid w:val="004113D8"/>
    <w:rsid w:val="0041159E"/>
    <w:rsid w:val="00411806"/>
    <w:rsid w:val="004118DC"/>
    <w:rsid w:val="00411A1E"/>
    <w:rsid w:val="00411E4F"/>
    <w:rsid w:val="00412501"/>
    <w:rsid w:val="00412683"/>
    <w:rsid w:val="00412835"/>
    <w:rsid w:val="00412AF1"/>
    <w:rsid w:val="00412CA2"/>
    <w:rsid w:val="004130B5"/>
    <w:rsid w:val="00413732"/>
    <w:rsid w:val="004138B4"/>
    <w:rsid w:val="00413B60"/>
    <w:rsid w:val="00413B9B"/>
    <w:rsid w:val="00413CDC"/>
    <w:rsid w:val="00413D21"/>
    <w:rsid w:val="00413EC4"/>
    <w:rsid w:val="004142EF"/>
    <w:rsid w:val="004144D0"/>
    <w:rsid w:val="00414591"/>
    <w:rsid w:val="00414726"/>
    <w:rsid w:val="00414790"/>
    <w:rsid w:val="004148CC"/>
    <w:rsid w:val="00414BA9"/>
    <w:rsid w:val="00414F4D"/>
    <w:rsid w:val="004155AC"/>
    <w:rsid w:val="004155C8"/>
    <w:rsid w:val="00415EDD"/>
    <w:rsid w:val="00416546"/>
    <w:rsid w:val="004166D0"/>
    <w:rsid w:val="0041686E"/>
    <w:rsid w:val="004169A9"/>
    <w:rsid w:val="00416E8C"/>
    <w:rsid w:val="00417062"/>
    <w:rsid w:val="0041707F"/>
    <w:rsid w:val="00417181"/>
    <w:rsid w:val="004177DC"/>
    <w:rsid w:val="004201DA"/>
    <w:rsid w:val="004204DD"/>
    <w:rsid w:val="004205C7"/>
    <w:rsid w:val="0042062C"/>
    <w:rsid w:val="00420AA2"/>
    <w:rsid w:val="00420CC1"/>
    <w:rsid w:val="00420CE4"/>
    <w:rsid w:val="00420E65"/>
    <w:rsid w:val="00420F39"/>
    <w:rsid w:val="00421037"/>
    <w:rsid w:val="004210EA"/>
    <w:rsid w:val="004211F3"/>
    <w:rsid w:val="00421B7F"/>
    <w:rsid w:val="00421BE7"/>
    <w:rsid w:val="00421FA9"/>
    <w:rsid w:val="00421FD0"/>
    <w:rsid w:val="00422267"/>
    <w:rsid w:val="00422472"/>
    <w:rsid w:val="004227AB"/>
    <w:rsid w:val="00422D2B"/>
    <w:rsid w:val="00423337"/>
    <w:rsid w:val="0042374D"/>
    <w:rsid w:val="00423A56"/>
    <w:rsid w:val="00423AEA"/>
    <w:rsid w:val="00423C98"/>
    <w:rsid w:val="00424C51"/>
    <w:rsid w:val="00424CAA"/>
    <w:rsid w:val="00424E7B"/>
    <w:rsid w:val="00424EB8"/>
    <w:rsid w:val="00425361"/>
    <w:rsid w:val="00425D3D"/>
    <w:rsid w:val="00426252"/>
    <w:rsid w:val="0042641E"/>
    <w:rsid w:val="004265C4"/>
    <w:rsid w:val="004265FE"/>
    <w:rsid w:val="0042678F"/>
    <w:rsid w:val="00426952"/>
    <w:rsid w:val="00426B46"/>
    <w:rsid w:val="00427271"/>
    <w:rsid w:val="0042727C"/>
    <w:rsid w:val="00427444"/>
    <w:rsid w:val="00427E64"/>
    <w:rsid w:val="00430040"/>
    <w:rsid w:val="0043026C"/>
    <w:rsid w:val="00430271"/>
    <w:rsid w:val="004305BE"/>
    <w:rsid w:val="00430772"/>
    <w:rsid w:val="00430B42"/>
    <w:rsid w:val="00430BF8"/>
    <w:rsid w:val="00430D50"/>
    <w:rsid w:val="00430E65"/>
    <w:rsid w:val="00430F8A"/>
    <w:rsid w:val="004315CD"/>
    <w:rsid w:val="00431AA3"/>
    <w:rsid w:val="00431E10"/>
    <w:rsid w:val="004320D9"/>
    <w:rsid w:val="004322D7"/>
    <w:rsid w:val="004326B1"/>
    <w:rsid w:val="00432B44"/>
    <w:rsid w:val="00432F0F"/>
    <w:rsid w:val="004335B1"/>
    <w:rsid w:val="00433632"/>
    <w:rsid w:val="00433823"/>
    <w:rsid w:val="00433ACD"/>
    <w:rsid w:val="00433E7F"/>
    <w:rsid w:val="004343C5"/>
    <w:rsid w:val="00434883"/>
    <w:rsid w:val="004349E8"/>
    <w:rsid w:val="00434B48"/>
    <w:rsid w:val="00434DCC"/>
    <w:rsid w:val="00434F17"/>
    <w:rsid w:val="004353D9"/>
    <w:rsid w:val="00435921"/>
    <w:rsid w:val="00435985"/>
    <w:rsid w:val="00435D7F"/>
    <w:rsid w:val="00435F87"/>
    <w:rsid w:val="00436213"/>
    <w:rsid w:val="004362D3"/>
    <w:rsid w:val="004364E7"/>
    <w:rsid w:val="004367A3"/>
    <w:rsid w:val="00436A63"/>
    <w:rsid w:val="00436F2D"/>
    <w:rsid w:val="00436FC3"/>
    <w:rsid w:val="00437754"/>
    <w:rsid w:val="004379EE"/>
    <w:rsid w:val="00437A64"/>
    <w:rsid w:val="004404C2"/>
    <w:rsid w:val="00440575"/>
    <w:rsid w:val="00440666"/>
    <w:rsid w:val="00440CF3"/>
    <w:rsid w:val="004410A6"/>
    <w:rsid w:val="00441E06"/>
    <w:rsid w:val="00441E18"/>
    <w:rsid w:val="00442180"/>
    <w:rsid w:val="00442855"/>
    <w:rsid w:val="00442A2D"/>
    <w:rsid w:val="00442AAE"/>
    <w:rsid w:val="00442B0D"/>
    <w:rsid w:val="00442C02"/>
    <w:rsid w:val="00442C59"/>
    <w:rsid w:val="00442DF0"/>
    <w:rsid w:val="00442E3D"/>
    <w:rsid w:val="00442E4A"/>
    <w:rsid w:val="00443352"/>
    <w:rsid w:val="0044353D"/>
    <w:rsid w:val="004437AF"/>
    <w:rsid w:val="00443E10"/>
    <w:rsid w:val="00443E5C"/>
    <w:rsid w:val="0044417B"/>
    <w:rsid w:val="0044426D"/>
    <w:rsid w:val="004442B1"/>
    <w:rsid w:val="0044441A"/>
    <w:rsid w:val="00444804"/>
    <w:rsid w:val="004449C5"/>
    <w:rsid w:val="004451A0"/>
    <w:rsid w:val="00445553"/>
    <w:rsid w:val="004455BB"/>
    <w:rsid w:val="00445662"/>
    <w:rsid w:val="00445750"/>
    <w:rsid w:val="00445A61"/>
    <w:rsid w:val="00445CC9"/>
    <w:rsid w:val="00445D35"/>
    <w:rsid w:val="00445DEF"/>
    <w:rsid w:val="00446035"/>
    <w:rsid w:val="0044653A"/>
    <w:rsid w:val="00446798"/>
    <w:rsid w:val="00446970"/>
    <w:rsid w:val="00446AB4"/>
    <w:rsid w:val="00446BB4"/>
    <w:rsid w:val="00446E9C"/>
    <w:rsid w:val="0044714D"/>
    <w:rsid w:val="004502C4"/>
    <w:rsid w:val="00450573"/>
    <w:rsid w:val="004506EF"/>
    <w:rsid w:val="0045092A"/>
    <w:rsid w:val="0045093A"/>
    <w:rsid w:val="00450B79"/>
    <w:rsid w:val="00451660"/>
    <w:rsid w:val="00451C9E"/>
    <w:rsid w:val="00451D48"/>
    <w:rsid w:val="00452047"/>
    <w:rsid w:val="00452486"/>
    <w:rsid w:val="0045292B"/>
    <w:rsid w:val="00452BD8"/>
    <w:rsid w:val="00452CF8"/>
    <w:rsid w:val="00452D24"/>
    <w:rsid w:val="00452DC7"/>
    <w:rsid w:val="00453471"/>
    <w:rsid w:val="00453520"/>
    <w:rsid w:val="004535DD"/>
    <w:rsid w:val="00453A65"/>
    <w:rsid w:val="00453B46"/>
    <w:rsid w:val="00453B68"/>
    <w:rsid w:val="00453CF3"/>
    <w:rsid w:val="00453DF7"/>
    <w:rsid w:val="0045425C"/>
    <w:rsid w:val="004542C6"/>
    <w:rsid w:val="004545C5"/>
    <w:rsid w:val="0045469A"/>
    <w:rsid w:val="00454853"/>
    <w:rsid w:val="00454BAD"/>
    <w:rsid w:val="0045519A"/>
    <w:rsid w:val="00455691"/>
    <w:rsid w:val="0045600B"/>
    <w:rsid w:val="0045650C"/>
    <w:rsid w:val="004565C6"/>
    <w:rsid w:val="0045696E"/>
    <w:rsid w:val="0045697E"/>
    <w:rsid w:val="00456B48"/>
    <w:rsid w:val="00456B76"/>
    <w:rsid w:val="00456C9B"/>
    <w:rsid w:val="00456E8E"/>
    <w:rsid w:val="00456EC8"/>
    <w:rsid w:val="00456FF5"/>
    <w:rsid w:val="004571B4"/>
    <w:rsid w:val="0045776B"/>
    <w:rsid w:val="0045788E"/>
    <w:rsid w:val="004604A1"/>
    <w:rsid w:val="004606AE"/>
    <w:rsid w:val="00460D6A"/>
    <w:rsid w:val="00460DC6"/>
    <w:rsid w:val="00460F46"/>
    <w:rsid w:val="00461B5E"/>
    <w:rsid w:val="00461CEE"/>
    <w:rsid w:val="00461EEA"/>
    <w:rsid w:val="0046240E"/>
    <w:rsid w:val="004625B4"/>
    <w:rsid w:val="0046295D"/>
    <w:rsid w:val="00462BB1"/>
    <w:rsid w:val="00463118"/>
    <w:rsid w:val="004637F1"/>
    <w:rsid w:val="004638B4"/>
    <w:rsid w:val="00463C5A"/>
    <w:rsid w:val="00463EB2"/>
    <w:rsid w:val="00464176"/>
    <w:rsid w:val="004648A4"/>
    <w:rsid w:val="00464A02"/>
    <w:rsid w:val="00464ACB"/>
    <w:rsid w:val="00464B08"/>
    <w:rsid w:val="0046541D"/>
    <w:rsid w:val="00465534"/>
    <w:rsid w:val="004656A4"/>
    <w:rsid w:val="00465A70"/>
    <w:rsid w:val="0046606C"/>
    <w:rsid w:val="004663EE"/>
    <w:rsid w:val="00466427"/>
    <w:rsid w:val="00466445"/>
    <w:rsid w:val="00466594"/>
    <w:rsid w:val="004666B0"/>
    <w:rsid w:val="00467477"/>
    <w:rsid w:val="00467F5F"/>
    <w:rsid w:val="004703BF"/>
    <w:rsid w:val="0047044D"/>
    <w:rsid w:val="00470E80"/>
    <w:rsid w:val="00470FE9"/>
    <w:rsid w:val="0047130A"/>
    <w:rsid w:val="00471F88"/>
    <w:rsid w:val="00472127"/>
    <w:rsid w:val="004727B7"/>
    <w:rsid w:val="004727D8"/>
    <w:rsid w:val="00472F82"/>
    <w:rsid w:val="00473648"/>
    <w:rsid w:val="00473E3A"/>
    <w:rsid w:val="00473F26"/>
    <w:rsid w:val="004743A4"/>
    <w:rsid w:val="00474452"/>
    <w:rsid w:val="0047485F"/>
    <w:rsid w:val="00474868"/>
    <w:rsid w:val="00474BCC"/>
    <w:rsid w:val="00474FE9"/>
    <w:rsid w:val="004752A7"/>
    <w:rsid w:val="0047548F"/>
    <w:rsid w:val="004754AD"/>
    <w:rsid w:val="004758EE"/>
    <w:rsid w:val="00475A32"/>
    <w:rsid w:val="00475B73"/>
    <w:rsid w:val="00476358"/>
    <w:rsid w:val="00476559"/>
    <w:rsid w:val="00476725"/>
    <w:rsid w:val="00476919"/>
    <w:rsid w:val="00476975"/>
    <w:rsid w:val="00476C5F"/>
    <w:rsid w:val="00476E98"/>
    <w:rsid w:val="004772E3"/>
    <w:rsid w:val="00477378"/>
    <w:rsid w:val="00477638"/>
    <w:rsid w:val="00477714"/>
    <w:rsid w:val="00477B75"/>
    <w:rsid w:val="00477C07"/>
    <w:rsid w:val="00477C37"/>
    <w:rsid w:val="00477E6F"/>
    <w:rsid w:val="004803AB"/>
    <w:rsid w:val="004803C3"/>
    <w:rsid w:val="00480438"/>
    <w:rsid w:val="0048056A"/>
    <w:rsid w:val="00480C33"/>
    <w:rsid w:val="004810BC"/>
    <w:rsid w:val="00481188"/>
    <w:rsid w:val="00481401"/>
    <w:rsid w:val="004817B0"/>
    <w:rsid w:val="004821AF"/>
    <w:rsid w:val="004822BD"/>
    <w:rsid w:val="00482C11"/>
    <w:rsid w:val="00482EAB"/>
    <w:rsid w:val="004831F8"/>
    <w:rsid w:val="0048380A"/>
    <w:rsid w:val="00483B2C"/>
    <w:rsid w:val="00483FB9"/>
    <w:rsid w:val="004846E5"/>
    <w:rsid w:val="00484D41"/>
    <w:rsid w:val="00484EBB"/>
    <w:rsid w:val="004850B4"/>
    <w:rsid w:val="004859DB"/>
    <w:rsid w:val="00485A37"/>
    <w:rsid w:val="00485C8A"/>
    <w:rsid w:val="00485F4D"/>
    <w:rsid w:val="0048671F"/>
    <w:rsid w:val="0048692B"/>
    <w:rsid w:val="00486F12"/>
    <w:rsid w:val="00486F67"/>
    <w:rsid w:val="0048757C"/>
    <w:rsid w:val="00487894"/>
    <w:rsid w:val="00487ACA"/>
    <w:rsid w:val="004901B3"/>
    <w:rsid w:val="00490357"/>
    <w:rsid w:val="00490886"/>
    <w:rsid w:val="00490A4C"/>
    <w:rsid w:val="00490AE9"/>
    <w:rsid w:val="00490F15"/>
    <w:rsid w:val="00491771"/>
    <w:rsid w:val="0049177E"/>
    <w:rsid w:val="00491792"/>
    <w:rsid w:val="00491D1B"/>
    <w:rsid w:val="00492369"/>
    <w:rsid w:val="0049280D"/>
    <w:rsid w:val="00492C34"/>
    <w:rsid w:val="00492D68"/>
    <w:rsid w:val="004931A6"/>
    <w:rsid w:val="00493284"/>
    <w:rsid w:val="00493288"/>
    <w:rsid w:val="0049339D"/>
    <w:rsid w:val="00493988"/>
    <w:rsid w:val="00493D6B"/>
    <w:rsid w:val="00494696"/>
    <w:rsid w:val="004947C5"/>
    <w:rsid w:val="00494996"/>
    <w:rsid w:val="00494C3A"/>
    <w:rsid w:val="00494D23"/>
    <w:rsid w:val="00494E75"/>
    <w:rsid w:val="0049548E"/>
    <w:rsid w:val="0049554D"/>
    <w:rsid w:val="00495F0A"/>
    <w:rsid w:val="0049640A"/>
    <w:rsid w:val="00496CF5"/>
    <w:rsid w:val="00496D5F"/>
    <w:rsid w:val="00497242"/>
    <w:rsid w:val="0049726D"/>
    <w:rsid w:val="0049765A"/>
    <w:rsid w:val="00497690"/>
    <w:rsid w:val="00497807"/>
    <w:rsid w:val="004978B3"/>
    <w:rsid w:val="00497EBE"/>
    <w:rsid w:val="004A034C"/>
    <w:rsid w:val="004A04BE"/>
    <w:rsid w:val="004A0B4B"/>
    <w:rsid w:val="004A0BCE"/>
    <w:rsid w:val="004A106B"/>
    <w:rsid w:val="004A1228"/>
    <w:rsid w:val="004A1656"/>
    <w:rsid w:val="004A16F5"/>
    <w:rsid w:val="004A17B4"/>
    <w:rsid w:val="004A1887"/>
    <w:rsid w:val="004A18FC"/>
    <w:rsid w:val="004A1BD1"/>
    <w:rsid w:val="004A234B"/>
    <w:rsid w:val="004A26F7"/>
    <w:rsid w:val="004A2845"/>
    <w:rsid w:val="004A2BEA"/>
    <w:rsid w:val="004A33DC"/>
    <w:rsid w:val="004A387C"/>
    <w:rsid w:val="004A3906"/>
    <w:rsid w:val="004A3B87"/>
    <w:rsid w:val="004A3BC7"/>
    <w:rsid w:val="004A3E02"/>
    <w:rsid w:val="004A3E38"/>
    <w:rsid w:val="004A4224"/>
    <w:rsid w:val="004A42BF"/>
    <w:rsid w:val="004A462A"/>
    <w:rsid w:val="004A4991"/>
    <w:rsid w:val="004A53F5"/>
    <w:rsid w:val="004A56A5"/>
    <w:rsid w:val="004A56E1"/>
    <w:rsid w:val="004A57F2"/>
    <w:rsid w:val="004A5D3E"/>
    <w:rsid w:val="004A6109"/>
    <w:rsid w:val="004A634F"/>
    <w:rsid w:val="004A636C"/>
    <w:rsid w:val="004A643E"/>
    <w:rsid w:val="004A65EE"/>
    <w:rsid w:val="004A66EE"/>
    <w:rsid w:val="004A672F"/>
    <w:rsid w:val="004A6995"/>
    <w:rsid w:val="004A6FAF"/>
    <w:rsid w:val="004A7056"/>
    <w:rsid w:val="004A7908"/>
    <w:rsid w:val="004B01C4"/>
    <w:rsid w:val="004B0224"/>
    <w:rsid w:val="004B0313"/>
    <w:rsid w:val="004B0560"/>
    <w:rsid w:val="004B0636"/>
    <w:rsid w:val="004B0817"/>
    <w:rsid w:val="004B085E"/>
    <w:rsid w:val="004B0CC6"/>
    <w:rsid w:val="004B0EBD"/>
    <w:rsid w:val="004B148E"/>
    <w:rsid w:val="004B1613"/>
    <w:rsid w:val="004B1647"/>
    <w:rsid w:val="004B1985"/>
    <w:rsid w:val="004B19F7"/>
    <w:rsid w:val="004B19F8"/>
    <w:rsid w:val="004B1AA4"/>
    <w:rsid w:val="004B1B78"/>
    <w:rsid w:val="004B1CD3"/>
    <w:rsid w:val="004B1F2E"/>
    <w:rsid w:val="004B2177"/>
    <w:rsid w:val="004B2596"/>
    <w:rsid w:val="004B2AAC"/>
    <w:rsid w:val="004B2B75"/>
    <w:rsid w:val="004B2F8D"/>
    <w:rsid w:val="004B3023"/>
    <w:rsid w:val="004B3100"/>
    <w:rsid w:val="004B34E9"/>
    <w:rsid w:val="004B3546"/>
    <w:rsid w:val="004B35AA"/>
    <w:rsid w:val="004B3828"/>
    <w:rsid w:val="004B3866"/>
    <w:rsid w:val="004B3897"/>
    <w:rsid w:val="004B38B4"/>
    <w:rsid w:val="004B3990"/>
    <w:rsid w:val="004B39F4"/>
    <w:rsid w:val="004B3DA3"/>
    <w:rsid w:val="004B3F43"/>
    <w:rsid w:val="004B429B"/>
    <w:rsid w:val="004B49B0"/>
    <w:rsid w:val="004B4B9A"/>
    <w:rsid w:val="004B4D3A"/>
    <w:rsid w:val="004B4E31"/>
    <w:rsid w:val="004B5875"/>
    <w:rsid w:val="004B6101"/>
    <w:rsid w:val="004B61BE"/>
    <w:rsid w:val="004B64B4"/>
    <w:rsid w:val="004B6F25"/>
    <w:rsid w:val="004B6F7B"/>
    <w:rsid w:val="004B72C7"/>
    <w:rsid w:val="004B742F"/>
    <w:rsid w:val="004C0777"/>
    <w:rsid w:val="004C07A4"/>
    <w:rsid w:val="004C0B67"/>
    <w:rsid w:val="004C0C1E"/>
    <w:rsid w:val="004C1765"/>
    <w:rsid w:val="004C1879"/>
    <w:rsid w:val="004C19B4"/>
    <w:rsid w:val="004C1BF5"/>
    <w:rsid w:val="004C2673"/>
    <w:rsid w:val="004C2838"/>
    <w:rsid w:val="004C2BE7"/>
    <w:rsid w:val="004C2DF0"/>
    <w:rsid w:val="004C3012"/>
    <w:rsid w:val="004C3223"/>
    <w:rsid w:val="004C3272"/>
    <w:rsid w:val="004C3303"/>
    <w:rsid w:val="004C3542"/>
    <w:rsid w:val="004C37A9"/>
    <w:rsid w:val="004C4105"/>
    <w:rsid w:val="004C4415"/>
    <w:rsid w:val="004C4432"/>
    <w:rsid w:val="004C4546"/>
    <w:rsid w:val="004C4A3C"/>
    <w:rsid w:val="004C4C3D"/>
    <w:rsid w:val="004C4F88"/>
    <w:rsid w:val="004C5519"/>
    <w:rsid w:val="004C5630"/>
    <w:rsid w:val="004C5762"/>
    <w:rsid w:val="004C57BD"/>
    <w:rsid w:val="004C5A88"/>
    <w:rsid w:val="004C5AF1"/>
    <w:rsid w:val="004C5CA4"/>
    <w:rsid w:val="004C5F21"/>
    <w:rsid w:val="004C643F"/>
    <w:rsid w:val="004C6521"/>
    <w:rsid w:val="004C6542"/>
    <w:rsid w:val="004C669E"/>
    <w:rsid w:val="004C6864"/>
    <w:rsid w:val="004C68AF"/>
    <w:rsid w:val="004C70B5"/>
    <w:rsid w:val="004C7206"/>
    <w:rsid w:val="004C7391"/>
    <w:rsid w:val="004C740C"/>
    <w:rsid w:val="004C743C"/>
    <w:rsid w:val="004C7A75"/>
    <w:rsid w:val="004C7C79"/>
    <w:rsid w:val="004C7CCD"/>
    <w:rsid w:val="004C7E91"/>
    <w:rsid w:val="004D0141"/>
    <w:rsid w:val="004D0329"/>
    <w:rsid w:val="004D03DB"/>
    <w:rsid w:val="004D0BF8"/>
    <w:rsid w:val="004D0C90"/>
    <w:rsid w:val="004D0E1C"/>
    <w:rsid w:val="004D1812"/>
    <w:rsid w:val="004D1C20"/>
    <w:rsid w:val="004D219B"/>
    <w:rsid w:val="004D2283"/>
    <w:rsid w:val="004D2832"/>
    <w:rsid w:val="004D28CF"/>
    <w:rsid w:val="004D37CB"/>
    <w:rsid w:val="004D37E2"/>
    <w:rsid w:val="004D3D98"/>
    <w:rsid w:val="004D3E8B"/>
    <w:rsid w:val="004D3EEB"/>
    <w:rsid w:val="004D4053"/>
    <w:rsid w:val="004D41EC"/>
    <w:rsid w:val="004D4664"/>
    <w:rsid w:val="004D489A"/>
    <w:rsid w:val="004D4CB9"/>
    <w:rsid w:val="004D51BF"/>
    <w:rsid w:val="004D5847"/>
    <w:rsid w:val="004D5960"/>
    <w:rsid w:val="004D5ABC"/>
    <w:rsid w:val="004D5B2C"/>
    <w:rsid w:val="004D5D71"/>
    <w:rsid w:val="004D5FE9"/>
    <w:rsid w:val="004D60BA"/>
    <w:rsid w:val="004D6236"/>
    <w:rsid w:val="004D67BD"/>
    <w:rsid w:val="004D6E1A"/>
    <w:rsid w:val="004D7210"/>
    <w:rsid w:val="004D7305"/>
    <w:rsid w:val="004D7A3E"/>
    <w:rsid w:val="004D7B27"/>
    <w:rsid w:val="004E0A37"/>
    <w:rsid w:val="004E0C67"/>
    <w:rsid w:val="004E0C7A"/>
    <w:rsid w:val="004E10D5"/>
    <w:rsid w:val="004E1690"/>
    <w:rsid w:val="004E19E0"/>
    <w:rsid w:val="004E1A9B"/>
    <w:rsid w:val="004E1ACF"/>
    <w:rsid w:val="004E1B98"/>
    <w:rsid w:val="004E248E"/>
    <w:rsid w:val="004E2A8C"/>
    <w:rsid w:val="004E2E7C"/>
    <w:rsid w:val="004E34FD"/>
    <w:rsid w:val="004E3874"/>
    <w:rsid w:val="004E3CD6"/>
    <w:rsid w:val="004E3F33"/>
    <w:rsid w:val="004E436E"/>
    <w:rsid w:val="004E461D"/>
    <w:rsid w:val="004E4851"/>
    <w:rsid w:val="004E4879"/>
    <w:rsid w:val="004E495F"/>
    <w:rsid w:val="004E4C73"/>
    <w:rsid w:val="004E4D89"/>
    <w:rsid w:val="004E4E18"/>
    <w:rsid w:val="004E4EAF"/>
    <w:rsid w:val="004E52AE"/>
    <w:rsid w:val="004E5529"/>
    <w:rsid w:val="004E5705"/>
    <w:rsid w:val="004E5782"/>
    <w:rsid w:val="004E583C"/>
    <w:rsid w:val="004E5867"/>
    <w:rsid w:val="004E59A5"/>
    <w:rsid w:val="004E5EB0"/>
    <w:rsid w:val="004E659A"/>
    <w:rsid w:val="004E6728"/>
    <w:rsid w:val="004E74FC"/>
    <w:rsid w:val="004E7807"/>
    <w:rsid w:val="004E7D54"/>
    <w:rsid w:val="004F0276"/>
    <w:rsid w:val="004F0529"/>
    <w:rsid w:val="004F074C"/>
    <w:rsid w:val="004F0970"/>
    <w:rsid w:val="004F0AD0"/>
    <w:rsid w:val="004F0FF5"/>
    <w:rsid w:val="004F1096"/>
    <w:rsid w:val="004F129C"/>
    <w:rsid w:val="004F1334"/>
    <w:rsid w:val="004F1733"/>
    <w:rsid w:val="004F199E"/>
    <w:rsid w:val="004F19BA"/>
    <w:rsid w:val="004F1AF7"/>
    <w:rsid w:val="004F1B25"/>
    <w:rsid w:val="004F1DD3"/>
    <w:rsid w:val="004F1FC7"/>
    <w:rsid w:val="004F210B"/>
    <w:rsid w:val="004F22AF"/>
    <w:rsid w:val="004F2556"/>
    <w:rsid w:val="004F25D4"/>
    <w:rsid w:val="004F284D"/>
    <w:rsid w:val="004F2AD4"/>
    <w:rsid w:val="004F2D51"/>
    <w:rsid w:val="004F305B"/>
    <w:rsid w:val="004F335B"/>
    <w:rsid w:val="004F33D2"/>
    <w:rsid w:val="004F3438"/>
    <w:rsid w:val="004F3484"/>
    <w:rsid w:val="004F39BC"/>
    <w:rsid w:val="004F39F0"/>
    <w:rsid w:val="004F3A22"/>
    <w:rsid w:val="004F3C95"/>
    <w:rsid w:val="004F3CCA"/>
    <w:rsid w:val="004F3E7E"/>
    <w:rsid w:val="004F4019"/>
    <w:rsid w:val="004F4022"/>
    <w:rsid w:val="004F43B0"/>
    <w:rsid w:val="004F452F"/>
    <w:rsid w:val="004F4822"/>
    <w:rsid w:val="004F4D2F"/>
    <w:rsid w:val="004F4D73"/>
    <w:rsid w:val="004F545B"/>
    <w:rsid w:val="004F5C5A"/>
    <w:rsid w:val="004F6810"/>
    <w:rsid w:val="004F68EA"/>
    <w:rsid w:val="004F6930"/>
    <w:rsid w:val="004F6F51"/>
    <w:rsid w:val="004F75A5"/>
    <w:rsid w:val="004F765C"/>
    <w:rsid w:val="004F789B"/>
    <w:rsid w:val="004F7918"/>
    <w:rsid w:val="004F7C81"/>
    <w:rsid w:val="004F7F27"/>
    <w:rsid w:val="004F7F2A"/>
    <w:rsid w:val="00500009"/>
    <w:rsid w:val="00500090"/>
    <w:rsid w:val="00500623"/>
    <w:rsid w:val="00500749"/>
    <w:rsid w:val="005007A3"/>
    <w:rsid w:val="005007D4"/>
    <w:rsid w:val="0050083A"/>
    <w:rsid w:val="005009EE"/>
    <w:rsid w:val="00501446"/>
    <w:rsid w:val="005016FF"/>
    <w:rsid w:val="00501997"/>
    <w:rsid w:val="00501B1A"/>
    <w:rsid w:val="00501E64"/>
    <w:rsid w:val="005020D0"/>
    <w:rsid w:val="005020D6"/>
    <w:rsid w:val="00502B80"/>
    <w:rsid w:val="00503112"/>
    <w:rsid w:val="005034CC"/>
    <w:rsid w:val="0050374F"/>
    <w:rsid w:val="00503D2F"/>
    <w:rsid w:val="00503FFD"/>
    <w:rsid w:val="0050442C"/>
    <w:rsid w:val="00504A6F"/>
    <w:rsid w:val="00504BF1"/>
    <w:rsid w:val="00504E5C"/>
    <w:rsid w:val="00504EF7"/>
    <w:rsid w:val="00504F49"/>
    <w:rsid w:val="005050B4"/>
    <w:rsid w:val="0050520A"/>
    <w:rsid w:val="0050556E"/>
    <w:rsid w:val="00505579"/>
    <w:rsid w:val="00505A1F"/>
    <w:rsid w:val="00505AE9"/>
    <w:rsid w:val="005065F1"/>
    <w:rsid w:val="00506F88"/>
    <w:rsid w:val="00506F8A"/>
    <w:rsid w:val="00507892"/>
    <w:rsid w:val="005078DD"/>
    <w:rsid w:val="00507DE1"/>
    <w:rsid w:val="00507FF8"/>
    <w:rsid w:val="00510002"/>
    <w:rsid w:val="005102A2"/>
    <w:rsid w:val="005109DD"/>
    <w:rsid w:val="00510BBA"/>
    <w:rsid w:val="00510E98"/>
    <w:rsid w:val="00511A96"/>
    <w:rsid w:val="00511AE3"/>
    <w:rsid w:val="00511B92"/>
    <w:rsid w:val="005121C2"/>
    <w:rsid w:val="0051231F"/>
    <w:rsid w:val="005124BC"/>
    <w:rsid w:val="005126CF"/>
    <w:rsid w:val="00512A7D"/>
    <w:rsid w:val="00512B2D"/>
    <w:rsid w:val="00512E43"/>
    <w:rsid w:val="00513497"/>
    <w:rsid w:val="00513796"/>
    <w:rsid w:val="00513B7E"/>
    <w:rsid w:val="00513D97"/>
    <w:rsid w:val="00513ED2"/>
    <w:rsid w:val="005140CE"/>
    <w:rsid w:val="005143C1"/>
    <w:rsid w:val="00514C8B"/>
    <w:rsid w:val="00515050"/>
    <w:rsid w:val="0051579A"/>
    <w:rsid w:val="00515A65"/>
    <w:rsid w:val="00515E1A"/>
    <w:rsid w:val="005164F3"/>
    <w:rsid w:val="00516C13"/>
    <w:rsid w:val="00516E42"/>
    <w:rsid w:val="00516ED0"/>
    <w:rsid w:val="005175D2"/>
    <w:rsid w:val="0051797F"/>
    <w:rsid w:val="0052018F"/>
    <w:rsid w:val="00520A60"/>
    <w:rsid w:val="00520EFC"/>
    <w:rsid w:val="00520F6C"/>
    <w:rsid w:val="005212B3"/>
    <w:rsid w:val="005212D8"/>
    <w:rsid w:val="005217FA"/>
    <w:rsid w:val="00521BDE"/>
    <w:rsid w:val="005223D6"/>
    <w:rsid w:val="00522616"/>
    <w:rsid w:val="00522AB3"/>
    <w:rsid w:val="00522C74"/>
    <w:rsid w:val="00522C7F"/>
    <w:rsid w:val="00522CBC"/>
    <w:rsid w:val="00522D6F"/>
    <w:rsid w:val="00522EB1"/>
    <w:rsid w:val="00522F16"/>
    <w:rsid w:val="005236B6"/>
    <w:rsid w:val="005236BD"/>
    <w:rsid w:val="005237AA"/>
    <w:rsid w:val="00523C18"/>
    <w:rsid w:val="00523CD9"/>
    <w:rsid w:val="00523DB2"/>
    <w:rsid w:val="00523DBA"/>
    <w:rsid w:val="00523FE2"/>
    <w:rsid w:val="005245A6"/>
    <w:rsid w:val="00524A42"/>
    <w:rsid w:val="00524CF6"/>
    <w:rsid w:val="00524D22"/>
    <w:rsid w:val="00525894"/>
    <w:rsid w:val="00525A81"/>
    <w:rsid w:val="00525CD9"/>
    <w:rsid w:val="00525E59"/>
    <w:rsid w:val="00525FA6"/>
    <w:rsid w:val="00526036"/>
    <w:rsid w:val="005264A9"/>
    <w:rsid w:val="0052658E"/>
    <w:rsid w:val="00526B22"/>
    <w:rsid w:val="00527335"/>
    <w:rsid w:val="00527815"/>
    <w:rsid w:val="00527851"/>
    <w:rsid w:val="005279FE"/>
    <w:rsid w:val="00527D1A"/>
    <w:rsid w:val="00527D71"/>
    <w:rsid w:val="00527DD4"/>
    <w:rsid w:val="00527F9B"/>
    <w:rsid w:val="00530545"/>
    <w:rsid w:val="005306A8"/>
    <w:rsid w:val="005307F6"/>
    <w:rsid w:val="00530BFB"/>
    <w:rsid w:val="00531377"/>
    <w:rsid w:val="005313D6"/>
    <w:rsid w:val="0053145F"/>
    <w:rsid w:val="005316EE"/>
    <w:rsid w:val="00531E8E"/>
    <w:rsid w:val="00532107"/>
    <w:rsid w:val="005322F6"/>
    <w:rsid w:val="00532321"/>
    <w:rsid w:val="00532381"/>
    <w:rsid w:val="005323C6"/>
    <w:rsid w:val="005325B1"/>
    <w:rsid w:val="005325C7"/>
    <w:rsid w:val="00532B56"/>
    <w:rsid w:val="00532BF2"/>
    <w:rsid w:val="00532E0C"/>
    <w:rsid w:val="00532E36"/>
    <w:rsid w:val="005331BA"/>
    <w:rsid w:val="00533637"/>
    <w:rsid w:val="005340E7"/>
    <w:rsid w:val="00534223"/>
    <w:rsid w:val="00534C73"/>
    <w:rsid w:val="005354A4"/>
    <w:rsid w:val="00535BEC"/>
    <w:rsid w:val="005361B9"/>
    <w:rsid w:val="00536578"/>
    <w:rsid w:val="0053661E"/>
    <w:rsid w:val="005366A4"/>
    <w:rsid w:val="005367BF"/>
    <w:rsid w:val="00536CB8"/>
    <w:rsid w:val="00536F55"/>
    <w:rsid w:val="00536F9B"/>
    <w:rsid w:val="00537112"/>
    <w:rsid w:val="005373CA"/>
    <w:rsid w:val="0053743E"/>
    <w:rsid w:val="005376AA"/>
    <w:rsid w:val="00537821"/>
    <w:rsid w:val="00537885"/>
    <w:rsid w:val="00537D04"/>
    <w:rsid w:val="00537DF1"/>
    <w:rsid w:val="00537FD9"/>
    <w:rsid w:val="00540414"/>
    <w:rsid w:val="00540750"/>
    <w:rsid w:val="00540978"/>
    <w:rsid w:val="00540996"/>
    <w:rsid w:val="00541286"/>
    <w:rsid w:val="005414CB"/>
    <w:rsid w:val="005426B7"/>
    <w:rsid w:val="00542757"/>
    <w:rsid w:val="00542841"/>
    <w:rsid w:val="00542E56"/>
    <w:rsid w:val="00542F97"/>
    <w:rsid w:val="00543064"/>
    <w:rsid w:val="005430E2"/>
    <w:rsid w:val="00543205"/>
    <w:rsid w:val="005433F5"/>
    <w:rsid w:val="00543E52"/>
    <w:rsid w:val="00543F59"/>
    <w:rsid w:val="00544017"/>
    <w:rsid w:val="005440D0"/>
    <w:rsid w:val="00544322"/>
    <w:rsid w:val="00544355"/>
    <w:rsid w:val="00544A49"/>
    <w:rsid w:val="00545258"/>
    <w:rsid w:val="0054539C"/>
    <w:rsid w:val="005453B6"/>
    <w:rsid w:val="005456D6"/>
    <w:rsid w:val="00545A81"/>
    <w:rsid w:val="00545BA6"/>
    <w:rsid w:val="00545FCF"/>
    <w:rsid w:val="005461B1"/>
    <w:rsid w:val="00546E2F"/>
    <w:rsid w:val="00546F52"/>
    <w:rsid w:val="0054739D"/>
    <w:rsid w:val="005473FA"/>
    <w:rsid w:val="00547407"/>
    <w:rsid w:val="0054784C"/>
    <w:rsid w:val="00547D1C"/>
    <w:rsid w:val="00547E70"/>
    <w:rsid w:val="005500F6"/>
    <w:rsid w:val="0055048E"/>
    <w:rsid w:val="005506D8"/>
    <w:rsid w:val="00550CC3"/>
    <w:rsid w:val="00551155"/>
    <w:rsid w:val="005512CD"/>
    <w:rsid w:val="00551662"/>
    <w:rsid w:val="00551817"/>
    <w:rsid w:val="00551901"/>
    <w:rsid w:val="00551A7A"/>
    <w:rsid w:val="00551E33"/>
    <w:rsid w:val="00551EB0"/>
    <w:rsid w:val="005521FF"/>
    <w:rsid w:val="00552227"/>
    <w:rsid w:val="0055272F"/>
    <w:rsid w:val="00552BAD"/>
    <w:rsid w:val="00552FEF"/>
    <w:rsid w:val="00553469"/>
    <w:rsid w:val="005536EC"/>
    <w:rsid w:val="0055393A"/>
    <w:rsid w:val="00553A90"/>
    <w:rsid w:val="00553B5A"/>
    <w:rsid w:val="00553BBF"/>
    <w:rsid w:val="00553D2C"/>
    <w:rsid w:val="00553E0A"/>
    <w:rsid w:val="00553F1A"/>
    <w:rsid w:val="005541FE"/>
    <w:rsid w:val="005546C9"/>
    <w:rsid w:val="005546E8"/>
    <w:rsid w:val="005547E8"/>
    <w:rsid w:val="005552D8"/>
    <w:rsid w:val="005555C9"/>
    <w:rsid w:val="00555DD0"/>
    <w:rsid w:val="0055626D"/>
    <w:rsid w:val="00556C53"/>
    <w:rsid w:val="00556EB7"/>
    <w:rsid w:val="0055760F"/>
    <w:rsid w:val="00557733"/>
    <w:rsid w:val="00557B88"/>
    <w:rsid w:val="00557B89"/>
    <w:rsid w:val="0056015D"/>
    <w:rsid w:val="00560610"/>
    <w:rsid w:val="005608EF"/>
    <w:rsid w:val="0056095E"/>
    <w:rsid w:val="00560E59"/>
    <w:rsid w:val="00560F52"/>
    <w:rsid w:val="00561B06"/>
    <w:rsid w:val="00561F38"/>
    <w:rsid w:val="00561FE6"/>
    <w:rsid w:val="0056252F"/>
    <w:rsid w:val="00562576"/>
    <w:rsid w:val="005626CB"/>
    <w:rsid w:val="0056298B"/>
    <w:rsid w:val="00562E33"/>
    <w:rsid w:val="005639B1"/>
    <w:rsid w:val="0056465E"/>
    <w:rsid w:val="0056524C"/>
    <w:rsid w:val="00565410"/>
    <w:rsid w:val="00565DB1"/>
    <w:rsid w:val="00565E67"/>
    <w:rsid w:val="00566062"/>
    <w:rsid w:val="005660A4"/>
    <w:rsid w:val="00566134"/>
    <w:rsid w:val="00566311"/>
    <w:rsid w:val="00566ABA"/>
    <w:rsid w:val="00566E78"/>
    <w:rsid w:val="00567897"/>
    <w:rsid w:val="0056791E"/>
    <w:rsid w:val="00567A6D"/>
    <w:rsid w:val="00567BDF"/>
    <w:rsid w:val="005702D4"/>
    <w:rsid w:val="00570699"/>
    <w:rsid w:val="005706BA"/>
    <w:rsid w:val="00570A21"/>
    <w:rsid w:val="00570BD0"/>
    <w:rsid w:val="00570BEE"/>
    <w:rsid w:val="00570CBA"/>
    <w:rsid w:val="00570CF4"/>
    <w:rsid w:val="00570D07"/>
    <w:rsid w:val="0057110E"/>
    <w:rsid w:val="005717B6"/>
    <w:rsid w:val="00571A79"/>
    <w:rsid w:val="00571CB4"/>
    <w:rsid w:val="00571DD0"/>
    <w:rsid w:val="00571F24"/>
    <w:rsid w:val="00571F93"/>
    <w:rsid w:val="0057296A"/>
    <w:rsid w:val="005730AA"/>
    <w:rsid w:val="00573427"/>
    <w:rsid w:val="00573516"/>
    <w:rsid w:val="0057395B"/>
    <w:rsid w:val="00573BEE"/>
    <w:rsid w:val="00573D35"/>
    <w:rsid w:val="00574144"/>
    <w:rsid w:val="00574377"/>
    <w:rsid w:val="0057447E"/>
    <w:rsid w:val="005745FB"/>
    <w:rsid w:val="005749E1"/>
    <w:rsid w:val="00574B15"/>
    <w:rsid w:val="00574C1D"/>
    <w:rsid w:val="005751B2"/>
    <w:rsid w:val="00575296"/>
    <w:rsid w:val="005752E3"/>
    <w:rsid w:val="005753F4"/>
    <w:rsid w:val="00575467"/>
    <w:rsid w:val="00576244"/>
    <w:rsid w:val="00576283"/>
    <w:rsid w:val="00576D82"/>
    <w:rsid w:val="00576ED0"/>
    <w:rsid w:val="005774DD"/>
    <w:rsid w:val="00577794"/>
    <w:rsid w:val="00577AAF"/>
    <w:rsid w:val="00577AFB"/>
    <w:rsid w:val="00577DF0"/>
    <w:rsid w:val="00580036"/>
    <w:rsid w:val="005804AE"/>
    <w:rsid w:val="00580798"/>
    <w:rsid w:val="00580A96"/>
    <w:rsid w:val="00580C0A"/>
    <w:rsid w:val="00581239"/>
    <w:rsid w:val="0058124E"/>
    <w:rsid w:val="005814A8"/>
    <w:rsid w:val="005816C6"/>
    <w:rsid w:val="00581848"/>
    <w:rsid w:val="00581CE0"/>
    <w:rsid w:val="005821CB"/>
    <w:rsid w:val="00582791"/>
    <w:rsid w:val="00582890"/>
    <w:rsid w:val="00582B60"/>
    <w:rsid w:val="00582BFE"/>
    <w:rsid w:val="00582DBD"/>
    <w:rsid w:val="00582FF5"/>
    <w:rsid w:val="00583124"/>
    <w:rsid w:val="00583362"/>
    <w:rsid w:val="005834D7"/>
    <w:rsid w:val="0058373B"/>
    <w:rsid w:val="0058386E"/>
    <w:rsid w:val="005838CB"/>
    <w:rsid w:val="00583A3A"/>
    <w:rsid w:val="00583B17"/>
    <w:rsid w:val="0058454B"/>
    <w:rsid w:val="005849E9"/>
    <w:rsid w:val="00584CD3"/>
    <w:rsid w:val="0058506B"/>
    <w:rsid w:val="00585075"/>
    <w:rsid w:val="00585427"/>
    <w:rsid w:val="00585F85"/>
    <w:rsid w:val="00585F9F"/>
    <w:rsid w:val="0058654C"/>
    <w:rsid w:val="00586778"/>
    <w:rsid w:val="005867EB"/>
    <w:rsid w:val="00586943"/>
    <w:rsid w:val="005869E2"/>
    <w:rsid w:val="00586F88"/>
    <w:rsid w:val="005870A4"/>
    <w:rsid w:val="005874ED"/>
    <w:rsid w:val="00587519"/>
    <w:rsid w:val="0058773C"/>
    <w:rsid w:val="005879D1"/>
    <w:rsid w:val="00587F5F"/>
    <w:rsid w:val="005902C5"/>
    <w:rsid w:val="00590501"/>
    <w:rsid w:val="005905CB"/>
    <w:rsid w:val="0059065C"/>
    <w:rsid w:val="00590961"/>
    <w:rsid w:val="00590B9E"/>
    <w:rsid w:val="0059159E"/>
    <w:rsid w:val="0059185C"/>
    <w:rsid w:val="00591882"/>
    <w:rsid w:val="00591A64"/>
    <w:rsid w:val="00591E2D"/>
    <w:rsid w:val="00591EAD"/>
    <w:rsid w:val="005920F3"/>
    <w:rsid w:val="00592469"/>
    <w:rsid w:val="00592852"/>
    <w:rsid w:val="005932E9"/>
    <w:rsid w:val="00593427"/>
    <w:rsid w:val="0059342B"/>
    <w:rsid w:val="005935F6"/>
    <w:rsid w:val="00593EF7"/>
    <w:rsid w:val="005941AE"/>
    <w:rsid w:val="00594238"/>
    <w:rsid w:val="005942A0"/>
    <w:rsid w:val="005942B9"/>
    <w:rsid w:val="0059477B"/>
    <w:rsid w:val="00594E0D"/>
    <w:rsid w:val="00594E2B"/>
    <w:rsid w:val="00595316"/>
    <w:rsid w:val="00595770"/>
    <w:rsid w:val="0059577E"/>
    <w:rsid w:val="005958F6"/>
    <w:rsid w:val="00595C0A"/>
    <w:rsid w:val="00595FAB"/>
    <w:rsid w:val="00596346"/>
    <w:rsid w:val="0059679E"/>
    <w:rsid w:val="00596A4E"/>
    <w:rsid w:val="00596DB6"/>
    <w:rsid w:val="005975D9"/>
    <w:rsid w:val="005A00CD"/>
    <w:rsid w:val="005A015E"/>
    <w:rsid w:val="005A019A"/>
    <w:rsid w:val="005A02BD"/>
    <w:rsid w:val="005A02FC"/>
    <w:rsid w:val="005A046E"/>
    <w:rsid w:val="005A0753"/>
    <w:rsid w:val="005A0F07"/>
    <w:rsid w:val="005A0FE1"/>
    <w:rsid w:val="005A11A4"/>
    <w:rsid w:val="005A1406"/>
    <w:rsid w:val="005A1754"/>
    <w:rsid w:val="005A180D"/>
    <w:rsid w:val="005A19DF"/>
    <w:rsid w:val="005A2238"/>
    <w:rsid w:val="005A2C34"/>
    <w:rsid w:val="005A2EF1"/>
    <w:rsid w:val="005A3194"/>
    <w:rsid w:val="005A319C"/>
    <w:rsid w:val="005A321F"/>
    <w:rsid w:val="005A35E9"/>
    <w:rsid w:val="005A364E"/>
    <w:rsid w:val="005A36D8"/>
    <w:rsid w:val="005A36FF"/>
    <w:rsid w:val="005A37B8"/>
    <w:rsid w:val="005A391E"/>
    <w:rsid w:val="005A3967"/>
    <w:rsid w:val="005A3F3D"/>
    <w:rsid w:val="005A4016"/>
    <w:rsid w:val="005A405F"/>
    <w:rsid w:val="005A46B1"/>
    <w:rsid w:val="005A4A73"/>
    <w:rsid w:val="005A4FB1"/>
    <w:rsid w:val="005A5169"/>
    <w:rsid w:val="005A53C1"/>
    <w:rsid w:val="005A548C"/>
    <w:rsid w:val="005A599B"/>
    <w:rsid w:val="005A5F5C"/>
    <w:rsid w:val="005A64C9"/>
    <w:rsid w:val="005A65E2"/>
    <w:rsid w:val="005A6BE1"/>
    <w:rsid w:val="005A6D7A"/>
    <w:rsid w:val="005A6F44"/>
    <w:rsid w:val="005A7073"/>
    <w:rsid w:val="005A707B"/>
    <w:rsid w:val="005A72EF"/>
    <w:rsid w:val="005A73AB"/>
    <w:rsid w:val="005A78F6"/>
    <w:rsid w:val="005A7AE9"/>
    <w:rsid w:val="005A7B47"/>
    <w:rsid w:val="005B014A"/>
    <w:rsid w:val="005B05F3"/>
    <w:rsid w:val="005B070B"/>
    <w:rsid w:val="005B0774"/>
    <w:rsid w:val="005B0A3E"/>
    <w:rsid w:val="005B0D92"/>
    <w:rsid w:val="005B0DC7"/>
    <w:rsid w:val="005B1122"/>
    <w:rsid w:val="005B1507"/>
    <w:rsid w:val="005B19BE"/>
    <w:rsid w:val="005B1E63"/>
    <w:rsid w:val="005B2122"/>
    <w:rsid w:val="005B2863"/>
    <w:rsid w:val="005B292C"/>
    <w:rsid w:val="005B2ED2"/>
    <w:rsid w:val="005B309A"/>
    <w:rsid w:val="005B34EC"/>
    <w:rsid w:val="005B36DF"/>
    <w:rsid w:val="005B3804"/>
    <w:rsid w:val="005B38F1"/>
    <w:rsid w:val="005B39A7"/>
    <w:rsid w:val="005B39FB"/>
    <w:rsid w:val="005B45AC"/>
    <w:rsid w:val="005B483B"/>
    <w:rsid w:val="005B4841"/>
    <w:rsid w:val="005B4BD3"/>
    <w:rsid w:val="005B51B3"/>
    <w:rsid w:val="005B53A7"/>
    <w:rsid w:val="005B53ED"/>
    <w:rsid w:val="005B5515"/>
    <w:rsid w:val="005B5632"/>
    <w:rsid w:val="005B5C7A"/>
    <w:rsid w:val="005B5D94"/>
    <w:rsid w:val="005B63C7"/>
    <w:rsid w:val="005B6668"/>
    <w:rsid w:val="005B6737"/>
    <w:rsid w:val="005B6B75"/>
    <w:rsid w:val="005B6CC1"/>
    <w:rsid w:val="005B7096"/>
    <w:rsid w:val="005B7102"/>
    <w:rsid w:val="005B721E"/>
    <w:rsid w:val="005B72EA"/>
    <w:rsid w:val="005B73BA"/>
    <w:rsid w:val="005B76B0"/>
    <w:rsid w:val="005B795C"/>
    <w:rsid w:val="005B797A"/>
    <w:rsid w:val="005B7B40"/>
    <w:rsid w:val="005B7D29"/>
    <w:rsid w:val="005B7D61"/>
    <w:rsid w:val="005B7D9F"/>
    <w:rsid w:val="005B7FD2"/>
    <w:rsid w:val="005C000C"/>
    <w:rsid w:val="005C01ED"/>
    <w:rsid w:val="005C0305"/>
    <w:rsid w:val="005C0546"/>
    <w:rsid w:val="005C0825"/>
    <w:rsid w:val="005C0DC7"/>
    <w:rsid w:val="005C1196"/>
    <w:rsid w:val="005C14D3"/>
    <w:rsid w:val="005C1615"/>
    <w:rsid w:val="005C1760"/>
    <w:rsid w:val="005C20AF"/>
    <w:rsid w:val="005C21E1"/>
    <w:rsid w:val="005C2890"/>
    <w:rsid w:val="005C290C"/>
    <w:rsid w:val="005C2A02"/>
    <w:rsid w:val="005C2D3C"/>
    <w:rsid w:val="005C2EB3"/>
    <w:rsid w:val="005C3396"/>
    <w:rsid w:val="005C3B6C"/>
    <w:rsid w:val="005C3CB5"/>
    <w:rsid w:val="005C3CEF"/>
    <w:rsid w:val="005C44E5"/>
    <w:rsid w:val="005C4941"/>
    <w:rsid w:val="005C4BF1"/>
    <w:rsid w:val="005C4E54"/>
    <w:rsid w:val="005C57C2"/>
    <w:rsid w:val="005C5A92"/>
    <w:rsid w:val="005C62EC"/>
    <w:rsid w:val="005C6645"/>
    <w:rsid w:val="005C697E"/>
    <w:rsid w:val="005C719A"/>
    <w:rsid w:val="005C71AA"/>
    <w:rsid w:val="005C74C3"/>
    <w:rsid w:val="005C75B7"/>
    <w:rsid w:val="005C7820"/>
    <w:rsid w:val="005C78AF"/>
    <w:rsid w:val="005C78BA"/>
    <w:rsid w:val="005C7B1F"/>
    <w:rsid w:val="005C7B78"/>
    <w:rsid w:val="005D0250"/>
    <w:rsid w:val="005D0362"/>
    <w:rsid w:val="005D04D9"/>
    <w:rsid w:val="005D0874"/>
    <w:rsid w:val="005D09A9"/>
    <w:rsid w:val="005D0A8C"/>
    <w:rsid w:val="005D1342"/>
    <w:rsid w:val="005D13CF"/>
    <w:rsid w:val="005D13E6"/>
    <w:rsid w:val="005D1FB4"/>
    <w:rsid w:val="005D20F1"/>
    <w:rsid w:val="005D280E"/>
    <w:rsid w:val="005D2892"/>
    <w:rsid w:val="005D2ED0"/>
    <w:rsid w:val="005D2EDD"/>
    <w:rsid w:val="005D30FB"/>
    <w:rsid w:val="005D34ED"/>
    <w:rsid w:val="005D3716"/>
    <w:rsid w:val="005D44F6"/>
    <w:rsid w:val="005D4582"/>
    <w:rsid w:val="005D47C2"/>
    <w:rsid w:val="005D4B11"/>
    <w:rsid w:val="005D4C3F"/>
    <w:rsid w:val="005D4D9F"/>
    <w:rsid w:val="005D4F4B"/>
    <w:rsid w:val="005D5013"/>
    <w:rsid w:val="005D5374"/>
    <w:rsid w:val="005D53B4"/>
    <w:rsid w:val="005D5469"/>
    <w:rsid w:val="005D5E43"/>
    <w:rsid w:val="005D6760"/>
    <w:rsid w:val="005D6975"/>
    <w:rsid w:val="005D6F69"/>
    <w:rsid w:val="005D713D"/>
    <w:rsid w:val="005D728A"/>
    <w:rsid w:val="005D74DB"/>
    <w:rsid w:val="005D75F4"/>
    <w:rsid w:val="005D7778"/>
    <w:rsid w:val="005D78FD"/>
    <w:rsid w:val="005E0BEE"/>
    <w:rsid w:val="005E0E40"/>
    <w:rsid w:val="005E1242"/>
    <w:rsid w:val="005E1B47"/>
    <w:rsid w:val="005E292D"/>
    <w:rsid w:val="005E2A03"/>
    <w:rsid w:val="005E2F97"/>
    <w:rsid w:val="005E3947"/>
    <w:rsid w:val="005E3BF3"/>
    <w:rsid w:val="005E3DEC"/>
    <w:rsid w:val="005E4562"/>
    <w:rsid w:val="005E4889"/>
    <w:rsid w:val="005E49C4"/>
    <w:rsid w:val="005E4B0E"/>
    <w:rsid w:val="005E4B50"/>
    <w:rsid w:val="005E4C34"/>
    <w:rsid w:val="005E4E5B"/>
    <w:rsid w:val="005E4FA5"/>
    <w:rsid w:val="005E5299"/>
    <w:rsid w:val="005E5752"/>
    <w:rsid w:val="005E5C17"/>
    <w:rsid w:val="005E635E"/>
    <w:rsid w:val="005E652B"/>
    <w:rsid w:val="005E67B7"/>
    <w:rsid w:val="005E6B2C"/>
    <w:rsid w:val="005E6D3A"/>
    <w:rsid w:val="005E71C7"/>
    <w:rsid w:val="005E72AE"/>
    <w:rsid w:val="005E7543"/>
    <w:rsid w:val="005E76A0"/>
    <w:rsid w:val="005E795F"/>
    <w:rsid w:val="005E7CC3"/>
    <w:rsid w:val="005E7EDF"/>
    <w:rsid w:val="005F0594"/>
    <w:rsid w:val="005F0A19"/>
    <w:rsid w:val="005F0B9E"/>
    <w:rsid w:val="005F101C"/>
    <w:rsid w:val="005F165A"/>
    <w:rsid w:val="005F1669"/>
    <w:rsid w:val="005F1923"/>
    <w:rsid w:val="005F1C45"/>
    <w:rsid w:val="005F1D40"/>
    <w:rsid w:val="005F29D6"/>
    <w:rsid w:val="005F2D1C"/>
    <w:rsid w:val="005F32AE"/>
    <w:rsid w:val="005F3632"/>
    <w:rsid w:val="005F3857"/>
    <w:rsid w:val="005F401E"/>
    <w:rsid w:val="005F4124"/>
    <w:rsid w:val="005F43AA"/>
    <w:rsid w:val="005F47F6"/>
    <w:rsid w:val="005F48F5"/>
    <w:rsid w:val="005F4B9F"/>
    <w:rsid w:val="005F5024"/>
    <w:rsid w:val="005F53B3"/>
    <w:rsid w:val="005F558F"/>
    <w:rsid w:val="005F5712"/>
    <w:rsid w:val="005F58FB"/>
    <w:rsid w:val="005F5BB2"/>
    <w:rsid w:val="005F6016"/>
    <w:rsid w:val="005F6443"/>
    <w:rsid w:val="005F67E9"/>
    <w:rsid w:val="005F6DBF"/>
    <w:rsid w:val="005F722C"/>
    <w:rsid w:val="005F731A"/>
    <w:rsid w:val="005F7CE3"/>
    <w:rsid w:val="005F7DC7"/>
    <w:rsid w:val="0060056C"/>
    <w:rsid w:val="006005E0"/>
    <w:rsid w:val="00600608"/>
    <w:rsid w:val="0060065B"/>
    <w:rsid w:val="00600A38"/>
    <w:rsid w:val="00601101"/>
    <w:rsid w:val="00601380"/>
    <w:rsid w:val="00601752"/>
    <w:rsid w:val="0060182C"/>
    <w:rsid w:val="00601879"/>
    <w:rsid w:val="00601A51"/>
    <w:rsid w:val="00601D88"/>
    <w:rsid w:val="00601E00"/>
    <w:rsid w:val="006024EC"/>
    <w:rsid w:val="0060261D"/>
    <w:rsid w:val="00602DBC"/>
    <w:rsid w:val="00602DD7"/>
    <w:rsid w:val="00602DDC"/>
    <w:rsid w:val="00602F5E"/>
    <w:rsid w:val="006030EE"/>
    <w:rsid w:val="0060324A"/>
    <w:rsid w:val="006034BF"/>
    <w:rsid w:val="0060351C"/>
    <w:rsid w:val="00603725"/>
    <w:rsid w:val="006037C8"/>
    <w:rsid w:val="006037F1"/>
    <w:rsid w:val="00603900"/>
    <w:rsid w:val="00603AD5"/>
    <w:rsid w:val="00603B5E"/>
    <w:rsid w:val="00603CFB"/>
    <w:rsid w:val="00603DEA"/>
    <w:rsid w:val="00603ED1"/>
    <w:rsid w:val="00604474"/>
    <w:rsid w:val="006044DA"/>
    <w:rsid w:val="0060460C"/>
    <w:rsid w:val="006046C1"/>
    <w:rsid w:val="0060495C"/>
    <w:rsid w:val="00605144"/>
    <w:rsid w:val="006051D0"/>
    <w:rsid w:val="006052D4"/>
    <w:rsid w:val="00605703"/>
    <w:rsid w:val="0060607F"/>
    <w:rsid w:val="00606497"/>
    <w:rsid w:val="00606C35"/>
    <w:rsid w:val="00606FA5"/>
    <w:rsid w:val="00607071"/>
    <w:rsid w:val="0060748E"/>
    <w:rsid w:val="00607778"/>
    <w:rsid w:val="006077BD"/>
    <w:rsid w:val="00607B92"/>
    <w:rsid w:val="006100DA"/>
    <w:rsid w:val="00610124"/>
    <w:rsid w:val="006102C9"/>
    <w:rsid w:val="0061044E"/>
    <w:rsid w:val="006105CE"/>
    <w:rsid w:val="006107B5"/>
    <w:rsid w:val="00610B07"/>
    <w:rsid w:val="00610BD3"/>
    <w:rsid w:val="00611093"/>
    <w:rsid w:val="00611125"/>
    <w:rsid w:val="006113AF"/>
    <w:rsid w:val="006115FA"/>
    <w:rsid w:val="00611DEA"/>
    <w:rsid w:val="00611E07"/>
    <w:rsid w:val="006122E2"/>
    <w:rsid w:val="006125FB"/>
    <w:rsid w:val="006127EB"/>
    <w:rsid w:val="006129DA"/>
    <w:rsid w:val="00612E3B"/>
    <w:rsid w:val="00612ECB"/>
    <w:rsid w:val="00612EF2"/>
    <w:rsid w:val="00613255"/>
    <w:rsid w:val="00613317"/>
    <w:rsid w:val="006139D9"/>
    <w:rsid w:val="006140D9"/>
    <w:rsid w:val="006141D5"/>
    <w:rsid w:val="006145EF"/>
    <w:rsid w:val="0061496F"/>
    <w:rsid w:val="00614C3C"/>
    <w:rsid w:val="006154AA"/>
    <w:rsid w:val="006156B8"/>
    <w:rsid w:val="00615757"/>
    <w:rsid w:val="00615904"/>
    <w:rsid w:val="0061595F"/>
    <w:rsid w:val="00615A99"/>
    <w:rsid w:val="00615BCD"/>
    <w:rsid w:val="00615C1C"/>
    <w:rsid w:val="00615D77"/>
    <w:rsid w:val="00615E1F"/>
    <w:rsid w:val="00615EF4"/>
    <w:rsid w:val="006161BE"/>
    <w:rsid w:val="00616656"/>
    <w:rsid w:val="00616A6B"/>
    <w:rsid w:val="00616CD2"/>
    <w:rsid w:val="00617338"/>
    <w:rsid w:val="006173F1"/>
    <w:rsid w:val="00617E5D"/>
    <w:rsid w:val="00617EF2"/>
    <w:rsid w:val="00617F9E"/>
    <w:rsid w:val="006200B7"/>
    <w:rsid w:val="00620382"/>
    <w:rsid w:val="0062050A"/>
    <w:rsid w:val="00620562"/>
    <w:rsid w:val="00620768"/>
    <w:rsid w:val="00620857"/>
    <w:rsid w:val="0062178F"/>
    <w:rsid w:val="00621980"/>
    <w:rsid w:val="00621FB5"/>
    <w:rsid w:val="0062232C"/>
    <w:rsid w:val="006224AE"/>
    <w:rsid w:val="00622638"/>
    <w:rsid w:val="0062268C"/>
    <w:rsid w:val="0062270E"/>
    <w:rsid w:val="006227E8"/>
    <w:rsid w:val="006228A9"/>
    <w:rsid w:val="00622A41"/>
    <w:rsid w:val="00622DC1"/>
    <w:rsid w:val="0062316E"/>
    <w:rsid w:val="006231A5"/>
    <w:rsid w:val="00623394"/>
    <w:rsid w:val="00623E0C"/>
    <w:rsid w:val="0062417F"/>
    <w:rsid w:val="006243E4"/>
    <w:rsid w:val="00624559"/>
    <w:rsid w:val="00624861"/>
    <w:rsid w:val="006249E4"/>
    <w:rsid w:val="00624BB3"/>
    <w:rsid w:val="00624C7F"/>
    <w:rsid w:val="00624FD9"/>
    <w:rsid w:val="006250F4"/>
    <w:rsid w:val="006251A9"/>
    <w:rsid w:val="0062585B"/>
    <w:rsid w:val="00625A0B"/>
    <w:rsid w:val="00625CAA"/>
    <w:rsid w:val="00625DC1"/>
    <w:rsid w:val="00626046"/>
    <w:rsid w:val="006261C1"/>
    <w:rsid w:val="0062636C"/>
    <w:rsid w:val="006269AD"/>
    <w:rsid w:val="006270FF"/>
    <w:rsid w:val="00627676"/>
    <w:rsid w:val="00627A71"/>
    <w:rsid w:val="00627C49"/>
    <w:rsid w:val="00627E1B"/>
    <w:rsid w:val="00627F19"/>
    <w:rsid w:val="00627F25"/>
    <w:rsid w:val="0063059D"/>
    <w:rsid w:val="006308E9"/>
    <w:rsid w:val="00630AC1"/>
    <w:rsid w:val="006310A2"/>
    <w:rsid w:val="0063120E"/>
    <w:rsid w:val="0063131C"/>
    <w:rsid w:val="00631F67"/>
    <w:rsid w:val="00632179"/>
    <w:rsid w:val="00632434"/>
    <w:rsid w:val="00632594"/>
    <w:rsid w:val="00632A84"/>
    <w:rsid w:val="00632DD4"/>
    <w:rsid w:val="00632EB8"/>
    <w:rsid w:val="00633274"/>
    <w:rsid w:val="00633541"/>
    <w:rsid w:val="00633BCF"/>
    <w:rsid w:val="006347A4"/>
    <w:rsid w:val="0063482E"/>
    <w:rsid w:val="00634A6D"/>
    <w:rsid w:val="00634BBD"/>
    <w:rsid w:val="00634CAA"/>
    <w:rsid w:val="00634F9C"/>
    <w:rsid w:val="00635204"/>
    <w:rsid w:val="00635780"/>
    <w:rsid w:val="00635D23"/>
    <w:rsid w:val="00635F62"/>
    <w:rsid w:val="006365CA"/>
    <w:rsid w:val="00636997"/>
    <w:rsid w:val="00636BBF"/>
    <w:rsid w:val="00636DD4"/>
    <w:rsid w:val="00636E65"/>
    <w:rsid w:val="006373E7"/>
    <w:rsid w:val="00637A85"/>
    <w:rsid w:val="00637C0F"/>
    <w:rsid w:val="0064007E"/>
    <w:rsid w:val="006401B3"/>
    <w:rsid w:val="00640491"/>
    <w:rsid w:val="006410F0"/>
    <w:rsid w:val="00641104"/>
    <w:rsid w:val="006412F0"/>
    <w:rsid w:val="00641403"/>
    <w:rsid w:val="006414B5"/>
    <w:rsid w:val="00641887"/>
    <w:rsid w:val="00641B98"/>
    <w:rsid w:val="00641CF4"/>
    <w:rsid w:val="00641D7F"/>
    <w:rsid w:val="00641DA9"/>
    <w:rsid w:val="00641DE6"/>
    <w:rsid w:val="00641DE9"/>
    <w:rsid w:val="00641F01"/>
    <w:rsid w:val="00641FEF"/>
    <w:rsid w:val="00642117"/>
    <w:rsid w:val="00642529"/>
    <w:rsid w:val="00642556"/>
    <w:rsid w:val="00642600"/>
    <w:rsid w:val="0064299D"/>
    <w:rsid w:val="00642A9F"/>
    <w:rsid w:val="00642F98"/>
    <w:rsid w:val="0064325B"/>
    <w:rsid w:val="0064367E"/>
    <w:rsid w:val="00644910"/>
    <w:rsid w:val="00644EBD"/>
    <w:rsid w:val="006451DA"/>
    <w:rsid w:val="0064578E"/>
    <w:rsid w:val="00645824"/>
    <w:rsid w:val="00645A28"/>
    <w:rsid w:val="00646222"/>
    <w:rsid w:val="006467FA"/>
    <w:rsid w:val="00646AEA"/>
    <w:rsid w:val="00647148"/>
    <w:rsid w:val="006473B6"/>
    <w:rsid w:val="00647477"/>
    <w:rsid w:val="00647661"/>
    <w:rsid w:val="006478F0"/>
    <w:rsid w:val="00647964"/>
    <w:rsid w:val="00647BB7"/>
    <w:rsid w:val="00647C3E"/>
    <w:rsid w:val="00647E5A"/>
    <w:rsid w:val="0065053F"/>
    <w:rsid w:val="00650835"/>
    <w:rsid w:val="00650BF9"/>
    <w:rsid w:val="006511FB"/>
    <w:rsid w:val="00651329"/>
    <w:rsid w:val="00651665"/>
    <w:rsid w:val="006517E1"/>
    <w:rsid w:val="00651C86"/>
    <w:rsid w:val="00651EA3"/>
    <w:rsid w:val="00651F6A"/>
    <w:rsid w:val="00651FF6"/>
    <w:rsid w:val="0065224C"/>
    <w:rsid w:val="00652367"/>
    <w:rsid w:val="00652955"/>
    <w:rsid w:val="00652C98"/>
    <w:rsid w:val="00653159"/>
    <w:rsid w:val="00653573"/>
    <w:rsid w:val="00653686"/>
    <w:rsid w:val="0065377E"/>
    <w:rsid w:val="0065379C"/>
    <w:rsid w:val="006537F5"/>
    <w:rsid w:val="00653B99"/>
    <w:rsid w:val="00653DEA"/>
    <w:rsid w:val="00653E75"/>
    <w:rsid w:val="00653F64"/>
    <w:rsid w:val="006547FE"/>
    <w:rsid w:val="00654FBF"/>
    <w:rsid w:val="006551B5"/>
    <w:rsid w:val="0065545A"/>
    <w:rsid w:val="0065575C"/>
    <w:rsid w:val="00655CFC"/>
    <w:rsid w:val="00655D0C"/>
    <w:rsid w:val="00656287"/>
    <w:rsid w:val="0065645D"/>
    <w:rsid w:val="00656528"/>
    <w:rsid w:val="0065658A"/>
    <w:rsid w:val="006569BC"/>
    <w:rsid w:val="0065700B"/>
    <w:rsid w:val="00657019"/>
    <w:rsid w:val="00657169"/>
    <w:rsid w:val="0065774B"/>
    <w:rsid w:val="006577B8"/>
    <w:rsid w:val="006578B4"/>
    <w:rsid w:val="006578D7"/>
    <w:rsid w:val="006579A5"/>
    <w:rsid w:val="006579E0"/>
    <w:rsid w:val="00657CD5"/>
    <w:rsid w:val="00660089"/>
    <w:rsid w:val="0066014E"/>
    <w:rsid w:val="006606F7"/>
    <w:rsid w:val="006607F4"/>
    <w:rsid w:val="006608ED"/>
    <w:rsid w:val="00660D11"/>
    <w:rsid w:val="00660DAC"/>
    <w:rsid w:val="00660FDA"/>
    <w:rsid w:val="00661200"/>
    <w:rsid w:val="0066138C"/>
    <w:rsid w:val="0066142F"/>
    <w:rsid w:val="006614F6"/>
    <w:rsid w:val="00661669"/>
    <w:rsid w:val="00661DD2"/>
    <w:rsid w:val="0066213A"/>
    <w:rsid w:val="00662252"/>
    <w:rsid w:val="006623E8"/>
    <w:rsid w:val="00662453"/>
    <w:rsid w:val="006625CF"/>
    <w:rsid w:val="0066261F"/>
    <w:rsid w:val="006629E9"/>
    <w:rsid w:val="00662B03"/>
    <w:rsid w:val="00662B2F"/>
    <w:rsid w:val="00662D66"/>
    <w:rsid w:val="00662D9C"/>
    <w:rsid w:val="0066305D"/>
    <w:rsid w:val="006631B7"/>
    <w:rsid w:val="006632E4"/>
    <w:rsid w:val="0066380B"/>
    <w:rsid w:val="00663904"/>
    <w:rsid w:val="00663DD4"/>
    <w:rsid w:val="006641C8"/>
    <w:rsid w:val="006642C5"/>
    <w:rsid w:val="006644A2"/>
    <w:rsid w:val="006644B3"/>
    <w:rsid w:val="00664562"/>
    <w:rsid w:val="0066461B"/>
    <w:rsid w:val="0066475D"/>
    <w:rsid w:val="00664AEF"/>
    <w:rsid w:val="00664D29"/>
    <w:rsid w:val="006650AB"/>
    <w:rsid w:val="00665411"/>
    <w:rsid w:val="006655C3"/>
    <w:rsid w:val="006656E4"/>
    <w:rsid w:val="006657D2"/>
    <w:rsid w:val="00665866"/>
    <w:rsid w:val="00665CAC"/>
    <w:rsid w:val="00665ED5"/>
    <w:rsid w:val="00666B2A"/>
    <w:rsid w:val="00667494"/>
    <w:rsid w:val="006678E9"/>
    <w:rsid w:val="00667971"/>
    <w:rsid w:val="00667C57"/>
    <w:rsid w:val="00670021"/>
    <w:rsid w:val="00670050"/>
    <w:rsid w:val="0067005A"/>
    <w:rsid w:val="006703F2"/>
    <w:rsid w:val="006707F5"/>
    <w:rsid w:val="00670A2B"/>
    <w:rsid w:val="00671017"/>
    <w:rsid w:val="006711FE"/>
    <w:rsid w:val="006716FC"/>
    <w:rsid w:val="00671A79"/>
    <w:rsid w:val="00672342"/>
    <w:rsid w:val="0067245E"/>
    <w:rsid w:val="00672518"/>
    <w:rsid w:val="00672569"/>
    <w:rsid w:val="0067295E"/>
    <w:rsid w:val="006729AB"/>
    <w:rsid w:val="00672BD4"/>
    <w:rsid w:val="00672CA0"/>
    <w:rsid w:val="00672D60"/>
    <w:rsid w:val="006731D5"/>
    <w:rsid w:val="00673C54"/>
    <w:rsid w:val="00673C6E"/>
    <w:rsid w:val="00673EFB"/>
    <w:rsid w:val="006742CD"/>
    <w:rsid w:val="006745B4"/>
    <w:rsid w:val="00674884"/>
    <w:rsid w:val="00674A89"/>
    <w:rsid w:val="00675322"/>
    <w:rsid w:val="0067540E"/>
    <w:rsid w:val="00675412"/>
    <w:rsid w:val="00675D94"/>
    <w:rsid w:val="006760E4"/>
    <w:rsid w:val="0067615C"/>
    <w:rsid w:val="006764AA"/>
    <w:rsid w:val="00676658"/>
    <w:rsid w:val="00676945"/>
    <w:rsid w:val="00676A05"/>
    <w:rsid w:val="00676A0A"/>
    <w:rsid w:val="0067722B"/>
    <w:rsid w:val="0067728B"/>
    <w:rsid w:val="00677332"/>
    <w:rsid w:val="006778DD"/>
    <w:rsid w:val="00677A75"/>
    <w:rsid w:val="00677E91"/>
    <w:rsid w:val="00677FFE"/>
    <w:rsid w:val="00680103"/>
    <w:rsid w:val="006803B5"/>
    <w:rsid w:val="006803F3"/>
    <w:rsid w:val="00680EB7"/>
    <w:rsid w:val="0068114C"/>
    <w:rsid w:val="00681642"/>
    <w:rsid w:val="00681BDC"/>
    <w:rsid w:val="00682516"/>
    <w:rsid w:val="0068279C"/>
    <w:rsid w:val="00682D88"/>
    <w:rsid w:val="00682DBD"/>
    <w:rsid w:val="00682E2E"/>
    <w:rsid w:val="00683143"/>
    <w:rsid w:val="006831A1"/>
    <w:rsid w:val="00683463"/>
    <w:rsid w:val="006835B8"/>
    <w:rsid w:val="00683ECC"/>
    <w:rsid w:val="0068462D"/>
    <w:rsid w:val="00684683"/>
    <w:rsid w:val="00684994"/>
    <w:rsid w:val="00684B7C"/>
    <w:rsid w:val="006851D6"/>
    <w:rsid w:val="0068528C"/>
    <w:rsid w:val="0068563D"/>
    <w:rsid w:val="00685700"/>
    <w:rsid w:val="00685BC8"/>
    <w:rsid w:val="00685DD5"/>
    <w:rsid w:val="00685ED7"/>
    <w:rsid w:val="0068602E"/>
    <w:rsid w:val="006868E1"/>
    <w:rsid w:val="00686C38"/>
    <w:rsid w:val="006875CB"/>
    <w:rsid w:val="00687622"/>
    <w:rsid w:val="00687642"/>
    <w:rsid w:val="0068797F"/>
    <w:rsid w:val="00687B82"/>
    <w:rsid w:val="00690718"/>
    <w:rsid w:val="00690EE4"/>
    <w:rsid w:val="00691346"/>
    <w:rsid w:val="00691394"/>
    <w:rsid w:val="0069152D"/>
    <w:rsid w:val="00691C45"/>
    <w:rsid w:val="00691C97"/>
    <w:rsid w:val="00692394"/>
    <w:rsid w:val="00692519"/>
    <w:rsid w:val="006925CE"/>
    <w:rsid w:val="00692BA2"/>
    <w:rsid w:val="006931B2"/>
    <w:rsid w:val="006931D8"/>
    <w:rsid w:val="00693AF8"/>
    <w:rsid w:val="00693DC6"/>
    <w:rsid w:val="00693DED"/>
    <w:rsid w:val="006941A3"/>
    <w:rsid w:val="0069420C"/>
    <w:rsid w:val="0069426F"/>
    <w:rsid w:val="006944F6"/>
    <w:rsid w:val="006946B5"/>
    <w:rsid w:val="00694796"/>
    <w:rsid w:val="006949FA"/>
    <w:rsid w:val="00694A38"/>
    <w:rsid w:val="00694B31"/>
    <w:rsid w:val="00694BB5"/>
    <w:rsid w:val="00694D8C"/>
    <w:rsid w:val="00694E59"/>
    <w:rsid w:val="00694F27"/>
    <w:rsid w:val="00695545"/>
    <w:rsid w:val="006958CD"/>
    <w:rsid w:val="006959CC"/>
    <w:rsid w:val="00695A17"/>
    <w:rsid w:val="00695DCE"/>
    <w:rsid w:val="00696095"/>
    <w:rsid w:val="0069639F"/>
    <w:rsid w:val="006964BB"/>
    <w:rsid w:val="006967AB"/>
    <w:rsid w:val="00696921"/>
    <w:rsid w:val="00696C21"/>
    <w:rsid w:val="00696C73"/>
    <w:rsid w:val="00696EB7"/>
    <w:rsid w:val="00697171"/>
    <w:rsid w:val="00697654"/>
    <w:rsid w:val="00697B17"/>
    <w:rsid w:val="006A02E4"/>
    <w:rsid w:val="006A0B2F"/>
    <w:rsid w:val="006A0BFF"/>
    <w:rsid w:val="006A0C26"/>
    <w:rsid w:val="006A0D04"/>
    <w:rsid w:val="006A0D3B"/>
    <w:rsid w:val="006A1BBA"/>
    <w:rsid w:val="006A2724"/>
    <w:rsid w:val="006A2CFC"/>
    <w:rsid w:val="006A30E7"/>
    <w:rsid w:val="006A31CA"/>
    <w:rsid w:val="006A344E"/>
    <w:rsid w:val="006A3702"/>
    <w:rsid w:val="006A3950"/>
    <w:rsid w:val="006A3ABA"/>
    <w:rsid w:val="006A3D75"/>
    <w:rsid w:val="006A3DF9"/>
    <w:rsid w:val="006A3F57"/>
    <w:rsid w:val="006A422E"/>
    <w:rsid w:val="006A42BF"/>
    <w:rsid w:val="006A43BE"/>
    <w:rsid w:val="006A44F4"/>
    <w:rsid w:val="006A465D"/>
    <w:rsid w:val="006A4D67"/>
    <w:rsid w:val="006A4EA5"/>
    <w:rsid w:val="006A53BB"/>
    <w:rsid w:val="006A58EE"/>
    <w:rsid w:val="006A6500"/>
    <w:rsid w:val="006A6520"/>
    <w:rsid w:val="006A688C"/>
    <w:rsid w:val="006A6C29"/>
    <w:rsid w:val="006A6CA6"/>
    <w:rsid w:val="006A6EE5"/>
    <w:rsid w:val="006A6F8E"/>
    <w:rsid w:val="006A7B3F"/>
    <w:rsid w:val="006B0418"/>
    <w:rsid w:val="006B05EF"/>
    <w:rsid w:val="006B08E4"/>
    <w:rsid w:val="006B0B12"/>
    <w:rsid w:val="006B0EE2"/>
    <w:rsid w:val="006B0F5E"/>
    <w:rsid w:val="006B0F73"/>
    <w:rsid w:val="006B1328"/>
    <w:rsid w:val="006B1B2C"/>
    <w:rsid w:val="006B1CFF"/>
    <w:rsid w:val="006B25F1"/>
    <w:rsid w:val="006B2783"/>
    <w:rsid w:val="006B27B8"/>
    <w:rsid w:val="006B28C3"/>
    <w:rsid w:val="006B2A2F"/>
    <w:rsid w:val="006B32B4"/>
    <w:rsid w:val="006B32DE"/>
    <w:rsid w:val="006B35F4"/>
    <w:rsid w:val="006B367A"/>
    <w:rsid w:val="006B3A98"/>
    <w:rsid w:val="006B4890"/>
    <w:rsid w:val="006B4DA5"/>
    <w:rsid w:val="006B4FA6"/>
    <w:rsid w:val="006B4FB2"/>
    <w:rsid w:val="006B5281"/>
    <w:rsid w:val="006B561C"/>
    <w:rsid w:val="006B56C9"/>
    <w:rsid w:val="006B56DA"/>
    <w:rsid w:val="006B58F3"/>
    <w:rsid w:val="006B5BAE"/>
    <w:rsid w:val="006B5E27"/>
    <w:rsid w:val="006B5E5D"/>
    <w:rsid w:val="006B600B"/>
    <w:rsid w:val="006B6657"/>
    <w:rsid w:val="006B682B"/>
    <w:rsid w:val="006B6AB0"/>
    <w:rsid w:val="006B6C7E"/>
    <w:rsid w:val="006B6CC4"/>
    <w:rsid w:val="006B6D00"/>
    <w:rsid w:val="006B759B"/>
    <w:rsid w:val="006B763C"/>
    <w:rsid w:val="006B7757"/>
    <w:rsid w:val="006B79F9"/>
    <w:rsid w:val="006B7CA2"/>
    <w:rsid w:val="006B7CF0"/>
    <w:rsid w:val="006C00DD"/>
    <w:rsid w:val="006C010B"/>
    <w:rsid w:val="006C0154"/>
    <w:rsid w:val="006C0297"/>
    <w:rsid w:val="006C0DDD"/>
    <w:rsid w:val="006C1039"/>
    <w:rsid w:val="006C1A14"/>
    <w:rsid w:val="006C1A52"/>
    <w:rsid w:val="006C1DDC"/>
    <w:rsid w:val="006C1E1C"/>
    <w:rsid w:val="006C1E7C"/>
    <w:rsid w:val="006C2269"/>
    <w:rsid w:val="006C2C03"/>
    <w:rsid w:val="006C300B"/>
    <w:rsid w:val="006C30DA"/>
    <w:rsid w:val="006C39F8"/>
    <w:rsid w:val="006C3A04"/>
    <w:rsid w:val="006C3CAC"/>
    <w:rsid w:val="006C3E25"/>
    <w:rsid w:val="006C435D"/>
    <w:rsid w:val="006C45CF"/>
    <w:rsid w:val="006C47AC"/>
    <w:rsid w:val="006C48DD"/>
    <w:rsid w:val="006C4D3C"/>
    <w:rsid w:val="006C4F34"/>
    <w:rsid w:val="006C51F1"/>
    <w:rsid w:val="006C54D5"/>
    <w:rsid w:val="006C56AB"/>
    <w:rsid w:val="006C5893"/>
    <w:rsid w:val="006C5B13"/>
    <w:rsid w:val="006C5BA0"/>
    <w:rsid w:val="006C5BD2"/>
    <w:rsid w:val="006C5DFA"/>
    <w:rsid w:val="006C5FB6"/>
    <w:rsid w:val="006C6129"/>
    <w:rsid w:val="006C63B8"/>
    <w:rsid w:val="006C6400"/>
    <w:rsid w:val="006C6632"/>
    <w:rsid w:val="006C664D"/>
    <w:rsid w:val="006C6860"/>
    <w:rsid w:val="006C6C82"/>
    <w:rsid w:val="006C7216"/>
    <w:rsid w:val="006C733E"/>
    <w:rsid w:val="006C777B"/>
    <w:rsid w:val="006C797B"/>
    <w:rsid w:val="006C7F52"/>
    <w:rsid w:val="006D05F3"/>
    <w:rsid w:val="006D0646"/>
    <w:rsid w:val="006D07A6"/>
    <w:rsid w:val="006D0D49"/>
    <w:rsid w:val="006D0E28"/>
    <w:rsid w:val="006D1DA0"/>
    <w:rsid w:val="006D2218"/>
    <w:rsid w:val="006D224E"/>
    <w:rsid w:val="006D2E9C"/>
    <w:rsid w:val="006D303A"/>
    <w:rsid w:val="006D308B"/>
    <w:rsid w:val="006D3A2C"/>
    <w:rsid w:val="006D3D70"/>
    <w:rsid w:val="006D4238"/>
    <w:rsid w:val="006D428E"/>
    <w:rsid w:val="006D47D1"/>
    <w:rsid w:val="006D4916"/>
    <w:rsid w:val="006D4B9A"/>
    <w:rsid w:val="006D505E"/>
    <w:rsid w:val="006D5102"/>
    <w:rsid w:val="006D58A7"/>
    <w:rsid w:val="006D5AED"/>
    <w:rsid w:val="006D5B98"/>
    <w:rsid w:val="006D5CC9"/>
    <w:rsid w:val="006D673F"/>
    <w:rsid w:val="006D6B6A"/>
    <w:rsid w:val="006D6D6F"/>
    <w:rsid w:val="006D7104"/>
    <w:rsid w:val="006D75C9"/>
    <w:rsid w:val="006D76A9"/>
    <w:rsid w:val="006E02D5"/>
    <w:rsid w:val="006E0309"/>
    <w:rsid w:val="006E03E2"/>
    <w:rsid w:val="006E0449"/>
    <w:rsid w:val="006E0640"/>
    <w:rsid w:val="006E0D77"/>
    <w:rsid w:val="006E0D9C"/>
    <w:rsid w:val="006E0DA4"/>
    <w:rsid w:val="006E0E1B"/>
    <w:rsid w:val="006E104E"/>
    <w:rsid w:val="006E145A"/>
    <w:rsid w:val="006E1660"/>
    <w:rsid w:val="006E16B8"/>
    <w:rsid w:val="006E2734"/>
    <w:rsid w:val="006E29BD"/>
    <w:rsid w:val="006E2AF7"/>
    <w:rsid w:val="006E3270"/>
    <w:rsid w:val="006E331B"/>
    <w:rsid w:val="006E34BC"/>
    <w:rsid w:val="006E357C"/>
    <w:rsid w:val="006E37F0"/>
    <w:rsid w:val="006E46A9"/>
    <w:rsid w:val="006E4C26"/>
    <w:rsid w:val="006E5082"/>
    <w:rsid w:val="006E51D9"/>
    <w:rsid w:val="006E52AE"/>
    <w:rsid w:val="006E548A"/>
    <w:rsid w:val="006E55BA"/>
    <w:rsid w:val="006E591F"/>
    <w:rsid w:val="006E599C"/>
    <w:rsid w:val="006E5E66"/>
    <w:rsid w:val="006E6241"/>
    <w:rsid w:val="006E64BA"/>
    <w:rsid w:val="006E6540"/>
    <w:rsid w:val="006E6714"/>
    <w:rsid w:val="006E698B"/>
    <w:rsid w:val="006E69E8"/>
    <w:rsid w:val="006E71C8"/>
    <w:rsid w:val="006E72FC"/>
    <w:rsid w:val="006E7463"/>
    <w:rsid w:val="006E76D9"/>
    <w:rsid w:val="006F0120"/>
    <w:rsid w:val="006F0284"/>
    <w:rsid w:val="006F033E"/>
    <w:rsid w:val="006F0638"/>
    <w:rsid w:val="006F0CCE"/>
    <w:rsid w:val="006F0D59"/>
    <w:rsid w:val="006F0D68"/>
    <w:rsid w:val="006F13F7"/>
    <w:rsid w:val="006F19B0"/>
    <w:rsid w:val="006F1FF0"/>
    <w:rsid w:val="006F21DA"/>
    <w:rsid w:val="006F227C"/>
    <w:rsid w:val="006F2489"/>
    <w:rsid w:val="006F24CA"/>
    <w:rsid w:val="006F26A3"/>
    <w:rsid w:val="006F2916"/>
    <w:rsid w:val="006F2B5F"/>
    <w:rsid w:val="006F2EC7"/>
    <w:rsid w:val="006F3138"/>
    <w:rsid w:val="006F31C6"/>
    <w:rsid w:val="006F31ED"/>
    <w:rsid w:val="006F337F"/>
    <w:rsid w:val="006F365F"/>
    <w:rsid w:val="006F3771"/>
    <w:rsid w:val="006F3D04"/>
    <w:rsid w:val="006F461C"/>
    <w:rsid w:val="006F477B"/>
    <w:rsid w:val="006F4936"/>
    <w:rsid w:val="006F4974"/>
    <w:rsid w:val="006F5B1A"/>
    <w:rsid w:val="006F5D07"/>
    <w:rsid w:val="006F5D4E"/>
    <w:rsid w:val="006F6B51"/>
    <w:rsid w:val="006F6CAC"/>
    <w:rsid w:val="006F7066"/>
    <w:rsid w:val="006F70A4"/>
    <w:rsid w:val="006F70AE"/>
    <w:rsid w:val="006F730B"/>
    <w:rsid w:val="006F746F"/>
    <w:rsid w:val="006F7D95"/>
    <w:rsid w:val="006F7F00"/>
    <w:rsid w:val="006F7F3B"/>
    <w:rsid w:val="00700554"/>
    <w:rsid w:val="007005F8"/>
    <w:rsid w:val="00700BEE"/>
    <w:rsid w:val="00700FFA"/>
    <w:rsid w:val="0070107F"/>
    <w:rsid w:val="007015BE"/>
    <w:rsid w:val="00701801"/>
    <w:rsid w:val="00701890"/>
    <w:rsid w:val="00701906"/>
    <w:rsid w:val="00701A88"/>
    <w:rsid w:val="00701B64"/>
    <w:rsid w:val="00701E81"/>
    <w:rsid w:val="00701F13"/>
    <w:rsid w:val="00701FA2"/>
    <w:rsid w:val="00702111"/>
    <w:rsid w:val="007027DC"/>
    <w:rsid w:val="007027F8"/>
    <w:rsid w:val="00702CED"/>
    <w:rsid w:val="00702F29"/>
    <w:rsid w:val="0070319D"/>
    <w:rsid w:val="00703ACB"/>
    <w:rsid w:val="00703B2F"/>
    <w:rsid w:val="00703E3F"/>
    <w:rsid w:val="00703EE3"/>
    <w:rsid w:val="0070405D"/>
    <w:rsid w:val="00704100"/>
    <w:rsid w:val="00704689"/>
    <w:rsid w:val="00704829"/>
    <w:rsid w:val="007048E0"/>
    <w:rsid w:val="00704DAB"/>
    <w:rsid w:val="007053E5"/>
    <w:rsid w:val="007055D9"/>
    <w:rsid w:val="00705624"/>
    <w:rsid w:val="00705855"/>
    <w:rsid w:val="00705869"/>
    <w:rsid w:val="00705BBA"/>
    <w:rsid w:val="00705D34"/>
    <w:rsid w:val="00706101"/>
    <w:rsid w:val="007064B8"/>
    <w:rsid w:val="00706624"/>
    <w:rsid w:val="00706677"/>
    <w:rsid w:val="0070684C"/>
    <w:rsid w:val="00706FA7"/>
    <w:rsid w:val="00707402"/>
    <w:rsid w:val="00707679"/>
    <w:rsid w:val="007078A4"/>
    <w:rsid w:val="007079D8"/>
    <w:rsid w:val="00707B84"/>
    <w:rsid w:val="00707C0D"/>
    <w:rsid w:val="00707E4A"/>
    <w:rsid w:val="00707EB4"/>
    <w:rsid w:val="00710073"/>
    <w:rsid w:val="007102CE"/>
    <w:rsid w:val="007103CE"/>
    <w:rsid w:val="007104E4"/>
    <w:rsid w:val="00710781"/>
    <w:rsid w:val="00710D1E"/>
    <w:rsid w:val="00711340"/>
    <w:rsid w:val="0071154F"/>
    <w:rsid w:val="007115DE"/>
    <w:rsid w:val="00711795"/>
    <w:rsid w:val="00711A3E"/>
    <w:rsid w:val="00712257"/>
    <w:rsid w:val="00712330"/>
    <w:rsid w:val="007123F4"/>
    <w:rsid w:val="007124D9"/>
    <w:rsid w:val="0071270C"/>
    <w:rsid w:val="0071289F"/>
    <w:rsid w:val="00712B01"/>
    <w:rsid w:val="00712EE6"/>
    <w:rsid w:val="0071371F"/>
    <w:rsid w:val="0071379D"/>
    <w:rsid w:val="00713C22"/>
    <w:rsid w:val="00713C72"/>
    <w:rsid w:val="00713FAF"/>
    <w:rsid w:val="00714019"/>
    <w:rsid w:val="00714146"/>
    <w:rsid w:val="0071438E"/>
    <w:rsid w:val="007144FD"/>
    <w:rsid w:val="0071489C"/>
    <w:rsid w:val="00714B77"/>
    <w:rsid w:val="00714BBA"/>
    <w:rsid w:val="00714BD0"/>
    <w:rsid w:val="00714C4E"/>
    <w:rsid w:val="00715CEA"/>
    <w:rsid w:val="00715D6A"/>
    <w:rsid w:val="0071691D"/>
    <w:rsid w:val="007177D0"/>
    <w:rsid w:val="0071790C"/>
    <w:rsid w:val="00717A77"/>
    <w:rsid w:val="00717FB9"/>
    <w:rsid w:val="00720173"/>
    <w:rsid w:val="00720178"/>
    <w:rsid w:val="007201AD"/>
    <w:rsid w:val="00720273"/>
    <w:rsid w:val="0072047F"/>
    <w:rsid w:val="007211CF"/>
    <w:rsid w:val="007213E4"/>
    <w:rsid w:val="007215AE"/>
    <w:rsid w:val="007216AA"/>
    <w:rsid w:val="007217D2"/>
    <w:rsid w:val="007217F4"/>
    <w:rsid w:val="00721C96"/>
    <w:rsid w:val="00721FD5"/>
    <w:rsid w:val="007223A9"/>
    <w:rsid w:val="007227B4"/>
    <w:rsid w:val="0072344B"/>
    <w:rsid w:val="00723581"/>
    <w:rsid w:val="00723814"/>
    <w:rsid w:val="0072386C"/>
    <w:rsid w:val="00723F04"/>
    <w:rsid w:val="00724638"/>
    <w:rsid w:val="00724855"/>
    <w:rsid w:val="00724B0A"/>
    <w:rsid w:val="00724CC7"/>
    <w:rsid w:val="00724E5E"/>
    <w:rsid w:val="00724EFD"/>
    <w:rsid w:val="007252DB"/>
    <w:rsid w:val="00725716"/>
    <w:rsid w:val="00725A99"/>
    <w:rsid w:val="00725BC1"/>
    <w:rsid w:val="007260CF"/>
    <w:rsid w:val="0072628E"/>
    <w:rsid w:val="007263C4"/>
    <w:rsid w:val="00726DAC"/>
    <w:rsid w:val="00726DF8"/>
    <w:rsid w:val="00726E0E"/>
    <w:rsid w:val="0072716C"/>
    <w:rsid w:val="0072757A"/>
    <w:rsid w:val="00727A57"/>
    <w:rsid w:val="00727ABA"/>
    <w:rsid w:val="007300A0"/>
    <w:rsid w:val="00730307"/>
    <w:rsid w:val="00730459"/>
    <w:rsid w:val="007304B0"/>
    <w:rsid w:val="00730F3C"/>
    <w:rsid w:val="007319D8"/>
    <w:rsid w:val="00731C0C"/>
    <w:rsid w:val="00731C3C"/>
    <w:rsid w:val="00731C45"/>
    <w:rsid w:val="00732137"/>
    <w:rsid w:val="007322E0"/>
    <w:rsid w:val="00732478"/>
    <w:rsid w:val="0073249E"/>
    <w:rsid w:val="00732769"/>
    <w:rsid w:val="00732B88"/>
    <w:rsid w:val="00732E19"/>
    <w:rsid w:val="00732F31"/>
    <w:rsid w:val="00733258"/>
    <w:rsid w:val="007334C3"/>
    <w:rsid w:val="00733B20"/>
    <w:rsid w:val="00733D76"/>
    <w:rsid w:val="00733ED7"/>
    <w:rsid w:val="00733EED"/>
    <w:rsid w:val="00733F81"/>
    <w:rsid w:val="00734097"/>
    <w:rsid w:val="007342AB"/>
    <w:rsid w:val="00734744"/>
    <w:rsid w:val="00734AA7"/>
    <w:rsid w:val="00734FD3"/>
    <w:rsid w:val="00735097"/>
    <w:rsid w:val="0073513C"/>
    <w:rsid w:val="007351EE"/>
    <w:rsid w:val="00735419"/>
    <w:rsid w:val="0073559C"/>
    <w:rsid w:val="00735791"/>
    <w:rsid w:val="007357EF"/>
    <w:rsid w:val="00735A8A"/>
    <w:rsid w:val="00735B4F"/>
    <w:rsid w:val="00736349"/>
    <w:rsid w:val="00736F90"/>
    <w:rsid w:val="00737126"/>
    <w:rsid w:val="007375CF"/>
    <w:rsid w:val="007378B8"/>
    <w:rsid w:val="007379D5"/>
    <w:rsid w:val="00737FBF"/>
    <w:rsid w:val="0074025D"/>
    <w:rsid w:val="007404BD"/>
    <w:rsid w:val="00740785"/>
    <w:rsid w:val="00740AAA"/>
    <w:rsid w:val="00740C3C"/>
    <w:rsid w:val="00740E20"/>
    <w:rsid w:val="0074190E"/>
    <w:rsid w:val="00741A71"/>
    <w:rsid w:val="00741AA0"/>
    <w:rsid w:val="007423A8"/>
    <w:rsid w:val="007423C9"/>
    <w:rsid w:val="00742671"/>
    <w:rsid w:val="00742677"/>
    <w:rsid w:val="00742685"/>
    <w:rsid w:val="007426C6"/>
    <w:rsid w:val="00742743"/>
    <w:rsid w:val="0074274B"/>
    <w:rsid w:val="007427C9"/>
    <w:rsid w:val="007427D8"/>
    <w:rsid w:val="0074285A"/>
    <w:rsid w:val="00742D81"/>
    <w:rsid w:val="00742FC9"/>
    <w:rsid w:val="007430A9"/>
    <w:rsid w:val="00743369"/>
    <w:rsid w:val="00743837"/>
    <w:rsid w:val="00743879"/>
    <w:rsid w:val="00743D4F"/>
    <w:rsid w:val="00743EAE"/>
    <w:rsid w:val="00743EFD"/>
    <w:rsid w:val="00743F6F"/>
    <w:rsid w:val="00743FBE"/>
    <w:rsid w:val="00744077"/>
    <w:rsid w:val="007443A2"/>
    <w:rsid w:val="00744806"/>
    <w:rsid w:val="00744992"/>
    <w:rsid w:val="00744DFE"/>
    <w:rsid w:val="007451D4"/>
    <w:rsid w:val="007453E8"/>
    <w:rsid w:val="0074542F"/>
    <w:rsid w:val="0074576C"/>
    <w:rsid w:val="00745BAC"/>
    <w:rsid w:val="00745D09"/>
    <w:rsid w:val="00745D54"/>
    <w:rsid w:val="00745E6C"/>
    <w:rsid w:val="007460C1"/>
    <w:rsid w:val="00746135"/>
    <w:rsid w:val="00746194"/>
    <w:rsid w:val="0074649F"/>
    <w:rsid w:val="007464C8"/>
    <w:rsid w:val="00746581"/>
    <w:rsid w:val="00746710"/>
    <w:rsid w:val="007468EF"/>
    <w:rsid w:val="0074690B"/>
    <w:rsid w:val="00746992"/>
    <w:rsid w:val="00746B14"/>
    <w:rsid w:val="00746CAE"/>
    <w:rsid w:val="00747034"/>
    <w:rsid w:val="0074734E"/>
    <w:rsid w:val="00747518"/>
    <w:rsid w:val="0074759B"/>
    <w:rsid w:val="00747984"/>
    <w:rsid w:val="007479EC"/>
    <w:rsid w:val="00747A20"/>
    <w:rsid w:val="00747BB5"/>
    <w:rsid w:val="00750843"/>
    <w:rsid w:val="00750A35"/>
    <w:rsid w:val="00750DE2"/>
    <w:rsid w:val="00751407"/>
    <w:rsid w:val="00751648"/>
    <w:rsid w:val="00751F36"/>
    <w:rsid w:val="007526E8"/>
    <w:rsid w:val="007529D6"/>
    <w:rsid w:val="0075328D"/>
    <w:rsid w:val="007533F9"/>
    <w:rsid w:val="007535A6"/>
    <w:rsid w:val="007535AB"/>
    <w:rsid w:val="007538A2"/>
    <w:rsid w:val="00753AC1"/>
    <w:rsid w:val="0075420A"/>
    <w:rsid w:val="00754962"/>
    <w:rsid w:val="00754E46"/>
    <w:rsid w:val="00755166"/>
    <w:rsid w:val="00755247"/>
    <w:rsid w:val="0075527A"/>
    <w:rsid w:val="00755284"/>
    <w:rsid w:val="00755E6D"/>
    <w:rsid w:val="00755E8F"/>
    <w:rsid w:val="007566B9"/>
    <w:rsid w:val="00756D38"/>
    <w:rsid w:val="007570CB"/>
    <w:rsid w:val="0075717C"/>
    <w:rsid w:val="0075729F"/>
    <w:rsid w:val="0075780B"/>
    <w:rsid w:val="00757D63"/>
    <w:rsid w:val="00757FC3"/>
    <w:rsid w:val="007602F7"/>
    <w:rsid w:val="00760457"/>
    <w:rsid w:val="00760510"/>
    <w:rsid w:val="00760531"/>
    <w:rsid w:val="00760635"/>
    <w:rsid w:val="00760B2C"/>
    <w:rsid w:val="00760E15"/>
    <w:rsid w:val="00761046"/>
    <w:rsid w:val="00761294"/>
    <w:rsid w:val="00761BE8"/>
    <w:rsid w:val="00761F0D"/>
    <w:rsid w:val="00761F30"/>
    <w:rsid w:val="00761F40"/>
    <w:rsid w:val="00762039"/>
    <w:rsid w:val="007622F5"/>
    <w:rsid w:val="007625F3"/>
    <w:rsid w:val="00762B4E"/>
    <w:rsid w:val="00762CF8"/>
    <w:rsid w:val="00763099"/>
    <w:rsid w:val="00763203"/>
    <w:rsid w:val="00763290"/>
    <w:rsid w:val="00763423"/>
    <w:rsid w:val="00763946"/>
    <w:rsid w:val="00763A10"/>
    <w:rsid w:val="00763B1C"/>
    <w:rsid w:val="00763B4B"/>
    <w:rsid w:val="00763C44"/>
    <w:rsid w:val="00763E59"/>
    <w:rsid w:val="0076400D"/>
    <w:rsid w:val="0076498E"/>
    <w:rsid w:val="0076510F"/>
    <w:rsid w:val="007651E4"/>
    <w:rsid w:val="0076552B"/>
    <w:rsid w:val="007655AA"/>
    <w:rsid w:val="00765FAC"/>
    <w:rsid w:val="00766258"/>
    <w:rsid w:val="007662C6"/>
    <w:rsid w:val="007666A5"/>
    <w:rsid w:val="00766788"/>
    <w:rsid w:val="007669D5"/>
    <w:rsid w:val="00766A85"/>
    <w:rsid w:val="00766BBB"/>
    <w:rsid w:val="00766CEF"/>
    <w:rsid w:val="00766FF9"/>
    <w:rsid w:val="00767138"/>
    <w:rsid w:val="0076727E"/>
    <w:rsid w:val="00767346"/>
    <w:rsid w:val="0076760B"/>
    <w:rsid w:val="00767AFE"/>
    <w:rsid w:val="00767E28"/>
    <w:rsid w:val="00767EBC"/>
    <w:rsid w:val="00767F33"/>
    <w:rsid w:val="00770031"/>
    <w:rsid w:val="007703B9"/>
    <w:rsid w:val="0077091A"/>
    <w:rsid w:val="00770A18"/>
    <w:rsid w:val="00770F57"/>
    <w:rsid w:val="00770F92"/>
    <w:rsid w:val="00771369"/>
    <w:rsid w:val="0077138C"/>
    <w:rsid w:val="007714BC"/>
    <w:rsid w:val="00771505"/>
    <w:rsid w:val="007715DB"/>
    <w:rsid w:val="007718FE"/>
    <w:rsid w:val="0077192F"/>
    <w:rsid w:val="007719D4"/>
    <w:rsid w:val="00771A24"/>
    <w:rsid w:val="00771E2D"/>
    <w:rsid w:val="00772447"/>
    <w:rsid w:val="0077246D"/>
    <w:rsid w:val="007731A7"/>
    <w:rsid w:val="00773244"/>
    <w:rsid w:val="0077374C"/>
    <w:rsid w:val="00773769"/>
    <w:rsid w:val="00773A20"/>
    <w:rsid w:val="0077419B"/>
    <w:rsid w:val="0077436F"/>
    <w:rsid w:val="00774564"/>
    <w:rsid w:val="00774906"/>
    <w:rsid w:val="00774918"/>
    <w:rsid w:val="00774CC5"/>
    <w:rsid w:val="00774D0E"/>
    <w:rsid w:val="00774D27"/>
    <w:rsid w:val="00775147"/>
    <w:rsid w:val="007757AC"/>
    <w:rsid w:val="00775BDA"/>
    <w:rsid w:val="007760F1"/>
    <w:rsid w:val="0077655B"/>
    <w:rsid w:val="007765B6"/>
    <w:rsid w:val="007768B9"/>
    <w:rsid w:val="00776BC7"/>
    <w:rsid w:val="00776EE3"/>
    <w:rsid w:val="007771D9"/>
    <w:rsid w:val="0077721D"/>
    <w:rsid w:val="0077725A"/>
    <w:rsid w:val="0077726D"/>
    <w:rsid w:val="007778B6"/>
    <w:rsid w:val="007778E7"/>
    <w:rsid w:val="00777A6F"/>
    <w:rsid w:val="00777C1C"/>
    <w:rsid w:val="00777DAB"/>
    <w:rsid w:val="00777E94"/>
    <w:rsid w:val="00777F1B"/>
    <w:rsid w:val="007800E0"/>
    <w:rsid w:val="00780219"/>
    <w:rsid w:val="00780B8F"/>
    <w:rsid w:val="00781152"/>
    <w:rsid w:val="0078125E"/>
    <w:rsid w:val="00781488"/>
    <w:rsid w:val="00781587"/>
    <w:rsid w:val="0078163E"/>
    <w:rsid w:val="00781778"/>
    <w:rsid w:val="00781D46"/>
    <w:rsid w:val="00781FA7"/>
    <w:rsid w:val="007827FB"/>
    <w:rsid w:val="00782C99"/>
    <w:rsid w:val="007830A4"/>
    <w:rsid w:val="00783255"/>
    <w:rsid w:val="00783614"/>
    <w:rsid w:val="00783A40"/>
    <w:rsid w:val="00783AA2"/>
    <w:rsid w:val="00783AB2"/>
    <w:rsid w:val="00783B82"/>
    <w:rsid w:val="00784368"/>
    <w:rsid w:val="007845CD"/>
    <w:rsid w:val="0078470F"/>
    <w:rsid w:val="00784C3B"/>
    <w:rsid w:val="00784E94"/>
    <w:rsid w:val="00785030"/>
    <w:rsid w:val="007850B6"/>
    <w:rsid w:val="007853AF"/>
    <w:rsid w:val="007857DD"/>
    <w:rsid w:val="00785D38"/>
    <w:rsid w:val="00785EC1"/>
    <w:rsid w:val="0078623F"/>
    <w:rsid w:val="007863D3"/>
    <w:rsid w:val="007864BD"/>
    <w:rsid w:val="007864D8"/>
    <w:rsid w:val="007865DC"/>
    <w:rsid w:val="0078686B"/>
    <w:rsid w:val="00786A25"/>
    <w:rsid w:val="00787067"/>
    <w:rsid w:val="007878AB"/>
    <w:rsid w:val="00787AE0"/>
    <w:rsid w:val="00787BE8"/>
    <w:rsid w:val="00787F65"/>
    <w:rsid w:val="00790629"/>
    <w:rsid w:val="0079072B"/>
    <w:rsid w:val="00790ADE"/>
    <w:rsid w:val="00790BDB"/>
    <w:rsid w:val="00790FF2"/>
    <w:rsid w:val="00791428"/>
    <w:rsid w:val="00791465"/>
    <w:rsid w:val="007914E8"/>
    <w:rsid w:val="00791631"/>
    <w:rsid w:val="00791AED"/>
    <w:rsid w:val="007927CE"/>
    <w:rsid w:val="007928D6"/>
    <w:rsid w:val="007928E1"/>
    <w:rsid w:val="00792BFA"/>
    <w:rsid w:val="00792D32"/>
    <w:rsid w:val="0079345F"/>
    <w:rsid w:val="007934D0"/>
    <w:rsid w:val="0079355C"/>
    <w:rsid w:val="0079359F"/>
    <w:rsid w:val="0079362C"/>
    <w:rsid w:val="007939C0"/>
    <w:rsid w:val="00793F34"/>
    <w:rsid w:val="007944BF"/>
    <w:rsid w:val="00794506"/>
    <w:rsid w:val="0079469D"/>
    <w:rsid w:val="007946A1"/>
    <w:rsid w:val="00794AB0"/>
    <w:rsid w:val="00794FE7"/>
    <w:rsid w:val="00795188"/>
    <w:rsid w:val="007951AE"/>
    <w:rsid w:val="007951B4"/>
    <w:rsid w:val="007951D2"/>
    <w:rsid w:val="00795564"/>
    <w:rsid w:val="00795CB0"/>
    <w:rsid w:val="00795F12"/>
    <w:rsid w:val="007966D5"/>
    <w:rsid w:val="0079672F"/>
    <w:rsid w:val="007968A4"/>
    <w:rsid w:val="00796AD5"/>
    <w:rsid w:val="00796C2B"/>
    <w:rsid w:val="00796D47"/>
    <w:rsid w:val="00797330"/>
    <w:rsid w:val="007977E1"/>
    <w:rsid w:val="00797832"/>
    <w:rsid w:val="007A0145"/>
    <w:rsid w:val="007A0199"/>
    <w:rsid w:val="007A067A"/>
    <w:rsid w:val="007A0DA4"/>
    <w:rsid w:val="007A0DF0"/>
    <w:rsid w:val="007A13F5"/>
    <w:rsid w:val="007A1DEE"/>
    <w:rsid w:val="007A1E15"/>
    <w:rsid w:val="007A1F83"/>
    <w:rsid w:val="007A20CD"/>
    <w:rsid w:val="007A2175"/>
    <w:rsid w:val="007A2A45"/>
    <w:rsid w:val="007A303B"/>
    <w:rsid w:val="007A3505"/>
    <w:rsid w:val="007A3537"/>
    <w:rsid w:val="007A359A"/>
    <w:rsid w:val="007A38B7"/>
    <w:rsid w:val="007A399E"/>
    <w:rsid w:val="007A3A01"/>
    <w:rsid w:val="007A3B50"/>
    <w:rsid w:val="007A3C01"/>
    <w:rsid w:val="007A3D72"/>
    <w:rsid w:val="007A3DE8"/>
    <w:rsid w:val="007A4107"/>
    <w:rsid w:val="007A4189"/>
    <w:rsid w:val="007A4349"/>
    <w:rsid w:val="007A434E"/>
    <w:rsid w:val="007A43F4"/>
    <w:rsid w:val="007A47E6"/>
    <w:rsid w:val="007A4877"/>
    <w:rsid w:val="007A51C9"/>
    <w:rsid w:val="007A523E"/>
    <w:rsid w:val="007A5523"/>
    <w:rsid w:val="007A552D"/>
    <w:rsid w:val="007A56ED"/>
    <w:rsid w:val="007A58B6"/>
    <w:rsid w:val="007A58F5"/>
    <w:rsid w:val="007A592C"/>
    <w:rsid w:val="007A5969"/>
    <w:rsid w:val="007A5DC2"/>
    <w:rsid w:val="007A6074"/>
    <w:rsid w:val="007A6158"/>
    <w:rsid w:val="007A6278"/>
    <w:rsid w:val="007A680D"/>
    <w:rsid w:val="007A6943"/>
    <w:rsid w:val="007A6A6A"/>
    <w:rsid w:val="007A70A5"/>
    <w:rsid w:val="007A771C"/>
    <w:rsid w:val="007A7B8A"/>
    <w:rsid w:val="007A7CC1"/>
    <w:rsid w:val="007A7FAC"/>
    <w:rsid w:val="007A7FF4"/>
    <w:rsid w:val="007B01A0"/>
    <w:rsid w:val="007B01D0"/>
    <w:rsid w:val="007B020A"/>
    <w:rsid w:val="007B0A0C"/>
    <w:rsid w:val="007B0B79"/>
    <w:rsid w:val="007B0C33"/>
    <w:rsid w:val="007B0D74"/>
    <w:rsid w:val="007B0F78"/>
    <w:rsid w:val="007B141F"/>
    <w:rsid w:val="007B1536"/>
    <w:rsid w:val="007B18E6"/>
    <w:rsid w:val="007B1C64"/>
    <w:rsid w:val="007B2213"/>
    <w:rsid w:val="007B2239"/>
    <w:rsid w:val="007B236C"/>
    <w:rsid w:val="007B2478"/>
    <w:rsid w:val="007B261B"/>
    <w:rsid w:val="007B2845"/>
    <w:rsid w:val="007B28C8"/>
    <w:rsid w:val="007B2C5A"/>
    <w:rsid w:val="007B3096"/>
    <w:rsid w:val="007B375D"/>
    <w:rsid w:val="007B40B6"/>
    <w:rsid w:val="007B418A"/>
    <w:rsid w:val="007B440C"/>
    <w:rsid w:val="007B453F"/>
    <w:rsid w:val="007B48EE"/>
    <w:rsid w:val="007B4B5C"/>
    <w:rsid w:val="007B4F9C"/>
    <w:rsid w:val="007B50F3"/>
    <w:rsid w:val="007B57E0"/>
    <w:rsid w:val="007B5820"/>
    <w:rsid w:val="007B5B3E"/>
    <w:rsid w:val="007B5E84"/>
    <w:rsid w:val="007B5EDB"/>
    <w:rsid w:val="007B6232"/>
    <w:rsid w:val="007B696F"/>
    <w:rsid w:val="007B7525"/>
    <w:rsid w:val="007B7875"/>
    <w:rsid w:val="007B7B0F"/>
    <w:rsid w:val="007B7C6A"/>
    <w:rsid w:val="007B7DB3"/>
    <w:rsid w:val="007B7F16"/>
    <w:rsid w:val="007C05A6"/>
    <w:rsid w:val="007C06CA"/>
    <w:rsid w:val="007C0893"/>
    <w:rsid w:val="007C099C"/>
    <w:rsid w:val="007C0EE0"/>
    <w:rsid w:val="007C0F29"/>
    <w:rsid w:val="007C100A"/>
    <w:rsid w:val="007C1035"/>
    <w:rsid w:val="007C1198"/>
    <w:rsid w:val="007C15CC"/>
    <w:rsid w:val="007C162E"/>
    <w:rsid w:val="007C2402"/>
    <w:rsid w:val="007C2616"/>
    <w:rsid w:val="007C264D"/>
    <w:rsid w:val="007C26CB"/>
    <w:rsid w:val="007C28B8"/>
    <w:rsid w:val="007C28F0"/>
    <w:rsid w:val="007C2982"/>
    <w:rsid w:val="007C2AB4"/>
    <w:rsid w:val="007C2C92"/>
    <w:rsid w:val="007C2FDE"/>
    <w:rsid w:val="007C3182"/>
    <w:rsid w:val="007C32FE"/>
    <w:rsid w:val="007C3360"/>
    <w:rsid w:val="007C387F"/>
    <w:rsid w:val="007C38A5"/>
    <w:rsid w:val="007C4020"/>
    <w:rsid w:val="007C4048"/>
    <w:rsid w:val="007C443C"/>
    <w:rsid w:val="007C4443"/>
    <w:rsid w:val="007C48DF"/>
    <w:rsid w:val="007C4A76"/>
    <w:rsid w:val="007C4D33"/>
    <w:rsid w:val="007C4E43"/>
    <w:rsid w:val="007C546E"/>
    <w:rsid w:val="007C547B"/>
    <w:rsid w:val="007C54FE"/>
    <w:rsid w:val="007C55DF"/>
    <w:rsid w:val="007C60EE"/>
    <w:rsid w:val="007C6521"/>
    <w:rsid w:val="007C6958"/>
    <w:rsid w:val="007C6C2B"/>
    <w:rsid w:val="007C6C44"/>
    <w:rsid w:val="007C6CB4"/>
    <w:rsid w:val="007C6ECF"/>
    <w:rsid w:val="007C7487"/>
    <w:rsid w:val="007C7490"/>
    <w:rsid w:val="007C79D3"/>
    <w:rsid w:val="007C7AB9"/>
    <w:rsid w:val="007D0093"/>
    <w:rsid w:val="007D01C6"/>
    <w:rsid w:val="007D0608"/>
    <w:rsid w:val="007D077D"/>
    <w:rsid w:val="007D0A3B"/>
    <w:rsid w:val="007D0C35"/>
    <w:rsid w:val="007D0E03"/>
    <w:rsid w:val="007D0E5B"/>
    <w:rsid w:val="007D0E5F"/>
    <w:rsid w:val="007D0F5E"/>
    <w:rsid w:val="007D1158"/>
    <w:rsid w:val="007D11D4"/>
    <w:rsid w:val="007D1919"/>
    <w:rsid w:val="007D1C2F"/>
    <w:rsid w:val="007D1EBB"/>
    <w:rsid w:val="007D1EF2"/>
    <w:rsid w:val="007D256A"/>
    <w:rsid w:val="007D2741"/>
    <w:rsid w:val="007D2C8F"/>
    <w:rsid w:val="007D2CAF"/>
    <w:rsid w:val="007D2D6A"/>
    <w:rsid w:val="007D2EDE"/>
    <w:rsid w:val="007D2F2F"/>
    <w:rsid w:val="007D305E"/>
    <w:rsid w:val="007D3179"/>
    <w:rsid w:val="007D3E26"/>
    <w:rsid w:val="007D4288"/>
    <w:rsid w:val="007D42BA"/>
    <w:rsid w:val="007D4969"/>
    <w:rsid w:val="007D4A9B"/>
    <w:rsid w:val="007D4CDF"/>
    <w:rsid w:val="007D50C3"/>
    <w:rsid w:val="007D53D3"/>
    <w:rsid w:val="007D5AA9"/>
    <w:rsid w:val="007D5D3D"/>
    <w:rsid w:val="007D639C"/>
    <w:rsid w:val="007D6410"/>
    <w:rsid w:val="007D684B"/>
    <w:rsid w:val="007D6A09"/>
    <w:rsid w:val="007D6B90"/>
    <w:rsid w:val="007D6C87"/>
    <w:rsid w:val="007D6D8A"/>
    <w:rsid w:val="007D6F77"/>
    <w:rsid w:val="007D703D"/>
    <w:rsid w:val="007D7129"/>
    <w:rsid w:val="007D7421"/>
    <w:rsid w:val="007D77D5"/>
    <w:rsid w:val="007D7CB5"/>
    <w:rsid w:val="007E09CA"/>
    <w:rsid w:val="007E0ED2"/>
    <w:rsid w:val="007E111D"/>
    <w:rsid w:val="007E118A"/>
    <w:rsid w:val="007E1352"/>
    <w:rsid w:val="007E1AB1"/>
    <w:rsid w:val="007E1B02"/>
    <w:rsid w:val="007E1DBD"/>
    <w:rsid w:val="007E242E"/>
    <w:rsid w:val="007E252B"/>
    <w:rsid w:val="007E2B15"/>
    <w:rsid w:val="007E2B1C"/>
    <w:rsid w:val="007E2B92"/>
    <w:rsid w:val="007E2D5C"/>
    <w:rsid w:val="007E329C"/>
    <w:rsid w:val="007E37BA"/>
    <w:rsid w:val="007E37F2"/>
    <w:rsid w:val="007E39B1"/>
    <w:rsid w:val="007E3B79"/>
    <w:rsid w:val="007E3D9B"/>
    <w:rsid w:val="007E43A1"/>
    <w:rsid w:val="007E44F7"/>
    <w:rsid w:val="007E459E"/>
    <w:rsid w:val="007E48ED"/>
    <w:rsid w:val="007E4B3B"/>
    <w:rsid w:val="007E4EAB"/>
    <w:rsid w:val="007E53DB"/>
    <w:rsid w:val="007E6664"/>
    <w:rsid w:val="007E698F"/>
    <w:rsid w:val="007E6EBD"/>
    <w:rsid w:val="007E7288"/>
    <w:rsid w:val="007E7C90"/>
    <w:rsid w:val="007E7D76"/>
    <w:rsid w:val="007E7DDF"/>
    <w:rsid w:val="007E7F84"/>
    <w:rsid w:val="007E7FA2"/>
    <w:rsid w:val="007E7FB7"/>
    <w:rsid w:val="007F00CD"/>
    <w:rsid w:val="007F0150"/>
    <w:rsid w:val="007F0578"/>
    <w:rsid w:val="007F12FB"/>
    <w:rsid w:val="007F1810"/>
    <w:rsid w:val="007F1909"/>
    <w:rsid w:val="007F1A8E"/>
    <w:rsid w:val="007F1D01"/>
    <w:rsid w:val="007F2031"/>
    <w:rsid w:val="007F2221"/>
    <w:rsid w:val="007F2A76"/>
    <w:rsid w:val="007F2F26"/>
    <w:rsid w:val="007F3061"/>
    <w:rsid w:val="007F3369"/>
    <w:rsid w:val="007F3416"/>
    <w:rsid w:val="007F35DA"/>
    <w:rsid w:val="007F3D82"/>
    <w:rsid w:val="007F3D9D"/>
    <w:rsid w:val="007F3F8E"/>
    <w:rsid w:val="007F41C0"/>
    <w:rsid w:val="007F41DA"/>
    <w:rsid w:val="007F4786"/>
    <w:rsid w:val="007F4A4B"/>
    <w:rsid w:val="007F4C8B"/>
    <w:rsid w:val="007F4E95"/>
    <w:rsid w:val="007F4EBB"/>
    <w:rsid w:val="007F5842"/>
    <w:rsid w:val="007F58CB"/>
    <w:rsid w:val="007F59D0"/>
    <w:rsid w:val="007F5AA1"/>
    <w:rsid w:val="007F5AD0"/>
    <w:rsid w:val="007F5D9D"/>
    <w:rsid w:val="007F613B"/>
    <w:rsid w:val="007F6210"/>
    <w:rsid w:val="007F623B"/>
    <w:rsid w:val="007F664D"/>
    <w:rsid w:val="007F6685"/>
    <w:rsid w:val="007F69D8"/>
    <w:rsid w:val="007F7108"/>
    <w:rsid w:val="007F74E7"/>
    <w:rsid w:val="007F766C"/>
    <w:rsid w:val="007F7FDD"/>
    <w:rsid w:val="008000ED"/>
    <w:rsid w:val="008001A7"/>
    <w:rsid w:val="00800457"/>
    <w:rsid w:val="0080057D"/>
    <w:rsid w:val="00800935"/>
    <w:rsid w:val="0080110F"/>
    <w:rsid w:val="00801B64"/>
    <w:rsid w:val="00801BF2"/>
    <w:rsid w:val="00801D5A"/>
    <w:rsid w:val="00801E75"/>
    <w:rsid w:val="00802F2B"/>
    <w:rsid w:val="008030B9"/>
    <w:rsid w:val="0080350B"/>
    <w:rsid w:val="0080366C"/>
    <w:rsid w:val="008038B8"/>
    <w:rsid w:val="0080398A"/>
    <w:rsid w:val="00803E5C"/>
    <w:rsid w:val="00803EE5"/>
    <w:rsid w:val="00804481"/>
    <w:rsid w:val="00804C39"/>
    <w:rsid w:val="00804E3D"/>
    <w:rsid w:val="008053A4"/>
    <w:rsid w:val="00805587"/>
    <w:rsid w:val="00805682"/>
    <w:rsid w:val="00805A4D"/>
    <w:rsid w:val="00805C4A"/>
    <w:rsid w:val="00805F3E"/>
    <w:rsid w:val="008064D5"/>
    <w:rsid w:val="0080660F"/>
    <w:rsid w:val="00806947"/>
    <w:rsid w:val="008069E9"/>
    <w:rsid w:val="00806BF5"/>
    <w:rsid w:val="0080709F"/>
    <w:rsid w:val="008070DA"/>
    <w:rsid w:val="0080737A"/>
    <w:rsid w:val="00807406"/>
    <w:rsid w:val="0080742C"/>
    <w:rsid w:val="008078C6"/>
    <w:rsid w:val="00807AA9"/>
    <w:rsid w:val="00807C80"/>
    <w:rsid w:val="00807F85"/>
    <w:rsid w:val="00807FF6"/>
    <w:rsid w:val="00810548"/>
    <w:rsid w:val="008108B8"/>
    <w:rsid w:val="008109B4"/>
    <w:rsid w:val="00810B33"/>
    <w:rsid w:val="00810C0C"/>
    <w:rsid w:val="00810D12"/>
    <w:rsid w:val="00810DD9"/>
    <w:rsid w:val="0081119B"/>
    <w:rsid w:val="008112FD"/>
    <w:rsid w:val="00811341"/>
    <w:rsid w:val="00811743"/>
    <w:rsid w:val="008118D1"/>
    <w:rsid w:val="00811EB2"/>
    <w:rsid w:val="00811F06"/>
    <w:rsid w:val="00811F9E"/>
    <w:rsid w:val="008121C6"/>
    <w:rsid w:val="008125CE"/>
    <w:rsid w:val="008126B6"/>
    <w:rsid w:val="0081289B"/>
    <w:rsid w:val="0081329A"/>
    <w:rsid w:val="00813519"/>
    <w:rsid w:val="00813866"/>
    <w:rsid w:val="00813A64"/>
    <w:rsid w:val="00813B13"/>
    <w:rsid w:val="00813C4A"/>
    <w:rsid w:val="00813D52"/>
    <w:rsid w:val="00813D7A"/>
    <w:rsid w:val="00813E49"/>
    <w:rsid w:val="0081454F"/>
    <w:rsid w:val="00814884"/>
    <w:rsid w:val="00814A42"/>
    <w:rsid w:val="00814ABC"/>
    <w:rsid w:val="00814EF8"/>
    <w:rsid w:val="008153DA"/>
    <w:rsid w:val="008154D5"/>
    <w:rsid w:val="008155F6"/>
    <w:rsid w:val="0081564D"/>
    <w:rsid w:val="00815765"/>
    <w:rsid w:val="00815AD2"/>
    <w:rsid w:val="008164A5"/>
    <w:rsid w:val="008164A7"/>
    <w:rsid w:val="0081689B"/>
    <w:rsid w:val="00816A15"/>
    <w:rsid w:val="00816C28"/>
    <w:rsid w:val="00816C77"/>
    <w:rsid w:val="0081711B"/>
    <w:rsid w:val="008171FF"/>
    <w:rsid w:val="0081722E"/>
    <w:rsid w:val="008172BA"/>
    <w:rsid w:val="00817708"/>
    <w:rsid w:val="00817B7A"/>
    <w:rsid w:val="008202A3"/>
    <w:rsid w:val="00820520"/>
    <w:rsid w:val="00820A31"/>
    <w:rsid w:val="0082113C"/>
    <w:rsid w:val="00821713"/>
    <w:rsid w:val="00821ABE"/>
    <w:rsid w:val="008225A7"/>
    <w:rsid w:val="0082269D"/>
    <w:rsid w:val="008227BF"/>
    <w:rsid w:val="008229FE"/>
    <w:rsid w:val="008232B2"/>
    <w:rsid w:val="00823412"/>
    <w:rsid w:val="0082379E"/>
    <w:rsid w:val="00823A6C"/>
    <w:rsid w:val="00823EA7"/>
    <w:rsid w:val="0082492D"/>
    <w:rsid w:val="008257F2"/>
    <w:rsid w:val="008262FD"/>
    <w:rsid w:val="00826493"/>
    <w:rsid w:val="00826660"/>
    <w:rsid w:val="00826862"/>
    <w:rsid w:val="00826B67"/>
    <w:rsid w:val="00826B88"/>
    <w:rsid w:val="00826DB9"/>
    <w:rsid w:val="00827C30"/>
    <w:rsid w:val="00827CC8"/>
    <w:rsid w:val="00827D10"/>
    <w:rsid w:val="00827E5C"/>
    <w:rsid w:val="00827F51"/>
    <w:rsid w:val="00830141"/>
    <w:rsid w:val="00830361"/>
    <w:rsid w:val="0083056C"/>
    <w:rsid w:val="008306FE"/>
    <w:rsid w:val="00830988"/>
    <w:rsid w:val="00830A9D"/>
    <w:rsid w:val="00830F26"/>
    <w:rsid w:val="00830FD3"/>
    <w:rsid w:val="008311D9"/>
    <w:rsid w:val="00831292"/>
    <w:rsid w:val="008316D3"/>
    <w:rsid w:val="00831828"/>
    <w:rsid w:val="00831A2C"/>
    <w:rsid w:val="00831E8A"/>
    <w:rsid w:val="0083220B"/>
    <w:rsid w:val="00832600"/>
    <w:rsid w:val="00832615"/>
    <w:rsid w:val="0083294F"/>
    <w:rsid w:val="00833225"/>
    <w:rsid w:val="0083345E"/>
    <w:rsid w:val="00833532"/>
    <w:rsid w:val="00833949"/>
    <w:rsid w:val="00833A4C"/>
    <w:rsid w:val="008340B9"/>
    <w:rsid w:val="008341C2"/>
    <w:rsid w:val="00834276"/>
    <w:rsid w:val="0083442E"/>
    <w:rsid w:val="00834BEB"/>
    <w:rsid w:val="00834C85"/>
    <w:rsid w:val="00834D9A"/>
    <w:rsid w:val="00834DB9"/>
    <w:rsid w:val="00835156"/>
    <w:rsid w:val="008351AC"/>
    <w:rsid w:val="0083585E"/>
    <w:rsid w:val="0083586D"/>
    <w:rsid w:val="00835B14"/>
    <w:rsid w:val="00835E6B"/>
    <w:rsid w:val="00835E7B"/>
    <w:rsid w:val="00835F20"/>
    <w:rsid w:val="008362B6"/>
    <w:rsid w:val="00836848"/>
    <w:rsid w:val="008369DD"/>
    <w:rsid w:val="0083744A"/>
    <w:rsid w:val="00837502"/>
    <w:rsid w:val="00837B00"/>
    <w:rsid w:val="00837BEA"/>
    <w:rsid w:val="00837C4C"/>
    <w:rsid w:val="00837FED"/>
    <w:rsid w:val="00840058"/>
    <w:rsid w:val="008400B8"/>
    <w:rsid w:val="008405FF"/>
    <w:rsid w:val="008407D6"/>
    <w:rsid w:val="00840BBE"/>
    <w:rsid w:val="0084123C"/>
    <w:rsid w:val="008413EB"/>
    <w:rsid w:val="00841674"/>
    <w:rsid w:val="008417FD"/>
    <w:rsid w:val="0084190E"/>
    <w:rsid w:val="00841B17"/>
    <w:rsid w:val="00842278"/>
    <w:rsid w:val="00842C4E"/>
    <w:rsid w:val="008436BB"/>
    <w:rsid w:val="008436D4"/>
    <w:rsid w:val="00843C9D"/>
    <w:rsid w:val="00843CBB"/>
    <w:rsid w:val="00843DD9"/>
    <w:rsid w:val="00844132"/>
    <w:rsid w:val="00844837"/>
    <w:rsid w:val="00844FD6"/>
    <w:rsid w:val="00845388"/>
    <w:rsid w:val="008457DD"/>
    <w:rsid w:val="00846CFD"/>
    <w:rsid w:val="00846DF2"/>
    <w:rsid w:val="00846F29"/>
    <w:rsid w:val="00847391"/>
    <w:rsid w:val="008479A6"/>
    <w:rsid w:val="00847A3B"/>
    <w:rsid w:val="00847ABE"/>
    <w:rsid w:val="00847E4F"/>
    <w:rsid w:val="00847F6A"/>
    <w:rsid w:val="00850285"/>
    <w:rsid w:val="00850963"/>
    <w:rsid w:val="00850C80"/>
    <w:rsid w:val="00850DAC"/>
    <w:rsid w:val="00851B49"/>
    <w:rsid w:val="00851DFB"/>
    <w:rsid w:val="00851F9B"/>
    <w:rsid w:val="0085264B"/>
    <w:rsid w:val="008527EC"/>
    <w:rsid w:val="008530DC"/>
    <w:rsid w:val="00853370"/>
    <w:rsid w:val="008537FE"/>
    <w:rsid w:val="008539A8"/>
    <w:rsid w:val="00853E7B"/>
    <w:rsid w:val="008540D5"/>
    <w:rsid w:val="00854180"/>
    <w:rsid w:val="00854390"/>
    <w:rsid w:val="0085467A"/>
    <w:rsid w:val="008549D3"/>
    <w:rsid w:val="00854A03"/>
    <w:rsid w:val="00854AAB"/>
    <w:rsid w:val="00854BCF"/>
    <w:rsid w:val="00854D8B"/>
    <w:rsid w:val="00854DC9"/>
    <w:rsid w:val="00854FCB"/>
    <w:rsid w:val="00854FFF"/>
    <w:rsid w:val="00855311"/>
    <w:rsid w:val="008557D4"/>
    <w:rsid w:val="00855A92"/>
    <w:rsid w:val="00855FA3"/>
    <w:rsid w:val="0085607B"/>
    <w:rsid w:val="00856AC4"/>
    <w:rsid w:val="00856FAD"/>
    <w:rsid w:val="00857743"/>
    <w:rsid w:val="00857764"/>
    <w:rsid w:val="00857773"/>
    <w:rsid w:val="00857784"/>
    <w:rsid w:val="008600F3"/>
    <w:rsid w:val="008604BE"/>
    <w:rsid w:val="00860731"/>
    <w:rsid w:val="008608EA"/>
    <w:rsid w:val="00860B4B"/>
    <w:rsid w:val="00860C40"/>
    <w:rsid w:val="00860C41"/>
    <w:rsid w:val="00860DD8"/>
    <w:rsid w:val="00860ED8"/>
    <w:rsid w:val="00860FB3"/>
    <w:rsid w:val="00860FF1"/>
    <w:rsid w:val="008612EB"/>
    <w:rsid w:val="00861353"/>
    <w:rsid w:val="00862207"/>
    <w:rsid w:val="00862596"/>
    <w:rsid w:val="008630D3"/>
    <w:rsid w:val="0086373C"/>
    <w:rsid w:val="0086377C"/>
    <w:rsid w:val="0086381C"/>
    <w:rsid w:val="00863875"/>
    <w:rsid w:val="0086393D"/>
    <w:rsid w:val="00863C3C"/>
    <w:rsid w:val="00863E7B"/>
    <w:rsid w:val="00863F3A"/>
    <w:rsid w:val="00863FDF"/>
    <w:rsid w:val="008642C8"/>
    <w:rsid w:val="0086437A"/>
    <w:rsid w:val="00864557"/>
    <w:rsid w:val="008649F4"/>
    <w:rsid w:val="00864B91"/>
    <w:rsid w:val="00864CD4"/>
    <w:rsid w:val="00865023"/>
    <w:rsid w:val="008658EF"/>
    <w:rsid w:val="0086595E"/>
    <w:rsid w:val="0086597B"/>
    <w:rsid w:val="00865CB8"/>
    <w:rsid w:val="00865E6E"/>
    <w:rsid w:val="0086631B"/>
    <w:rsid w:val="008666A3"/>
    <w:rsid w:val="00866B85"/>
    <w:rsid w:val="0086771E"/>
    <w:rsid w:val="00867DA6"/>
    <w:rsid w:val="008700A3"/>
    <w:rsid w:val="00870107"/>
    <w:rsid w:val="00870263"/>
    <w:rsid w:val="0087071B"/>
    <w:rsid w:val="00870782"/>
    <w:rsid w:val="00870802"/>
    <w:rsid w:val="00870DC9"/>
    <w:rsid w:val="00870EC4"/>
    <w:rsid w:val="00870FF2"/>
    <w:rsid w:val="00871C9A"/>
    <w:rsid w:val="00871FEC"/>
    <w:rsid w:val="008723E2"/>
    <w:rsid w:val="008724C2"/>
    <w:rsid w:val="008728F7"/>
    <w:rsid w:val="00872CF9"/>
    <w:rsid w:val="00873082"/>
    <w:rsid w:val="008730D0"/>
    <w:rsid w:val="00873408"/>
    <w:rsid w:val="00873779"/>
    <w:rsid w:val="00873879"/>
    <w:rsid w:val="00873AFB"/>
    <w:rsid w:val="00873D5F"/>
    <w:rsid w:val="00874115"/>
    <w:rsid w:val="00874282"/>
    <w:rsid w:val="008743F2"/>
    <w:rsid w:val="008744BF"/>
    <w:rsid w:val="00874700"/>
    <w:rsid w:val="00874827"/>
    <w:rsid w:val="00874E6F"/>
    <w:rsid w:val="00874FFC"/>
    <w:rsid w:val="00875807"/>
    <w:rsid w:val="00875D8E"/>
    <w:rsid w:val="00875FEB"/>
    <w:rsid w:val="00876131"/>
    <w:rsid w:val="00876325"/>
    <w:rsid w:val="00876696"/>
    <w:rsid w:val="008768B5"/>
    <w:rsid w:val="00876916"/>
    <w:rsid w:val="0087691F"/>
    <w:rsid w:val="00876A69"/>
    <w:rsid w:val="00877CD4"/>
    <w:rsid w:val="00880008"/>
    <w:rsid w:val="008806E7"/>
    <w:rsid w:val="00880A9D"/>
    <w:rsid w:val="00881155"/>
    <w:rsid w:val="008812BE"/>
    <w:rsid w:val="008816F2"/>
    <w:rsid w:val="00881848"/>
    <w:rsid w:val="00881B62"/>
    <w:rsid w:val="00881C24"/>
    <w:rsid w:val="00881E9F"/>
    <w:rsid w:val="00882292"/>
    <w:rsid w:val="00882375"/>
    <w:rsid w:val="008829FB"/>
    <w:rsid w:val="00882E6A"/>
    <w:rsid w:val="0088303A"/>
    <w:rsid w:val="0088305A"/>
    <w:rsid w:val="008836D2"/>
    <w:rsid w:val="00883778"/>
    <w:rsid w:val="008837DB"/>
    <w:rsid w:val="00883C89"/>
    <w:rsid w:val="00883CD9"/>
    <w:rsid w:val="00884216"/>
    <w:rsid w:val="0088480B"/>
    <w:rsid w:val="0088489F"/>
    <w:rsid w:val="00884A4F"/>
    <w:rsid w:val="00884A71"/>
    <w:rsid w:val="0088597A"/>
    <w:rsid w:val="00885B91"/>
    <w:rsid w:val="00885F09"/>
    <w:rsid w:val="00886027"/>
    <w:rsid w:val="00886108"/>
    <w:rsid w:val="00886402"/>
    <w:rsid w:val="00886702"/>
    <w:rsid w:val="00886826"/>
    <w:rsid w:val="008868FB"/>
    <w:rsid w:val="00886AC1"/>
    <w:rsid w:val="00886B63"/>
    <w:rsid w:val="00886B71"/>
    <w:rsid w:val="00886D47"/>
    <w:rsid w:val="0088715C"/>
    <w:rsid w:val="0088725E"/>
    <w:rsid w:val="0088752C"/>
    <w:rsid w:val="00887815"/>
    <w:rsid w:val="00887C79"/>
    <w:rsid w:val="00887D12"/>
    <w:rsid w:val="00887FA3"/>
    <w:rsid w:val="00890A91"/>
    <w:rsid w:val="00890AAD"/>
    <w:rsid w:val="008914F0"/>
    <w:rsid w:val="0089189B"/>
    <w:rsid w:val="008918F6"/>
    <w:rsid w:val="00891983"/>
    <w:rsid w:val="00891AD8"/>
    <w:rsid w:val="00891BDB"/>
    <w:rsid w:val="00891FF4"/>
    <w:rsid w:val="00892186"/>
    <w:rsid w:val="008921EB"/>
    <w:rsid w:val="00892629"/>
    <w:rsid w:val="00893117"/>
    <w:rsid w:val="008933B2"/>
    <w:rsid w:val="00893521"/>
    <w:rsid w:val="00893A4E"/>
    <w:rsid w:val="0089405B"/>
    <w:rsid w:val="0089439E"/>
    <w:rsid w:val="0089448D"/>
    <w:rsid w:val="008945AC"/>
    <w:rsid w:val="00894C41"/>
    <w:rsid w:val="00894C7E"/>
    <w:rsid w:val="00894CDD"/>
    <w:rsid w:val="00894DA5"/>
    <w:rsid w:val="008953F0"/>
    <w:rsid w:val="008959EC"/>
    <w:rsid w:val="00895E5F"/>
    <w:rsid w:val="00895F45"/>
    <w:rsid w:val="008962A0"/>
    <w:rsid w:val="00896402"/>
    <w:rsid w:val="0089694F"/>
    <w:rsid w:val="00896B2E"/>
    <w:rsid w:val="00896E1E"/>
    <w:rsid w:val="00896E65"/>
    <w:rsid w:val="00897032"/>
    <w:rsid w:val="00897081"/>
    <w:rsid w:val="008972CC"/>
    <w:rsid w:val="00897B97"/>
    <w:rsid w:val="00897F04"/>
    <w:rsid w:val="008A0272"/>
    <w:rsid w:val="008A03C1"/>
    <w:rsid w:val="008A03FD"/>
    <w:rsid w:val="008A067C"/>
    <w:rsid w:val="008A0956"/>
    <w:rsid w:val="008A0D18"/>
    <w:rsid w:val="008A16C0"/>
    <w:rsid w:val="008A1729"/>
    <w:rsid w:val="008A175E"/>
    <w:rsid w:val="008A18C0"/>
    <w:rsid w:val="008A20A2"/>
    <w:rsid w:val="008A20FE"/>
    <w:rsid w:val="008A21BB"/>
    <w:rsid w:val="008A24C2"/>
    <w:rsid w:val="008A26F9"/>
    <w:rsid w:val="008A2A7E"/>
    <w:rsid w:val="008A2C6F"/>
    <w:rsid w:val="008A3157"/>
    <w:rsid w:val="008A376A"/>
    <w:rsid w:val="008A3C3F"/>
    <w:rsid w:val="008A4063"/>
    <w:rsid w:val="008A44CC"/>
    <w:rsid w:val="008A4793"/>
    <w:rsid w:val="008A4A58"/>
    <w:rsid w:val="008A56BD"/>
    <w:rsid w:val="008A56FA"/>
    <w:rsid w:val="008A5A3C"/>
    <w:rsid w:val="008A5B70"/>
    <w:rsid w:val="008A65EF"/>
    <w:rsid w:val="008A66FB"/>
    <w:rsid w:val="008A6706"/>
    <w:rsid w:val="008A68E0"/>
    <w:rsid w:val="008A6970"/>
    <w:rsid w:val="008A6FA0"/>
    <w:rsid w:val="008A6FB6"/>
    <w:rsid w:val="008A74EB"/>
    <w:rsid w:val="008A76E7"/>
    <w:rsid w:val="008A77CC"/>
    <w:rsid w:val="008A7EF8"/>
    <w:rsid w:val="008B01A7"/>
    <w:rsid w:val="008B02C2"/>
    <w:rsid w:val="008B05CD"/>
    <w:rsid w:val="008B0D81"/>
    <w:rsid w:val="008B0F3F"/>
    <w:rsid w:val="008B1371"/>
    <w:rsid w:val="008B1400"/>
    <w:rsid w:val="008B143C"/>
    <w:rsid w:val="008B156F"/>
    <w:rsid w:val="008B16FD"/>
    <w:rsid w:val="008B178D"/>
    <w:rsid w:val="008B197E"/>
    <w:rsid w:val="008B2604"/>
    <w:rsid w:val="008B2667"/>
    <w:rsid w:val="008B2B9E"/>
    <w:rsid w:val="008B2EF7"/>
    <w:rsid w:val="008B2F2C"/>
    <w:rsid w:val="008B32A2"/>
    <w:rsid w:val="008B32AC"/>
    <w:rsid w:val="008B33B2"/>
    <w:rsid w:val="008B3671"/>
    <w:rsid w:val="008B39BB"/>
    <w:rsid w:val="008B3E1E"/>
    <w:rsid w:val="008B3ED9"/>
    <w:rsid w:val="008B3F5E"/>
    <w:rsid w:val="008B3FD4"/>
    <w:rsid w:val="008B402A"/>
    <w:rsid w:val="008B406D"/>
    <w:rsid w:val="008B495E"/>
    <w:rsid w:val="008B49A0"/>
    <w:rsid w:val="008B509A"/>
    <w:rsid w:val="008B52CE"/>
    <w:rsid w:val="008B5462"/>
    <w:rsid w:val="008B5498"/>
    <w:rsid w:val="008B573F"/>
    <w:rsid w:val="008B5965"/>
    <w:rsid w:val="008B5A82"/>
    <w:rsid w:val="008B6037"/>
    <w:rsid w:val="008B7341"/>
    <w:rsid w:val="008B736F"/>
    <w:rsid w:val="008B7592"/>
    <w:rsid w:val="008B79AC"/>
    <w:rsid w:val="008B7E11"/>
    <w:rsid w:val="008C0040"/>
    <w:rsid w:val="008C032A"/>
    <w:rsid w:val="008C0429"/>
    <w:rsid w:val="008C051D"/>
    <w:rsid w:val="008C051F"/>
    <w:rsid w:val="008C0545"/>
    <w:rsid w:val="008C08CE"/>
    <w:rsid w:val="008C0B10"/>
    <w:rsid w:val="008C0F2D"/>
    <w:rsid w:val="008C10D2"/>
    <w:rsid w:val="008C11DB"/>
    <w:rsid w:val="008C122B"/>
    <w:rsid w:val="008C1301"/>
    <w:rsid w:val="008C143E"/>
    <w:rsid w:val="008C1612"/>
    <w:rsid w:val="008C1E10"/>
    <w:rsid w:val="008C1E4E"/>
    <w:rsid w:val="008C20FE"/>
    <w:rsid w:val="008C2203"/>
    <w:rsid w:val="008C2212"/>
    <w:rsid w:val="008C2A6A"/>
    <w:rsid w:val="008C3190"/>
    <w:rsid w:val="008C329A"/>
    <w:rsid w:val="008C40A5"/>
    <w:rsid w:val="008C436C"/>
    <w:rsid w:val="008C4406"/>
    <w:rsid w:val="008C4867"/>
    <w:rsid w:val="008C495D"/>
    <w:rsid w:val="008C4DB9"/>
    <w:rsid w:val="008C55D7"/>
    <w:rsid w:val="008C57F9"/>
    <w:rsid w:val="008C58FC"/>
    <w:rsid w:val="008C5917"/>
    <w:rsid w:val="008C6267"/>
    <w:rsid w:val="008C6419"/>
    <w:rsid w:val="008C6764"/>
    <w:rsid w:val="008C69E5"/>
    <w:rsid w:val="008C6EBC"/>
    <w:rsid w:val="008C70F4"/>
    <w:rsid w:val="008C726C"/>
    <w:rsid w:val="008C7A84"/>
    <w:rsid w:val="008D004D"/>
    <w:rsid w:val="008D0465"/>
    <w:rsid w:val="008D0891"/>
    <w:rsid w:val="008D0BE4"/>
    <w:rsid w:val="008D0D8C"/>
    <w:rsid w:val="008D1299"/>
    <w:rsid w:val="008D12A1"/>
    <w:rsid w:val="008D14E8"/>
    <w:rsid w:val="008D188D"/>
    <w:rsid w:val="008D19E8"/>
    <w:rsid w:val="008D1DC7"/>
    <w:rsid w:val="008D1FF2"/>
    <w:rsid w:val="008D2110"/>
    <w:rsid w:val="008D22B2"/>
    <w:rsid w:val="008D2696"/>
    <w:rsid w:val="008D2EAB"/>
    <w:rsid w:val="008D34E4"/>
    <w:rsid w:val="008D4BC9"/>
    <w:rsid w:val="008D4C5B"/>
    <w:rsid w:val="008D4F1D"/>
    <w:rsid w:val="008D5045"/>
    <w:rsid w:val="008D52CA"/>
    <w:rsid w:val="008D534C"/>
    <w:rsid w:val="008D5521"/>
    <w:rsid w:val="008D5550"/>
    <w:rsid w:val="008D57F6"/>
    <w:rsid w:val="008D598C"/>
    <w:rsid w:val="008D5A2A"/>
    <w:rsid w:val="008D5DC4"/>
    <w:rsid w:val="008D62D6"/>
    <w:rsid w:val="008D6661"/>
    <w:rsid w:val="008D6B0F"/>
    <w:rsid w:val="008D74F1"/>
    <w:rsid w:val="008D75A1"/>
    <w:rsid w:val="008D75C6"/>
    <w:rsid w:val="008D75C7"/>
    <w:rsid w:val="008D7806"/>
    <w:rsid w:val="008D7856"/>
    <w:rsid w:val="008D7A7A"/>
    <w:rsid w:val="008D7AE3"/>
    <w:rsid w:val="008D7B74"/>
    <w:rsid w:val="008D7DE9"/>
    <w:rsid w:val="008E05D7"/>
    <w:rsid w:val="008E0858"/>
    <w:rsid w:val="008E0EA3"/>
    <w:rsid w:val="008E1566"/>
    <w:rsid w:val="008E1670"/>
    <w:rsid w:val="008E1747"/>
    <w:rsid w:val="008E1D1C"/>
    <w:rsid w:val="008E203A"/>
    <w:rsid w:val="008E228A"/>
    <w:rsid w:val="008E2324"/>
    <w:rsid w:val="008E25A7"/>
    <w:rsid w:val="008E2AAC"/>
    <w:rsid w:val="008E2E90"/>
    <w:rsid w:val="008E3223"/>
    <w:rsid w:val="008E34C9"/>
    <w:rsid w:val="008E3779"/>
    <w:rsid w:val="008E37B9"/>
    <w:rsid w:val="008E37F3"/>
    <w:rsid w:val="008E3AB3"/>
    <w:rsid w:val="008E3CD4"/>
    <w:rsid w:val="008E3CF7"/>
    <w:rsid w:val="008E41F3"/>
    <w:rsid w:val="008E4688"/>
    <w:rsid w:val="008E46F9"/>
    <w:rsid w:val="008E493D"/>
    <w:rsid w:val="008E4A58"/>
    <w:rsid w:val="008E4AB3"/>
    <w:rsid w:val="008E4BDD"/>
    <w:rsid w:val="008E4C2B"/>
    <w:rsid w:val="008E5250"/>
    <w:rsid w:val="008E52ED"/>
    <w:rsid w:val="008E5601"/>
    <w:rsid w:val="008E5AC2"/>
    <w:rsid w:val="008E5DB7"/>
    <w:rsid w:val="008E5E15"/>
    <w:rsid w:val="008E5EDD"/>
    <w:rsid w:val="008E5FE2"/>
    <w:rsid w:val="008E629A"/>
    <w:rsid w:val="008E65A6"/>
    <w:rsid w:val="008E67C2"/>
    <w:rsid w:val="008E6804"/>
    <w:rsid w:val="008E699E"/>
    <w:rsid w:val="008E6FF1"/>
    <w:rsid w:val="008E7209"/>
    <w:rsid w:val="008E7489"/>
    <w:rsid w:val="008E7AC3"/>
    <w:rsid w:val="008E7AE8"/>
    <w:rsid w:val="008E7EE3"/>
    <w:rsid w:val="008F003F"/>
    <w:rsid w:val="008F0091"/>
    <w:rsid w:val="008F031D"/>
    <w:rsid w:val="008F034E"/>
    <w:rsid w:val="008F0360"/>
    <w:rsid w:val="008F048A"/>
    <w:rsid w:val="008F04D6"/>
    <w:rsid w:val="008F0599"/>
    <w:rsid w:val="008F0B0B"/>
    <w:rsid w:val="008F0BA9"/>
    <w:rsid w:val="008F0CD8"/>
    <w:rsid w:val="008F0D85"/>
    <w:rsid w:val="008F0EA7"/>
    <w:rsid w:val="008F121D"/>
    <w:rsid w:val="008F14C1"/>
    <w:rsid w:val="008F1821"/>
    <w:rsid w:val="008F1858"/>
    <w:rsid w:val="008F1938"/>
    <w:rsid w:val="008F1995"/>
    <w:rsid w:val="008F199E"/>
    <w:rsid w:val="008F1A0A"/>
    <w:rsid w:val="008F1AE6"/>
    <w:rsid w:val="008F2135"/>
    <w:rsid w:val="008F2482"/>
    <w:rsid w:val="008F25CD"/>
    <w:rsid w:val="008F2811"/>
    <w:rsid w:val="008F2A81"/>
    <w:rsid w:val="008F2BEE"/>
    <w:rsid w:val="008F2CB6"/>
    <w:rsid w:val="008F2F1E"/>
    <w:rsid w:val="008F31BB"/>
    <w:rsid w:val="008F3472"/>
    <w:rsid w:val="008F44F4"/>
    <w:rsid w:val="008F45F5"/>
    <w:rsid w:val="008F4BA2"/>
    <w:rsid w:val="008F4BC5"/>
    <w:rsid w:val="008F4C80"/>
    <w:rsid w:val="008F4FC2"/>
    <w:rsid w:val="008F55BE"/>
    <w:rsid w:val="008F58D9"/>
    <w:rsid w:val="008F5D99"/>
    <w:rsid w:val="008F5E14"/>
    <w:rsid w:val="008F5FCE"/>
    <w:rsid w:val="008F642B"/>
    <w:rsid w:val="008F6D83"/>
    <w:rsid w:val="008F6DA0"/>
    <w:rsid w:val="008F7451"/>
    <w:rsid w:val="008F74FC"/>
    <w:rsid w:val="008F751D"/>
    <w:rsid w:val="008F7773"/>
    <w:rsid w:val="008F7BF7"/>
    <w:rsid w:val="008F7C29"/>
    <w:rsid w:val="008F7D11"/>
    <w:rsid w:val="008F7E6E"/>
    <w:rsid w:val="008F7F49"/>
    <w:rsid w:val="009000C5"/>
    <w:rsid w:val="00900418"/>
    <w:rsid w:val="0090042B"/>
    <w:rsid w:val="0090049B"/>
    <w:rsid w:val="00900640"/>
    <w:rsid w:val="009006C8"/>
    <w:rsid w:val="009009EB"/>
    <w:rsid w:val="00901F47"/>
    <w:rsid w:val="0090252F"/>
    <w:rsid w:val="009025B7"/>
    <w:rsid w:val="00902969"/>
    <w:rsid w:val="00902FB6"/>
    <w:rsid w:val="009031EC"/>
    <w:rsid w:val="009034E2"/>
    <w:rsid w:val="009035E6"/>
    <w:rsid w:val="00903909"/>
    <w:rsid w:val="00903EB3"/>
    <w:rsid w:val="00904585"/>
    <w:rsid w:val="009046CE"/>
    <w:rsid w:val="00904793"/>
    <w:rsid w:val="00904917"/>
    <w:rsid w:val="009049CA"/>
    <w:rsid w:val="00904BA3"/>
    <w:rsid w:val="00904ED6"/>
    <w:rsid w:val="009051B8"/>
    <w:rsid w:val="009055C7"/>
    <w:rsid w:val="00905746"/>
    <w:rsid w:val="00905A2B"/>
    <w:rsid w:val="00905A67"/>
    <w:rsid w:val="00905C7E"/>
    <w:rsid w:val="00906386"/>
    <w:rsid w:val="00906434"/>
    <w:rsid w:val="00906930"/>
    <w:rsid w:val="00906AE0"/>
    <w:rsid w:val="00906BD1"/>
    <w:rsid w:val="00906D8C"/>
    <w:rsid w:val="00906E52"/>
    <w:rsid w:val="00907280"/>
    <w:rsid w:val="009075D0"/>
    <w:rsid w:val="009075D9"/>
    <w:rsid w:val="00907BF9"/>
    <w:rsid w:val="00907C8C"/>
    <w:rsid w:val="00907DD6"/>
    <w:rsid w:val="00907E38"/>
    <w:rsid w:val="00907FD5"/>
    <w:rsid w:val="009106F6"/>
    <w:rsid w:val="00910CB2"/>
    <w:rsid w:val="00910D09"/>
    <w:rsid w:val="00910E39"/>
    <w:rsid w:val="00910E8A"/>
    <w:rsid w:val="00911266"/>
    <w:rsid w:val="0091154E"/>
    <w:rsid w:val="00911B3D"/>
    <w:rsid w:val="00911DC2"/>
    <w:rsid w:val="00911EEA"/>
    <w:rsid w:val="009122CC"/>
    <w:rsid w:val="0091285E"/>
    <w:rsid w:val="009129AF"/>
    <w:rsid w:val="00912AF5"/>
    <w:rsid w:val="00912F49"/>
    <w:rsid w:val="009133D2"/>
    <w:rsid w:val="00913497"/>
    <w:rsid w:val="009137EC"/>
    <w:rsid w:val="0091394C"/>
    <w:rsid w:val="00913BD4"/>
    <w:rsid w:val="00913D95"/>
    <w:rsid w:val="0091412E"/>
    <w:rsid w:val="00914251"/>
    <w:rsid w:val="0091457E"/>
    <w:rsid w:val="00914645"/>
    <w:rsid w:val="009147AC"/>
    <w:rsid w:val="00914AB0"/>
    <w:rsid w:val="00914AE6"/>
    <w:rsid w:val="00914B9F"/>
    <w:rsid w:val="00914BC7"/>
    <w:rsid w:val="00914BFA"/>
    <w:rsid w:val="00914C65"/>
    <w:rsid w:val="00914EA5"/>
    <w:rsid w:val="00914FFC"/>
    <w:rsid w:val="0091502F"/>
    <w:rsid w:val="00915097"/>
    <w:rsid w:val="0091521C"/>
    <w:rsid w:val="00915558"/>
    <w:rsid w:val="00915905"/>
    <w:rsid w:val="0091592F"/>
    <w:rsid w:val="00916123"/>
    <w:rsid w:val="009161F1"/>
    <w:rsid w:val="00916722"/>
    <w:rsid w:val="00916ED0"/>
    <w:rsid w:val="00917121"/>
    <w:rsid w:val="00917238"/>
    <w:rsid w:val="00917358"/>
    <w:rsid w:val="00917CED"/>
    <w:rsid w:val="00917FF0"/>
    <w:rsid w:val="00920119"/>
    <w:rsid w:val="0092032B"/>
    <w:rsid w:val="009205E4"/>
    <w:rsid w:val="0092069C"/>
    <w:rsid w:val="009207F0"/>
    <w:rsid w:val="009208E7"/>
    <w:rsid w:val="009210CE"/>
    <w:rsid w:val="00921469"/>
    <w:rsid w:val="009215A2"/>
    <w:rsid w:val="00921A1A"/>
    <w:rsid w:val="00921CA1"/>
    <w:rsid w:val="00921E40"/>
    <w:rsid w:val="00922030"/>
    <w:rsid w:val="009220F9"/>
    <w:rsid w:val="0092210C"/>
    <w:rsid w:val="00922269"/>
    <w:rsid w:val="00922A57"/>
    <w:rsid w:val="00922C25"/>
    <w:rsid w:val="00922C5E"/>
    <w:rsid w:val="0092340E"/>
    <w:rsid w:val="00923567"/>
    <w:rsid w:val="00923D11"/>
    <w:rsid w:val="00923DB2"/>
    <w:rsid w:val="00923E61"/>
    <w:rsid w:val="00923F12"/>
    <w:rsid w:val="0092457E"/>
    <w:rsid w:val="00924D2B"/>
    <w:rsid w:val="0092507A"/>
    <w:rsid w:val="00925606"/>
    <w:rsid w:val="00925F4F"/>
    <w:rsid w:val="00926FF7"/>
    <w:rsid w:val="009270FB"/>
    <w:rsid w:val="0092741F"/>
    <w:rsid w:val="00927DFF"/>
    <w:rsid w:val="00930583"/>
    <w:rsid w:val="00930B65"/>
    <w:rsid w:val="00930CD1"/>
    <w:rsid w:val="00930FC9"/>
    <w:rsid w:val="009310C3"/>
    <w:rsid w:val="009311B1"/>
    <w:rsid w:val="00931423"/>
    <w:rsid w:val="0093171E"/>
    <w:rsid w:val="009318C8"/>
    <w:rsid w:val="00931AB8"/>
    <w:rsid w:val="00931DA0"/>
    <w:rsid w:val="00931DE2"/>
    <w:rsid w:val="00931EFD"/>
    <w:rsid w:val="00931F69"/>
    <w:rsid w:val="00931FE6"/>
    <w:rsid w:val="0093233D"/>
    <w:rsid w:val="0093272D"/>
    <w:rsid w:val="00932AA3"/>
    <w:rsid w:val="00932F2C"/>
    <w:rsid w:val="00932F86"/>
    <w:rsid w:val="009331EC"/>
    <w:rsid w:val="00933420"/>
    <w:rsid w:val="00933771"/>
    <w:rsid w:val="00933EA6"/>
    <w:rsid w:val="0093418B"/>
    <w:rsid w:val="0093429B"/>
    <w:rsid w:val="009342CE"/>
    <w:rsid w:val="00934D57"/>
    <w:rsid w:val="00934F54"/>
    <w:rsid w:val="0093564A"/>
    <w:rsid w:val="00935690"/>
    <w:rsid w:val="00935865"/>
    <w:rsid w:val="009359B4"/>
    <w:rsid w:val="00935FA4"/>
    <w:rsid w:val="0093634A"/>
    <w:rsid w:val="00936602"/>
    <w:rsid w:val="0093684D"/>
    <w:rsid w:val="0093703F"/>
    <w:rsid w:val="00937321"/>
    <w:rsid w:val="009378D6"/>
    <w:rsid w:val="00937A5D"/>
    <w:rsid w:val="00937C17"/>
    <w:rsid w:val="0094023B"/>
    <w:rsid w:val="009402F2"/>
    <w:rsid w:val="00940342"/>
    <w:rsid w:val="009406FD"/>
    <w:rsid w:val="00941238"/>
    <w:rsid w:val="009415AA"/>
    <w:rsid w:val="00941629"/>
    <w:rsid w:val="009419A0"/>
    <w:rsid w:val="00941AAC"/>
    <w:rsid w:val="00941AE0"/>
    <w:rsid w:val="00941D91"/>
    <w:rsid w:val="0094288E"/>
    <w:rsid w:val="00942AAC"/>
    <w:rsid w:val="00942AF8"/>
    <w:rsid w:val="00943411"/>
    <w:rsid w:val="00943525"/>
    <w:rsid w:val="00943882"/>
    <w:rsid w:val="009438C4"/>
    <w:rsid w:val="009438E9"/>
    <w:rsid w:val="00943B16"/>
    <w:rsid w:val="00943B5B"/>
    <w:rsid w:val="00943BAD"/>
    <w:rsid w:val="00943F0B"/>
    <w:rsid w:val="00943FCB"/>
    <w:rsid w:val="009440E9"/>
    <w:rsid w:val="00944252"/>
    <w:rsid w:val="009443AA"/>
    <w:rsid w:val="0094463B"/>
    <w:rsid w:val="00944662"/>
    <w:rsid w:val="00944938"/>
    <w:rsid w:val="00944ACE"/>
    <w:rsid w:val="00944C49"/>
    <w:rsid w:val="00944CEB"/>
    <w:rsid w:val="00944CF6"/>
    <w:rsid w:val="00944E2C"/>
    <w:rsid w:val="00945166"/>
    <w:rsid w:val="009457AB"/>
    <w:rsid w:val="00945812"/>
    <w:rsid w:val="00945ADF"/>
    <w:rsid w:val="00945D84"/>
    <w:rsid w:val="00945E33"/>
    <w:rsid w:val="00945F0D"/>
    <w:rsid w:val="00946070"/>
    <w:rsid w:val="009463AB"/>
    <w:rsid w:val="00946463"/>
    <w:rsid w:val="00946A3C"/>
    <w:rsid w:val="00946F38"/>
    <w:rsid w:val="00946FA1"/>
    <w:rsid w:val="00947052"/>
    <w:rsid w:val="00947426"/>
    <w:rsid w:val="0094757A"/>
    <w:rsid w:val="0094791C"/>
    <w:rsid w:val="00947B61"/>
    <w:rsid w:val="00947C40"/>
    <w:rsid w:val="00947CDE"/>
    <w:rsid w:val="00947E0F"/>
    <w:rsid w:val="0095023B"/>
    <w:rsid w:val="009504CE"/>
    <w:rsid w:val="0095061C"/>
    <w:rsid w:val="00950A96"/>
    <w:rsid w:val="0095108B"/>
    <w:rsid w:val="00951103"/>
    <w:rsid w:val="009512C9"/>
    <w:rsid w:val="00951479"/>
    <w:rsid w:val="00951880"/>
    <w:rsid w:val="00951ADE"/>
    <w:rsid w:val="00951B2F"/>
    <w:rsid w:val="00951B65"/>
    <w:rsid w:val="00952016"/>
    <w:rsid w:val="009524F3"/>
    <w:rsid w:val="00952620"/>
    <w:rsid w:val="0095276A"/>
    <w:rsid w:val="00953453"/>
    <w:rsid w:val="0095362A"/>
    <w:rsid w:val="00953634"/>
    <w:rsid w:val="00953695"/>
    <w:rsid w:val="00953C51"/>
    <w:rsid w:val="00954184"/>
    <w:rsid w:val="00954454"/>
    <w:rsid w:val="0095466F"/>
    <w:rsid w:val="00954BC9"/>
    <w:rsid w:val="009550E8"/>
    <w:rsid w:val="009552B6"/>
    <w:rsid w:val="00955724"/>
    <w:rsid w:val="00956174"/>
    <w:rsid w:val="0095619B"/>
    <w:rsid w:val="00956686"/>
    <w:rsid w:val="009569D6"/>
    <w:rsid w:val="00956A15"/>
    <w:rsid w:val="00956C23"/>
    <w:rsid w:val="009575D1"/>
    <w:rsid w:val="00957687"/>
    <w:rsid w:val="009576C5"/>
    <w:rsid w:val="009578BD"/>
    <w:rsid w:val="009578F3"/>
    <w:rsid w:val="00957BD4"/>
    <w:rsid w:val="00957C81"/>
    <w:rsid w:val="00960216"/>
    <w:rsid w:val="00960386"/>
    <w:rsid w:val="009604F6"/>
    <w:rsid w:val="0096071F"/>
    <w:rsid w:val="00961031"/>
    <w:rsid w:val="009612C8"/>
    <w:rsid w:val="009615C4"/>
    <w:rsid w:val="00961EBA"/>
    <w:rsid w:val="00961F0F"/>
    <w:rsid w:val="00962135"/>
    <w:rsid w:val="00962595"/>
    <w:rsid w:val="00963323"/>
    <w:rsid w:val="00963690"/>
    <w:rsid w:val="009636E0"/>
    <w:rsid w:val="00963B55"/>
    <w:rsid w:val="00963DD1"/>
    <w:rsid w:val="0096428C"/>
    <w:rsid w:val="0096455A"/>
    <w:rsid w:val="00964AC0"/>
    <w:rsid w:val="00964C72"/>
    <w:rsid w:val="00964E35"/>
    <w:rsid w:val="00964F01"/>
    <w:rsid w:val="00964F03"/>
    <w:rsid w:val="00965111"/>
    <w:rsid w:val="00965680"/>
    <w:rsid w:val="009659F8"/>
    <w:rsid w:val="00965A5C"/>
    <w:rsid w:val="00965CF1"/>
    <w:rsid w:val="00965FE9"/>
    <w:rsid w:val="0096620F"/>
    <w:rsid w:val="009665F6"/>
    <w:rsid w:val="00966A51"/>
    <w:rsid w:val="00966E03"/>
    <w:rsid w:val="00967134"/>
    <w:rsid w:val="0096743F"/>
    <w:rsid w:val="009674D0"/>
    <w:rsid w:val="00967D51"/>
    <w:rsid w:val="00967F4C"/>
    <w:rsid w:val="00970315"/>
    <w:rsid w:val="00970649"/>
    <w:rsid w:val="009706F3"/>
    <w:rsid w:val="0097072A"/>
    <w:rsid w:val="009708E1"/>
    <w:rsid w:val="0097096B"/>
    <w:rsid w:val="00970D41"/>
    <w:rsid w:val="009717A5"/>
    <w:rsid w:val="00972017"/>
    <w:rsid w:val="0097221A"/>
    <w:rsid w:val="00972374"/>
    <w:rsid w:val="009724F9"/>
    <w:rsid w:val="009724FA"/>
    <w:rsid w:val="00972887"/>
    <w:rsid w:val="00972E0C"/>
    <w:rsid w:val="00973037"/>
    <w:rsid w:val="009731DC"/>
    <w:rsid w:val="00973283"/>
    <w:rsid w:val="00973441"/>
    <w:rsid w:val="0097351F"/>
    <w:rsid w:val="0097354C"/>
    <w:rsid w:val="009737C8"/>
    <w:rsid w:val="00973B40"/>
    <w:rsid w:val="00973DE0"/>
    <w:rsid w:val="00973E76"/>
    <w:rsid w:val="00974016"/>
    <w:rsid w:val="009742AE"/>
    <w:rsid w:val="009747CC"/>
    <w:rsid w:val="00974847"/>
    <w:rsid w:val="009748DD"/>
    <w:rsid w:val="00974953"/>
    <w:rsid w:val="00974B81"/>
    <w:rsid w:val="00974D52"/>
    <w:rsid w:val="00974DC0"/>
    <w:rsid w:val="00975D30"/>
    <w:rsid w:val="00976044"/>
    <w:rsid w:val="009762AA"/>
    <w:rsid w:val="00976D39"/>
    <w:rsid w:val="00977332"/>
    <w:rsid w:val="0097744F"/>
    <w:rsid w:val="0097767C"/>
    <w:rsid w:val="00977DA1"/>
    <w:rsid w:val="00977F00"/>
    <w:rsid w:val="0098022D"/>
    <w:rsid w:val="009802F2"/>
    <w:rsid w:val="0098076A"/>
    <w:rsid w:val="00980829"/>
    <w:rsid w:val="00981510"/>
    <w:rsid w:val="009815F4"/>
    <w:rsid w:val="009819B1"/>
    <w:rsid w:val="00981A14"/>
    <w:rsid w:val="00981DA6"/>
    <w:rsid w:val="00981F21"/>
    <w:rsid w:val="0098276D"/>
    <w:rsid w:val="00982A41"/>
    <w:rsid w:val="00982E88"/>
    <w:rsid w:val="009830F2"/>
    <w:rsid w:val="00983159"/>
    <w:rsid w:val="0098391D"/>
    <w:rsid w:val="0098394F"/>
    <w:rsid w:val="0098396B"/>
    <w:rsid w:val="00983AB2"/>
    <w:rsid w:val="00983BBE"/>
    <w:rsid w:val="00984154"/>
    <w:rsid w:val="0098430C"/>
    <w:rsid w:val="00984415"/>
    <w:rsid w:val="009847C7"/>
    <w:rsid w:val="00984D2E"/>
    <w:rsid w:val="00984DBE"/>
    <w:rsid w:val="009851F5"/>
    <w:rsid w:val="009854DD"/>
    <w:rsid w:val="009855D7"/>
    <w:rsid w:val="00985990"/>
    <w:rsid w:val="009859C0"/>
    <w:rsid w:val="009860C3"/>
    <w:rsid w:val="0098640D"/>
    <w:rsid w:val="0098640F"/>
    <w:rsid w:val="009867CF"/>
    <w:rsid w:val="00986A23"/>
    <w:rsid w:val="00986A2B"/>
    <w:rsid w:val="00986ECC"/>
    <w:rsid w:val="0098714B"/>
    <w:rsid w:val="009875DA"/>
    <w:rsid w:val="00987CD6"/>
    <w:rsid w:val="00987FC9"/>
    <w:rsid w:val="009900D8"/>
    <w:rsid w:val="00990226"/>
    <w:rsid w:val="009902C4"/>
    <w:rsid w:val="0099058E"/>
    <w:rsid w:val="009908C0"/>
    <w:rsid w:val="00990903"/>
    <w:rsid w:val="00990B17"/>
    <w:rsid w:val="009911E7"/>
    <w:rsid w:val="00991382"/>
    <w:rsid w:val="009914AB"/>
    <w:rsid w:val="0099175E"/>
    <w:rsid w:val="00991DA4"/>
    <w:rsid w:val="0099203A"/>
    <w:rsid w:val="0099216D"/>
    <w:rsid w:val="009926A0"/>
    <w:rsid w:val="009926AE"/>
    <w:rsid w:val="00992797"/>
    <w:rsid w:val="009928B6"/>
    <w:rsid w:val="00992A5D"/>
    <w:rsid w:val="00992B09"/>
    <w:rsid w:val="00992ECA"/>
    <w:rsid w:val="00992F0C"/>
    <w:rsid w:val="0099308E"/>
    <w:rsid w:val="0099378F"/>
    <w:rsid w:val="00993C74"/>
    <w:rsid w:val="00993CC0"/>
    <w:rsid w:val="00993F88"/>
    <w:rsid w:val="009944A5"/>
    <w:rsid w:val="009944DE"/>
    <w:rsid w:val="00994560"/>
    <w:rsid w:val="00995041"/>
    <w:rsid w:val="0099506D"/>
    <w:rsid w:val="00995276"/>
    <w:rsid w:val="00995411"/>
    <w:rsid w:val="00995451"/>
    <w:rsid w:val="009954FB"/>
    <w:rsid w:val="009958EF"/>
    <w:rsid w:val="00995A23"/>
    <w:rsid w:val="00996448"/>
    <w:rsid w:val="009965C7"/>
    <w:rsid w:val="00996670"/>
    <w:rsid w:val="009966FA"/>
    <w:rsid w:val="0099682F"/>
    <w:rsid w:val="00996860"/>
    <w:rsid w:val="0099688B"/>
    <w:rsid w:val="00996E00"/>
    <w:rsid w:val="009971E5"/>
    <w:rsid w:val="00997307"/>
    <w:rsid w:val="00997771"/>
    <w:rsid w:val="00997B98"/>
    <w:rsid w:val="00997C6B"/>
    <w:rsid w:val="00997D95"/>
    <w:rsid w:val="009A0100"/>
    <w:rsid w:val="009A0180"/>
    <w:rsid w:val="009A0FD0"/>
    <w:rsid w:val="009A111D"/>
    <w:rsid w:val="009A1344"/>
    <w:rsid w:val="009A1A7D"/>
    <w:rsid w:val="009A1B87"/>
    <w:rsid w:val="009A1BC1"/>
    <w:rsid w:val="009A1CAD"/>
    <w:rsid w:val="009A1EA5"/>
    <w:rsid w:val="009A20A2"/>
    <w:rsid w:val="009A229D"/>
    <w:rsid w:val="009A22F7"/>
    <w:rsid w:val="009A24BC"/>
    <w:rsid w:val="009A2A63"/>
    <w:rsid w:val="009A2C3E"/>
    <w:rsid w:val="009A2CF1"/>
    <w:rsid w:val="009A361F"/>
    <w:rsid w:val="009A36C9"/>
    <w:rsid w:val="009A381B"/>
    <w:rsid w:val="009A3C34"/>
    <w:rsid w:val="009A3D79"/>
    <w:rsid w:val="009A3DE0"/>
    <w:rsid w:val="009A4032"/>
    <w:rsid w:val="009A468A"/>
    <w:rsid w:val="009A475B"/>
    <w:rsid w:val="009A4D2D"/>
    <w:rsid w:val="009A5192"/>
    <w:rsid w:val="009A54E2"/>
    <w:rsid w:val="009A590D"/>
    <w:rsid w:val="009A5A9E"/>
    <w:rsid w:val="009A5C0A"/>
    <w:rsid w:val="009A5CBA"/>
    <w:rsid w:val="009A6259"/>
    <w:rsid w:val="009A6566"/>
    <w:rsid w:val="009A65D7"/>
    <w:rsid w:val="009A68D8"/>
    <w:rsid w:val="009A6C5D"/>
    <w:rsid w:val="009A6DA0"/>
    <w:rsid w:val="009A6DAE"/>
    <w:rsid w:val="009A6FDA"/>
    <w:rsid w:val="009A7686"/>
    <w:rsid w:val="009A78E5"/>
    <w:rsid w:val="009A7A51"/>
    <w:rsid w:val="009A7F2B"/>
    <w:rsid w:val="009B02F5"/>
    <w:rsid w:val="009B0594"/>
    <w:rsid w:val="009B0824"/>
    <w:rsid w:val="009B0D07"/>
    <w:rsid w:val="009B0F6F"/>
    <w:rsid w:val="009B124B"/>
    <w:rsid w:val="009B139A"/>
    <w:rsid w:val="009B183B"/>
    <w:rsid w:val="009B2852"/>
    <w:rsid w:val="009B2957"/>
    <w:rsid w:val="009B2E8F"/>
    <w:rsid w:val="009B2E93"/>
    <w:rsid w:val="009B2F0C"/>
    <w:rsid w:val="009B330F"/>
    <w:rsid w:val="009B364E"/>
    <w:rsid w:val="009B371D"/>
    <w:rsid w:val="009B378C"/>
    <w:rsid w:val="009B4016"/>
    <w:rsid w:val="009B4028"/>
    <w:rsid w:val="009B41D5"/>
    <w:rsid w:val="009B4AB6"/>
    <w:rsid w:val="009B512B"/>
    <w:rsid w:val="009B53D1"/>
    <w:rsid w:val="009B5418"/>
    <w:rsid w:val="009B563E"/>
    <w:rsid w:val="009B58C8"/>
    <w:rsid w:val="009B5943"/>
    <w:rsid w:val="009B5DB5"/>
    <w:rsid w:val="009B61F0"/>
    <w:rsid w:val="009B6387"/>
    <w:rsid w:val="009B65D6"/>
    <w:rsid w:val="009B65ED"/>
    <w:rsid w:val="009B68F1"/>
    <w:rsid w:val="009B6AB7"/>
    <w:rsid w:val="009B6BC9"/>
    <w:rsid w:val="009B6E02"/>
    <w:rsid w:val="009B6FCB"/>
    <w:rsid w:val="009B74A0"/>
    <w:rsid w:val="009B76C6"/>
    <w:rsid w:val="009B76F0"/>
    <w:rsid w:val="009B7DFA"/>
    <w:rsid w:val="009C016D"/>
    <w:rsid w:val="009C0300"/>
    <w:rsid w:val="009C0787"/>
    <w:rsid w:val="009C0A27"/>
    <w:rsid w:val="009C0C29"/>
    <w:rsid w:val="009C0EEB"/>
    <w:rsid w:val="009C176A"/>
    <w:rsid w:val="009C1AD9"/>
    <w:rsid w:val="009C2389"/>
    <w:rsid w:val="009C28C7"/>
    <w:rsid w:val="009C2B42"/>
    <w:rsid w:val="009C2D43"/>
    <w:rsid w:val="009C30EE"/>
    <w:rsid w:val="009C3A51"/>
    <w:rsid w:val="009C3D64"/>
    <w:rsid w:val="009C3E1C"/>
    <w:rsid w:val="009C426D"/>
    <w:rsid w:val="009C4537"/>
    <w:rsid w:val="009C4538"/>
    <w:rsid w:val="009C4AD9"/>
    <w:rsid w:val="009C4E09"/>
    <w:rsid w:val="009C4F35"/>
    <w:rsid w:val="009C5488"/>
    <w:rsid w:val="009C5498"/>
    <w:rsid w:val="009C55DA"/>
    <w:rsid w:val="009C5A44"/>
    <w:rsid w:val="009C60CE"/>
    <w:rsid w:val="009C65A1"/>
    <w:rsid w:val="009C6A94"/>
    <w:rsid w:val="009C6AAE"/>
    <w:rsid w:val="009C6CC0"/>
    <w:rsid w:val="009C6D57"/>
    <w:rsid w:val="009C6ED3"/>
    <w:rsid w:val="009C7016"/>
    <w:rsid w:val="009C74D5"/>
    <w:rsid w:val="009C755D"/>
    <w:rsid w:val="009C7614"/>
    <w:rsid w:val="009C7B04"/>
    <w:rsid w:val="009C7DA2"/>
    <w:rsid w:val="009C7E5B"/>
    <w:rsid w:val="009D04C5"/>
    <w:rsid w:val="009D08D8"/>
    <w:rsid w:val="009D08EE"/>
    <w:rsid w:val="009D1727"/>
    <w:rsid w:val="009D17FE"/>
    <w:rsid w:val="009D1FD7"/>
    <w:rsid w:val="009D20B9"/>
    <w:rsid w:val="009D2377"/>
    <w:rsid w:val="009D2491"/>
    <w:rsid w:val="009D2610"/>
    <w:rsid w:val="009D2668"/>
    <w:rsid w:val="009D2AE5"/>
    <w:rsid w:val="009D2C10"/>
    <w:rsid w:val="009D2C75"/>
    <w:rsid w:val="009D2C84"/>
    <w:rsid w:val="009D340C"/>
    <w:rsid w:val="009D36A5"/>
    <w:rsid w:val="009D3CFC"/>
    <w:rsid w:val="009D3DCF"/>
    <w:rsid w:val="009D41DB"/>
    <w:rsid w:val="009D4260"/>
    <w:rsid w:val="009D4551"/>
    <w:rsid w:val="009D4580"/>
    <w:rsid w:val="009D469E"/>
    <w:rsid w:val="009D49C1"/>
    <w:rsid w:val="009D4C53"/>
    <w:rsid w:val="009D4D3C"/>
    <w:rsid w:val="009D4FFC"/>
    <w:rsid w:val="009D525D"/>
    <w:rsid w:val="009D56D0"/>
    <w:rsid w:val="009D5F4D"/>
    <w:rsid w:val="009D600F"/>
    <w:rsid w:val="009D622F"/>
    <w:rsid w:val="009D68DF"/>
    <w:rsid w:val="009D6BC0"/>
    <w:rsid w:val="009D6EB5"/>
    <w:rsid w:val="009D6F75"/>
    <w:rsid w:val="009D7A0A"/>
    <w:rsid w:val="009D7A8E"/>
    <w:rsid w:val="009E016A"/>
    <w:rsid w:val="009E01C8"/>
    <w:rsid w:val="009E0D6A"/>
    <w:rsid w:val="009E10F5"/>
    <w:rsid w:val="009E1242"/>
    <w:rsid w:val="009E12AF"/>
    <w:rsid w:val="009E14CC"/>
    <w:rsid w:val="009E166B"/>
    <w:rsid w:val="009E251E"/>
    <w:rsid w:val="009E2BC9"/>
    <w:rsid w:val="009E2D14"/>
    <w:rsid w:val="009E3171"/>
    <w:rsid w:val="009E337C"/>
    <w:rsid w:val="009E35AB"/>
    <w:rsid w:val="009E36FA"/>
    <w:rsid w:val="009E38BB"/>
    <w:rsid w:val="009E391B"/>
    <w:rsid w:val="009E411A"/>
    <w:rsid w:val="009E436C"/>
    <w:rsid w:val="009E44A7"/>
    <w:rsid w:val="009E480B"/>
    <w:rsid w:val="009E4CFF"/>
    <w:rsid w:val="009E4D01"/>
    <w:rsid w:val="009E5166"/>
    <w:rsid w:val="009E51C3"/>
    <w:rsid w:val="009E54F3"/>
    <w:rsid w:val="009E59A9"/>
    <w:rsid w:val="009E5A55"/>
    <w:rsid w:val="009E5C80"/>
    <w:rsid w:val="009E6143"/>
    <w:rsid w:val="009E6449"/>
    <w:rsid w:val="009E665F"/>
    <w:rsid w:val="009E6912"/>
    <w:rsid w:val="009E69C9"/>
    <w:rsid w:val="009E7130"/>
    <w:rsid w:val="009E7146"/>
    <w:rsid w:val="009E734E"/>
    <w:rsid w:val="009E7471"/>
    <w:rsid w:val="009E764B"/>
    <w:rsid w:val="009E775E"/>
    <w:rsid w:val="009E7C16"/>
    <w:rsid w:val="009E7FBF"/>
    <w:rsid w:val="009F015E"/>
    <w:rsid w:val="009F056B"/>
    <w:rsid w:val="009F0A83"/>
    <w:rsid w:val="009F0A84"/>
    <w:rsid w:val="009F0C43"/>
    <w:rsid w:val="009F0D3E"/>
    <w:rsid w:val="009F0FBA"/>
    <w:rsid w:val="009F0FEB"/>
    <w:rsid w:val="009F13E7"/>
    <w:rsid w:val="009F15A8"/>
    <w:rsid w:val="009F15D8"/>
    <w:rsid w:val="009F1756"/>
    <w:rsid w:val="009F18DE"/>
    <w:rsid w:val="009F1A59"/>
    <w:rsid w:val="009F20D9"/>
    <w:rsid w:val="009F2232"/>
    <w:rsid w:val="009F2BD4"/>
    <w:rsid w:val="009F2F21"/>
    <w:rsid w:val="009F3293"/>
    <w:rsid w:val="009F380D"/>
    <w:rsid w:val="009F3CF6"/>
    <w:rsid w:val="009F3EAD"/>
    <w:rsid w:val="009F47DD"/>
    <w:rsid w:val="009F5034"/>
    <w:rsid w:val="009F5881"/>
    <w:rsid w:val="009F58FC"/>
    <w:rsid w:val="009F5946"/>
    <w:rsid w:val="009F5AE9"/>
    <w:rsid w:val="009F5B94"/>
    <w:rsid w:val="009F5DB6"/>
    <w:rsid w:val="009F6027"/>
    <w:rsid w:val="009F77E1"/>
    <w:rsid w:val="009F780F"/>
    <w:rsid w:val="009F7A6E"/>
    <w:rsid w:val="009F7B8C"/>
    <w:rsid w:val="009F7E49"/>
    <w:rsid w:val="009F7F40"/>
    <w:rsid w:val="009F7FAA"/>
    <w:rsid w:val="00A004B4"/>
    <w:rsid w:val="00A00565"/>
    <w:rsid w:val="00A0085C"/>
    <w:rsid w:val="00A008CD"/>
    <w:rsid w:val="00A00D33"/>
    <w:rsid w:val="00A00D71"/>
    <w:rsid w:val="00A00DC9"/>
    <w:rsid w:val="00A01230"/>
    <w:rsid w:val="00A01490"/>
    <w:rsid w:val="00A0189E"/>
    <w:rsid w:val="00A02130"/>
    <w:rsid w:val="00A021FF"/>
    <w:rsid w:val="00A022BA"/>
    <w:rsid w:val="00A028DC"/>
    <w:rsid w:val="00A02CAB"/>
    <w:rsid w:val="00A030B5"/>
    <w:rsid w:val="00A0340E"/>
    <w:rsid w:val="00A03532"/>
    <w:rsid w:val="00A03710"/>
    <w:rsid w:val="00A03ACC"/>
    <w:rsid w:val="00A03AD6"/>
    <w:rsid w:val="00A03D28"/>
    <w:rsid w:val="00A03DE9"/>
    <w:rsid w:val="00A03E27"/>
    <w:rsid w:val="00A04034"/>
    <w:rsid w:val="00A04739"/>
    <w:rsid w:val="00A04B1E"/>
    <w:rsid w:val="00A04E51"/>
    <w:rsid w:val="00A04EE1"/>
    <w:rsid w:val="00A04EF8"/>
    <w:rsid w:val="00A04F91"/>
    <w:rsid w:val="00A0533C"/>
    <w:rsid w:val="00A05414"/>
    <w:rsid w:val="00A05823"/>
    <w:rsid w:val="00A058BC"/>
    <w:rsid w:val="00A05A04"/>
    <w:rsid w:val="00A05A96"/>
    <w:rsid w:val="00A05BB7"/>
    <w:rsid w:val="00A05F6C"/>
    <w:rsid w:val="00A062E1"/>
    <w:rsid w:val="00A063B6"/>
    <w:rsid w:val="00A063F8"/>
    <w:rsid w:val="00A0655D"/>
    <w:rsid w:val="00A0675B"/>
    <w:rsid w:val="00A06878"/>
    <w:rsid w:val="00A06DCC"/>
    <w:rsid w:val="00A07696"/>
    <w:rsid w:val="00A077B4"/>
    <w:rsid w:val="00A077E7"/>
    <w:rsid w:val="00A077F9"/>
    <w:rsid w:val="00A07899"/>
    <w:rsid w:val="00A0792C"/>
    <w:rsid w:val="00A079A8"/>
    <w:rsid w:val="00A07B22"/>
    <w:rsid w:val="00A07FCF"/>
    <w:rsid w:val="00A1030D"/>
    <w:rsid w:val="00A10812"/>
    <w:rsid w:val="00A10A0E"/>
    <w:rsid w:val="00A11393"/>
    <w:rsid w:val="00A116D3"/>
    <w:rsid w:val="00A116F0"/>
    <w:rsid w:val="00A1208C"/>
    <w:rsid w:val="00A123AA"/>
    <w:rsid w:val="00A126FA"/>
    <w:rsid w:val="00A128D0"/>
    <w:rsid w:val="00A12A72"/>
    <w:rsid w:val="00A137D3"/>
    <w:rsid w:val="00A13804"/>
    <w:rsid w:val="00A13E2F"/>
    <w:rsid w:val="00A140B3"/>
    <w:rsid w:val="00A143A0"/>
    <w:rsid w:val="00A14726"/>
    <w:rsid w:val="00A14922"/>
    <w:rsid w:val="00A149D1"/>
    <w:rsid w:val="00A14AD9"/>
    <w:rsid w:val="00A14FB9"/>
    <w:rsid w:val="00A150A2"/>
    <w:rsid w:val="00A151DB"/>
    <w:rsid w:val="00A152D4"/>
    <w:rsid w:val="00A1554F"/>
    <w:rsid w:val="00A15590"/>
    <w:rsid w:val="00A1562D"/>
    <w:rsid w:val="00A157F6"/>
    <w:rsid w:val="00A15891"/>
    <w:rsid w:val="00A15B20"/>
    <w:rsid w:val="00A16002"/>
    <w:rsid w:val="00A16A11"/>
    <w:rsid w:val="00A16E8F"/>
    <w:rsid w:val="00A17007"/>
    <w:rsid w:val="00A1701D"/>
    <w:rsid w:val="00A172AB"/>
    <w:rsid w:val="00A200EC"/>
    <w:rsid w:val="00A20507"/>
    <w:rsid w:val="00A2073B"/>
    <w:rsid w:val="00A20BD7"/>
    <w:rsid w:val="00A20F2D"/>
    <w:rsid w:val="00A21157"/>
    <w:rsid w:val="00A21237"/>
    <w:rsid w:val="00A213F6"/>
    <w:rsid w:val="00A215BC"/>
    <w:rsid w:val="00A217AE"/>
    <w:rsid w:val="00A217D7"/>
    <w:rsid w:val="00A217DE"/>
    <w:rsid w:val="00A21D5B"/>
    <w:rsid w:val="00A22373"/>
    <w:rsid w:val="00A22405"/>
    <w:rsid w:val="00A22763"/>
    <w:rsid w:val="00A22B14"/>
    <w:rsid w:val="00A22DDE"/>
    <w:rsid w:val="00A22E32"/>
    <w:rsid w:val="00A22EDD"/>
    <w:rsid w:val="00A23366"/>
    <w:rsid w:val="00A23668"/>
    <w:rsid w:val="00A23F68"/>
    <w:rsid w:val="00A24471"/>
    <w:rsid w:val="00A246DF"/>
    <w:rsid w:val="00A249A6"/>
    <w:rsid w:val="00A24E57"/>
    <w:rsid w:val="00A252E0"/>
    <w:rsid w:val="00A25428"/>
    <w:rsid w:val="00A2554C"/>
    <w:rsid w:val="00A259E0"/>
    <w:rsid w:val="00A25A85"/>
    <w:rsid w:val="00A25F37"/>
    <w:rsid w:val="00A264F7"/>
    <w:rsid w:val="00A2659D"/>
    <w:rsid w:val="00A26686"/>
    <w:rsid w:val="00A27353"/>
    <w:rsid w:val="00A27538"/>
    <w:rsid w:val="00A27903"/>
    <w:rsid w:val="00A27DE9"/>
    <w:rsid w:val="00A30059"/>
    <w:rsid w:val="00A3030B"/>
    <w:rsid w:val="00A3051F"/>
    <w:rsid w:val="00A30716"/>
    <w:rsid w:val="00A3099D"/>
    <w:rsid w:val="00A309BB"/>
    <w:rsid w:val="00A30C42"/>
    <w:rsid w:val="00A31134"/>
    <w:rsid w:val="00A3113C"/>
    <w:rsid w:val="00A31384"/>
    <w:rsid w:val="00A3196E"/>
    <w:rsid w:val="00A3198C"/>
    <w:rsid w:val="00A31FB1"/>
    <w:rsid w:val="00A32392"/>
    <w:rsid w:val="00A32423"/>
    <w:rsid w:val="00A32C6F"/>
    <w:rsid w:val="00A32DC1"/>
    <w:rsid w:val="00A330F4"/>
    <w:rsid w:val="00A33209"/>
    <w:rsid w:val="00A336AB"/>
    <w:rsid w:val="00A342F2"/>
    <w:rsid w:val="00A34319"/>
    <w:rsid w:val="00A34638"/>
    <w:rsid w:val="00A3474B"/>
    <w:rsid w:val="00A34796"/>
    <w:rsid w:val="00A347A6"/>
    <w:rsid w:val="00A3497F"/>
    <w:rsid w:val="00A34B12"/>
    <w:rsid w:val="00A34FCF"/>
    <w:rsid w:val="00A35185"/>
    <w:rsid w:val="00A3538B"/>
    <w:rsid w:val="00A353A5"/>
    <w:rsid w:val="00A35783"/>
    <w:rsid w:val="00A35A8E"/>
    <w:rsid w:val="00A35D21"/>
    <w:rsid w:val="00A36377"/>
    <w:rsid w:val="00A364E2"/>
    <w:rsid w:val="00A365A3"/>
    <w:rsid w:val="00A366CA"/>
    <w:rsid w:val="00A36850"/>
    <w:rsid w:val="00A368F5"/>
    <w:rsid w:val="00A36BB8"/>
    <w:rsid w:val="00A37431"/>
    <w:rsid w:val="00A37615"/>
    <w:rsid w:val="00A37785"/>
    <w:rsid w:val="00A378BE"/>
    <w:rsid w:val="00A37A87"/>
    <w:rsid w:val="00A37AD8"/>
    <w:rsid w:val="00A37B10"/>
    <w:rsid w:val="00A37C59"/>
    <w:rsid w:val="00A40139"/>
    <w:rsid w:val="00A4026E"/>
    <w:rsid w:val="00A402FF"/>
    <w:rsid w:val="00A40F0C"/>
    <w:rsid w:val="00A40FB0"/>
    <w:rsid w:val="00A41032"/>
    <w:rsid w:val="00A41177"/>
    <w:rsid w:val="00A415D5"/>
    <w:rsid w:val="00A418B7"/>
    <w:rsid w:val="00A4234B"/>
    <w:rsid w:val="00A423BB"/>
    <w:rsid w:val="00A430F0"/>
    <w:rsid w:val="00A431ED"/>
    <w:rsid w:val="00A4397C"/>
    <w:rsid w:val="00A43C65"/>
    <w:rsid w:val="00A443AE"/>
    <w:rsid w:val="00A44FA8"/>
    <w:rsid w:val="00A45A9D"/>
    <w:rsid w:val="00A45D0E"/>
    <w:rsid w:val="00A45EA7"/>
    <w:rsid w:val="00A45ECD"/>
    <w:rsid w:val="00A45F69"/>
    <w:rsid w:val="00A4603A"/>
    <w:rsid w:val="00A46298"/>
    <w:rsid w:val="00A46426"/>
    <w:rsid w:val="00A467DF"/>
    <w:rsid w:val="00A46A36"/>
    <w:rsid w:val="00A46A5D"/>
    <w:rsid w:val="00A46C2F"/>
    <w:rsid w:val="00A47170"/>
    <w:rsid w:val="00A47593"/>
    <w:rsid w:val="00A4794E"/>
    <w:rsid w:val="00A47E01"/>
    <w:rsid w:val="00A47EF9"/>
    <w:rsid w:val="00A47FCB"/>
    <w:rsid w:val="00A50294"/>
    <w:rsid w:val="00A5034A"/>
    <w:rsid w:val="00A50454"/>
    <w:rsid w:val="00A5058E"/>
    <w:rsid w:val="00A505F6"/>
    <w:rsid w:val="00A507A0"/>
    <w:rsid w:val="00A50EED"/>
    <w:rsid w:val="00A51124"/>
    <w:rsid w:val="00A511B5"/>
    <w:rsid w:val="00A511BD"/>
    <w:rsid w:val="00A51394"/>
    <w:rsid w:val="00A51480"/>
    <w:rsid w:val="00A5160E"/>
    <w:rsid w:val="00A51D01"/>
    <w:rsid w:val="00A51E07"/>
    <w:rsid w:val="00A521FC"/>
    <w:rsid w:val="00A5238E"/>
    <w:rsid w:val="00A52943"/>
    <w:rsid w:val="00A52C62"/>
    <w:rsid w:val="00A5317D"/>
    <w:rsid w:val="00A53579"/>
    <w:rsid w:val="00A539F6"/>
    <w:rsid w:val="00A53B3C"/>
    <w:rsid w:val="00A53FEC"/>
    <w:rsid w:val="00A54147"/>
    <w:rsid w:val="00A54731"/>
    <w:rsid w:val="00A548A1"/>
    <w:rsid w:val="00A548D1"/>
    <w:rsid w:val="00A5517B"/>
    <w:rsid w:val="00A552BC"/>
    <w:rsid w:val="00A552EA"/>
    <w:rsid w:val="00A55685"/>
    <w:rsid w:val="00A55877"/>
    <w:rsid w:val="00A55CAD"/>
    <w:rsid w:val="00A55F4D"/>
    <w:rsid w:val="00A5603F"/>
    <w:rsid w:val="00A56071"/>
    <w:rsid w:val="00A560F9"/>
    <w:rsid w:val="00A56141"/>
    <w:rsid w:val="00A56861"/>
    <w:rsid w:val="00A56A45"/>
    <w:rsid w:val="00A56B1E"/>
    <w:rsid w:val="00A57033"/>
    <w:rsid w:val="00A5708D"/>
    <w:rsid w:val="00A5720B"/>
    <w:rsid w:val="00A57469"/>
    <w:rsid w:val="00A577A2"/>
    <w:rsid w:val="00A579E5"/>
    <w:rsid w:val="00A57E4D"/>
    <w:rsid w:val="00A57F02"/>
    <w:rsid w:val="00A600CE"/>
    <w:rsid w:val="00A608D5"/>
    <w:rsid w:val="00A60D8E"/>
    <w:rsid w:val="00A61090"/>
    <w:rsid w:val="00A61296"/>
    <w:rsid w:val="00A61501"/>
    <w:rsid w:val="00A61651"/>
    <w:rsid w:val="00A61663"/>
    <w:rsid w:val="00A617F2"/>
    <w:rsid w:val="00A61985"/>
    <w:rsid w:val="00A61A8E"/>
    <w:rsid w:val="00A61B5F"/>
    <w:rsid w:val="00A61F91"/>
    <w:rsid w:val="00A62187"/>
    <w:rsid w:val="00A6299F"/>
    <w:rsid w:val="00A62B0F"/>
    <w:rsid w:val="00A62BFB"/>
    <w:rsid w:val="00A635C5"/>
    <w:rsid w:val="00A63857"/>
    <w:rsid w:val="00A639FD"/>
    <w:rsid w:val="00A63A28"/>
    <w:rsid w:val="00A64445"/>
    <w:rsid w:val="00A64564"/>
    <w:rsid w:val="00A64616"/>
    <w:rsid w:val="00A64916"/>
    <w:rsid w:val="00A64CDF"/>
    <w:rsid w:val="00A64D8A"/>
    <w:rsid w:val="00A64E58"/>
    <w:rsid w:val="00A64F10"/>
    <w:rsid w:val="00A65003"/>
    <w:rsid w:val="00A65031"/>
    <w:rsid w:val="00A651A7"/>
    <w:rsid w:val="00A6521A"/>
    <w:rsid w:val="00A6522A"/>
    <w:rsid w:val="00A657B2"/>
    <w:rsid w:val="00A65BAC"/>
    <w:rsid w:val="00A65C7B"/>
    <w:rsid w:val="00A66965"/>
    <w:rsid w:val="00A66B67"/>
    <w:rsid w:val="00A66BAF"/>
    <w:rsid w:val="00A66E6B"/>
    <w:rsid w:val="00A66F45"/>
    <w:rsid w:val="00A671BF"/>
    <w:rsid w:val="00A672B3"/>
    <w:rsid w:val="00A674AE"/>
    <w:rsid w:val="00A674E7"/>
    <w:rsid w:val="00A6756C"/>
    <w:rsid w:val="00A678C3"/>
    <w:rsid w:val="00A702BD"/>
    <w:rsid w:val="00A704D5"/>
    <w:rsid w:val="00A70A63"/>
    <w:rsid w:val="00A70B0B"/>
    <w:rsid w:val="00A70EDF"/>
    <w:rsid w:val="00A70F8F"/>
    <w:rsid w:val="00A714D7"/>
    <w:rsid w:val="00A71B31"/>
    <w:rsid w:val="00A71C1F"/>
    <w:rsid w:val="00A71D78"/>
    <w:rsid w:val="00A720F7"/>
    <w:rsid w:val="00A724FB"/>
    <w:rsid w:val="00A7265C"/>
    <w:rsid w:val="00A72C61"/>
    <w:rsid w:val="00A72EDF"/>
    <w:rsid w:val="00A72FA1"/>
    <w:rsid w:val="00A73219"/>
    <w:rsid w:val="00A7358A"/>
    <w:rsid w:val="00A735FA"/>
    <w:rsid w:val="00A736E5"/>
    <w:rsid w:val="00A737B2"/>
    <w:rsid w:val="00A73BCA"/>
    <w:rsid w:val="00A74116"/>
    <w:rsid w:val="00A74310"/>
    <w:rsid w:val="00A74679"/>
    <w:rsid w:val="00A74730"/>
    <w:rsid w:val="00A74FAB"/>
    <w:rsid w:val="00A75540"/>
    <w:rsid w:val="00A755F7"/>
    <w:rsid w:val="00A75789"/>
    <w:rsid w:val="00A75843"/>
    <w:rsid w:val="00A75CE7"/>
    <w:rsid w:val="00A75E4D"/>
    <w:rsid w:val="00A761C8"/>
    <w:rsid w:val="00A763F0"/>
    <w:rsid w:val="00A764D6"/>
    <w:rsid w:val="00A7676D"/>
    <w:rsid w:val="00A767F5"/>
    <w:rsid w:val="00A768C0"/>
    <w:rsid w:val="00A76C39"/>
    <w:rsid w:val="00A771D3"/>
    <w:rsid w:val="00A77CB0"/>
    <w:rsid w:val="00A808EB"/>
    <w:rsid w:val="00A809C2"/>
    <w:rsid w:val="00A80AC6"/>
    <w:rsid w:val="00A80C08"/>
    <w:rsid w:val="00A8192B"/>
    <w:rsid w:val="00A81A5C"/>
    <w:rsid w:val="00A81D1A"/>
    <w:rsid w:val="00A823C2"/>
    <w:rsid w:val="00A8280F"/>
    <w:rsid w:val="00A830EB"/>
    <w:rsid w:val="00A8324A"/>
    <w:rsid w:val="00A83438"/>
    <w:rsid w:val="00A8353A"/>
    <w:rsid w:val="00A83BB7"/>
    <w:rsid w:val="00A83D5A"/>
    <w:rsid w:val="00A83D8B"/>
    <w:rsid w:val="00A83ECF"/>
    <w:rsid w:val="00A83F18"/>
    <w:rsid w:val="00A845C4"/>
    <w:rsid w:val="00A84964"/>
    <w:rsid w:val="00A84B82"/>
    <w:rsid w:val="00A85037"/>
    <w:rsid w:val="00A855E3"/>
    <w:rsid w:val="00A857EF"/>
    <w:rsid w:val="00A85F47"/>
    <w:rsid w:val="00A8618D"/>
    <w:rsid w:val="00A861E8"/>
    <w:rsid w:val="00A8668F"/>
    <w:rsid w:val="00A86792"/>
    <w:rsid w:val="00A868B9"/>
    <w:rsid w:val="00A86A28"/>
    <w:rsid w:val="00A86AC1"/>
    <w:rsid w:val="00A86F58"/>
    <w:rsid w:val="00A8710E"/>
    <w:rsid w:val="00A87359"/>
    <w:rsid w:val="00A873B4"/>
    <w:rsid w:val="00A87C51"/>
    <w:rsid w:val="00A87D31"/>
    <w:rsid w:val="00A90028"/>
    <w:rsid w:val="00A90033"/>
    <w:rsid w:val="00A90053"/>
    <w:rsid w:val="00A9010E"/>
    <w:rsid w:val="00A903D4"/>
    <w:rsid w:val="00A907C5"/>
    <w:rsid w:val="00A9091D"/>
    <w:rsid w:val="00A911D3"/>
    <w:rsid w:val="00A91326"/>
    <w:rsid w:val="00A91E1A"/>
    <w:rsid w:val="00A91E67"/>
    <w:rsid w:val="00A91EED"/>
    <w:rsid w:val="00A920A2"/>
    <w:rsid w:val="00A9239A"/>
    <w:rsid w:val="00A9258E"/>
    <w:rsid w:val="00A927E1"/>
    <w:rsid w:val="00A92AA4"/>
    <w:rsid w:val="00A92AFF"/>
    <w:rsid w:val="00A92E2B"/>
    <w:rsid w:val="00A93382"/>
    <w:rsid w:val="00A937B8"/>
    <w:rsid w:val="00A9382D"/>
    <w:rsid w:val="00A938C0"/>
    <w:rsid w:val="00A93A75"/>
    <w:rsid w:val="00A94013"/>
    <w:rsid w:val="00A9424B"/>
    <w:rsid w:val="00A945D1"/>
    <w:rsid w:val="00A94DF9"/>
    <w:rsid w:val="00A94F42"/>
    <w:rsid w:val="00A95E12"/>
    <w:rsid w:val="00A96039"/>
    <w:rsid w:val="00A960E6"/>
    <w:rsid w:val="00A965AA"/>
    <w:rsid w:val="00A9663E"/>
    <w:rsid w:val="00A96659"/>
    <w:rsid w:val="00A96712"/>
    <w:rsid w:val="00A96908"/>
    <w:rsid w:val="00A96A22"/>
    <w:rsid w:val="00A96D7D"/>
    <w:rsid w:val="00A9703B"/>
    <w:rsid w:val="00A973B5"/>
    <w:rsid w:val="00A974EE"/>
    <w:rsid w:val="00A97512"/>
    <w:rsid w:val="00A975E9"/>
    <w:rsid w:val="00A97A0B"/>
    <w:rsid w:val="00A97DE0"/>
    <w:rsid w:val="00AA058B"/>
    <w:rsid w:val="00AA08B2"/>
    <w:rsid w:val="00AA09C3"/>
    <w:rsid w:val="00AA0A35"/>
    <w:rsid w:val="00AA0BFA"/>
    <w:rsid w:val="00AA0D84"/>
    <w:rsid w:val="00AA11B0"/>
    <w:rsid w:val="00AA16E8"/>
    <w:rsid w:val="00AA1BE7"/>
    <w:rsid w:val="00AA1C25"/>
    <w:rsid w:val="00AA27B7"/>
    <w:rsid w:val="00AA2933"/>
    <w:rsid w:val="00AA2A39"/>
    <w:rsid w:val="00AA2B89"/>
    <w:rsid w:val="00AA2CCC"/>
    <w:rsid w:val="00AA2D1F"/>
    <w:rsid w:val="00AA2D9C"/>
    <w:rsid w:val="00AA31BD"/>
    <w:rsid w:val="00AA36C7"/>
    <w:rsid w:val="00AA3887"/>
    <w:rsid w:val="00AA3E7B"/>
    <w:rsid w:val="00AA4700"/>
    <w:rsid w:val="00AA47B1"/>
    <w:rsid w:val="00AA4901"/>
    <w:rsid w:val="00AA4979"/>
    <w:rsid w:val="00AA4CC0"/>
    <w:rsid w:val="00AA5032"/>
    <w:rsid w:val="00AA52B4"/>
    <w:rsid w:val="00AA554E"/>
    <w:rsid w:val="00AA57AB"/>
    <w:rsid w:val="00AA5956"/>
    <w:rsid w:val="00AA5A5C"/>
    <w:rsid w:val="00AA6151"/>
    <w:rsid w:val="00AA62B2"/>
    <w:rsid w:val="00AA6301"/>
    <w:rsid w:val="00AA637E"/>
    <w:rsid w:val="00AA64AB"/>
    <w:rsid w:val="00AA6814"/>
    <w:rsid w:val="00AA6A4E"/>
    <w:rsid w:val="00AA6C65"/>
    <w:rsid w:val="00AA6D48"/>
    <w:rsid w:val="00AA71C5"/>
    <w:rsid w:val="00AA7446"/>
    <w:rsid w:val="00AA7464"/>
    <w:rsid w:val="00AA7528"/>
    <w:rsid w:val="00AA755A"/>
    <w:rsid w:val="00AA76D9"/>
    <w:rsid w:val="00AA7D38"/>
    <w:rsid w:val="00AA7E5C"/>
    <w:rsid w:val="00AB04F5"/>
    <w:rsid w:val="00AB0996"/>
    <w:rsid w:val="00AB0E28"/>
    <w:rsid w:val="00AB0F39"/>
    <w:rsid w:val="00AB1010"/>
    <w:rsid w:val="00AB1484"/>
    <w:rsid w:val="00AB212F"/>
    <w:rsid w:val="00AB23E0"/>
    <w:rsid w:val="00AB2468"/>
    <w:rsid w:val="00AB25B8"/>
    <w:rsid w:val="00AB28D0"/>
    <w:rsid w:val="00AB29A6"/>
    <w:rsid w:val="00AB2FCC"/>
    <w:rsid w:val="00AB3023"/>
    <w:rsid w:val="00AB3942"/>
    <w:rsid w:val="00AB3C10"/>
    <w:rsid w:val="00AB3D28"/>
    <w:rsid w:val="00AB40D6"/>
    <w:rsid w:val="00AB4BBE"/>
    <w:rsid w:val="00AB4BC6"/>
    <w:rsid w:val="00AB4F06"/>
    <w:rsid w:val="00AB503B"/>
    <w:rsid w:val="00AB51EC"/>
    <w:rsid w:val="00AB594B"/>
    <w:rsid w:val="00AB5E6C"/>
    <w:rsid w:val="00AB5F8F"/>
    <w:rsid w:val="00AB607A"/>
    <w:rsid w:val="00AB60F4"/>
    <w:rsid w:val="00AB62F3"/>
    <w:rsid w:val="00AB6B5A"/>
    <w:rsid w:val="00AB6C76"/>
    <w:rsid w:val="00AB6D8F"/>
    <w:rsid w:val="00AB6F8F"/>
    <w:rsid w:val="00AB711F"/>
    <w:rsid w:val="00AB77BD"/>
    <w:rsid w:val="00AB7C65"/>
    <w:rsid w:val="00AB7D21"/>
    <w:rsid w:val="00AC0243"/>
    <w:rsid w:val="00AC048B"/>
    <w:rsid w:val="00AC061F"/>
    <w:rsid w:val="00AC097E"/>
    <w:rsid w:val="00AC0AFB"/>
    <w:rsid w:val="00AC1CFA"/>
    <w:rsid w:val="00AC1D30"/>
    <w:rsid w:val="00AC1E24"/>
    <w:rsid w:val="00AC2103"/>
    <w:rsid w:val="00AC28DD"/>
    <w:rsid w:val="00AC29EB"/>
    <w:rsid w:val="00AC2C16"/>
    <w:rsid w:val="00AC2E49"/>
    <w:rsid w:val="00AC3602"/>
    <w:rsid w:val="00AC37DA"/>
    <w:rsid w:val="00AC3887"/>
    <w:rsid w:val="00AC3B64"/>
    <w:rsid w:val="00AC3BDE"/>
    <w:rsid w:val="00AC3F61"/>
    <w:rsid w:val="00AC3FAA"/>
    <w:rsid w:val="00AC41F8"/>
    <w:rsid w:val="00AC42DA"/>
    <w:rsid w:val="00AC454A"/>
    <w:rsid w:val="00AC4765"/>
    <w:rsid w:val="00AC48B5"/>
    <w:rsid w:val="00AC48DB"/>
    <w:rsid w:val="00AC4B53"/>
    <w:rsid w:val="00AC557B"/>
    <w:rsid w:val="00AC5612"/>
    <w:rsid w:val="00AC5A97"/>
    <w:rsid w:val="00AC5F18"/>
    <w:rsid w:val="00AC6051"/>
    <w:rsid w:val="00AC628A"/>
    <w:rsid w:val="00AC67FF"/>
    <w:rsid w:val="00AC68E3"/>
    <w:rsid w:val="00AC69A3"/>
    <w:rsid w:val="00AC6BC7"/>
    <w:rsid w:val="00AC6E57"/>
    <w:rsid w:val="00AC71B0"/>
    <w:rsid w:val="00AC74E8"/>
    <w:rsid w:val="00AC7803"/>
    <w:rsid w:val="00AD0173"/>
    <w:rsid w:val="00AD02E0"/>
    <w:rsid w:val="00AD070E"/>
    <w:rsid w:val="00AD0B17"/>
    <w:rsid w:val="00AD0B63"/>
    <w:rsid w:val="00AD0C36"/>
    <w:rsid w:val="00AD0D14"/>
    <w:rsid w:val="00AD0FD3"/>
    <w:rsid w:val="00AD138F"/>
    <w:rsid w:val="00AD1552"/>
    <w:rsid w:val="00AD1577"/>
    <w:rsid w:val="00AD18C2"/>
    <w:rsid w:val="00AD190F"/>
    <w:rsid w:val="00AD1B61"/>
    <w:rsid w:val="00AD2099"/>
    <w:rsid w:val="00AD224C"/>
    <w:rsid w:val="00AD22B8"/>
    <w:rsid w:val="00AD24A4"/>
    <w:rsid w:val="00AD2572"/>
    <w:rsid w:val="00AD2644"/>
    <w:rsid w:val="00AD27E5"/>
    <w:rsid w:val="00AD2B79"/>
    <w:rsid w:val="00AD2BC0"/>
    <w:rsid w:val="00AD33C2"/>
    <w:rsid w:val="00AD3AA8"/>
    <w:rsid w:val="00AD3B93"/>
    <w:rsid w:val="00AD417F"/>
    <w:rsid w:val="00AD423D"/>
    <w:rsid w:val="00AD430E"/>
    <w:rsid w:val="00AD437E"/>
    <w:rsid w:val="00AD4B9D"/>
    <w:rsid w:val="00AD4ECA"/>
    <w:rsid w:val="00AD5601"/>
    <w:rsid w:val="00AD56A5"/>
    <w:rsid w:val="00AD56D7"/>
    <w:rsid w:val="00AD5784"/>
    <w:rsid w:val="00AD5AC1"/>
    <w:rsid w:val="00AD5B7C"/>
    <w:rsid w:val="00AD6147"/>
    <w:rsid w:val="00AD6187"/>
    <w:rsid w:val="00AD624F"/>
    <w:rsid w:val="00AD64F0"/>
    <w:rsid w:val="00AD6831"/>
    <w:rsid w:val="00AD6AA9"/>
    <w:rsid w:val="00AD7136"/>
    <w:rsid w:val="00AD715C"/>
    <w:rsid w:val="00AD7677"/>
    <w:rsid w:val="00AD76A5"/>
    <w:rsid w:val="00AD7CC2"/>
    <w:rsid w:val="00AD7ED9"/>
    <w:rsid w:val="00AD7F25"/>
    <w:rsid w:val="00AE0117"/>
    <w:rsid w:val="00AE04E1"/>
    <w:rsid w:val="00AE13A6"/>
    <w:rsid w:val="00AE15D5"/>
    <w:rsid w:val="00AE1A24"/>
    <w:rsid w:val="00AE1D04"/>
    <w:rsid w:val="00AE20C8"/>
    <w:rsid w:val="00AE2439"/>
    <w:rsid w:val="00AE24AA"/>
    <w:rsid w:val="00AE27FD"/>
    <w:rsid w:val="00AE30E3"/>
    <w:rsid w:val="00AE3D86"/>
    <w:rsid w:val="00AE3F4C"/>
    <w:rsid w:val="00AE4064"/>
    <w:rsid w:val="00AE4069"/>
    <w:rsid w:val="00AE4B40"/>
    <w:rsid w:val="00AE5196"/>
    <w:rsid w:val="00AE52B0"/>
    <w:rsid w:val="00AE549D"/>
    <w:rsid w:val="00AE59D2"/>
    <w:rsid w:val="00AE6146"/>
    <w:rsid w:val="00AE6B78"/>
    <w:rsid w:val="00AE6CAE"/>
    <w:rsid w:val="00AE6F5B"/>
    <w:rsid w:val="00AE6FCA"/>
    <w:rsid w:val="00AE712C"/>
    <w:rsid w:val="00AE76C2"/>
    <w:rsid w:val="00AE7D9E"/>
    <w:rsid w:val="00AF047C"/>
    <w:rsid w:val="00AF0BB7"/>
    <w:rsid w:val="00AF0F0F"/>
    <w:rsid w:val="00AF0FDA"/>
    <w:rsid w:val="00AF14E0"/>
    <w:rsid w:val="00AF1516"/>
    <w:rsid w:val="00AF158A"/>
    <w:rsid w:val="00AF1734"/>
    <w:rsid w:val="00AF18B1"/>
    <w:rsid w:val="00AF1A13"/>
    <w:rsid w:val="00AF1C30"/>
    <w:rsid w:val="00AF1E07"/>
    <w:rsid w:val="00AF1E0C"/>
    <w:rsid w:val="00AF1ECC"/>
    <w:rsid w:val="00AF2264"/>
    <w:rsid w:val="00AF22A9"/>
    <w:rsid w:val="00AF2309"/>
    <w:rsid w:val="00AF28FD"/>
    <w:rsid w:val="00AF2973"/>
    <w:rsid w:val="00AF2AEC"/>
    <w:rsid w:val="00AF37A3"/>
    <w:rsid w:val="00AF3FDB"/>
    <w:rsid w:val="00AF4041"/>
    <w:rsid w:val="00AF4462"/>
    <w:rsid w:val="00AF4995"/>
    <w:rsid w:val="00AF5219"/>
    <w:rsid w:val="00AF537F"/>
    <w:rsid w:val="00AF5518"/>
    <w:rsid w:val="00AF562D"/>
    <w:rsid w:val="00AF5E61"/>
    <w:rsid w:val="00AF6071"/>
    <w:rsid w:val="00AF61A0"/>
    <w:rsid w:val="00AF639F"/>
    <w:rsid w:val="00AF68A8"/>
    <w:rsid w:val="00AF6C7F"/>
    <w:rsid w:val="00AF6D2D"/>
    <w:rsid w:val="00AF6D5E"/>
    <w:rsid w:val="00AF7431"/>
    <w:rsid w:val="00AF7AD4"/>
    <w:rsid w:val="00AF7B53"/>
    <w:rsid w:val="00AF7CB8"/>
    <w:rsid w:val="00AF7E8F"/>
    <w:rsid w:val="00AF7FC5"/>
    <w:rsid w:val="00B004CB"/>
    <w:rsid w:val="00B0060D"/>
    <w:rsid w:val="00B00771"/>
    <w:rsid w:val="00B008F2"/>
    <w:rsid w:val="00B00B56"/>
    <w:rsid w:val="00B01837"/>
    <w:rsid w:val="00B018E6"/>
    <w:rsid w:val="00B01A1B"/>
    <w:rsid w:val="00B01B13"/>
    <w:rsid w:val="00B0222F"/>
    <w:rsid w:val="00B02489"/>
    <w:rsid w:val="00B025CD"/>
    <w:rsid w:val="00B02834"/>
    <w:rsid w:val="00B02A22"/>
    <w:rsid w:val="00B02AA6"/>
    <w:rsid w:val="00B02E5D"/>
    <w:rsid w:val="00B03142"/>
    <w:rsid w:val="00B031B0"/>
    <w:rsid w:val="00B03359"/>
    <w:rsid w:val="00B034D0"/>
    <w:rsid w:val="00B03680"/>
    <w:rsid w:val="00B0380E"/>
    <w:rsid w:val="00B0406A"/>
    <w:rsid w:val="00B044FD"/>
    <w:rsid w:val="00B04C16"/>
    <w:rsid w:val="00B05624"/>
    <w:rsid w:val="00B0580A"/>
    <w:rsid w:val="00B05817"/>
    <w:rsid w:val="00B0594B"/>
    <w:rsid w:val="00B0598F"/>
    <w:rsid w:val="00B05B24"/>
    <w:rsid w:val="00B05D8B"/>
    <w:rsid w:val="00B06300"/>
    <w:rsid w:val="00B063F2"/>
    <w:rsid w:val="00B06493"/>
    <w:rsid w:val="00B06670"/>
    <w:rsid w:val="00B06A66"/>
    <w:rsid w:val="00B06B05"/>
    <w:rsid w:val="00B06FBF"/>
    <w:rsid w:val="00B072A4"/>
    <w:rsid w:val="00B0741C"/>
    <w:rsid w:val="00B07B6A"/>
    <w:rsid w:val="00B07C59"/>
    <w:rsid w:val="00B1036C"/>
    <w:rsid w:val="00B10B2A"/>
    <w:rsid w:val="00B10D14"/>
    <w:rsid w:val="00B10DE2"/>
    <w:rsid w:val="00B10EF0"/>
    <w:rsid w:val="00B113A5"/>
    <w:rsid w:val="00B1163D"/>
    <w:rsid w:val="00B11D5C"/>
    <w:rsid w:val="00B12230"/>
    <w:rsid w:val="00B12680"/>
    <w:rsid w:val="00B1290A"/>
    <w:rsid w:val="00B12A0C"/>
    <w:rsid w:val="00B133EA"/>
    <w:rsid w:val="00B134E9"/>
    <w:rsid w:val="00B13684"/>
    <w:rsid w:val="00B136BF"/>
    <w:rsid w:val="00B13B65"/>
    <w:rsid w:val="00B13BF4"/>
    <w:rsid w:val="00B13D45"/>
    <w:rsid w:val="00B142C1"/>
    <w:rsid w:val="00B146D2"/>
    <w:rsid w:val="00B14882"/>
    <w:rsid w:val="00B14B53"/>
    <w:rsid w:val="00B14D4D"/>
    <w:rsid w:val="00B14FC0"/>
    <w:rsid w:val="00B1538C"/>
    <w:rsid w:val="00B1544B"/>
    <w:rsid w:val="00B157FE"/>
    <w:rsid w:val="00B158DA"/>
    <w:rsid w:val="00B15B3C"/>
    <w:rsid w:val="00B15B6A"/>
    <w:rsid w:val="00B15D50"/>
    <w:rsid w:val="00B15DA4"/>
    <w:rsid w:val="00B167B9"/>
    <w:rsid w:val="00B168FB"/>
    <w:rsid w:val="00B16A69"/>
    <w:rsid w:val="00B16FEF"/>
    <w:rsid w:val="00B17218"/>
    <w:rsid w:val="00B1722C"/>
    <w:rsid w:val="00B172D9"/>
    <w:rsid w:val="00B173F7"/>
    <w:rsid w:val="00B17599"/>
    <w:rsid w:val="00B175A0"/>
    <w:rsid w:val="00B1784E"/>
    <w:rsid w:val="00B17BF5"/>
    <w:rsid w:val="00B17DA4"/>
    <w:rsid w:val="00B17E47"/>
    <w:rsid w:val="00B17F3F"/>
    <w:rsid w:val="00B205C4"/>
    <w:rsid w:val="00B20BB0"/>
    <w:rsid w:val="00B2113E"/>
    <w:rsid w:val="00B2121B"/>
    <w:rsid w:val="00B213A4"/>
    <w:rsid w:val="00B21618"/>
    <w:rsid w:val="00B217F0"/>
    <w:rsid w:val="00B21B1A"/>
    <w:rsid w:val="00B21B44"/>
    <w:rsid w:val="00B21C25"/>
    <w:rsid w:val="00B21D89"/>
    <w:rsid w:val="00B21DB3"/>
    <w:rsid w:val="00B21E27"/>
    <w:rsid w:val="00B22216"/>
    <w:rsid w:val="00B223E2"/>
    <w:rsid w:val="00B228DC"/>
    <w:rsid w:val="00B229F0"/>
    <w:rsid w:val="00B22D06"/>
    <w:rsid w:val="00B22D31"/>
    <w:rsid w:val="00B23390"/>
    <w:rsid w:val="00B239A7"/>
    <w:rsid w:val="00B23A82"/>
    <w:rsid w:val="00B23D61"/>
    <w:rsid w:val="00B23D8A"/>
    <w:rsid w:val="00B23D9D"/>
    <w:rsid w:val="00B23E4F"/>
    <w:rsid w:val="00B23F58"/>
    <w:rsid w:val="00B23FCB"/>
    <w:rsid w:val="00B245DB"/>
    <w:rsid w:val="00B24B40"/>
    <w:rsid w:val="00B251A8"/>
    <w:rsid w:val="00B25211"/>
    <w:rsid w:val="00B25995"/>
    <w:rsid w:val="00B25A56"/>
    <w:rsid w:val="00B25A85"/>
    <w:rsid w:val="00B25ACB"/>
    <w:rsid w:val="00B25BB8"/>
    <w:rsid w:val="00B25CD4"/>
    <w:rsid w:val="00B261DA"/>
    <w:rsid w:val="00B26DE1"/>
    <w:rsid w:val="00B2731A"/>
    <w:rsid w:val="00B2795D"/>
    <w:rsid w:val="00B27D01"/>
    <w:rsid w:val="00B306BD"/>
    <w:rsid w:val="00B308AD"/>
    <w:rsid w:val="00B310A5"/>
    <w:rsid w:val="00B31532"/>
    <w:rsid w:val="00B31748"/>
    <w:rsid w:val="00B318E7"/>
    <w:rsid w:val="00B3191E"/>
    <w:rsid w:val="00B31B7A"/>
    <w:rsid w:val="00B31C3E"/>
    <w:rsid w:val="00B31CD2"/>
    <w:rsid w:val="00B31DD4"/>
    <w:rsid w:val="00B31E7B"/>
    <w:rsid w:val="00B32053"/>
    <w:rsid w:val="00B32054"/>
    <w:rsid w:val="00B32288"/>
    <w:rsid w:val="00B327CE"/>
    <w:rsid w:val="00B32895"/>
    <w:rsid w:val="00B32A87"/>
    <w:rsid w:val="00B32A8A"/>
    <w:rsid w:val="00B3354E"/>
    <w:rsid w:val="00B33671"/>
    <w:rsid w:val="00B336E0"/>
    <w:rsid w:val="00B3394C"/>
    <w:rsid w:val="00B33E6F"/>
    <w:rsid w:val="00B3401A"/>
    <w:rsid w:val="00B34160"/>
    <w:rsid w:val="00B341FE"/>
    <w:rsid w:val="00B34509"/>
    <w:rsid w:val="00B34588"/>
    <w:rsid w:val="00B34A01"/>
    <w:rsid w:val="00B34B82"/>
    <w:rsid w:val="00B34D80"/>
    <w:rsid w:val="00B34E0E"/>
    <w:rsid w:val="00B351D8"/>
    <w:rsid w:val="00B353AA"/>
    <w:rsid w:val="00B35541"/>
    <w:rsid w:val="00B355D7"/>
    <w:rsid w:val="00B35A06"/>
    <w:rsid w:val="00B35B7F"/>
    <w:rsid w:val="00B35FFD"/>
    <w:rsid w:val="00B360D2"/>
    <w:rsid w:val="00B36122"/>
    <w:rsid w:val="00B362B5"/>
    <w:rsid w:val="00B363DA"/>
    <w:rsid w:val="00B364B3"/>
    <w:rsid w:val="00B365A3"/>
    <w:rsid w:val="00B368B6"/>
    <w:rsid w:val="00B3693A"/>
    <w:rsid w:val="00B36A24"/>
    <w:rsid w:val="00B36B92"/>
    <w:rsid w:val="00B36F2F"/>
    <w:rsid w:val="00B370B2"/>
    <w:rsid w:val="00B3711A"/>
    <w:rsid w:val="00B3711D"/>
    <w:rsid w:val="00B37430"/>
    <w:rsid w:val="00B3758D"/>
    <w:rsid w:val="00B37861"/>
    <w:rsid w:val="00B3795B"/>
    <w:rsid w:val="00B37A79"/>
    <w:rsid w:val="00B37CB2"/>
    <w:rsid w:val="00B4034D"/>
    <w:rsid w:val="00B4051B"/>
    <w:rsid w:val="00B40672"/>
    <w:rsid w:val="00B4068E"/>
    <w:rsid w:val="00B406F4"/>
    <w:rsid w:val="00B40A59"/>
    <w:rsid w:val="00B41335"/>
    <w:rsid w:val="00B4167A"/>
    <w:rsid w:val="00B417C3"/>
    <w:rsid w:val="00B41C1F"/>
    <w:rsid w:val="00B41C33"/>
    <w:rsid w:val="00B41FCA"/>
    <w:rsid w:val="00B42044"/>
    <w:rsid w:val="00B4206A"/>
    <w:rsid w:val="00B4206D"/>
    <w:rsid w:val="00B42111"/>
    <w:rsid w:val="00B4213C"/>
    <w:rsid w:val="00B421C6"/>
    <w:rsid w:val="00B42233"/>
    <w:rsid w:val="00B42292"/>
    <w:rsid w:val="00B42446"/>
    <w:rsid w:val="00B43019"/>
    <w:rsid w:val="00B43108"/>
    <w:rsid w:val="00B43229"/>
    <w:rsid w:val="00B4328A"/>
    <w:rsid w:val="00B43F26"/>
    <w:rsid w:val="00B45152"/>
    <w:rsid w:val="00B451AC"/>
    <w:rsid w:val="00B453CF"/>
    <w:rsid w:val="00B45EC3"/>
    <w:rsid w:val="00B4629F"/>
    <w:rsid w:val="00B464A0"/>
    <w:rsid w:val="00B464BC"/>
    <w:rsid w:val="00B467E5"/>
    <w:rsid w:val="00B46A78"/>
    <w:rsid w:val="00B46E5D"/>
    <w:rsid w:val="00B471CA"/>
    <w:rsid w:val="00B47A11"/>
    <w:rsid w:val="00B47AC2"/>
    <w:rsid w:val="00B47B11"/>
    <w:rsid w:val="00B50898"/>
    <w:rsid w:val="00B50BFB"/>
    <w:rsid w:val="00B51076"/>
    <w:rsid w:val="00B513D3"/>
    <w:rsid w:val="00B51B11"/>
    <w:rsid w:val="00B51E28"/>
    <w:rsid w:val="00B52243"/>
    <w:rsid w:val="00B522D7"/>
    <w:rsid w:val="00B52560"/>
    <w:rsid w:val="00B52CAB"/>
    <w:rsid w:val="00B52ED0"/>
    <w:rsid w:val="00B530A7"/>
    <w:rsid w:val="00B53228"/>
    <w:rsid w:val="00B5378C"/>
    <w:rsid w:val="00B5390C"/>
    <w:rsid w:val="00B53A70"/>
    <w:rsid w:val="00B53B9B"/>
    <w:rsid w:val="00B53D1C"/>
    <w:rsid w:val="00B53D6D"/>
    <w:rsid w:val="00B53E02"/>
    <w:rsid w:val="00B53E8F"/>
    <w:rsid w:val="00B53EA6"/>
    <w:rsid w:val="00B53F11"/>
    <w:rsid w:val="00B53F91"/>
    <w:rsid w:val="00B54365"/>
    <w:rsid w:val="00B54427"/>
    <w:rsid w:val="00B5481C"/>
    <w:rsid w:val="00B54875"/>
    <w:rsid w:val="00B54979"/>
    <w:rsid w:val="00B54C06"/>
    <w:rsid w:val="00B55061"/>
    <w:rsid w:val="00B551EF"/>
    <w:rsid w:val="00B551FC"/>
    <w:rsid w:val="00B55400"/>
    <w:rsid w:val="00B55946"/>
    <w:rsid w:val="00B559F6"/>
    <w:rsid w:val="00B55C45"/>
    <w:rsid w:val="00B55C4E"/>
    <w:rsid w:val="00B55DD0"/>
    <w:rsid w:val="00B560F1"/>
    <w:rsid w:val="00B560FF"/>
    <w:rsid w:val="00B56128"/>
    <w:rsid w:val="00B56166"/>
    <w:rsid w:val="00B561F7"/>
    <w:rsid w:val="00B56282"/>
    <w:rsid w:val="00B56374"/>
    <w:rsid w:val="00B56F0A"/>
    <w:rsid w:val="00B56FE6"/>
    <w:rsid w:val="00B572E3"/>
    <w:rsid w:val="00B5738C"/>
    <w:rsid w:val="00B5753B"/>
    <w:rsid w:val="00B578B1"/>
    <w:rsid w:val="00B57EC9"/>
    <w:rsid w:val="00B60262"/>
    <w:rsid w:val="00B61029"/>
    <w:rsid w:val="00B613C1"/>
    <w:rsid w:val="00B61E33"/>
    <w:rsid w:val="00B61EEB"/>
    <w:rsid w:val="00B61F3C"/>
    <w:rsid w:val="00B61FA1"/>
    <w:rsid w:val="00B62507"/>
    <w:rsid w:val="00B627F5"/>
    <w:rsid w:val="00B62D3E"/>
    <w:rsid w:val="00B63243"/>
    <w:rsid w:val="00B6334C"/>
    <w:rsid w:val="00B6360B"/>
    <w:rsid w:val="00B6387F"/>
    <w:rsid w:val="00B63D7B"/>
    <w:rsid w:val="00B63F3D"/>
    <w:rsid w:val="00B63FD3"/>
    <w:rsid w:val="00B64407"/>
    <w:rsid w:val="00B644F9"/>
    <w:rsid w:val="00B64910"/>
    <w:rsid w:val="00B64CCD"/>
    <w:rsid w:val="00B64FAF"/>
    <w:rsid w:val="00B6508D"/>
    <w:rsid w:val="00B6557E"/>
    <w:rsid w:val="00B65658"/>
    <w:rsid w:val="00B658F2"/>
    <w:rsid w:val="00B65D57"/>
    <w:rsid w:val="00B665CC"/>
    <w:rsid w:val="00B668BA"/>
    <w:rsid w:val="00B66BF7"/>
    <w:rsid w:val="00B66ED5"/>
    <w:rsid w:val="00B672C7"/>
    <w:rsid w:val="00B67374"/>
    <w:rsid w:val="00B67463"/>
    <w:rsid w:val="00B67509"/>
    <w:rsid w:val="00B67930"/>
    <w:rsid w:val="00B702B7"/>
    <w:rsid w:val="00B703FF"/>
    <w:rsid w:val="00B70499"/>
    <w:rsid w:val="00B70AED"/>
    <w:rsid w:val="00B70B8C"/>
    <w:rsid w:val="00B70BC3"/>
    <w:rsid w:val="00B70BE8"/>
    <w:rsid w:val="00B71172"/>
    <w:rsid w:val="00B7123E"/>
    <w:rsid w:val="00B7137B"/>
    <w:rsid w:val="00B71A3A"/>
    <w:rsid w:val="00B71AB4"/>
    <w:rsid w:val="00B720C7"/>
    <w:rsid w:val="00B72178"/>
    <w:rsid w:val="00B724C1"/>
    <w:rsid w:val="00B72E3C"/>
    <w:rsid w:val="00B72FCC"/>
    <w:rsid w:val="00B734AF"/>
    <w:rsid w:val="00B73B23"/>
    <w:rsid w:val="00B73B53"/>
    <w:rsid w:val="00B73E8A"/>
    <w:rsid w:val="00B7413A"/>
    <w:rsid w:val="00B7416B"/>
    <w:rsid w:val="00B74485"/>
    <w:rsid w:val="00B74860"/>
    <w:rsid w:val="00B7498A"/>
    <w:rsid w:val="00B74DC4"/>
    <w:rsid w:val="00B74F3F"/>
    <w:rsid w:val="00B753EF"/>
    <w:rsid w:val="00B75474"/>
    <w:rsid w:val="00B756A8"/>
    <w:rsid w:val="00B75734"/>
    <w:rsid w:val="00B75CB4"/>
    <w:rsid w:val="00B75CC9"/>
    <w:rsid w:val="00B75F92"/>
    <w:rsid w:val="00B770AE"/>
    <w:rsid w:val="00B775F8"/>
    <w:rsid w:val="00B77677"/>
    <w:rsid w:val="00B776D2"/>
    <w:rsid w:val="00B77C40"/>
    <w:rsid w:val="00B77E52"/>
    <w:rsid w:val="00B802A2"/>
    <w:rsid w:val="00B80715"/>
    <w:rsid w:val="00B80743"/>
    <w:rsid w:val="00B80CE3"/>
    <w:rsid w:val="00B8108D"/>
    <w:rsid w:val="00B81448"/>
    <w:rsid w:val="00B814BB"/>
    <w:rsid w:val="00B81665"/>
    <w:rsid w:val="00B825D2"/>
    <w:rsid w:val="00B82B89"/>
    <w:rsid w:val="00B82BFD"/>
    <w:rsid w:val="00B8307E"/>
    <w:rsid w:val="00B8338B"/>
    <w:rsid w:val="00B834FD"/>
    <w:rsid w:val="00B835D0"/>
    <w:rsid w:val="00B835DC"/>
    <w:rsid w:val="00B8361B"/>
    <w:rsid w:val="00B83AA5"/>
    <w:rsid w:val="00B83AF7"/>
    <w:rsid w:val="00B83AF9"/>
    <w:rsid w:val="00B840B6"/>
    <w:rsid w:val="00B84185"/>
    <w:rsid w:val="00B841FC"/>
    <w:rsid w:val="00B8455E"/>
    <w:rsid w:val="00B84913"/>
    <w:rsid w:val="00B84DC4"/>
    <w:rsid w:val="00B850A4"/>
    <w:rsid w:val="00B85152"/>
    <w:rsid w:val="00B85261"/>
    <w:rsid w:val="00B8528E"/>
    <w:rsid w:val="00B85614"/>
    <w:rsid w:val="00B85920"/>
    <w:rsid w:val="00B8596B"/>
    <w:rsid w:val="00B85DC1"/>
    <w:rsid w:val="00B86576"/>
    <w:rsid w:val="00B865B5"/>
    <w:rsid w:val="00B86A0B"/>
    <w:rsid w:val="00B86E2C"/>
    <w:rsid w:val="00B86F25"/>
    <w:rsid w:val="00B8713C"/>
    <w:rsid w:val="00B873BF"/>
    <w:rsid w:val="00B87963"/>
    <w:rsid w:val="00B87A80"/>
    <w:rsid w:val="00B87BCE"/>
    <w:rsid w:val="00B907C8"/>
    <w:rsid w:val="00B9094D"/>
    <w:rsid w:val="00B9094E"/>
    <w:rsid w:val="00B90EC4"/>
    <w:rsid w:val="00B91847"/>
    <w:rsid w:val="00B9195C"/>
    <w:rsid w:val="00B919EC"/>
    <w:rsid w:val="00B91A86"/>
    <w:rsid w:val="00B91C44"/>
    <w:rsid w:val="00B92419"/>
    <w:rsid w:val="00B929EC"/>
    <w:rsid w:val="00B92D8F"/>
    <w:rsid w:val="00B931C2"/>
    <w:rsid w:val="00B932DC"/>
    <w:rsid w:val="00B93B44"/>
    <w:rsid w:val="00B93B8C"/>
    <w:rsid w:val="00B93D04"/>
    <w:rsid w:val="00B94784"/>
    <w:rsid w:val="00B947FF"/>
    <w:rsid w:val="00B94968"/>
    <w:rsid w:val="00B94992"/>
    <w:rsid w:val="00B94C7A"/>
    <w:rsid w:val="00B950C0"/>
    <w:rsid w:val="00B950E2"/>
    <w:rsid w:val="00B9550D"/>
    <w:rsid w:val="00B95664"/>
    <w:rsid w:val="00B9569A"/>
    <w:rsid w:val="00B95C17"/>
    <w:rsid w:val="00B95DCB"/>
    <w:rsid w:val="00B966AF"/>
    <w:rsid w:val="00B9677E"/>
    <w:rsid w:val="00B968D4"/>
    <w:rsid w:val="00B9706D"/>
    <w:rsid w:val="00B97095"/>
    <w:rsid w:val="00B9732F"/>
    <w:rsid w:val="00B97B5A"/>
    <w:rsid w:val="00B97EBE"/>
    <w:rsid w:val="00B97EDB"/>
    <w:rsid w:val="00BA0928"/>
    <w:rsid w:val="00BA0EDA"/>
    <w:rsid w:val="00BA0F5E"/>
    <w:rsid w:val="00BA0FDE"/>
    <w:rsid w:val="00BA1278"/>
    <w:rsid w:val="00BA143F"/>
    <w:rsid w:val="00BA159F"/>
    <w:rsid w:val="00BA1AAB"/>
    <w:rsid w:val="00BA1D2C"/>
    <w:rsid w:val="00BA1E72"/>
    <w:rsid w:val="00BA22E7"/>
    <w:rsid w:val="00BA2300"/>
    <w:rsid w:val="00BA24CF"/>
    <w:rsid w:val="00BA2867"/>
    <w:rsid w:val="00BA292C"/>
    <w:rsid w:val="00BA2EA1"/>
    <w:rsid w:val="00BA30D6"/>
    <w:rsid w:val="00BA33DE"/>
    <w:rsid w:val="00BA344F"/>
    <w:rsid w:val="00BA3822"/>
    <w:rsid w:val="00BA3889"/>
    <w:rsid w:val="00BA398A"/>
    <w:rsid w:val="00BA3AD7"/>
    <w:rsid w:val="00BA3B8A"/>
    <w:rsid w:val="00BA3CAB"/>
    <w:rsid w:val="00BA46F0"/>
    <w:rsid w:val="00BA4966"/>
    <w:rsid w:val="00BA4D1E"/>
    <w:rsid w:val="00BA5057"/>
    <w:rsid w:val="00BA591E"/>
    <w:rsid w:val="00BA632C"/>
    <w:rsid w:val="00BA63D5"/>
    <w:rsid w:val="00BA661F"/>
    <w:rsid w:val="00BA6810"/>
    <w:rsid w:val="00BA6891"/>
    <w:rsid w:val="00BA6A0F"/>
    <w:rsid w:val="00BA6C32"/>
    <w:rsid w:val="00BA6D52"/>
    <w:rsid w:val="00BA6FEC"/>
    <w:rsid w:val="00BA74C7"/>
    <w:rsid w:val="00BA75C4"/>
    <w:rsid w:val="00BA7CE2"/>
    <w:rsid w:val="00BB0A28"/>
    <w:rsid w:val="00BB0C89"/>
    <w:rsid w:val="00BB0F38"/>
    <w:rsid w:val="00BB11FC"/>
    <w:rsid w:val="00BB1285"/>
    <w:rsid w:val="00BB145A"/>
    <w:rsid w:val="00BB1E5D"/>
    <w:rsid w:val="00BB1ECF"/>
    <w:rsid w:val="00BB2011"/>
    <w:rsid w:val="00BB2127"/>
    <w:rsid w:val="00BB256B"/>
    <w:rsid w:val="00BB26CB"/>
    <w:rsid w:val="00BB2AA3"/>
    <w:rsid w:val="00BB2D00"/>
    <w:rsid w:val="00BB2D52"/>
    <w:rsid w:val="00BB2ECB"/>
    <w:rsid w:val="00BB30F9"/>
    <w:rsid w:val="00BB328A"/>
    <w:rsid w:val="00BB3476"/>
    <w:rsid w:val="00BB354A"/>
    <w:rsid w:val="00BB3B96"/>
    <w:rsid w:val="00BB3C89"/>
    <w:rsid w:val="00BB40A9"/>
    <w:rsid w:val="00BB413F"/>
    <w:rsid w:val="00BB444B"/>
    <w:rsid w:val="00BB4C10"/>
    <w:rsid w:val="00BB4C3E"/>
    <w:rsid w:val="00BB4D4E"/>
    <w:rsid w:val="00BB4F19"/>
    <w:rsid w:val="00BB4F7F"/>
    <w:rsid w:val="00BB5257"/>
    <w:rsid w:val="00BB5830"/>
    <w:rsid w:val="00BB5DA5"/>
    <w:rsid w:val="00BB5F79"/>
    <w:rsid w:val="00BB6286"/>
    <w:rsid w:val="00BB657F"/>
    <w:rsid w:val="00BB6A4D"/>
    <w:rsid w:val="00BB6A5C"/>
    <w:rsid w:val="00BB6DCB"/>
    <w:rsid w:val="00BB7F9D"/>
    <w:rsid w:val="00BC0024"/>
    <w:rsid w:val="00BC01DD"/>
    <w:rsid w:val="00BC01DE"/>
    <w:rsid w:val="00BC027E"/>
    <w:rsid w:val="00BC035B"/>
    <w:rsid w:val="00BC05D6"/>
    <w:rsid w:val="00BC061F"/>
    <w:rsid w:val="00BC099A"/>
    <w:rsid w:val="00BC0B4F"/>
    <w:rsid w:val="00BC0D55"/>
    <w:rsid w:val="00BC19A0"/>
    <w:rsid w:val="00BC19C6"/>
    <w:rsid w:val="00BC1BC6"/>
    <w:rsid w:val="00BC1D21"/>
    <w:rsid w:val="00BC2718"/>
    <w:rsid w:val="00BC289B"/>
    <w:rsid w:val="00BC2D9F"/>
    <w:rsid w:val="00BC34DB"/>
    <w:rsid w:val="00BC3819"/>
    <w:rsid w:val="00BC38D3"/>
    <w:rsid w:val="00BC3906"/>
    <w:rsid w:val="00BC3C37"/>
    <w:rsid w:val="00BC3CEF"/>
    <w:rsid w:val="00BC4394"/>
    <w:rsid w:val="00BC4654"/>
    <w:rsid w:val="00BC47FF"/>
    <w:rsid w:val="00BC4897"/>
    <w:rsid w:val="00BC489B"/>
    <w:rsid w:val="00BC4E6A"/>
    <w:rsid w:val="00BC547F"/>
    <w:rsid w:val="00BC55BD"/>
    <w:rsid w:val="00BC56FA"/>
    <w:rsid w:val="00BC59AA"/>
    <w:rsid w:val="00BC59E7"/>
    <w:rsid w:val="00BC6041"/>
    <w:rsid w:val="00BC60DE"/>
    <w:rsid w:val="00BC63ED"/>
    <w:rsid w:val="00BC6619"/>
    <w:rsid w:val="00BC6620"/>
    <w:rsid w:val="00BC67DE"/>
    <w:rsid w:val="00BC6A16"/>
    <w:rsid w:val="00BC6DBA"/>
    <w:rsid w:val="00BC715D"/>
    <w:rsid w:val="00BC77A3"/>
    <w:rsid w:val="00BC7BB1"/>
    <w:rsid w:val="00BC7F97"/>
    <w:rsid w:val="00BD0010"/>
    <w:rsid w:val="00BD07CA"/>
    <w:rsid w:val="00BD096C"/>
    <w:rsid w:val="00BD0C3A"/>
    <w:rsid w:val="00BD1023"/>
    <w:rsid w:val="00BD11B4"/>
    <w:rsid w:val="00BD1357"/>
    <w:rsid w:val="00BD154F"/>
    <w:rsid w:val="00BD21AE"/>
    <w:rsid w:val="00BD22B6"/>
    <w:rsid w:val="00BD22E7"/>
    <w:rsid w:val="00BD23CC"/>
    <w:rsid w:val="00BD25D4"/>
    <w:rsid w:val="00BD2661"/>
    <w:rsid w:val="00BD28FC"/>
    <w:rsid w:val="00BD310A"/>
    <w:rsid w:val="00BD3296"/>
    <w:rsid w:val="00BD3815"/>
    <w:rsid w:val="00BD3E3A"/>
    <w:rsid w:val="00BD3E5F"/>
    <w:rsid w:val="00BD3ED0"/>
    <w:rsid w:val="00BD3FD5"/>
    <w:rsid w:val="00BD4654"/>
    <w:rsid w:val="00BD46BF"/>
    <w:rsid w:val="00BD475F"/>
    <w:rsid w:val="00BD47BE"/>
    <w:rsid w:val="00BD47D4"/>
    <w:rsid w:val="00BD4B0C"/>
    <w:rsid w:val="00BD4E2F"/>
    <w:rsid w:val="00BD4E3B"/>
    <w:rsid w:val="00BD4EF5"/>
    <w:rsid w:val="00BD5323"/>
    <w:rsid w:val="00BD5362"/>
    <w:rsid w:val="00BD577F"/>
    <w:rsid w:val="00BD5823"/>
    <w:rsid w:val="00BD5A4A"/>
    <w:rsid w:val="00BD5C01"/>
    <w:rsid w:val="00BD5C03"/>
    <w:rsid w:val="00BD6515"/>
    <w:rsid w:val="00BD6544"/>
    <w:rsid w:val="00BD731B"/>
    <w:rsid w:val="00BD75F3"/>
    <w:rsid w:val="00BD7904"/>
    <w:rsid w:val="00BD7911"/>
    <w:rsid w:val="00BD7CB7"/>
    <w:rsid w:val="00BD7CFF"/>
    <w:rsid w:val="00BD7EE5"/>
    <w:rsid w:val="00BE021F"/>
    <w:rsid w:val="00BE0273"/>
    <w:rsid w:val="00BE054F"/>
    <w:rsid w:val="00BE0849"/>
    <w:rsid w:val="00BE0C50"/>
    <w:rsid w:val="00BE1293"/>
    <w:rsid w:val="00BE17E7"/>
    <w:rsid w:val="00BE188F"/>
    <w:rsid w:val="00BE19E9"/>
    <w:rsid w:val="00BE1A1F"/>
    <w:rsid w:val="00BE1C3F"/>
    <w:rsid w:val="00BE1DA3"/>
    <w:rsid w:val="00BE21A8"/>
    <w:rsid w:val="00BE2C54"/>
    <w:rsid w:val="00BE2CAB"/>
    <w:rsid w:val="00BE2E15"/>
    <w:rsid w:val="00BE2FAC"/>
    <w:rsid w:val="00BE355A"/>
    <w:rsid w:val="00BE35C5"/>
    <w:rsid w:val="00BE36C3"/>
    <w:rsid w:val="00BE3D2E"/>
    <w:rsid w:val="00BE3E9B"/>
    <w:rsid w:val="00BE4157"/>
    <w:rsid w:val="00BE41A8"/>
    <w:rsid w:val="00BE427D"/>
    <w:rsid w:val="00BE4515"/>
    <w:rsid w:val="00BE47F2"/>
    <w:rsid w:val="00BE49D4"/>
    <w:rsid w:val="00BE55FD"/>
    <w:rsid w:val="00BE5C88"/>
    <w:rsid w:val="00BE5D57"/>
    <w:rsid w:val="00BE5EE3"/>
    <w:rsid w:val="00BE5F83"/>
    <w:rsid w:val="00BE5FF9"/>
    <w:rsid w:val="00BE6019"/>
    <w:rsid w:val="00BE617A"/>
    <w:rsid w:val="00BE658B"/>
    <w:rsid w:val="00BE6698"/>
    <w:rsid w:val="00BE68C0"/>
    <w:rsid w:val="00BE6A46"/>
    <w:rsid w:val="00BE6BD5"/>
    <w:rsid w:val="00BE6C3B"/>
    <w:rsid w:val="00BE7153"/>
    <w:rsid w:val="00BE71DB"/>
    <w:rsid w:val="00BE7326"/>
    <w:rsid w:val="00BE75DA"/>
    <w:rsid w:val="00BE7985"/>
    <w:rsid w:val="00BE7F21"/>
    <w:rsid w:val="00BE7FF0"/>
    <w:rsid w:val="00BF01F2"/>
    <w:rsid w:val="00BF08AF"/>
    <w:rsid w:val="00BF0C97"/>
    <w:rsid w:val="00BF0D2F"/>
    <w:rsid w:val="00BF0E0A"/>
    <w:rsid w:val="00BF101A"/>
    <w:rsid w:val="00BF1552"/>
    <w:rsid w:val="00BF1AE9"/>
    <w:rsid w:val="00BF1BE5"/>
    <w:rsid w:val="00BF1CCA"/>
    <w:rsid w:val="00BF2245"/>
    <w:rsid w:val="00BF255F"/>
    <w:rsid w:val="00BF25D1"/>
    <w:rsid w:val="00BF28B2"/>
    <w:rsid w:val="00BF2CB3"/>
    <w:rsid w:val="00BF33CB"/>
    <w:rsid w:val="00BF3716"/>
    <w:rsid w:val="00BF3E0B"/>
    <w:rsid w:val="00BF45E5"/>
    <w:rsid w:val="00BF4957"/>
    <w:rsid w:val="00BF49BB"/>
    <w:rsid w:val="00BF4B44"/>
    <w:rsid w:val="00BF4B9F"/>
    <w:rsid w:val="00BF4BAE"/>
    <w:rsid w:val="00BF4BFF"/>
    <w:rsid w:val="00BF4F1A"/>
    <w:rsid w:val="00BF53BB"/>
    <w:rsid w:val="00BF5674"/>
    <w:rsid w:val="00BF5833"/>
    <w:rsid w:val="00BF59B3"/>
    <w:rsid w:val="00BF5AE6"/>
    <w:rsid w:val="00BF5B7A"/>
    <w:rsid w:val="00BF5B99"/>
    <w:rsid w:val="00BF5BA3"/>
    <w:rsid w:val="00BF6264"/>
    <w:rsid w:val="00BF6353"/>
    <w:rsid w:val="00BF65A9"/>
    <w:rsid w:val="00BF66F7"/>
    <w:rsid w:val="00BF691B"/>
    <w:rsid w:val="00BF7010"/>
    <w:rsid w:val="00BF7048"/>
    <w:rsid w:val="00BF714A"/>
    <w:rsid w:val="00BF71D4"/>
    <w:rsid w:val="00BF7234"/>
    <w:rsid w:val="00BF7ACC"/>
    <w:rsid w:val="00BF7D2A"/>
    <w:rsid w:val="00BF7D4C"/>
    <w:rsid w:val="00C0025D"/>
    <w:rsid w:val="00C003E3"/>
    <w:rsid w:val="00C0057A"/>
    <w:rsid w:val="00C008C4"/>
    <w:rsid w:val="00C00947"/>
    <w:rsid w:val="00C01444"/>
    <w:rsid w:val="00C0176F"/>
    <w:rsid w:val="00C01786"/>
    <w:rsid w:val="00C01CCF"/>
    <w:rsid w:val="00C01E79"/>
    <w:rsid w:val="00C02653"/>
    <w:rsid w:val="00C027A8"/>
    <w:rsid w:val="00C027FB"/>
    <w:rsid w:val="00C02B87"/>
    <w:rsid w:val="00C02DFB"/>
    <w:rsid w:val="00C03A47"/>
    <w:rsid w:val="00C03B80"/>
    <w:rsid w:val="00C03CEF"/>
    <w:rsid w:val="00C03E48"/>
    <w:rsid w:val="00C03FFE"/>
    <w:rsid w:val="00C041CC"/>
    <w:rsid w:val="00C04428"/>
    <w:rsid w:val="00C04628"/>
    <w:rsid w:val="00C046FC"/>
    <w:rsid w:val="00C04737"/>
    <w:rsid w:val="00C04AA1"/>
    <w:rsid w:val="00C04C0A"/>
    <w:rsid w:val="00C04FAF"/>
    <w:rsid w:val="00C05167"/>
    <w:rsid w:val="00C0521A"/>
    <w:rsid w:val="00C0541B"/>
    <w:rsid w:val="00C0561E"/>
    <w:rsid w:val="00C057A2"/>
    <w:rsid w:val="00C05B36"/>
    <w:rsid w:val="00C06094"/>
    <w:rsid w:val="00C061E0"/>
    <w:rsid w:val="00C0631E"/>
    <w:rsid w:val="00C06676"/>
    <w:rsid w:val="00C06C92"/>
    <w:rsid w:val="00C06EE3"/>
    <w:rsid w:val="00C06F3B"/>
    <w:rsid w:val="00C07336"/>
    <w:rsid w:val="00C07593"/>
    <w:rsid w:val="00C07655"/>
    <w:rsid w:val="00C076D8"/>
    <w:rsid w:val="00C07932"/>
    <w:rsid w:val="00C07E8B"/>
    <w:rsid w:val="00C07EBA"/>
    <w:rsid w:val="00C101C9"/>
    <w:rsid w:val="00C10488"/>
    <w:rsid w:val="00C10924"/>
    <w:rsid w:val="00C10A50"/>
    <w:rsid w:val="00C10FAD"/>
    <w:rsid w:val="00C11035"/>
    <w:rsid w:val="00C117B0"/>
    <w:rsid w:val="00C11CA9"/>
    <w:rsid w:val="00C11CB8"/>
    <w:rsid w:val="00C11DC4"/>
    <w:rsid w:val="00C11E1E"/>
    <w:rsid w:val="00C121B0"/>
    <w:rsid w:val="00C12476"/>
    <w:rsid w:val="00C12533"/>
    <w:rsid w:val="00C12775"/>
    <w:rsid w:val="00C12957"/>
    <w:rsid w:val="00C12A80"/>
    <w:rsid w:val="00C12ADF"/>
    <w:rsid w:val="00C12B6F"/>
    <w:rsid w:val="00C12E77"/>
    <w:rsid w:val="00C12FB8"/>
    <w:rsid w:val="00C134DE"/>
    <w:rsid w:val="00C148DE"/>
    <w:rsid w:val="00C14E18"/>
    <w:rsid w:val="00C14EAE"/>
    <w:rsid w:val="00C14F80"/>
    <w:rsid w:val="00C1506C"/>
    <w:rsid w:val="00C1538E"/>
    <w:rsid w:val="00C1544B"/>
    <w:rsid w:val="00C1548A"/>
    <w:rsid w:val="00C15E41"/>
    <w:rsid w:val="00C16046"/>
    <w:rsid w:val="00C165B6"/>
    <w:rsid w:val="00C1665D"/>
    <w:rsid w:val="00C168AD"/>
    <w:rsid w:val="00C16905"/>
    <w:rsid w:val="00C16E3C"/>
    <w:rsid w:val="00C17092"/>
    <w:rsid w:val="00C1768C"/>
    <w:rsid w:val="00C17BC0"/>
    <w:rsid w:val="00C17DEC"/>
    <w:rsid w:val="00C203CA"/>
    <w:rsid w:val="00C2044A"/>
    <w:rsid w:val="00C2061C"/>
    <w:rsid w:val="00C20F40"/>
    <w:rsid w:val="00C20F9D"/>
    <w:rsid w:val="00C2132A"/>
    <w:rsid w:val="00C215E0"/>
    <w:rsid w:val="00C21754"/>
    <w:rsid w:val="00C218CB"/>
    <w:rsid w:val="00C21C1E"/>
    <w:rsid w:val="00C21D88"/>
    <w:rsid w:val="00C21F50"/>
    <w:rsid w:val="00C22015"/>
    <w:rsid w:val="00C220A1"/>
    <w:rsid w:val="00C224E5"/>
    <w:rsid w:val="00C2273C"/>
    <w:rsid w:val="00C22876"/>
    <w:rsid w:val="00C228D0"/>
    <w:rsid w:val="00C2299C"/>
    <w:rsid w:val="00C22AFD"/>
    <w:rsid w:val="00C22C40"/>
    <w:rsid w:val="00C22E8D"/>
    <w:rsid w:val="00C22EAD"/>
    <w:rsid w:val="00C22F9B"/>
    <w:rsid w:val="00C23247"/>
    <w:rsid w:val="00C23406"/>
    <w:rsid w:val="00C23507"/>
    <w:rsid w:val="00C23BB5"/>
    <w:rsid w:val="00C23E45"/>
    <w:rsid w:val="00C23ED5"/>
    <w:rsid w:val="00C24CF7"/>
    <w:rsid w:val="00C252ED"/>
    <w:rsid w:val="00C2552A"/>
    <w:rsid w:val="00C25735"/>
    <w:rsid w:val="00C25E42"/>
    <w:rsid w:val="00C25F27"/>
    <w:rsid w:val="00C265E4"/>
    <w:rsid w:val="00C2663A"/>
    <w:rsid w:val="00C268DA"/>
    <w:rsid w:val="00C26AEA"/>
    <w:rsid w:val="00C26C1B"/>
    <w:rsid w:val="00C27655"/>
    <w:rsid w:val="00C27826"/>
    <w:rsid w:val="00C2799E"/>
    <w:rsid w:val="00C27EE7"/>
    <w:rsid w:val="00C3042F"/>
    <w:rsid w:val="00C3056C"/>
    <w:rsid w:val="00C30776"/>
    <w:rsid w:val="00C30833"/>
    <w:rsid w:val="00C30970"/>
    <w:rsid w:val="00C30AA8"/>
    <w:rsid w:val="00C30EAC"/>
    <w:rsid w:val="00C30F00"/>
    <w:rsid w:val="00C310E7"/>
    <w:rsid w:val="00C31635"/>
    <w:rsid w:val="00C31811"/>
    <w:rsid w:val="00C320CD"/>
    <w:rsid w:val="00C32297"/>
    <w:rsid w:val="00C32497"/>
    <w:rsid w:val="00C3257A"/>
    <w:rsid w:val="00C32917"/>
    <w:rsid w:val="00C32A1A"/>
    <w:rsid w:val="00C32C7E"/>
    <w:rsid w:val="00C32CDB"/>
    <w:rsid w:val="00C32DD1"/>
    <w:rsid w:val="00C32F7F"/>
    <w:rsid w:val="00C33030"/>
    <w:rsid w:val="00C333F3"/>
    <w:rsid w:val="00C33ACA"/>
    <w:rsid w:val="00C33C10"/>
    <w:rsid w:val="00C34231"/>
    <w:rsid w:val="00C34333"/>
    <w:rsid w:val="00C344A1"/>
    <w:rsid w:val="00C3453A"/>
    <w:rsid w:val="00C347D4"/>
    <w:rsid w:val="00C34DB5"/>
    <w:rsid w:val="00C3500F"/>
    <w:rsid w:val="00C3524E"/>
    <w:rsid w:val="00C35696"/>
    <w:rsid w:val="00C359D2"/>
    <w:rsid w:val="00C3630B"/>
    <w:rsid w:val="00C363A9"/>
    <w:rsid w:val="00C36827"/>
    <w:rsid w:val="00C36850"/>
    <w:rsid w:val="00C36E81"/>
    <w:rsid w:val="00C37013"/>
    <w:rsid w:val="00C37283"/>
    <w:rsid w:val="00C3748F"/>
    <w:rsid w:val="00C37579"/>
    <w:rsid w:val="00C37801"/>
    <w:rsid w:val="00C37D54"/>
    <w:rsid w:val="00C37DEB"/>
    <w:rsid w:val="00C40093"/>
    <w:rsid w:val="00C403BC"/>
    <w:rsid w:val="00C4059A"/>
    <w:rsid w:val="00C406BA"/>
    <w:rsid w:val="00C40993"/>
    <w:rsid w:val="00C40FCC"/>
    <w:rsid w:val="00C412ED"/>
    <w:rsid w:val="00C4131C"/>
    <w:rsid w:val="00C418A8"/>
    <w:rsid w:val="00C42310"/>
    <w:rsid w:val="00C426ED"/>
    <w:rsid w:val="00C42A31"/>
    <w:rsid w:val="00C42B93"/>
    <w:rsid w:val="00C42DB5"/>
    <w:rsid w:val="00C4366B"/>
    <w:rsid w:val="00C439B3"/>
    <w:rsid w:val="00C43AAE"/>
    <w:rsid w:val="00C441EB"/>
    <w:rsid w:val="00C44806"/>
    <w:rsid w:val="00C448FC"/>
    <w:rsid w:val="00C44A31"/>
    <w:rsid w:val="00C4511A"/>
    <w:rsid w:val="00C452D7"/>
    <w:rsid w:val="00C45B7B"/>
    <w:rsid w:val="00C45F20"/>
    <w:rsid w:val="00C4669E"/>
    <w:rsid w:val="00C4709D"/>
    <w:rsid w:val="00C47262"/>
    <w:rsid w:val="00C475B6"/>
    <w:rsid w:val="00C476C4"/>
    <w:rsid w:val="00C476F5"/>
    <w:rsid w:val="00C47776"/>
    <w:rsid w:val="00C47A6B"/>
    <w:rsid w:val="00C47AD6"/>
    <w:rsid w:val="00C47D40"/>
    <w:rsid w:val="00C47D51"/>
    <w:rsid w:val="00C50D02"/>
    <w:rsid w:val="00C50F81"/>
    <w:rsid w:val="00C513F1"/>
    <w:rsid w:val="00C514DE"/>
    <w:rsid w:val="00C51521"/>
    <w:rsid w:val="00C5166D"/>
    <w:rsid w:val="00C51BAC"/>
    <w:rsid w:val="00C51BB5"/>
    <w:rsid w:val="00C51EFB"/>
    <w:rsid w:val="00C528EE"/>
    <w:rsid w:val="00C52E0E"/>
    <w:rsid w:val="00C52E77"/>
    <w:rsid w:val="00C5320C"/>
    <w:rsid w:val="00C5323D"/>
    <w:rsid w:val="00C5347C"/>
    <w:rsid w:val="00C53600"/>
    <w:rsid w:val="00C53605"/>
    <w:rsid w:val="00C53723"/>
    <w:rsid w:val="00C53A1A"/>
    <w:rsid w:val="00C53C5E"/>
    <w:rsid w:val="00C53DAE"/>
    <w:rsid w:val="00C53E9C"/>
    <w:rsid w:val="00C5406B"/>
    <w:rsid w:val="00C540BB"/>
    <w:rsid w:val="00C54671"/>
    <w:rsid w:val="00C546C8"/>
    <w:rsid w:val="00C54889"/>
    <w:rsid w:val="00C549BF"/>
    <w:rsid w:val="00C554FD"/>
    <w:rsid w:val="00C55548"/>
    <w:rsid w:val="00C55568"/>
    <w:rsid w:val="00C5580A"/>
    <w:rsid w:val="00C55D5D"/>
    <w:rsid w:val="00C561F1"/>
    <w:rsid w:val="00C5620E"/>
    <w:rsid w:val="00C56567"/>
    <w:rsid w:val="00C56728"/>
    <w:rsid w:val="00C56952"/>
    <w:rsid w:val="00C56B5E"/>
    <w:rsid w:val="00C56D9B"/>
    <w:rsid w:val="00C56E7C"/>
    <w:rsid w:val="00C56F21"/>
    <w:rsid w:val="00C57559"/>
    <w:rsid w:val="00C578D5"/>
    <w:rsid w:val="00C57E35"/>
    <w:rsid w:val="00C60057"/>
    <w:rsid w:val="00C607BE"/>
    <w:rsid w:val="00C609E7"/>
    <w:rsid w:val="00C60CDD"/>
    <w:rsid w:val="00C61157"/>
    <w:rsid w:val="00C61314"/>
    <w:rsid w:val="00C6146C"/>
    <w:rsid w:val="00C61668"/>
    <w:rsid w:val="00C616AF"/>
    <w:rsid w:val="00C61C7D"/>
    <w:rsid w:val="00C6358C"/>
    <w:rsid w:val="00C636A5"/>
    <w:rsid w:val="00C63A01"/>
    <w:rsid w:val="00C63CBA"/>
    <w:rsid w:val="00C63DD1"/>
    <w:rsid w:val="00C64025"/>
    <w:rsid w:val="00C6404C"/>
    <w:rsid w:val="00C641C4"/>
    <w:rsid w:val="00C64572"/>
    <w:rsid w:val="00C646F0"/>
    <w:rsid w:val="00C64737"/>
    <w:rsid w:val="00C649FD"/>
    <w:rsid w:val="00C65033"/>
    <w:rsid w:val="00C65528"/>
    <w:rsid w:val="00C655FB"/>
    <w:rsid w:val="00C65943"/>
    <w:rsid w:val="00C65C51"/>
    <w:rsid w:val="00C65CAD"/>
    <w:rsid w:val="00C66082"/>
    <w:rsid w:val="00C660CE"/>
    <w:rsid w:val="00C66594"/>
    <w:rsid w:val="00C66726"/>
    <w:rsid w:val="00C66A87"/>
    <w:rsid w:val="00C66BA3"/>
    <w:rsid w:val="00C66C56"/>
    <w:rsid w:val="00C66E32"/>
    <w:rsid w:val="00C66E4D"/>
    <w:rsid w:val="00C66F75"/>
    <w:rsid w:val="00C67037"/>
    <w:rsid w:val="00C6720B"/>
    <w:rsid w:val="00C67509"/>
    <w:rsid w:val="00C67553"/>
    <w:rsid w:val="00C678F7"/>
    <w:rsid w:val="00C67DBE"/>
    <w:rsid w:val="00C67F64"/>
    <w:rsid w:val="00C70522"/>
    <w:rsid w:val="00C70580"/>
    <w:rsid w:val="00C708B1"/>
    <w:rsid w:val="00C70E3C"/>
    <w:rsid w:val="00C70F40"/>
    <w:rsid w:val="00C70F41"/>
    <w:rsid w:val="00C71210"/>
    <w:rsid w:val="00C715FE"/>
    <w:rsid w:val="00C71838"/>
    <w:rsid w:val="00C71EA2"/>
    <w:rsid w:val="00C71F0D"/>
    <w:rsid w:val="00C72709"/>
    <w:rsid w:val="00C728DE"/>
    <w:rsid w:val="00C73161"/>
    <w:rsid w:val="00C733D4"/>
    <w:rsid w:val="00C736CF"/>
    <w:rsid w:val="00C73FAD"/>
    <w:rsid w:val="00C748E9"/>
    <w:rsid w:val="00C7491C"/>
    <w:rsid w:val="00C750DA"/>
    <w:rsid w:val="00C75104"/>
    <w:rsid w:val="00C7514E"/>
    <w:rsid w:val="00C75206"/>
    <w:rsid w:val="00C75C0D"/>
    <w:rsid w:val="00C75C2A"/>
    <w:rsid w:val="00C76372"/>
    <w:rsid w:val="00C763C6"/>
    <w:rsid w:val="00C76A18"/>
    <w:rsid w:val="00C76B46"/>
    <w:rsid w:val="00C76DBD"/>
    <w:rsid w:val="00C76DFB"/>
    <w:rsid w:val="00C77247"/>
    <w:rsid w:val="00C773EA"/>
    <w:rsid w:val="00C77658"/>
    <w:rsid w:val="00C778FB"/>
    <w:rsid w:val="00C77BF2"/>
    <w:rsid w:val="00C77CBD"/>
    <w:rsid w:val="00C77CCC"/>
    <w:rsid w:val="00C77CE4"/>
    <w:rsid w:val="00C8024C"/>
    <w:rsid w:val="00C80579"/>
    <w:rsid w:val="00C805DB"/>
    <w:rsid w:val="00C81090"/>
    <w:rsid w:val="00C810F2"/>
    <w:rsid w:val="00C81456"/>
    <w:rsid w:val="00C817EE"/>
    <w:rsid w:val="00C8180B"/>
    <w:rsid w:val="00C81DE4"/>
    <w:rsid w:val="00C82327"/>
    <w:rsid w:val="00C82C38"/>
    <w:rsid w:val="00C83809"/>
    <w:rsid w:val="00C83983"/>
    <w:rsid w:val="00C83E1C"/>
    <w:rsid w:val="00C83E53"/>
    <w:rsid w:val="00C83EE7"/>
    <w:rsid w:val="00C847E7"/>
    <w:rsid w:val="00C84C69"/>
    <w:rsid w:val="00C84C8E"/>
    <w:rsid w:val="00C854E4"/>
    <w:rsid w:val="00C85545"/>
    <w:rsid w:val="00C8580D"/>
    <w:rsid w:val="00C85B56"/>
    <w:rsid w:val="00C85B89"/>
    <w:rsid w:val="00C85E94"/>
    <w:rsid w:val="00C86273"/>
    <w:rsid w:val="00C86370"/>
    <w:rsid w:val="00C86752"/>
    <w:rsid w:val="00C868C6"/>
    <w:rsid w:val="00C86D0B"/>
    <w:rsid w:val="00C86D25"/>
    <w:rsid w:val="00C871C7"/>
    <w:rsid w:val="00C87D64"/>
    <w:rsid w:val="00C87EA1"/>
    <w:rsid w:val="00C87FC8"/>
    <w:rsid w:val="00C9039A"/>
    <w:rsid w:val="00C904A5"/>
    <w:rsid w:val="00C904FF"/>
    <w:rsid w:val="00C9098B"/>
    <w:rsid w:val="00C90C5F"/>
    <w:rsid w:val="00C90F42"/>
    <w:rsid w:val="00C90F84"/>
    <w:rsid w:val="00C91525"/>
    <w:rsid w:val="00C91BD0"/>
    <w:rsid w:val="00C921A1"/>
    <w:rsid w:val="00C9229F"/>
    <w:rsid w:val="00C923D3"/>
    <w:rsid w:val="00C924FD"/>
    <w:rsid w:val="00C9298C"/>
    <w:rsid w:val="00C92C05"/>
    <w:rsid w:val="00C92CBC"/>
    <w:rsid w:val="00C9301B"/>
    <w:rsid w:val="00C931BB"/>
    <w:rsid w:val="00C93288"/>
    <w:rsid w:val="00C933E4"/>
    <w:rsid w:val="00C9351C"/>
    <w:rsid w:val="00C93811"/>
    <w:rsid w:val="00C93952"/>
    <w:rsid w:val="00C93A5B"/>
    <w:rsid w:val="00C93B2A"/>
    <w:rsid w:val="00C94191"/>
    <w:rsid w:val="00C9467D"/>
    <w:rsid w:val="00C94689"/>
    <w:rsid w:val="00C946BD"/>
    <w:rsid w:val="00C94A97"/>
    <w:rsid w:val="00C94C39"/>
    <w:rsid w:val="00C94C56"/>
    <w:rsid w:val="00C94D96"/>
    <w:rsid w:val="00C94F11"/>
    <w:rsid w:val="00C95046"/>
    <w:rsid w:val="00C95053"/>
    <w:rsid w:val="00C95200"/>
    <w:rsid w:val="00C95222"/>
    <w:rsid w:val="00C95434"/>
    <w:rsid w:val="00C95504"/>
    <w:rsid w:val="00C958D0"/>
    <w:rsid w:val="00C959FE"/>
    <w:rsid w:val="00C95BB4"/>
    <w:rsid w:val="00C962D4"/>
    <w:rsid w:val="00C96448"/>
    <w:rsid w:val="00C9644C"/>
    <w:rsid w:val="00C965D0"/>
    <w:rsid w:val="00C96A58"/>
    <w:rsid w:val="00C96B8C"/>
    <w:rsid w:val="00C96BC3"/>
    <w:rsid w:val="00C970B0"/>
    <w:rsid w:val="00C974A1"/>
    <w:rsid w:val="00C97715"/>
    <w:rsid w:val="00C97A40"/>
    <w:rsid w:val="00C97AD5"/>
    <w:rsid w:val="00C97C00"/>
    <w:rsid w:val="00C97D6D"/>
    <w:rsid w:val="00CA0074"/>
    <w:rsid w:val="00CA0510"/>
    <w:rsid w:val="00CA055B"/>
    <w:rsid w:val="00CA05EF"/>
    <w:rsid w:val="00CA0607"/>
    <w:rsid w:val="00CA0E05"/>
    <w:rsid w:val="00CA0FB0"/>
    <w:rsid w:val="00CA11D5"/>
    <w:rsid w:val="00CA13D4"/>
    <w:rsid w:val="00CA1675"/>
    <w:rsid w:val="00CA1892"/>
    <w:rsid w:val="00CA1C33"/>
    <w:rsid w:val="00CA1E68"/>
    <w:rsid w:val="00CA279C"/>
    <w:rsid w:val="00CA2AC8"/>
    <w:rsid w:val="00CA30B5"/>
    <w:rsid w:val="00CA365D"/>
    <w:rsid w:val="00CA3B0E"/>
    <w:rsid w:val="00CA3C91"/>
    <w:rsid w:val="00CA3F78"/>
    <w:rsid w:val="00CA42F5"/>
    <w:rsid w:val="00CA43F2"/>
    <w:rsid w:val="00CA44D2"/>
    <w:rsid w:val="00CA46D3"/>
    <w:rsid w:val="00CA4C8A"/>
    <w:rsid w:val="00CA4D9E"/>
    <w:rsid w:val="00CA4FDB"/>
    <w:rsid w:val="00CA525A"/>
    <w:rsid w:val="00CA53FD"/>
    <w:rsid w:val="00CA55F0"/>
    <w:rsid w:val="00CA59A0"/>
    <w:rsid w:val="00CA59AC"/>
    <w:rsid w:val="00CA5B8E"/>
    <w:rsid w:val="00CA5FCC"/>
    <w:rsid w:val="00CA6094"/>
    <w:rsid w:val="00CA61DB"/>
    <w:rsid w:val="00CA6620"/>
    <w:rsid w:val="00CA6A01"/>
    <w:rsid w:val="00CA6CF4"/>
    <w:rsid w:val="00CA6F9C"/>
    <w:rsid w:val="00CA71B0"/>
    <w:rsid w:val="00CA73CA"/>
    <w:rsid w:val="00CA76ED"/>
    <w:rsid w:val="00CA7B41"/>
    <w:rsid w:val="00CA7B45"/>
    <w:rsid w:val="00CB0088"/>
    <w:rsid w:val="00CB0090"/>
    <w:rsid w:val="00CB0AC4"/>
    <w:rsid w:val="00CB0EA6"/>
    <w:rsid w:val="00CB10FC"/>
    <w:rsid w:val="00CB117B"/>
    <w:rsid w:val="00CB1292"/>
    <w:rsid w:val="00CB15AC"/>
    <w:rsid w:val="00CB15D3"/>
    <w:rsid w:val="00CB18F9"/>
    <w:rsid w:val="00CB2006"/>
    <w:rsid w:val="00CB208C"/>
    <w:rsid w:val="00CB2405"/>
    <w:rsid w:val="00CB28B8"/>
    <w:rsid w:val="00CB28E7"/>
    <w:rsid w:val="00CB29C1"/>
    <w:rsid w:val="00CB2A2E"/>
    <w:rsid w:val="00CB3246"/>
    <w:rsid w:val="00CB33DD"/>
    <w:rsid w:val="00CB36AF"/>
    <w:rsid w:val="00CB38AC"/>
    <w:rsid w:val="00CB38D6"/>
    <w:rsid w:val="00CB3FB0"/>
    <w:rsid w:val="00CB4079"/>
    <w:rsid w:val="00CB4105"/>
    <w:rsid w:val="00CB4181"/>
    <w:rsid w:val="00CB4959"/>
    <w:rsid w:val="00CB49C1"/>
    <w:rsid w:val="00CB4A05"/>
    <w:rsid w:val="00CB4A3A"/>
    <w:rsid w:val="00CB4F61"/>
    <w:rsid w:val="00CB50DB"/>
    <w:rsid w:val="00CB563F"/>
    <w:rsid w:val="00CB56B8"/>
    <w:rsid w:val="00CB56F6"/>
    <w:rsid w:val="00CB57CF"/>
    <w:rsid w:val="00CB5BC0"/>
    <w:rsid w:val="00CB611E"/>
    <w:rsid w:val="00CB6204"/>
    <w:rsid w:val="00CB6440"/>
    <w:rsid w:val="00CB6A41"/>
    <w:rsid w:val="00CB6C25"/>
    <w:rsid w:val="00CB6DE9"/>
    <w:rsid w:val="00CB7C0C"/>
    <w:rsid w:val="00CC00E2"/>
    <w:rsid w:val="00CC0290"/>
    <w:rsid w:val="00CC076B"/>
    <w:rsid w:val="00CC0B0E"/>
    <w:rsid w:val="00CC0F6E"/>
    <w:rsid w:val="00CC0F95"/>
    <w:rsid w:val="00CC1273"/>
    <w:rsid w:val="00CC137F"/>
    <w:rsid w:val="00CC1399"/>
    <w:rsid w:val="00CC1525"/>
    <w:rsid w:val="00CC197B"/>
    <w:rsid w:val="00CC1A13"/>
    <w:rsid w:val="00CC1BE4"/>
    <w:rsid w:val="00CC261A"/>
    <w:rsid w:val="00CC30A3"/>
    <w:rsid w:val="00CC35FE"/>
    <w:rsid w:val="00CC3610"/>
    <w:rsid w:val="00CC390A"/>
    <w:rsid w:val="00CC39FE"/>
    <w:rsid w:val="00CC3A4F"/>
    <w:rsid w:val="00CC3B9A"/>
    <w:rsid w:val="00CC4004"/>
    <w:rsid w:val="00CC4052"/>
    <w:rsid w:val="00CC4D97"/>
    <w:rsid w:val="00CC5594"/>
    <w:rsid w:val="00CC571C"/>
    <w:rsid w:val="00CC588F"/>
    <w:rsid w:val="00CC5922"/>
    <w:rsid w:val="00CC5B97"/>
    <w:rsid w:val="00CC5E4B"/>
    <w:rsid w:val="00CC5E66"/>
    <w:rsid w:val="00CC5F87"/>
    <w:rsid w:val="00CC60FE"/>
    <w:rsid w:val="00CC6163"/>
    <w:rsid w:val="00CC6328"/>
    <w:rsid w:val="00CC68DA"/>
    <w:rsid w:val="00CC68E6"/>
    <w:rsid w:val="00CC6C11"/>
    <w:rsid w:val="00CC6DF4"/>
    <w:rsid w:val="00CC75DA"/>
    <w:rsid w:val="00CC77D0"/>
    <w:rsid w:val="00CC7889"/>
    <w:rsid w:val="00CD0379"/>
    <w:rsid w:val="00CD0481"/>
    <w:rsid w:val="00CD0498"/>
    <w:rsid w:val="00CD04ED"/>
    <w:rsid w:val="00CD094F"/>
    <w:rsid w:val="00CD1295"/>
    <w:rsid w:val="00CD1668"/>
    <w:rsid w:val="00CD1D5D"/>
    <w:rsid w:val="00CD250D"/>
    <w:rsid w:val="00CD263C"/>
    <w:rsid w:val="00CD269B"/>
    <w:rsid w:val="00CD26B9"/>
    <w:rsid w:val="00CD3244"/>
    <w:rsid w:val="00CD329F"/>
    <w:rsid w:val="00CD3497"/>
    <w:rsid w:val="00CD3643"/>
    <w:rsid w:val="00CD3783"/>
    <w:rsid w:val="00CD3E54"/>
    <w:rsid w:val="00CD3F16"/>
    <w:rsid w:val="00CD4544"/>
    <w:rsid w:val="00CD4BB7"/>
    <w:rsid w:val="00CD4CBC"/>
    <w:rsid w:val="00CD4F7B"/>
    <w:rsid w:val="00CD511E"/>
    <w:rsid w:val="00CD5215"/>
    <w:rsid w:val="00CD558A"/>
    <w:rsid w:val="00CD56F1"/>
    <w:rsid w:val="00CD5792"/>
    <w:rsid w:val="00CD5D4D"/>
    <w:rsid w:val="00CD60D8"/>
    <w:rsid w:val="00CD611F"/>
    <w:rsid w:val="00CD648C"/>
    <w:rsid w:val="00CD6491"/>
    <w:rsid w:val="00CD66DE"/>
    <w:rsid w:val="00CD6B71"/>
    <w:rsid w:val="00CD6C95"/>
    <w:rsid w:val="00CD6E57"/>
    <w:rsid w:val="00CD74F1"/>
    <w:rsid w:val="00CD7537"/>
    <w:rsid w:val="00CD758D"/>
    <w:rsid w:val="00CD7A80"/>
    <w:rsid w:val="00CD7B15"/>
    <w:rsid w:val="00CD7E0B"/>
    <w:rsid w:val="00CE010E"/>
    <w:rsid w:val="00CE08BD"/>
    <w:rsid w:val="00CE0D3F"/>
    <w:rsid w:val="00CE110D"/>
    <w:rsid w:val="00CE152B"/>
    <w:rsid w:val="00CE15CB"/>
    <w:rsid w:val="00CE18B2"/>
    <w:rsid w:val="00CE1D2F"/>
    <w:rsid w:val="00CE1F3D"/>
    <w:rsid w:val="00CE29A9"/>
    <w:rsid w:val="00CE2D3A"/>
    <w:rsid w:val="00CE31D7"/>
    <w:rsid w:val="00CE378D"/>
    <w:rsid w:val="00CE3BBB"/>
    <w:rsid w:val="00CE44AB"/>
    <w:rsid w:val="00CE485B"/>
    <w:rsid w:val="00CE49DD"/>
    <w:rsid w:val="00CE4A79"/>
    <w:rsid w:val="00CE4A93"/>
    <w:rsid w:val="00CE4AD5"/>
    <w:rsid w:val="00CE4CFD"/>
    <w:rsid w:val="00CE4E88"/>
    <w:rsid w:val="00CE505A"/>
    <w:rsid w:val="00CE5380"/>
    <w:rsid w:val="00CE5DB0"/>
    <w:rsid w:val="00CE5E5D"/>
    <w:rsid w:val="00CE5E8F"/>
    <w:rsid w:val="00CE62E0"/>
    <w:rsid w:val="00CE6369"/>
    <w:rsid w:val="00CE63CD"/>
    <w:rsid w:val="00CE63EF"/>
    <w:rsid w:val="00CE6975"/>
    <w:rsid w:val="00CE6BA5"/>
    <w:rsid w:val="00CE6BE5"/>
    <w:rsid w:val="00CE6DCE"/>
    <w:rsid w:val="00CE6F0D"/>
    <w:rsid w:val="00CE795C"/>
    <w:rsid w:val="00CE7C7A"/>
    <w:rsid w:val="00CF0863"/>
    <w:rsid w:val="00CF0DB3"/>
    <w:rsid w:val="00CF11A0"/>
    <w:rsid w:val="00CF15F1"/>
    <w:rsid w:val="00CF18A5"/>
    <w:rsid w:val="00CF1B87"/>
    <w:rsid w:val="00CF20AE"/>
    <w:rsid w:val="00CF2240"/>
    <w:rsid w:val="00CF2530"/>
    <w:rsid w:val="00CF2EA6"/>
    <w:rsid w:val="00CF3010"/>
    <w:rsid w:val="00CF392B"/>
    <w:rsid w:val="00CF3C2E"/>
    <w:rsid w:val="00CF4394"/>
    <w:rsid w:val="00CF4612"/>
    <w:rsid w:val="00CF46E5"/>
    <w:rsid w:val="00CF48C2"/>
    <w:rsid w:val="00CF4B96"/>
    <w:rsid w:val="00CF54BE"/>
    <w:rsid w:val="00CF5E38"/>
    <w:rsid w:val="00CF687F"/>
    <w:rsid w:val="00CF68E5"/>
    <w:rsid w:val="00CF694D"/>
    <w:rsid w:val="00CF6EE7"/>
    <w:rsid w:val="00CF76E1"/>
    <w:rsid w:val="00CF7708"/>
    <w:rsid w:val="00CF772F"/>
    <w:rsid w:val="00CF7C2F"/>
    <w:rsid w:val="00D00129"/>
    <w:rsid w:val="00D0071D"/>
    <w:rsid w:val="00D0088B"/>
    <w:rsid w:val="00D0095D"/>
    <w:rsid w:val="00D00D5B"/>
    <w:rsid w:val="00D00ED0"/>
    <w:rsid w:val="00D00F57"/>
    <w:rsid w:val="00D010A3"/>
    <w:rsid w:val="00D0121B"/>
    <w:rsid w:val="00D013BE"/>
    <w:rsid w:val="00D0182D"/>
    <w:rsid w:val="00D01ADE"/>
    <w:rsid w:val="00D01D06"/>
    <w:rsid w:val="00D01F6C"/>
    <w:rsid w:val="00D0226F"/>
    <w:rsid w:val="00D02482"/>
    <w:rsid w:val="00D025F8"/>
    <w:rsid w:val="00D0260A"/>
    <w:rsid w:val="00D0274D"/>
    <w:rsid w:val="00D035F7"/>
    <w:rsid w:val="00D03836"/>
    <w:rsid w:val="00D038A4"/>
    <w:rsid w:val="00D03E8A"/>
    <w:rsid w:val="00D03F37"/>
    <w:rsid w:val="00D03F48"/>
    <w:rsid w:val="00D040E3"/>
    <w:rsid w:val="00D04A32"/>
    <w:rsid w:val="00D04D56"/>
    <w:rsid w:val="00D04DB5"/>
    <w:rsid w:val="00D051C5"/>
    <w:rsid w:val="00D05329"/>
    <w:rsid w:val="00D0541F"/>
    <w:rsid w:val="00D05C25"/>
    <w:rsid w:val="00D062FA"/>
    <w:rsid w:val="00D064D5"/>
    <w:rsid w:val="00D0655F"/>
    <w:rsid w:val="00D06783"/>
    <w:rsid w:val="00D07275"/>
    <w:rsid w:val="00D079D1"/>
    <w:rsid w:val="00D07C07"/>
    <w:rsid w:val="00D104C6"/>
    <w:rsid w:val="00D11000"/>
    <w:rsid w:val="00D110D4"/>
    <w:rsid w:val="00D1129E"/>
    <w:rsid w:val="00D112A1"/>
    <w:rsid w:val="00D1149D"/>
    <w:rsid w:val="00D116D8"/>
    <w:rsid w:val="00D116DE"/>
    <w:rsid w:val="00D11BCA"/>
    <w:rsid w:val="00D11ECF"/>
    <w:rsid w:val="00D11F6C"/>
    <w:rsid w:val="00D12170"/>
    <w:rsid w:val="00D12344"/>
    <w:rsid w:val="00D1244D"/>
    <w:rsid w:val="00D12686"/>
    <w:rsid w:val="00D126C3"/>
    <w:rsid w:val="00D127BE"/>
    <w:rsid w:val="00D128CB"/>
    <w:rsid w:val="00D12CEB"/>
    <w:rsid w:val="00D12FBC"/>
    <w:rsid w:val="00D13488"/>
    <w:rsid w:val="00D134E7"/>
    <w:rsid w:val="00D14D10"/>
    <w:rsid w:val="00D14EA8"/>
    <w:rsid w:val="00D14EB5"/>
    <w:rsid w:val="00D15470"/>
    <w:rsid w:val="00D15497"/>
    <w:rsid w:val="00D15850"/>
    <w:rsid w:val="00D159FE"/>
    <w:rsid w:val="00D15E08"/>
    <w:rsid w:val="00D1626B"/>
    <w:rsid w:val="00D16742"/>
    <w:rsid w:val="00D16926"/>
    <w:rsid w:val="00D169C6"/>
    <w:rsid w:val="00D169E8"/>
    <w:rsid w:val="00D16F25"/>
    <w:rsid w:val="00D16F3C"/>
    <w:rsid w:val="00D17284"/>
    <w:rsid w:val="00D1782B"/>
    <w:rsid w:val="00D178AA"/>
    <w:rsid w:val="00D178FF"/>
    <w:rsid w:val="00D17CA2"/>
    <w:rsid w:val="00D17CB6"/>
    <w:rsid w:val="00D17EB1"/>
    <w:rsid w:val="00D20068"/>
    <w:rsid w:val="00D20651"/>
    <w:rsid w:val="00D207B6"/>
    <w:rsid w:val="00D20991"/>
    <w:rsid w:val="00D20C2A"/>
    <w:rsid w:val="00D20DDC"/>
    <w:rsid w:val="00D20E5B"/>
    <w:rsid w:val="00D21006"/>
    <w:rsid w:val="00D212C6"/>
    <w:rsid w:val="00D2168A"/>
    <w:rsid w:val="00D21966"/>
    <w:rsid w:val="00D225E5"/>
    <w:rsid w:val="00D22710"/>
    <w:rsid w:val="00D22D1D"/>
    <w:rsid w:val="00D22D84"/>
    <w:rsid w:val="00D22EE0"/>
    <w:rsid w:val="00D2315A"/>
    <w:rsid w:val="00D235BA"/>
    <w:rsid w:val="00D235C7"/>
    <w:rsid w:val="00D23ED8"/>
    <w:rsid w:val="00D23F04"/>
    <w:rsid w:val="00D240DC"/>
    <w:rsid w:val="00D24510"/>
    <w:rsid w:val="00D24644"/>
    <w:rsid w:val="00D24A4F"/>
    <w:rsid w:val="00D25068"/>
    <w:rsid w:val="00D2528A"/>
    <w:rsid w:val="00D25326"/>
    <w:rsid w:val="00D25333"/>
    <w:rsid w:val="00D254BD"/>
    <w:rsid w:val="00D25E59"/>
    <w:rsid w:val="00D25EA4"/>
    <w:rsid w:val="00D260BD"/>
    <w:rsid w:val="00D261F9"/>
    <w:rsid w:val="00D2667A"/>
    <w:rsid w:val="00D26767"/>
    <w:rsid w:val="00D26873"/>
    <w:rsid w:val="00D26DE6"/>
    <w:rsid w:val="00D279C6"/>
    <w:rsid w:val="00D27B4B"/>
    <w:rsid w:val="00D27F7A"/>
    <w:rsid w:val="00D3038F"/>
    <w:rsid w:val="00D304D9"/>
    <w:rsid w:val="00D30623"/>
    <w:rsid w:val="00D31243"/>
    <w:rsid w:val="00D316B8"/>
    <w:rsid w:val="00D31875"/>
    <w:rsid w:val="00D31B4E"/>
    <w:rsid w:val="00D31B6F"/>
    <w:rsid w:val="00D31CA6"/>
    <w:rsid w:val="00D31EBA"/>
    <w:rsid w:val="00D325F8"/>
    <w:rsid w:val="00D329FA"/>
    <w:rsid w:val="00D32C14"/>
    <w:rsid w:val="00D32C74"/>
    <w:rsid w:val="00D32FD4"/>
    <w:rsid w:val="00D33105"/>
    <w:rsid w:val="00D335B4"/>
    <w:rsid w:val="00D33859"/>
    <w:rsid w:val="00D34348"/>
    <w:rsid w:val="00D3461C"/>
    <w:rsid w:val="00D3488D"/>
    <w:rsid w:val="00D34F14"/>
    <w:rsid w:val="00D34FBE"/>
    <w:rsid w:val="00D35725"/>
    <w:rsid w:val="00D35A1A"/>
    <w:rsid w:val="00D35DA3"/>
    <w:rsid w:val="00D35E67"/>
    <w:rsid w:val="00D360E5"/>
    <w:rsid w:val="00D368A3"/>
    <w:rsid w:val="00D36F00"/>
    <w:rsid w:val="00D37352"/>
    <w:rsid w:val="00D377D7"/>
    <w:rsid w:val="00D377DC"/>
    <w:rsid w:val="00D37A9C"/>
    <w:rsid w:val="00D40460"/>
    <w:rsid w:val="00D404AC"/>
    <w:rsid w:val="00D40B0A"/>
    <w:rsid w:val="00D40C6D"/>
    <w:rsid w:val="00D40E12"/>
    <w:rsid w:val="00D4124C"/>
    <w:rsid w:val="00D41382"/>
    <w:rsid w:val="00D416A4"/>
    <w:rsid w:val="00D4187A"/>
    <w:rsid w:val="00D418C3"/>
    <w:rsid w:val="00D41ADA"/>
    <w:rsid w:val="00D41C17"/>
    <w:rsid w:val="00D41ED0"/>
    <w:rsid w:val="00D42111"/>
    <w:rsid w:val="00D42989"/>
    <w:rsid w:val="00D42A50"/>
    <w:rsid w:val="00D42CC7"/>
    <w:rsid w:val="00D42D8C"/>
    <w:rsid w:val="00D43010"/>
    <w:rsid w:val="00D4329E"/>
    <w:rsid w:val="00D433DB"/>
    <w:rsid w:val="00D43485"/>
    <w:rsid w:val="00D43979"/>
    <w:rsid w:val="00D43C5B"/>
    <w:rsid w:val="00D4468B"/>
    <w:rsid w:val="00D448A4"/>
    <w:rsid w:val="00D44A7F"/>
    <w:rsid w:val="00D45169"/>
    <w:rsid w:val="00D45335"/>
    <w:rsid w:val="00D45399"/>
    <w:rsid w:val="00D456EC"/>
    <w:rsid w:val="00D457C3"/>
    <w:rsid w:val="00D45967"/>
    <w:rsid w:val="00D45B53"/>
    <w:rsid w:val="00D45E51"/>
    <w:rsid w:val="00D45F98"/>
    <w:rsid w:val="00D463F6"/>
    <w:rsid w:val="00D46C2E"/>
    <w:rsid w:val="00D46CC6"/>
    <w:rsid w:val="00D46D91"/>
    <w:rsid w:val="00D46ECD"/>
    <w:rsid w:val="00D46FFF"/>
    <w:rsid w:val="00D475B5"/>
    <w:rsid w:val="00D47609"/>
    <w:rsid w:val="00D477C2"/>
    <w:rsid w:val="00D47C59"/>
    <w:rsid w:val="00D47EAB"/>
    <w:rsid w:val="00D5005F"/>
    <w:rsid w:val="00D500AF"/>
    <w:rsid w:val="00D5066E"/>
    <w:rsid w:val="00D50732"/>
    <w:rsid w:val="00D50A4D"/>
    <w:rsid w:val="00D50DCF"/>
    <w:rsid w:val="00D5149F"/>
    <w:rsid w:val="00D51500"/>
    <w:rsid w:val="00D520B3"/>
    <w:rsid w:val="00D522AC"/>
    <w:rsid w:val="00D5238D"/>
    <w:rsid w:val="00D526FD"/>
    <w:rsid w:val="00D52702"/>
    <w:rsid w:val="00D529B1"/>
    <w:rsid w:val="00D52D72"/>
    <w:rsid w:val="00D52F07"/>
    <w:rsid w:val="00D538CC"/>
    <w:rsid w:val="00D5426C"/>
    <w:rsid w:val="00D54374"/>
    <w:rsid w:val="00D5441A"/>
    <w:rsid w:val="00D545BD"/>
    <w:rsid w:val="00D546EC"/>
    <w:rsid w:val="00D54831"/>
    <w:rsid w:val="00D54B33"/>
    <w:rsid w:val="00D54CE4"/>
    <w:rsid w:val="00D54F08"/>
    <w:rsid w:val="00D5500E"/>
    <w:rsid w:val="00D550C0"/>
    <w:rsid w:val="00D55400"/>
    <w:rsid w:val="00D55610"/>
    <w:rsid w:val="00D55861"/>
    <w:rsid w:val="00D55D5E"/>
    <w:rsid w:val="00D5620A"/>
    <w:rsid w:val="00D56262"/>
    <w:rsid w:val="00D56924"/>
    <w:rsid w:val="00D56E4F"/>
    <w:rsid w:val="00D56ECD"/>
    <w:rsid w:val="00D56FC8"/>
    <w:rsid w:val="00D57053"/>
    <w:rsid w:val="00D578E2"/>
    <w:rsid w:val="00D57AFF"/>
    <w:rsid w:val="00D613E6"/>
    <w:rsid w:val="00D6150F"/>
    <w:rsid w:val="00D61F0A"/>
    <w:rsid w:val="00D6209D"/>
    <w:rsid w:val="00D631B9"/>
    <w:rsid w:val="00D638ED"/>
    <w:rsid w:val="00D63A4F"/>
    <w:rsid w:val="00D63CD6"/>
    <w:rsid w:val="00D63E36"/>
    <w:rsid w:val="00D63FA3"/>
    <w:rsid w:val="00D64262"/>
    <w:rsid w:val="00D64798"/>
    <w:rsid w:val="00D64881"/>
    <w:rsid w:val="00D64A4D"/>
    <w:rsid w:val="00D64E6C"/>
    <w:rsid w:val="00D65297"/>
    <w:rsid w:val="00D655AB"/>
    <w:rsid w:val="00D65EE0"/>
    <w:rsid w:val="00D65F23"/>
    <w:rsid w:val="00D6620A"/>
    <w:rsid w:val="00D669B2"/>
    <w:rsid w:val="00D66BF4"/>
    <w:rsid w:val="00D66D46"/>
    <w:rsid w:val="00D66DAD"/>
    <w:rsid w:val="00D67096"/>
    <w:rsid w:val="00D67336"/>
    <w:rsid w:val="00D6772E"/>
    <w:rsid w:val="00D677AA"/>
    <w:rsid w:val="00D67C83"/>
    <w:rsid w:val="00D701C7"/>
    <w:rsid w:val="00D70312"/>
    <w:rsid w:val="00D708A4"/>
    <w:rsid w:val="00D70A43"/>
    <w:rsid w:val="00D70AB8"/>
    <w:rsid w:val="00D70CF5"/>
    <w:rsid w:val="00D70CF9"/>
    <w:rsid w:val="00D719AD"/>
    <w:rsid w:val="00D71B77"/>
    <w:rsid w:val="00D71BC6"/>
    <w:rsid w:val="00D71DF6"/>
    <w:rsid w:val="00D722D6"/>
    <w:rsid w:val="00D72441"/>
    <w:rsid w:val="00D72663"/>
    <w:rsid w:val="00D72721"/>
    <w:rsid w:val="00D72734"/>
    <w:rsid w:val="00D728F5"/>
    <w:rsid w:val="00D72C06"/>
    <w:rsid w:val="00D73138"/>
    <w:rsid w:val="00D73162"/>
    <w:rsid w:val="00D732A3"/>
    <w:rsid w:val="00D735AF"/>
    <w:rsid w:val="00D736DD"/>
    <w:rsid w:val="00D73B6D"/>
    <w:rsid w:val="00D73EBF"/>
    <w:rsid w:val="00D7436C"/>
    <w:rsid w:val="00D74515"/>
    <w:rsid w:val="00D753EE"/>
    <w:rsid w:val="00D755C2"/>
    <w:rsid w:val="00D75655"/>
    <w:rsid w:val="00D75729"/>
    <w:rsid w:val="00D758E5"/>
    <w:rsid w:val="00D75B16"/>
    <w:rsid w:val="00D75BFE"/>
    <w:rsid w:val="00D75D02"/>
    <w:rsid w:val="00D75F10"/>
    <w:rsid w:val="00D75F7D"/>
    <w:rsid w:val="00D76216"/>
    <w:rsid w:val="00D76376"/>
    <w:rsid w:val="00D76427"/>
    <w:rsid w:val="00D76741"/>
    <w:rsid w:val="00D76AD5"/>
    <w:rsid w:val="00D76D93"/>
    <w:rsid w:val="00D77747"/>
    <w:rsid w:val="00D77A64"/>
    <w:rsid w:val="00D77E2F"/>
    <w:rsid w:val="00D77E33"/>
    <w:rsid w:val="00D77F85"/>
    <w:rsid w:val="00D8003C"/>
    <w:rsid w:val="00D801AC"/>
    <w:rsid w:val="00D80CE9"/>
    <w:rsid w:val="00D81229"/>
    <w:rsid w:val="00D815EA"/>
    <w:rsid w:val="00D81C34"/>
    <w:rsid w:val="00D81D27"/>
    <w:rsid w:val="00D81D8A"/>
    <w:rsid w:val="00D8202D"/>
    <w:rsid w:val="00D820AF"/>
    <w:rsid w:val="00D8267C"/>
    <w:rsid w:val="00D830C4"/>
    <w:rsid w:val="00D835B0"/>
    <w:rsid w:val="00D83FA9"/>
    <w:rsid w:val="00D841A9"/>
    <w:rsid w:val="00D84313"/>
    <w:rsid w:val="00D84338"/>
    <w:rsid w:val="00D8486B"/>
    <w:rsid w:val="00D84A17"/>
    <w:rsid w:val="00D84ACF"/>
    <w:rsid w:val="00D84BD0"/>
    <w:rsid w:val="00D84E71"/>
    <w:rsid w:val="00D8524E"/>
    <w:rsid w:val="00D85681"/>
    <w:rsid w:val="00D85BA7"/>
    <w:rsid w:val="00D85C73"/>
    <w:rsid w:val="00D85D5E"/>
    <w:rsid w:val="00D86113"/>
    <w:rsid w:val="00D86114"/>
    <w:rsid w:val="00D86230"/>
    <w:rsid w:val="00D866B2"/>
    <w:rsid w:val="00D86945"/>
    <w:rsid w:val="00D86999"/>
    <w:rsid w:val="00D869D7"/>
    <w:rsid w:val="00D86A57"/>
    <w:rsid w:val="00D86B2F"/>
    <w:rsid w:val="00D874FC"/>
    <w:rsid w:val="00D87629"/>
    <w:rsid w:val="00D878CB"/>
    <w:rsid w:val="00D87C6C"/>
    <w:rsid w:val="00D90250"/>
    <w:rsid w:val="00D904D9"/>
    <w:rsid w:val="00D90678"/>
    <w:rsid w:val="00D90DE2"/>
    <w:rsid w:val="00D90E2E"/>
    <w:rsid w:val="00D90E6A"/>
    <w:rsid w:val="00D9103E"/>
    <w:rsid w:val="00D91245"/>
    <w:rsid w:val="00D9185A"/>
    <w:rsid w:val="00D91A01"/>
    <w:rsid w:val="00D91C47"/>
    <w:rsid w:val="00D92247"/>
    <w:rsid w:val="00D92353"/>
    <w:rsid w:val="00D92E31"/>
    <w:rsid w:val="00D9307A"/>
    <w:rsid w:val="00D93100"/>
    <w:rsid w:val="00D9332F"/>
    <w:rsid w:val="00D94389"/>
    <w:rsid w:val="00D94831"/>
    <w:rsid w:val="00D948DC"/>
    <w:rsid w:val="00D94CA2"/>
    <w:rsid w:val="00D94D62"/>
    <w:rsid w:val="00D94D75"/>
    <w:rsid w:val="00D950FC"/>
    <w:rsid w:val="00D951C3"/>
    <w:rsid w:val="00D951C5"/>
    <w:rsid w:val="00D952E4"/>
    <w:rsid w:val="00D95974"/>
    <w:rsid w:val="00D95998"/>
    <w:rsid w:val="00D95A2D"/>
    <w:rsid w:val="00D95A7B"/>
    <w:rsid w:val="00D95AEA"/>
    <w:rsid w:val="00D95B56"/>
    <w:rsid w:val="00D95B5D"/>
    <w:rsid w:val="00D95CB6"/>
    <w:rsid w:val="00D95F91"/>
    <w:rsid w:val="00D961CF"/>
    <w:rsid w:val="00D96600"/>
    <w:rsid w:val="00D96772"/>
    <w:rsid w:val="00D96813"/>
    <w:rsid w:val="00D96A85"/>
    <w:rsid w:val="00D96D6A"/>
    <w:rsid w:val="00D96F4A"/>
    <w:rsid w:val="00D9708D"/>
    <w:rsid w:val="00D977C2"/>
    <w:rsid w:val="00D97992"/>
    <w:rsid w:val="00D97ADB"/>
    <w:rsid w:val="00D97AE5"/>
    <w:rsid w:val="00D97C63"/>
    <w:rsid w:val="00D97CB7"/>
    <w:rsid w:val="00D97D6B"/>
    <w:rsid w:val="00DA0110"/>
    <w:rsid w:val="00DA06FF"/>
    <w:rsid w:val="00DA0FDD"/>
    <w:rsid w:val="00DA1504"/>
    <w:rsid w:val="00DA1563"/>
    <w:rsid w:val="00DA1568"/>
    <w:rsid w:val="00DA1697"/>
    <w:rsid w:val="00DA1B66"/>
    <w:rsid w:val="00DA1D7E"/>
    <w:rsid w:val="00DA1EF9"/>
    <w:rsid w:val="00DA1FFA"/>
    <w:rsid w:val="00DA2818"/>
    <w:rsid w:val="00DA2A3B"/>
    <w:rsid w:val="00DA2C53"/>
    <w:rsid w:val="00DA316F"/>
    <w:rsid w:val="00DA3643"/>
    <w:rsid w:val="00DA3B79"/>
    <w:rsid w:val="00DA4064"/>
    <w:rsid w:val="00DA45F4"/>
    <w:rsid w:val="00DA4C90"/>
    <w:rsid w:val="00DA4EEC"/>
    <w:rsid w:val="00DA5352"/>
    <w:rsid w:val="00DA56E1"/>
    <w:rsid w:val="00DA5D96"/>
    <w:rsid w:val="00DA602D"/>
    <w:rsid w:val="00DA6040"/>
    <w:rsid w:val="00DA6130"/>
    <w:rsid w:val="00DA6467"/>
    <w:rsid w:val="00DA65C3"/>
    <w:rsid w:val="00DA662B"/>
    <w:rsid w:val="00DA67A3"/>
    <w:rsid w:val="00DA6A16"/>
    <w:rsid w:val="00DA6CCD"/>
    <w:rsid w:val="00DA6D92"/>
    <w:rsid w:val="00DA6E76"/>
    <w:rsid w:val="00DA6F9E"/>
    <w:rsid w:val="00DA77EB"/>
    <w:rsid w:val="00DA7841"/>
    <w:rsid w:val="00DA7FFA"/>
    <w:rsid w:val="00DB0281"/>
    <w:rsid w:val="00DB0320"/>
    <w:rsid w:val="00DB04D2"/>
    <w:rsid w:val="00DB062A"/>
    <w:rsid w:val="00DB0772"/>
    <w:rsid w:val="00DB0B83"/>
    <w:rsid w:val="00DB0D07"/>
    <w:rsid w:val="00DB0FBB"/>
    <w:rsid w:val="00DB1268"/>
    <w:rsid w:val="00DB1345"/>
    <w:rsid w:val="00DB13D1"/>
    <w:rsid w:val="00DB13F5"/>
    <w:rsid w:val="00DB149B"/>
    <w:rsid w:val="00DB1ADB"/>
    <w:rsid w:val="00DB2101"/>
    <w:rsid w:val="00DB2594"/>
    <w:rsid w:val="00DB25C3"/>
    <w:rsid w:val="00DB2C26"/>
    <w:rsid w:val="00DB2D5A"/>
    <w:rsid w:val="00DB30B8"/>
    <w:rsid w:val="00DB3CFF"/>
    <w:rsid w:val="00DB3F9C"/>
    <w:rsid w:val="00DB4ADF"/>
    <w:rsid w:val="00DB4D5E"/>
    <w:rsid w:val="00DB4EE6"/>
    <w:rsid w:val="00DB526D"/>
    <w:rsid w:val="00DB52B0"/>
    <w:rsid w:val="00DB5427"/>
    <w:rsid w:val="00DB5884"/>
    <w:rsid w:val="00DB58D3"/>
    <w:rsid w:val="00DB59CA"/>
    <w:rsid w:val="00DB5A28"/>
    <w:rsid w:val="00DB5CD8"/>
    <w:rsid w:val="00DB5EBC"/>
    <w:rsid w:val="00DB5FA8"/>
    <w:rsid w:val="00DB61C3"/>
    <w:rsid w:val="00DB6359"/>
    <w:rsid w:val="00DB63BD"/>
    <w:rsid w:val="00DB6716"/>
    <w:rsid w:val="00DB6C09"/>
    <w:rsid w:val="00DB6E19"/>
    <w:rsid w:val="00DB74AF"/>
    <w:rsid w:val="00DB7A06"/>
    <w:rsid w:val="00DB7D38"/>
    <w:rsid w:val="00DC00EF"/>
    <w:rsid w:val="00DC0529"/>
    <w:rsid w:val="00DC05D1"/>
    <w:rsid w:val="00DC0C01"/>
    <w:rsid w:val="00DC10C2"/>
    <w:rsid w:val="00DC1491"/>
    <w:rsid w:val="00DC15AF"/>
    <w:rsid w:val="00DC1A59"/>
    <w:rsid w:val="00DC1C67"/>
    <w:rsid w:val="00DC1DB4"/>
    <w:rsid w:val="00DC2200"/>
    <w:rsid w:val="00DC237A"/>
    <w:rsid w:val="00DC247C"/>
    <w:rsid w:val="00DC2491"/>
    <w:rsid w:val="00DC2755"/>
    <w:rsid w:val="00DC2890"/>
    <w:rsid w:val="00DC29B5"/>
    <w:rsid w:val="00DC2A59"/>
    <w:rsid w:val="00DC2E56"/>
    <w:rsid w:val="00DC315B"/>
    <w:rsid w:val="00DC31FE"/>
    <w:rsid w:val="00DC32B4"/>
    <w:rsid w:val="00DC398F"/>
    <w:rsid w:val="00DC3DF6"/>
    <w:rsid w:val="00DC4191"/>
    <w:rsid w:val="00DC44B8"/>
    <w:rsid w:val="00DC46C3"/>
    <w:rsid w:val="00DC49B5"/>
    <w:rsid w:val="00DC4CB9"/>
    <w:rsid w:val="00DC4EF3"/>
    <w:rsid w:val="00DC5274"/>
    <w:rsid w:val="00DC52DA"/>
    <w:rsid w:val="00DC5376"/>
    <w:rsid w:val="00DC57B3"/>
    <w:rsid w:val="00DC5C35"/>
    <w:rsid w:val="00DC682D"/>
    <w:rsid w:val="00DC6DC3"/>
    <w:rsid w:val="00DC6F56"/>
    <w:rsid w:val="00DC6F64"/>
    <w:rsid w:val="00DC6F7F"/>
    <w:rsid w:val="00DC765A"/>
    <w:rsid w:val="00DC7A2F"/>
    <w:rsid w:val="00DC7B5E"/>
    <w:rsid w:val="00DD032D"/>
    <w:rsid w:val="00DD06FC"/>
    <w:rsid w:val="00DD0A55"/>
    <w:rsid w:val="00DD0A7B"/>
    <w:rsid w:val="00DD0BC8"/>
    <w:rsid w:val="00DD16A0"/>
    <w:rsid w:val="00DD1744"/>
    <w:rsid w:val="00DD1996"/>
    <w:rsid w:val="00DD1C3C"/>
    <w:rsid w:val="00DD1D42"/>
    <w:rsid w:val="00DD1E82"/>
    <w:rsid w:val="00DD1E8B"/>
    <w:rsid w:val="00DD1EF0"/>
    <w:rsid w:val="00DD1FDD"/>
    <w:rsid w:val="00DD2034"/>
    <w:rsid w:val="00DD2172"/>
    <w:rsid w:val="00DD22B9"/>
    <w:rsid w:val="00DD29E4"/>
    <w:rsid w:val="00DD2B4D"/>
    <w:rsid w:val="00DD2F1B"/>
    <w:rsid w:val="00DD3396"/>
    <w:rsid w:val="00DD34C0"/>
    <w:rsid w:val="00DD35A0"/>
    <w:rsid w:val="00DD36F1"/>
    <w:rsid w:val="00DD384D"/>
    <w:rsid w:val="00DD3C83"/>
    <w:rsid w:val="00DD489A"/>
    <w:rsid w:val="00DD4B76"/>
    <w:rsid w:val="00DD4ED7"/>
    <w:rsid w:val="00DD500B"/>
    <w:rsid w:val="00DD508D"/>
    <w:rsid w:val="00DD581C"/>
    <w:rsid w:val="00DD5DA3"/>
    <w:rsid w:val="00DD69F0"/>
    <w:rsid w:val="00DD6C56"/>
    <w:rsid w:val="00DD6CB7"/>
    <w:rsid w:val="00DD710D"/>
    <w:rsid w:val="00DD749B"/>
    <w:rsid w:val="00DD7953"/>
    <w:rsid w:val="00DD79B6"/>
    <w:rsid w:val="00DD7D0C"/>
    <w:rsid w:val="00DD7D2A"/>
    <w:rsid w:val="00DD7F9F"/>
    <w:rsid w:val="00DE0444"/>
    <w:rsid w:val="00DE06B6"/>
    <w:rsid w:val="00DE0AF4"/>
    <w:rsid w:val="00DE0DFE"/>
    <w:rsid w:val="00DE1236"/>
    <w:rsid w:val="00DE1F15"/>
    <w:rsid w:val="00DE2071"/>
    <w:rsid w:val="00DE23F4"/>
    <w:rsid w:val="00DE24C6"/>
    <w:rsid w:val="00DE25E9"/>
    <w:rsid w:val="00DE2C76"/>
    <w:rsid w:val="00DE2CB4"/>
    <w:rsid w:val="00DE2EAC"/>
    <w:rsid w:val="00DE2F31"/>
    <w:rsid w:val="00DE3446"/>
    <w:rsid w:val="00DE35D8"/>
    <w:rsid w:val="00DE382B"/>
    <w:rsid w:val="00DE3BDC"/>
    <w:rsid w:val="00DE3CA7"/>
    <w:rsid w:val="00DE3E46"/>
    <w:rsid w:val="00DE415A"/>
    <w:rsid w:val="00DE4429"/>
    <w:rsid w:val="00DE4C12"/>
    <w:rsid w:val="00DE4C4C"/>
    <w:rsid w:val="00DE4E9E"/>
    <w:rsid w:val="00DE507C"/>
    <w:rsid w:val="00DE539F"/>
    <w:rsid w:val="00DE54EC"/>
    <w:rsid w:val="00DE566F"/>
    <w:rsid w:val="00DE5E33"/>
    <w:rsid w:val="00DE6246"/>
    <w:rsid w:val="00DE62D7"/>
    <w:rsid w:val="00DE65E4"/>
    <w:rsid w:val="00DE6902"/>
    <w:rsid w:val="00DE7039"/>
    <w:rsid w:val="00DE7656"/>
    <w:rsid w:val="00DE7764"/>
    <w:rsid w:val="00DE7D9E"/>
    <w:rsid w:val="00DF077D"/>
    <w:rsid w:val="00DF090B"/>
    <w:rsid w:val="00DF0A2E"/>
    <w:rsid w:val="00DF0F0D"/>
    <w:rsid w:val="00DF115E"/>
    <w:rsid w:val="00DF1180"/>
    <w:rsid w:val="00DF1311"/>
    <w:rsid w:val="00DF1488"/>
    <w:rsid w:val="00DF1545"/>
    <w:rsid w:val="00DF1E0E"/>
    <w:rsid w:val="00DF1E58"/>
    <w:rsid w:val="00DF201D"/>
    <w:rsid w:val="00DF209A"/>
    <w:rsid w:val="00DF2140"/>
    <w:rsid w:val="00DF268F"/>
    <w:rsid w:val="00DF26AE"/>
    <w:rsid w:val="00DF290A"/>
    <w:rsid w:val="00DF3AF2"/>
    <w:rsid w:val="00DF4206"/>
    <w:rsid w:val="00DF4A4A"/>
    <w:rsid w:val="00DF4CE8"/>
    <w:rsid w:val="00DF4E32"/>
    <w:rsid w:val="00DF4F80"/>
    <w:rsid w:val="00DF5091"/>
    <w:rsid w:val="00DF50FE"/>
    <w:rsid w:val="00DF5229"/>
    <w:rsid w:val="00DF55C7"/>
    <w:rsid w:val="00DF57A5"/>
    <w:rsid w:val="00DF5922"/>
    <w:rsid w:val="00DF5B30"/>
    <w:rsid w:val="00DF603B"/>
    <w:rsid w:val="00DF63BD"/>
    <w:rsid w:val="00DF6757"/>
    <w:rsid w:val="00DF6862"/>
    <w:rsid w:val="00DF6930"/>
    <w:rsid w:val="00DF69AE"/>
    <w:rsid w:val="00DF6B39"/>
    <w:rsid w:val="00DF70E1"/>
    <w:rsid w:val="00DF7173"/>
    <w:rsid w:val="00DF76C2"/>
    <w:rsid w:val="00DF7BD2"/>
    <w:rsid w:val="00DF7C4F"/>
    <w:rsid w:val="00DF7C7A"/>
    <w:rsid w:val="00E0012A"/>
    <w:rsid w:val="00E00423"/>
    <w:rsid w:val="00E00D81"/>
    <w:rsid w:val="00E00E03"/>
    <w:rsid w:val="00E011B8"/>
    <w:rsid w:val="00E0137A"/>
    <w:rsid w:val="00E01943"/>
    <w:rsid w:val="00E01DFE"/>
    <w:rsid w:val="00E022A2"/>
    <w:rsid w:val="00E0242B"/>
    <w:rsid w:val="00E02A07"/>
    <w:rsid w:val="00E02D43"/>
    <w:rsid w:val="00E02F33"/>
    <w:rsid w:val="00E037E8"/>
    <w:rsid w:val="00E0394F"/>
    <w:rsid w:val="00E03A75"/>
    <w:rsid w:val="00E03C19"/>
    <w:rsid w:val="00E03E19"/>
    <w:rsid w:val="00E0431B"/>
    <w:rsid w:val="00E043E0"/>
    <w:rsid w:val="00E044D8"/>
    <w:rsid w:val="00E04760"/>
    <w:rsid w:val="00E047E4"/>
    <w:rsid w:val="00E0490C"/>
    <w:rsid w:val="00E051BD"/>
    <w:rsid w:val="00E05613"/>
    <w:rsid w:val="00E05A5B"/>
    <w:rsid w:val="00E05DE0"/>
    <w:rsid w:val="00E05F00"/>
    <w:rsid w:val="00E0631A"/>
    <w:rsid w:val="00E0684E"/>
    <w:rsid w:val="00E0700F"/>
    <w:rsid w:val="00E072E6"/>
    <w:rsid w:val="00E07B01"/>
    <w:rsid w:val="00E07B7D"/>
    <w:rsid w:val="00E07E4C"/>
    <w:rsid w:val="00E10697"/>
    <w:rsid w:val="00E1078B"/>
    <w:rsid w:val="00E10D02"/>
    <w:rsid w:val="00E111C7"/>
    <w:rsid w:val="00E11496"/>
    <w:rsid w:val="00E1177E"/>
    <w:rsid w:val="00E11860"/>
    <w:rsid w:val="00E11937"/>
    <w:rsid w:val="00E119DB"/>
    <w:rsid w:val="00E11B48"/>
    <w:rsid w:val="00E11C37"/>
    <w:rsid w:val="00E11DAF"/>
    <w:rsid w:val="00E11E84"/>
    <w:rsid w:val="00E124DB"/>
    <w:rsid w:val="00E127AC"/>
    <w:rsid w:val="00E127B4"/>
    <w:rsid w:val="00E12A42"/>
    <w:rsid w:val="00E12EE8"/>
    <w:rsid w:val="00E1385D"/>
    <w:rsid w:val="00E13F9F"/>
    <w:rsid w:val="00E1403F"/>
    <w:rsid w:val="00E14570"/>
    <w:rsid w:val="00E14643"/>
    <w:rsid w:val="00E1483B"/>
    <w:rsid w:val="00E15333"/>
    <w:rsid w:val="00E15654"/>
    <w:rsid w:val="00E15860"/>
    <w:rsid w:val="00E15C15"/>
    <w:rsid w:val="00E15CF4"/>
    <w:rsid w:val="00E15D41"/>
    <w:rsid w:val="00E1614B"/>
    <w:rsid w:val="00E162E1"/>
    <w:rsid w:val="00E163DD"/>
    <w:rsid w:val="00E16546"/>
    <w:rsid w:val="00E16D64"/>
    <w:rsid w:val="00E16E81"/>
    <w:rsid w:val="00E17792"/>
    <w:rsid w:val="00E17B1B"/>
    <w:rsid w:val="00E17BE5"/>
    <w:rsid w:val="00E200A3"/>
    <w:rsid w:val="00E2010B"/>
    <w:rsid w:val="00E201C6"/>
    <w:rsid w:val="00E207F3"/>
    <w:rsid w:val="00E20CAA"/>
    <w:rsid w:val="00E20D95"/>
    <w:rsid w:val="00E20F2D"/>
    <w:rsid w:val="00E2114F"/>
    <w:rsid w:val="00E21235"/>
    <w:rsid w:val="00E214DA"/>
    <w:rsid w:val="00E21796"/>
    <w:rsid w:val="00E217DF"/>
    <w:rsid w:val="00E21C3F"/>
    <w:rsid w:val="00E21D0E"/>
    <w:rsid w:val="00E21E14"/>
    <w:rsid w:val="00E21F78"/>
    <w:rsid w:val="00E22248"/>
    <w:rsid w:val="00E22465"/>
    <w:rsid w:val="00E2268A"/>
    <w:rsid w:val="00E22760"/>
    <w:rsid w:val="00E2281F"/>
    <w:rsid w:val="00E22AE1"/>
    <w:rsid w:val="00E231A2"/>
    <w:rsid w:val="00E231EE"/>
    <w:rsid w:val="00E23B56"/>
    <w:rsid w:val="00E23B91"/>
    <w:rsid w:val="00E23D7A"/>
    <w:rsid w:val="00E23E45"/>
    <w:rsid w:val="00E24253"/>
    <w:rsid w:val="00E243ED"/>
    <w:rsid w:val="00E245E0"/>
    <w:rsid w:val="00E24BEC"/>
    <w:rsid w:val="00E24C19"/>
    <w:rsid w:val="00E24E89"/>
    <w:rsid w:val="00E24FCD"/>
    <w:rsid w:val="00E24FDC"/>
    <w:rsid w:val="00E2527E"/>
    <w:rsid w:val="00E258FC"/>
    <w:rsid w:val="00E2596A"/>
    <w:rsid w:val="00E25AD8"/>
    <w:rsid w:val="00E25C5F"/>
    <w:rsid w:val="00E25CD6"/>
    <w:rsid w:val="00E25F2F"/>
    <w:rsid w:val="00E25FD8"/>
    <w:rsid w:val="00E26124"/>
    <w:rsid w:val="00E26C92"/>
    <w:rsid w:val="00E26DCB"/>
    <w:rsid w:val="00E26E05"/>
    <w:rsid w:val="00E27531"/>
    <w:rsid w:val="00E276AD"/>
    <w:rsid w:val="00E277B3"/>
    <w:rsid w:val="00E3038C"/>
    <w:rsid w:val="00E305EC"/>
    <w:rsid w:val="00E30889"/>
    <w:rsid w:val="00E309B4"/>
    <w:rsid w:val="00E30AFA"/>
    <w:rsid w:val="00E30C68"/>
    <w:rsid w:val="00E31269"/>
    <w:rsid w:val="00E31563"/>
    <w:rsid w:val="00E31662"/>
    <w:rsid w:val="00E317BD"/>
    <w:rsid w:val="00E3187B"/>
    <w:rsid w:val="00E31BB0"/>
    <w:rsid w:val="00E324FA"/>
    <w:rsid w:val="00E32A65"/>
    <w:rsid w:val="00E32CFA"/>
    <w:rsid w:val="00E32E5D"/>
    <w:rsid w:val="00E33120"/>
    <w:rsid w:val="00E331D8"/>
    <w:rsid w:val="00E33692"/>
    <w:rsid w:val="00E33797"/>
    <w:rsid w:val="00E33A8B"/>
    <w:rsid w:val="00E33AA0"/>
    <w:rsid w:val="00E33DEA"/>
    <w:rsid w:val="00E33EC8"/>
    <w:rsid w:val="00E3449F"/>
    <w:rsid w:val="00E349AF"/>
    <w:rsid w:val="00E34B8A"/>
    <w:rsid w:val="00E34D61"/>
    <w:rsid w:val="00E34E1D"/>
    <w:rsid w:val="00E3517B"/>
    <w:rsid w:val="00E352D2"/>
    <w:rsid w:val="00E35372"/>
    <w:rsid w:val="00E356B9"/>
    <w:rsid w:val="00E35905"/>
    <w:rsid w:val="00E35B7C"/>
    <w:rsid w:val="00E35D01"/>
    <w:rsid w:val="00E35F3E"/>
    <w:rsid w:val="00E36106"/>
    <w:rsid w:val="00E3665C"/>
    <w:rsid w:val="00E36707"/>
    <w:rsid w:val="00E36AE3"/>
    <w:rsid w:val="00E36C0D"/>
    <w:rsid w:val="00E36C87"/>
    <w:rsid w:val="00E37071"/>
    <w:rsid w:val="00E3738A"/>
    <w:rsid w:val="00E3749F"/>
    <w:rsid w:val="00E37719"/>
    <w:rsid w:val="00E37BDF"/>
    <w:rsid w:val="00E40049"/>
    <w:rsid w:val="00E401F8"/>
    <w:rsid w:val="00E406CE"/>
    <w:rsid w:val="00E40B6A"/>
    <w:rsid w:val="00E411A1"/>
    <w:rsid w:val="00E41326"/>
    <w:rsid w:val="00E414DA"/>
    <w:rsid w:val="00E41B8D"/>
    <w:rsid w:val="00E41DBA"/>
    <w:rsid w:val="00E425FB"/>
    <w:rsid w:val="00E4340E"/>
    <w:rsid w:val="00E438D7"/>
    <w:rsid w:val="00E43C2E"/>
    <w:rsid w:val="00E43D02"/>
    <w:rsid w:val="00E43D53"/>
    <w:rsid w:val="00E44585"/>
    <w:rsid w:val="00E445A2"/>
    <w:rsid w:val="00E4472D"/>
    <w:rsid w:val="00E4476B"/>
    <w:rsid w:val="00E44A04"/>
    <w:rsid w:val="00E45419"/>
    <w:rsid w:val="00E4582F"/>
    <w:rsid w:val="00E4593A"/>
    <w:rsid w:val="00E45A77"/>
    <w:rsid w:val="00E45C24"/>
    <w:rsid w:val="00E45C39"/>
    <w:rsid w:val="00E460D8"/>
    <w:rsid w:val="00E4617E"/>
    <w:rsid w:val="00E464C6"/>
    <w:rsid w:val="00E465D9"/>
    <w:rsid w:val="00E468E2"/>
    <w:rsid w:val="00E46C9F"/>
    <w:rsid w:val="00E46E94"/>
    <w:rsid w:val="00E475C3"/>
    <w:rsid w:val="00E47677"/>
    <w:rsid w:val="00E479DF"/>
    <w:rsid w:val="00E47BFE"/>
    <w:rsid w:val="00E50016"/>
    <w:rsid w:val="00E5048B"/>
    <w:rsid w:val="00E5063B"/>
    <w:rsid w:val="00E50AC3"/>
    <w:rsid w:val="00E511DC"/>
    <w:rsid w:val="00E511EB"/>
    <w:rsid w:val="00E5128D"/>
    <w:rsid w:val="00E514E1"/>
    <w:rsid w:val="00E51578"/>
    <w:rsid w:val="00E518FD"/>
    <w:rsid w:val="00E5195B"/>
    <w:rsid w:val="00E52480"/>
    <w:rsid w:val="00E52483"/>
    <w:rsid w:val="00E52659"/>
    <w:rsid w:val="00E52DDF"/>
    <w:rsid w:val="00E52E40"/>
    <w:rsid w:val="00E531A6"/>
    <w:rsid w:val="00E531E0"/>
    <w:rsid w:val="00E53850"/>
    <w:rsid w:val="00E53E8D"/>
    <w:rsid w:val="00E541FE"/>
    <w:rsid w:val="00E548DC"/>
    <w:rsid w:val="00E549AC"/>
    <w:rsid w:val="00E54BDD"/>
    <w:rsid w:val="00E54D0B"/>
    <w:rsid w:val="00E551AA"/>
    <w:rsid w:val="00E5585F"/>
    <w:rsid w:val="00E55BD7"/>
    <w:rsid w:val="00E55D1E"/>
    <w:rsid w:val="00E55FD8"/>
    <w:rsid w:val="00E562D2"/>
    <w:rsid w:val="00E5656F"/>
    <w:rsid w:val="00E56802"/>
    <w:rsid w:val="00E5682F"/>
    <w:rsid w:val="00E569F5"/>
    <w:rsid w:val="00E56A6C"/>
    <w:rsid w:val="00E571F2"/>
    <w:rsid w:val="00E573D8"/>
    <w:rsid w:val="00E576EB"/>
    <w:rsid w:val="00E60A58"/>
    <w:rsid w:val="00E60D58"/>
    <w:rsid w:val="00E611A2"/>
    <w:rsid w:val="00E612E4"/>
    <w:rsid w:val="00E6147F"/>
    <w:rsid w:val="00E6156D"/>
    <w:rsid w:val="00E61608"/>
    <w:rsid w:val="00E6184E"/>
    <w:rsid w:val="00E619FD"/>
    <w:rsid w:val="00E61B7B"/>
    <w:rsid w:val="00E61EA5"/>
    <w:rsid w:val="00E61F33"/>
    <w:rsid w:val="00E62355"/>
    <w:rsid w:val="00E62B0B"/>
    <w:rsid w:val="00E62CBF"/>
    <w:rsid w:val="00E6312C"/>
    <w:rsid w:val="00E635FC"/>
    <w:rsid w:val="00E638C3"/>
    <w:rsid w:val="00E639B0"/>
    <w:rsid w:val="00E63B50"/>
    <w:rsid w:val="00E63B5A"/>
    <w:rsid w:val="00E63E9E"/>
    <w:rsid w:val="00E6414F"/>
    <w:rsid w:val="00E641FD"/>
    <w:rsid w:val="00E641FF"/>
    <w:rsid w:val="00E645B3"/>
    <w:rsid w:val="00E648DA"/>
    <w:rsid w:val="00E6492B"/>
    <w:rsid w:val="00E64DCB"/>
    <w:rsid w:val="00E64FBF"/>
    <w:rsid w:val="00E65242"/>
    <w:rsid w:val="00E658B2"/>
    <w:rsid w:val="00E65F7E"/>
    <w:rsid w:val="00E661E5"/>
    <w:rsid w:val="00E66294"/>
    <w:rsid w:val="00E6669B"/>
    <w:rsid w:val="00E668EE"/>
    <w:rsid w:val="00E66902"/>
    <w:rsid w:val="00E66F2A"/>
    <w:rsid w:val="00E6750C"/>
    <w:rsid w:val="00E67512"/>
    <w:rsid w:val="00E6778C"/>
    <w:rsid w:val="00E67CBA"/>
    <w:rsid w:val="00E7032C"/>
    <w:rsid w:val="00E707A0"/>
    <w:rsid w:val="00E70A16"/>
    <w:rsid w:val="00E70BA9"/>
    <w:rsid w:val="00E70DAF"/>
    <w:rsid w:val="00E70EB6"/>
    <w:rsid w:val="00E710E9"/>
    <w:rsid w:val="00E7144D"/>
    <w:rsid w:val="00E715CC"/>
    <w:rsid w:val="00E71C3A"/>
    <w:rsid w:val="00E723A4"/>
    <w:rsid w:val="00E7278C"/>
    <w:rsid w:val="00E72F01"/>
    <w:rsid w:val="00E73715"/>
    <w:rsid w:val="00E73AE9"/>
    <w:rsid w:val="00E73C11"/>
    <w:rsid w:val="00E73E7A"/>
    <w:rsid w:val="00E73ECE"/>
    <w:rsid w:val="00E7400F"/>
    <w:rsid w:val="00E74285"/>
    <w:rsid w:val="00E742EC"/>
    <w:rsid w:val="00E74459"/>
    <w:rsid w:val="00E7467B"/>
    <w:rsid w:val="00E747C3"/>
    <w:rsid w:val="00E74B70"/>
    <w:rsid w:val="00E74C58"/>
    <w:rsid w:val="00E7527E"/>
    <w:rsid w:val="00E758A3"/>
    <w:rsid w:val="00E75C49"/>
    <w:rsid w:val="00E75C7D"/>
    <w:rsid w:val="00E75F79"/>
    <w:rsid w:val="00E76295"/>
    <w:rsid w:val="00E762E0"/>
    <w:rsid w:val="00E76845"/>
    <w:rsid w:val="00E7691E"/>
    <w:rsid w:val="00E76A56"/>
    <w:rsid w:val="00E76CA8"/>
    <w:rsid w:val="00E77BF4"/>
    <w:rsid w:val="00E77DF3"/>
    <w:rsid w:val="00E80492"/>
    <w:rsid w:val="00E80600"/>
    <w:rsid w:val="00E807D4"/>
    <w:rsid w:val="00E80968"/>
    <w:rsid w:val="00E8096A"/>
    <w:rsid w:val="00E80DDE"/>
    <w:rsid w:val="00E80F00"/>
    <w:rsid w:val="00E812B6"/>
    <w:rsid w:val="00E815E2"/>
    <w:rsid w:val="00E816B1"/>
    <w:rsid w:val="00E81B59"/>
    <w:rsid w:val="00E81CCF"/>
    <w:rsid w:val="00E81E27"/>
    <w:rsid w:val="00E81E54"/>
    <w:rsid w:val="00E82406"/>
    <w:rsid w:val="00E82562"/>
    <w:rsid w:val="00E82F5B"/>
    <w:rsid w:val="00E8330F"/>
    <w:rsid w:val="00E838A2"/>
    <w:rsid w:val="00E838CA"/>
    <w:rsid w:val="00E838DE"/>
    <w:rsid w:val="00E83E38"/>
    <w:rsid w:val="00E83EC8"/>
    <w:rsid w:val="00E840A1"/>
    <w:rsid w:val="00E841C7"/>
    <w:rsid w:val="00E8429B"/>
    <w:rsid w:val="00E845B7"/>
    <w:rsid w:val="00E8493C"/>
    <w:rsid w:val="00E84997"/>
    <w:rsid w:val="00E84C4D"/>
    <w:rsid w:val="00E84DE6"/>
    <w:rsid w:val="00E84FC6"/>
    <w:rsid w:val="00E85003"/>
    <w:rsid w:val="00E850C6"/>
    <w:rsid w:val="00E856D1"/>
    <w:rsid w:val="00E85995"/>
    <w:rsid w:val="00E85CA7"/>
    <w:rsid w:val="00E8635E"/>
    <w:rsid w:val="00E864C6"/>
    <w:rsid w:val="00E86841"/>
    <w:rsid w:val="00E869AF"/>
    <w:rsid w:val="00E86C5B"/>
    <w:rsid w:val="00E86D06"/>
    <w:rsid w:val="00E86D30"/>
    <w:rsid w:val="00E86E8B"/>
    <w:rsid w:val="00E86E90"/>
    <w:rsid w:val="00E872D6"/>
    <w:rsid w:val="00E87378"/>
    <w:rsid w:val="00E876BD"/>
    <w:rsid w:val="00E87B61"/>
    <w:rsid w:val="00E87C1E"/>
    <w:rsid w:val="00E87F72"/>
    <w:rsid w:val="00E902C0"/>
    <w:rsid w:val="00E90793"/>
    <w:rsid w:val="00E90824"/>
    <w:rsid w:val="00E90A8D"/>
    <w:rsid w:val="00E90CA6"/>
    <w:rsid w:val="00E914C4"/>
    <w:rsid w:val="00E91539"/>
    <w:rsid w:val="00E91B9B"/>
    <w:rsid w:val="00E91FD3"/>
    <w:rsid w:val="00E921AE"/>
    <w:rsid w:val="00E92785"/>
    <w:rsid w:val="00E92831"/>
    <w:rsid w:val="00E92CD9"/>
    <w:rsid w:val="00E92DBB"/>
    <w:rsid w:val="00E92DFB"/>
    <w:rsid w:val="00E92F58"/>
    <w:rsid w:val="00E9364A"/>
    <w:rsid w:val="00E936EE"/>
    <w:rsid w:val="00E93896"/>
    <w:rsid w:val="00E94418"/>
    <w:rsid w:val="00E94DD1"/>
    <w:rsid w:val="00E95048"/>
    <w:rsid w:val="00E951D5"/>
    <w:rsid w:val="00E95615"/>
    <w:rsid w:val="00E95663"/>
    <w:rsid w:val="00E958AE"/>
    <w:rsid w:val="00E95A2E"/>
    <w:rsid w:val="00E95BBB"/>
    <w:rsid w:val="00E95C72"/>
    <w:rsid w:val="00E95E92"/>
    <w:rsid w:val="00E95EE7"/>
    <w:rsid w:val="00E95FBE"/>
    <w:rsid w:val="00E95FC0"/>
    <w:rsid w:val="00E96595"/>
    <w:rsid w:val="00E969F2"/>
    <w:rsid w:val="00E96B20"/>
    <w:rsid w:val="00E96C9B"/>
    <w:rsid w:val="00E96D1F"/>
    <w:rsid w:val="00E97B4B"/>
    <w:rsid w:val="00E97E51"/>
    <w:rsid w:val="00EA0132"/>
    <w:rsid w:val="00EA0350"/>
    <w:rsid w:val="00EA0D97"/>
    <w:rsid w:val="00EA0F6C"/>
    <w:rsid w:val="00EA12E7"/>
    <w:rsid w:val="00EA13B3"/>
    <w:rsid w:val="00EA1B50"/>
    <w:rsid w:val="00EA2949"/>
    <w:rsid w:val="00EA2992"/>
    <w:rsid w:val="00EA2DB9"/>
    <w:rsid w:val="00EA2FEC"/>
    <w:rsid w:val="00EA319E"/>
    <w:rsid w:val="00EA3A26"/>
    <w:rsid w:val="00EA4024"/>
    <w:rsid w:val="00EA423F"/>
    <w:rsid w:val="00EA44B9"/>
    <w:rsid w:val="00EA46F9"/>
    <w:rsid w:val="00EA4831"/>
    <w:rsid w:val="00EA5507"/>
    <w:rsid w:val="00EA550E"/>
    <w:rsid w:val="00EA57FE"/>
    <w:rsid w:val="00EA5C0E"/>
    <w:rsid w:val="00EA5F74"/>
    <w:rsid w:val="00EA61DD"/>
    <w:rsid w:val="00EA6492"/>
    <w:rsid w:val="00EA663B"/>
    <w:rsid w:val="00EA689E"/>
    <w:rsid w:val="00EA69FF"/>
    <w:rsid w:val="00EA6A70"/>
    <w:rsid w:val="00EA6DA3"/>
    <w:rsid w:val="00EA6ED0"/>
    <w:rsid w:val="00EA72BB"/>
    <w:rsid w:val="00EA736B"/>
    <w:rsid w:val="00EA7861"/>
    <w:rsid w:val="00EA7B6B"/>
    <w:rsid w:val="00EA7B98"/>
    <w:rsid w:val="00EA7BA0"/>
    <w:rsid w:val="00EA7BC5"/>
    <w:rsid w:val="00EA7C53"/>
    <w:rsid w:val="00EA7E1E"/>
    <w:rsid w:val="00EA7E2B"/>
    <w:rsid w:val="00EB01D4"/>
    <w:rsid w:val="00EB08B2"/>
    <w:rsid w:val="00EB0EF4"/>
    <w:rsid w:val="00EB147D"/>
    <w:rsid w:val="00EB159B"/>
    <w:rsid w:val="00EB1889"/>
    <w:rsid w:val="00EB1B1E"/>
    <w:rsid w:val="00EB1C73"/>
    <w:rsid w:val="00EB1ED4"/>
    <w:rsid w:val="00EB2D8C"/>
    <w:rsid w:val="00EB4622"/>
    <w:rsid w:val="00EB4637"/>
    <w:rsid w:val="00EB49AE"/>
    <w:rsid w:val="00EB4A27"/>
    <w:rsid w:val="00EB4A3D"/>
    <w:rsid w:val="00EB4E17"/>
    <w:rsid w:val="00EB5091"/>
    <w:rsid w:val="00EB54D2"/>
    <w:rsid w:val="00EB57A7"/>
    <w:rsid w:val="00EB5DA5"/>
    <w:rsid w:val="00EB5EC3"/>
    <w:rsid w:val="00EB6142"/>
    <w:rsid w:val="00EB6883"/>
    <w:rsid w:val="00EB6CCD"/>
    <w:rsid w:val="00EB6F44"/>
    <w:rsid w:val="00EB7452"/>
    <w:rsid w:val="00EB7846"/>
    <w:rsid w:val="00EB7B75"/>
    <w:rsid w:val="00EB7DE1"/>
    <w:rsid w:val="00EC00F8"/>
    <w:rsid w:val="00EC1002"/>
    <w:rsid w:val="00EC1033"/>
    <w:rsid w:val="00EC13A9"/>
    <w:rsid w:val="00EC1554"/>
    <w:rsid w:val="00EC1577"/>
    <w:rsid w:val="00EC1673"/>
    <w:rsid w:val="00EC16AF"/>
    <w:rsid w:val="00EC18E5"/>
    <w:rsid w:val="00EC1927"/>
    <w:rsid w:val="00EC1A70"/>
    <w:rsid w:val="00EC1FC4"/>
    <w:rsid w:val="00EC2024"/>
    <w:rsid w:val="00EC2365"/>
    <w:rsid w:val="00EC318B"/>
    <w:rsid w:val="00EC35CB"/>
    <w:rsid w:val="00EC38B0"/>
    <w:rsid w:val="00EC3C34"/>
    <w:rsid w:val="00EC4391"/>
    <w:rsid w:val="00EC4896"/>
    <w:rsid w:val="00EC4920"/>
    <w:rsid w:val="00EC4BE2"/>
    <w:rsid w:val="00EC4C47"/>
    <w:rsid w:val="00EC4F81"/>
    <w:rsid w:val="00EC500B"/>
    <w:rsid w:val="00EC518D"/>
    <w:rsid w:val="00EC588E"/>
    <w:rsid w:val="00EC5A18"/>
    <w:rsid w:val="00EC6790"/>
    <w:rsid w:val="00EC67B5"/>
    <w:rsid w:val="00EC6A87"/>
    <w:rsid w:val="00EC73A1"/>
    <w:rsid w:val="00EC742A"/>
    <w:rsid w:val="00EC7450"/>
    <w:rsid w:val="00EC77B1"/>
    <w:rsid w:val="00EC7EAE"/>
    <w:rsid w:val="00EC7ED0"/>
    <w:rsid w:val="00ED0235"/>
    <w:rsid w:val="00ED0703"/>
    <w:rsid w:val="00ED074A"/>
    <w:rsid w:val="00ED0784"/>
    <w:rsid w:val="00ED0874"/>
    <w:rsid w:val="00ED0C41"/>
    <w:rsid w:val="00ED1060"/>
    <w:rsid w:val="00ED182E"/>
    <w:rsid w:val="00ED1A84"/>
    <w:rsid w:val="00ED1ACB"/>
    <w:rsid w:val="00ED1BE3"/>
    <w:rsid w:val="00ED1FD0"/>
    <w:rsid w:val="00ED2098"/>
    <w:rsid w:val="00ED2283"/>
    <w:rsid w:val="00ED22EC"/>
    <w:rsid w:val="00ED274A"/>
    <w:rsid w:val="00ED2B1C"/>
    <w:rsid w:val="00ED2F45"/>
    <w:rsid w:val="00ED3136"/>
    <w:rsid w:val="00ED33D1"/>
    <w:rsid w:val="00ED369B"/>
    <w:rsid w:val="00ED3F1F"/>
    <w:rsid w:val="00ED4112"/>
    <w:rsid w:val="00ED4317"/>
    <w:rsid w:val="00ED438D"/>
    <w:rsid w:val="00ED450D"/>
    <w:rsid w:val="00ED466D"/>
    <w:rsid w:val="00ED48A3"/>
    <w:rsid w:val="00ED48BC"/>
    <w:rsid w:val="00ED4ABA"/>
    <w:rsid w:val="00ED4D9C"/>
    <w:rsid w:val="00ED4DCC"/>
    <w:rsid w:val="00ED53C8"/>
    <w:rsid w:val="00ED5495"/>
    <w:rsid w:val="00ED585D"/>
    <w:rsid w:val="00ED5CC2"/>
    <w:rsid w:val="00ED5E1F"/>
    <w:rsid w:val="00ED679F"/>
    <w:rsid w:val="00ED685E"/>
    <w:rsid w:val="00ED6989"/>
    <w:rsid w:val="00ED7479"/>
    <w:rsid w:val="00ED762E"/>
    <w:rsid w:val="00ED7824"/>
    <w:rsid w:val="00ED7829"/>
    <w:rsid w:val="00ED7EB7"/>
    <w:rsid w:val="00EE01F7"/>
    <w:rsid w:val="00EE06F2"/>
    <w:rsid w:val="00EE07EA"/>
    <w:rsid w:val="00EE0912"/>
    <w:rsid w:val="00EE0FAD"/>
    <w:rsid w:val="00EE145C"/>
    <w:rsid w:val="00EE1635"/>
    <w:rsid w:val="00EE19D5"/>
    <w:rsid w:val="00EE2555"/>
    <w:rsid w:val="00EE267D"/>
    <w:rsid w:val="00EE26E7"/>
    <w:rsid w:val="00EE276A"/>
    <w:rsid w:val="00EE2EF4"/>
    <w:rsid w:val="00EE308C"/>
    <w:rsid w:val="00EE336B"/>
    <w:rsid w:val="00EE3618"/>
    <w:rsid w:val="00EE387E"/>
    <w:rsid w:val="00EE3915"/>
    <w:rsid w:val="00EE3CD8"/>
    <w:rsid w:val="00EE4598"/>
    <w:rsid w:val="00EE471C"/>
    <w:rsid w:val="00EE4CA0"/>
    <w:rsid w:val="00EE4DBF"/>
    <w:rsid w:val="00EE4F4B"/>
    <w:rsid w:val="00EE4FEF"/>
    <w:rsid w:val="00EE516D"/>
    <w:rsid w:val="00EE5349"/>
    <w:rsid w:val="00EE5359"/>
    <w:rsid w:val="00EE53A0"/>
    <w:rsid w:val="00EE53CB"/>
    <w:rsid w:val="00EE5FBA"/>
    <w:rsid w:val="00EE5FBE"/>
    <w:rsid w:val="00EE6115"/>
    <w:rsid w:val="00EE6149"/>
    <w:rsid w:val="00EE6448"/>
    <w:rsid w:val="00EE6820"/>
    <w:rsid w:val="00EE68B3"/>
    <w:rsid w:val="00EE69DC"/>
    <w:rsid w:val="00EE6FC6"/>
    <w:rsid w:val="00EE7BB3"/>
    <w:rsid w:val="00EE7E96"/>
    <w:rsid w:val="00EF0090"/>
    <w:rsid w:val="00EF023A"/>
    <w:rsid w:val="00EF039D"/>
    <w:rsid w:val="00EF03D5"/>
    <w:rsid w:val="00EF0949"/>
    <w:rsid w:val="00EF09E6"/>
    <w:rsid w:val="00EF0C06"/>
    <w:rsid w:val="00EF0E06"/>
    <w:rsid w:val="00EF0EEE"/>
    <w:rsid w:val="00EF177D"/>
    <w:rsid w:val="00EF24D3"/>
    <w:rsid w:val="00EF28CA"/>
    <w:rsid w:val="00EF2972"/>
    <w:rsid w:val="00EF299E"/>
    <w:rsid w:val="00EF2AE6"/>
    <w:rsid w:val="00EF2C21"/>
    <w:rsid w:val="00EF2FA6"/>
    <w:rsid w:val="00EF2FA8"/>
    <w:rsid w:val="00EF31A7"/>
    <w:rsid w:val="00EF33F3"/>
    <w:rsid w:val="00EF3656"/>
    <w:rsid w:val="00EF36AF"/>
    <w:rsid w:val="00EF36FE"/>
    <w:rsid w:val="00EF38CD"/>
    <w:rsid w:val="00EF414C"/>
    <w:rsid w:val="00EF4353"/>
    <w:rsid w:val="00EF4596"/>
    <w:rsid w:val="00EF4691"/>
    <w:rsid w:val="00EF488E"/>
    <w:rsid w:val="00EF49C2"/>
    <w:rsid w:val="00EF4D23"/>
    <w:rsid w:val="00EF5011"/>
    <w:rsid w:val="00EF50C1"/>
    <w:rsid w:val="00EF510F"/>
    <w:rsid w:val="00EF5359"/>
    <w:rsid w:val="00EF56D8"/>
    <w:rsid w:val="00EF5778"/>
    <w:rsid w:val="00EF5AE1"/>
    <w:rsid w:val="00EF5B93"/>
    <w:rsid w:val="00EF5BA8"/>
    <w:rsid w:val="00EF5C8A"/>
    <w:rsid w:val="00EF5C8D"/>
    <w:rsid w:val="00EF5DF4"/>
    <w:rsid w:val="00EF60E6"/>
    <w:rsid w:val="00EF6342"/>
    <w:rsid w:val="00EF67C4"/>
    <w:rsid w:val="00EF67FE"/>
    <w:rsid w:val="00EF6872"/>
    <w:rsid w:val="00EF6BFE"/>
    <w:rsid w:val="00EF6CDD"/>
    <w:rsid w:val="00EF6CE4"/>
    <w:rsid w:val="00EF7532"/>
    <w:rsid w:val="00EF7A7B"/>
    <w:rsid w:val="00EF7E63"/>
    <w:rsid w:val="00F000B3"/>
    <w:rsid w:val="00F00A8B"/>
    <w:rsid w:val="00F00CB6"/>
    <w:rsid w:val="00F010B7"/>
    <w:rsid w:val="00F0119C"/>
    <w:rsid w:val="00F01211"/>
    <w:rsid w:val="00F0169F"/>
    <w:rsid w:val="00F019F5"/>
    <w:rsid w:val="00F01E3C"/>
    <w:rsid w:val="00F02267"/>
    <w:rsid w:val="00F0259D"/>
    <w:rsid w:val="00F02841"/>
    <w:rsid w:val="00F029BF"/>
    <w:rsid w:val="00F02F14"/>
    <w:rsid w:val="00F033B4"/>
    <w:rsid w:val="00F04323"/>
    <w:rsid w:val="00F0481E"/>
    <w:rsid w:val="00F049A7"/>
    <w:rsid w:val="00F04B1B"/>
    <w:rsid w:val="00F04CC1"/>
    <w:rsid w:val="00F04D47"/>
    <w:rsid w:val="00F05442"/>
    <w:rsid w:val="00F05DDD"/>
    <w:rsid w:val="00F066F7"/>
    <w:rsid w:val="00F06712"/>
    <w:rsid w:val="00F06A7E"/>
    <w:rsid w:val="00F06DB8"/>
    <w:rsid w:val="00F06F6B"/>
    <w:rsid w:val="00F070AE"/>
    <w:rsid w:val="00F074BA"/>
    <w:rsid w:val="00F07646"/>
    <w:rsid w:val="00F07A93"/>
    <w:rsid w:val="00F07BDF"/>
    <w:rsid w:val="00F07DC9"/>
    <w:rsid w:val="00F1000F"/>
    <w:rsid w:val="00F1016F"/>
    <w:rsid w:val="00F10577"/>
    <w:rsid w:val="00F106F8"/>
    <w:rsid w:val="00F10739"/>
    <w:rsid w:val="00F10A82"/>
    <w:rsid w:val="00F10A88"/>
    <w:rsid w:val="00F10BC2"/>
    <w:rsid w:val="00F12041"/>
    <w:rsid w:val="00F1257D"/>
    <w:rsid w:val="00F126C4"/>
    <w:rsid w:val="00F12971"/>
    <w:rsid w:val="00F12AE9"/>
    <w:rsid w:val="00F12F56"/>
    <w:rsid w:val="00F130F4"/>
    <w:rsid w:val="00F13AE4"/>
    <w:rsid w:val="00F13B18"/>
    <w:rsid w:val="00F14143"/>
    <w:rsid w:val="00F14289"/>
    <w:rsid w:val="00F1430E"/>
    <w:rsid w:val="00F14DA6"/>
    <w:rsid w:val="00F14F51"/>
    <w:rsid w:val="00F14FE1"/>
    <w:rsid w:val="00F1516D"/>
    <w:rsid w:val="00F152EE"/>
    <w:rsid w:val="00F159AF"/>
    <w:rsid w:val="00F15C39"/>
    <w:rsid w:val="00F15CFF"/>
    <w:rsid w:val="00F15F8C"/>
    <w:rsid w:val="00F162F9"/>
    <w:rsid w:val="00F163CD"/>
    <w:rsid w:val="00F16714"/>
    <w:rsid w:val="00F16C06"/>
    <w:rsid w:val="00F16CED"/>
    <w:rsid w:val="00F16F8F"/>
    <w:rsid w:val="00F17008"/>
    <w:rsid w:val="00F172A1"/>
    <w:rsid w:val="00F17ACE"/>
    <w:rsid w:val="00F17B46"/>
    <w:rsid w:val="00F20891"/>
    <w:rsid w:val="00F20AA8"/>
    <w:rsid w:val="00F20CD4"/>
    <w:rsid w:val="00F21583"/>
    <w:rsid w:val="00F2165E"/>
    <w:rsid w:val="00F2177D"/>
    <w:rsid w:val="00F21B35"/>
    <w:rsid w:val="00F21CCF"/>
    <w:rsid w:val="00F21D37"/>
    <w:rsid w:val="00F21D38"/>
    <w:rsid w:val="00F21DA4"/>
    <w:rsid w:val="00F21FBB"/>
    <w:rsid w:val="00F223AF"/>
    <w:rsid w:val="00F2243B"/>
    <w:rsid w:val="00F22B9D"/>
    <w:rsid w:val="00F22DE0"/>
    <w:rsid w:val="00F232B7"/>
    <w:rsid w:val="00F23392"/>
    <w:rsid w:val="00F2388E"/>
    <w:rsid w:val="00F238A2"/>
    <w:rsid w:val="00F23B62"/>
    <w:rsid w:val="00F23BBF"/>
    <w:rsid w:val="00F23CA5"/>
    <w:rsid w:val="00F23FC9"/>
    <w:rsid w:val="00F24207"/>
    <w:rsid w:val="00F24405"/>
    <w:rsid w:val="00F247DC"/>
    <w:rsid w:val="00F24C51"/>
    <w:rsid w:val="00F24CE0"/>
    <w:rsid w:val="00F253BB"/>
    <w:rsid w:val="00F25566"/>
    <w:rsid w:val="00F25D37"/>
    <w:rsid w:val="00F25FA6"/>
    <w:rsid w:val="00F25FD9"/>
    <w:rsid w:val="00F2614A"/>
    <w:rsid w:val="00F26520"/>
    <w:rsid w:val="00F265C2"/>
    <w:rsid w:val="00F265EB"/>
    <w:rsid w:val="00F26991"/>
    <w:rsid w:val="00F26A9A"/>
    <w:rsid w:val="00F26DA3"/>
    <w:rsid w:val="00F26E76"/>
    <w:rsid w:val="00F26ECD"/>
    <w:rsid w:val="00F26F45"/>
    <w:rsid w:val="00F273A0"/>
    <w:rsid w:val="00F27596"/>
    <w:rsid w:val="00F27915"/>
    <w:rsid w:val="00F27BB3"/>
    <w:rsid w:val="00F27D7E"/>
    <w:rsid w:val="00F27F11"/>
    <w:rsid w:val="00F300F1"/>
    <w:rsid w:val="00F30200"/>
    <w:rsid w:val="00F30209"/>
    <w:rsid w:val="00F30613"/>
    <w:rsid w:val="00F3064C"/>
    <w:rsid w:val="00F306F3"/>
    <w:rsid w:val="00F308FD"/>
    <w:rsid w:val="00F30906"/>
    <w:rsid w:val="00F30A8C"/>
    <w:rsid w:val="00F30C66"/>
    <w:rsid w:val="00F30E3E"/>
    <w:rsid w:val="00F3101F"/>
    <w:rsid w:val="00F315B8"/>
    <w:rsid w:val="00F31894"/>
    <w:rsid w:val="00F31A82"/>
    <w:rsid w:val="00F31D4F"/>
    <w:rsid w:val="00F3291B"/>
    <w:rsid w:val="00F32CA6"/>
    <w:rsid w:val="00F32CB7"/>
    <w:rsid w:val="00F32DFB"/>
    <w:rsid w:val="00F337DA"/>
    <w:rsid w:val="00F33815"/>
    <w:rsid w:val="00F33850"/>
    <w:rsid w:val="00F33DAF"/>
    <w:rsid w:val="00F343A8"/>
    <w:rsid w:val="00F343DE"/>
    <w:rsid w:val="00F345A3"/>
    <w:rsid w:val="00F34FE9"/>
    <w:rsid w:val="00F35041"/>
    <w:rsid w:val="00F353AD"/>
    <w:rsid w:val="00F358AC"/>
    <w:rsid w:val="00F35D13"/>
    <w:rsid w:val="00F361C4"/>
    <w:rsid w:val="00F361E9"/>
    <w:rsid w:val="00F36408"/>
    <w:rsid w:val="00F3648E"/>
    <w:rsid w:val="00F36DAD"/>
    <w:rsid w:val="00F36F7C"/>
    <w:rsid w:val="00F37441"/>
    <w:rsid w:val="00F37A77"/>
    <w:rsid w:val="00F403DE"/>
    <w:rsid w:val="00F4044C"/>
    <w:rsid w:val="00F405C0"/>
    <w:rsid w:val="00F405E8"/>
    <w:rsid w:val="00F4078E"/>
    <w:rsid w:val="00F40832"/>
    <w:rsid w:val="00F4109C"/>
    <w:rsid w:val="00F413AD"/>
    <w:rsid w:val="00F41469"/>
    <w:rsid w:val="00F415B3"/>
    <w:rsid w:val="00F41873"/>
    <w:rsid w:val="00F41D2C"/>
    <w:rsid w:val="00F41F17"/>
    <w:rsid w:val="00F42283"/>
    <w:rsid w:val="00F423BD"/>
    <w:rsid w:val="00F42417"/>
    <w:rsid w:val="00F42D5C"/>
    <w:rsid w:val="00F43161"/>
    <w:rsid w:val="00F43294"/>
    <w:rsid w:val="00F432F1"/>
    <w:rsid w:val="00F43657"/>
    <w:rsid w:val="00F43FB2"/>
    <w:rsid w:val="00F440B5"/>
    <w:rsid w:val="00F4429F"/>
    <w:rsid w:val="00F443F3"/>
    <w:rsid w:val="00F44919"/>
    <w:rsid w:val="00F449C6"/>
    <w:rsid w:val="00F44DC8"/>
    <w:rsid w:val="00F45118"/>
    <w:rsid w:val="00F45295"/>
    <w:rsid w:val="00F45892"/>
    <w:rsid w:val="00F458EE"/>
    <w:rsid w:val="00F45E4B"/>
    <w:rsid w:val="00F462B0"/>
    <w:rsid w:val="00F468C9"/>
    <w:rsid w:val="00F46933"/>
    <w:rsid w:val="00F478FD"/>
    <w:rsid w:val="00F47CCE"/>
    <w:rsid w:val="00F5084A"/>
    <w:rsid w:val="00F50D65"/>
    <w:rsid w:val="00F5105F"/>
    <w:rsid w:val="00F51A89"/>
    <w:rsid w:val="00F51C4D"/>
    <w:rsid w:val="00F51CBA"/>
    <w:rsid w:val="00F52607"/>
    <w:rsid w:val="00F52A6E"/>
    <w:rsid w:val="00F53542"/>
    <w:rsid w:val="00F5376C"/>
    <w:rsid w:val="00F53FD7"/>
    <w:rsid w:val="00F54107"/>
    <w:rsid w:val="00F543AF"/>
    <w:rsid w:val="00F5451D"/>
    <w:rsid w:val="00F548E8"/>
    <w:rsid w:val="00F54B9E"/>
    <w:rsid w:val="00F551C3"/>
    <w:rsid w:val="00F556DD"/>
    <w:rsid w:val="00F55BDF"/>
    <w:rsid w:val="00F55C39"/>
    <w:rsid w:val="00F55D0C"/>
    <w:rsid w:val="00F55D44"/>
    <w:rsid w:val="00F56063"/>
    <w:rsid w:val="00F56688"/>
    <w:rsid w:val="00F5688D"/>
    <w:rsid w:val="00F56C06"/>
    <w:rsid w:val="00F56DDC"/>
    <w:rsid w:val="00F56E9B"/>
    <w:rsid w:val="00F57A2A"/>
    <w:rsid w:val="00F57A3A"/>
    <w:rsid w:val="00F57B76"/>
    <w:rsid w:val="00F57F8B"/>
    <w:rsid w:val="00F6009A"/>
    <w:rsid w:val="00F600C1"/>
    <w:rsid w:val="00F604D1"/>
    <w:rsid w:val="00F60987"/>
    <w:rsid w:val="00F612E7"/>
    <w:rsid w:val="00F61854"/>
    <w:rsid w:val="00F618D5"/>
    <w:rsid w:val="00F6195C"/>
    <w:rsid w:val="00F61B4B"/>
    <w:rsid w:val="00F62087"/>
    <w:rsid w:val="00F620D1"/>
    <w:rsid w:val="00F625DA"/>
    <w:rsid w:val="00F62EC6"/>
    <w:rsid w:val="00F62ED0"/>
    <w:rsid w:val="00F63473"/>
    <w:rsid w:val="00F635DF"/>
    <w:rsid w:val="00F63C50"/>
    <w:rsid w:val="00F63D03"/>
    <w:rsid w:val="00F6480A"/>
    <w:rsid w:val="00F648DC"/>
    <w:rsid w:val="00F64D19"/>
    <w:rsid w:val="00F64DF2"/>
    <w:rsid w:val="00F64E82"/>
    <w:rsid w:val="00F6585E"/>
    <w:rsid w:val="00F6590B"/>
    <w:rsid w:val="00F659CA"/>
    <w:rsid w:val="00F65B2B"/>
    <w:rsid w:val="00F66177"/>
    <w:rsid w:val="00F66223"/>
    <w:rsid w:val="00F66344"/>
    <w:rsid w:val="00F663AA"/>
    <w:rsid w:val="00F66F78"/>
    <w:rsid w:val="00F670B4"/>
    <w:rsid w:val="00F6715C"/>
    <w:rsid w:val="00F672A0"/>
    <w:rsid w:val="00F67526"/>
    <w:rsid w:val="00F67AA5"/>
    <w:rsid w:val="00F67BC0"/>
    <w:rsid w:val="00F67C62"/>
    <w:rsid w:val="00F70120"/>
    <w:rsid w:val="00F7012A"/>
    <w:rsid w:val="00F70158"/>
    <w:rsid w:val="00F70316"/>
    <w:rsid w:val="00F70321"/>
    <w:rsid w:val="00F706D1"/>
    <w:rsid w:val="00F70800"/>
    <w:rsid w:val="00F7188C"/>
    <w:rsid w:val="00F7196E"/>
    <w:rsid w:val="00F71E3A"/>
    <w:rsid w:val="00F71F08"/>
    <w:rsid w:val="00F7216E"/>
    <w:rsid w:val="00F72FEE"/>
    <w:rsid w:val="00F740FC"/>
    <w:rsid w:val="00F74148"/>
    <w:rsid w:val="00F74319"/>
    <w:rsid w:val="00F744F1"/>
    <w:rsid w:val="00F7450F"/>
    <w:rsid w:val="00F7466D"/>
    <w:rsid w:val="00F7478F"/>
    <w:rsid w:val="00F747C7"/>
    <w:rsid w:val="00F747E9"/>
    <w:rsid w:val="00F74C56"/>
    <w:rsid w:val="00F74EBC"/>
    <w:rsid w:val="00F7553B"/>
    <w:rsid w:val="00F75576"/>
    <w:rsid w:val="00F75AF2"/>
    <w:rsid w:val="00F75D9F"/>
    <w:rsid w:val="00F75E9E"/>
    <w:rsid w:val="00F75F10"/>
    <w:rsid w:val="00F760BC"/>
    <w:rsid w:val="00F76158"/>
    <w:rsid w:val="00F76434"/>
    <w:rsid w:val="00F76521"/>
    <w:rsid w:val="00F76722"/>
    <w:rsid w:val="00F76BBF"/>
    <w:rsid w:val="00F772C8"/>
    <w:rsid w:val="00F77B6A"/>
    <w:rsid w:val="00F8001F"/>
    <w:rsid w:val="00F80258"/>
    <w:rsid w:val="00F80AD8"/>
    <w:rsid w:val="00F80CA6"/>
    <w:rsid w:val="00F80F11"/>
    <w:rsid w:val="00F8104A"/>
    <w:rsid w:val="00F81262"/>
    <w:rsid w:val="00F81298"/>
    <w:rsid w:val="00F814D0"/>
    <w:rsid w:val="00F8173A"/>
    <w:rsid w:val="00F819F4"/>
    <w:rsid w:val="00F81E2F"/>
    <w:rsid w:val="00F8216C"/>
    <w:rsid w:val="00F8217E"/>
    <w:rsid w:val="00F823A8"/>
    <w:rsid w:val="00F8294E"/>
    <w:rsid w:val="00F82A5A"/>
    <w:rsid w:val="00F82AC3"/>
    <w:rsid w:val="00F82E8F"/>
    <w:rsid w:val="00F82F44"/>
    <w:rsid w:val="00F83E60"/>
    <w:rsid w:val="00F83F72"/>
    <w:rsid w:val="00F84078"/>
    <w:rsid w:val="00F847EF"/>
    <w:rsid w:val="00F84951"/>
    <w:rsid w:val="00F84CF6"/>
    <w:rsid w:val="00F853E1"/>
    <w:rsid w:val="00F85B89"/>
    <w:rsid w:val="00F85C19"/>
    <w:rsid w:val="00F85F45"/>
    <w:rsid w:val="00F85F89"/>
    <w:rsid w:val="00F862A7"/>
    <w:rsid w:val="00F862FE"/>
    <w:rsid w:val="00F86364"/>
    <w:rsid w:val="00F86C04"/>
    <w:rsid w:val="00F87596"/>
    <w:rsid w:val="00F87840"/>
    <w:rsid w:val="00F87D95"/>
    <w:rsid w:val="00F90275"/>
    <w:rsid w:val="00F904B7"/>
    <w:rsid w:val="00F90553"/>
    <w:rsid w:val="00F90D6B"/>
    <w:rsid w:val="00F90FB5"/>
    <w:rsid w:val="00F910F0"/>
    <w:rsid w:val="00F91537"/>
    <w:rsid w:val="00F91621"/>
    <w:rsid w:val="00F91989"/>
    <w:rsid w:val="00F919ED"/>
    <w:rsid w:val="00F91B43"/>
    <w:rsid w:val="00F91ED4"/>
    <w:rsid w:val="00F92DC0"/>
    <w:rsid w:val="00F93353"/>
    <w:rsid w:val="00F93893"/>
    <w:rsid w:val="00F93900"/>
    <w:rsid w:val="00F93A25"/>
    <w:rsid w:val="00F93A91"/>
    <w:rsid w:val="00F93B79"/>
    <w:rsid w:val="00F93D4F"/>
    <w:rsid w:val="00F93F3E"/>
    <w:rsid w:val="00F943DC"/>
    <w:rsid w:val="00F94910"/>
    <w:rsid w:val="00F94CBF"/>
    <w:rsid w:val="00F94CDE"/>
    <w:rsid w:val="00F94D1B"/>
    <w:rsid w:val="00F94DBB"/>
    <w:rsid w:val="00F95152"/>
    <w:rsid w:val="00F954CE"/>
    <w:rsid w:val="00F95721"/>
    <w:rsid w:val="00F95AD5"/>
    <w:rsid w:val="00F95BF3"/>
    <w:rsid w:val="00F960C6"/>
    <w:rsid w:val="00F962F1"/>
    <w:rsid w:val="00F967E4"/>
    <w:rsid w:val="00F96A7D"/>
    <w:rsid w:val="00F96E93"/>
    <w:rsid w:val="00F96FEA"/>
    <w:rsid w:val="00F973F6"/>
    <w:rsid w:val="00F97A3A"/>
    <w:rsid w:val="00F97B2E"/>
    <w:rsid w:val="00F97CD6"/>
    <w:rsid w:val="00F97E5F"/>
    <w:rsid w:val="00F97FDD"/>
    <w:rsid w:val="00FA02DE"/>
    <w:rsid w:val="00FA059D"/>
    <w:rsid w:val="00FA05AA"/>
    <w:rsid w:val="00FA101E"/>
    <w:rsid w:val="00FA154F"/>
    <w:rsid w:val="00FA1D17"/>
    <w:rsid w:val="00FA1D61"/>
    <w:rsid w:val="00FA2382"/>
    <w:rsid w:val="00FA255C"/>
    <w:rsid w:val="00FA2771"/>
    <w:rsid w:val="00FA2B85"/>
    <w:rsid w:val="00FA2DE6"/>
    <w:rsid w:val="00FA2EC5"/>
    <w:rsid w:val="00FA2F3D"/>
    <w:rsid w:val="00FA3057"/>
    <w:rsid w:val="00FA31AF"/>
    <w:rsid w:val="00FA3577"/>
    <w:rsid w:val="00FA37A6"/>
    <w:rsid w:val="00FA3D06"/>
    <w:rsid w:val="00FA3D38"/>
    <w:rsid w:val="00FA42E9"/>
    <w:rsid w:val="00FA43A6"/>
    <w:rsid w:val="00FA449F"/>
    <w:rsid w:val="00FA4FC4"/>
    <w:rsid w:val="00FA509D"/>
    <w:rsid w:val="00FA52B6"/>
    <w:rsid w:val="00FA52D4"/>
    <w:rsid w:val="00FA569C"/>
    <w:rsid w:val="00FA57D5"/>
    <w:rsid w:val="00FA58C4"/>
    <w:rsid w:val="00FA5C9E"/>
    <w:rsid w:val="00FA5F2C"/>
    <w:rsid w:val="00FA6607"/>
    <w:rsid w:val="00FA676A"/>
    <w:rsid w:val="00FA6AA9"/>
    <w:rsid w:val="00FA72A6"/>
    <w:rsid w:val="00FA76FB"/>
    <w:rsid w:val="00FA7A17"/>
    <w:rsid w:val="00FA7F54"/>
    <w:rsid w:val="00FB03EE"/>
    <w:rsid w:val="00FB062E"/>
    <w:rsid w:val="00FB0799"/>
    <w:rsid w:val="00FB0EBB"/>
    <w:rsid w:val="00FB0F35"/>
    <w:rsid w:val="00FB0F57"/>
    <w:rsid w:val="00FB0FED"/>
    <w:rsid w:val="00FB10C0"/>
    <w:rsid w:val="00FB1315"/>
    <w:rsid w:val="00FB187F"/>
    <w:rsid w:val="00FB196E"/>
    <w:rsid w:val="00FB1D9F"/>
    <w:rsid w:val="00FB247D"/>
    <w:rsid w:val="00FB28E2"/>
    <w:rsid w:val="00FB29E6"/>
    <w:rsid w:val="00FB2B45"/>
    <w:rsid w:val="00FB2E54"/>
    <w:rsid w:val="00FB3342"/>
    <w:rsid w:val="00FB3562"/>
    <w:rsid w:val="00FB36CA"/>
    <w:rsid w:val="00FB3A8D"/>
    <w:rsid w:val="00FB3A9E"/>
    <w:rsid w:val="00FB43EF"/>
    <w:rsid w:val="00FB4491"/>
    <w:rsid w:val="00FB451B"/>
    <w:rsid w:val="00FB4539"/>
    <w:rsid w:val="00FB4805"/>
    <w:rsid w:val="00FB486D"/>
    <w:rsid w:val="00FB4A68"/>
    <w:rsid w:val="00FB4BA9"/>
    <w:rsid w:val="00FB4E1A"/>
    <w:rsid w:val="00FB541D"/>
    <w:rsid w:val="00FB54C1"/>
    <w:rsid w:val="00FB54D8"/>
    <w:rsid w:val="00FB5869"/>
    <w:rsid w:val="00FB5C28"/>
    <w:rsid w:val="00FB5E48"/>
    <w:rsid w:val="00FB6318"/>
    <w:rsid w:val="00FB6512"/>
    <w:rsid w:val="00FB6886"/>
    <w:rsid w:val="00FB68E4"/>
    <w:rsid w:val="00FB6A42"/>
    <w:rsid w:val="00FB7842"/>
    <w:rsid w:val="00FB7A11"/>
    <w:rsid w:val="00FB7AFD"/>
    <w:rsid w:val="00FB7B4A"/>
    <w:rsid w:val="00FB7C56"/>
    <w:rsid w:val="00FB7F26"/>
    <w:rsid w:val="00FC035C"/>
    <w:rsid w:val="00FC0918"/>
    <w:rsid w:val="00FC0C84"/>
    <w:rsid w:val="00FC0D5F"/>
    <w:rsid w:val="00FC0DA1"/>
    <w:rsid w:val="00FC1244"/>
    <w:rsid w:val="00FC144B"/>
    <w:rsid w:val="00FC15AA"/>
    <w:rsid w:val="00FC17F3"/>
    <w:rsid w:val="00FC1843"/>
    <w:rsid w:val="00FC1C0F"/>
    <w:rsid w:val="00FC1E03"/>
    <w:rsid w:val="00FC234F"/>
    <w:rsid w:val="00FC27BF"/>
    <w:rsid w:val="00FC2953"/>
    <w:rsid w:val="00FC2A43"/>
    <w:rsid w:val="00FC3366"/>
    <w:rsid w:val="00FC340D"/>
    <w:rsid w:val="00FC3995"/>
    <w:rsid w:val="00FC3A64"/>
    <w:rsid w:val="00FC405E"/>
    <w:rsid w:val="00FC423B"/>
    <w:rsid w:val="00FC43B3"/>
    <w:rsid w:val="00FC4473"/>
    <w:rsid w:val="00FC4519"/>
    <w:rsid w:val="00FC4596"/>
    <w:rsid w:val="00FC4615"/>
    <w:rsid w:val="00FC47A8"/>
    <w:rsid w:val="00FC4DAF"/>
    <w:rsid w:val="00FC5030"/>
    <w:rsid w:val="00FC5499"/>
    <w:rsid w:val="00FC59B9"/>
    <w:rsid w:val="00FC5B98"/>
    <w:rsid w:val="00FC5E69"/>
    <w:rsid w:val="00FC63B8"/>
    <w:rsid w:val="00FC6485"/>
    <w:rsid w:val="00FC6987"/>
    <w:rsid w:val="00FC69D0"/>
    <w:rsid w:val="00FC7000"/>
    <w:rsid w:val="00FC7262"/>
    <w:rsid w:val="00FC743A"/>
    <w:rsid w:val="00FC7832"/>
    <w:rsid w:val="00FD00A7"/>
    <w:rsid w:val="00FD00AF"/>
    <w:rsid w:val="00FD01DA"/>
    <w:rsid w:val="00FD0923"/>
    <w:rsid w:val="00FD0AD7"/>
    <w:rsid w:val="00FD0B48"/>
    <w:rsid w:val="00FD0D99"/>
    <w:rsid w:val="00FD0DFB"/>
    <w:rsid w:val="00FD0F0E"/>
    <w:rsid w:val="00FD11B9"/>
    <w:rsid w:val="00FD1280"/>
    <w:rsid w:val="00FD13BA"/>
    <w:rsid w:val="00FD1CAD"/>
    <w:rsid w:val="00FD2555"/>
    <w:rsid w:val="00FD2B80"/>
    <w:rsid w:val="00FD2E38"/>
    <w:rsid w:val="00FD2F8E"/>
    <w:rsid w:val="00FD3209"/>
    <w:rsid w:val="00FD371E"/>
    <w:rsid w:val="00FD44D6"/>
    <w:rsid w:val="00FD49C2"/>
    <w:rsid w:val="00FD4D85"/>
    <w:rsid w:val="00FD4D8C"/>
    <w:rsid w:val="00FD5283"/>
    <w:rsid w:val="00FD5551"/>
    <w:rsid w:val="00FD57E0"/>
    <w:rsid w:val="00FD59C1"/>
    <w:rsid w:val="00FD5C46"/>
    <w:rsid w:val="00FD5EF7"/>
    <w:rsid w:val="00FD6098"/>
    <w:rsid w:val="00FD60CA"/>
    <w:rsid w:val="00FD647E"/>
    <w:rsid w:val="00FD6FC0"/>
    <w:rsid w:val="00FD7079"/>
    <w:rsid w:val="00FD7EA2"/>
    <w:rsid w:val="00FD7F19"/>
    <w:rsid w:val="00FE03FB"/>
    <w:rsid w:val="00FE05A1"/>
    <w:rsid w:val="00FE05AE"/>
    <w:rsid w:val="00FE05D6"/>
    <w:rsid w:val="00FE09FA"/>
    <w:rsid w:val="00FE0A2E"/>
    <w:rsid w:val="00FE0CFC"/>
    <w:rsid w:val="00FE0F63"/>
    <w:rsid w:val="00FE113F"/>
    <w:rsid w:val="00FE1154"/>
    <w:rsid w:val="00FE162B"/>
    <w:rsid w:val="00FE1E5C"/>
    <w:rsid w:val="00FE1F0B"/>
    <w:rsid w:val="00FE20B0"/>
    <w:rsid w:val="00FE2891"/>
    <w:rsid w:val="00FE2BF9"/>
    <w:rsid w:val="00FE2D88"/>
    <w:rsid w:val="00FE2F1B"/>
    <w:rsid w:val="00FE34AA"/>
    <w:rsid w:val="00FE35F7"/>
    <w:rsid w:val="00FE363A"/>
    <w:rsid w:val="00FE3716"/>
    <w:rsid w:val="00FE3984"/>
    <w:rsid w:val="00FE39E6"/>
    <w:rsid w:val="00FE3A95"/>
    <w:rsid w:val="00FE3E8F"/>
    <w:rsid w:val="00FE4372"/>
    <w:rsid w:val="00FE43EA"/>
    <w:rsid w:val="00FE4440"/>
    <w:rsid w:val="00FE458C"/>
    <w:rsid w:val="00FE473A"/>
    <w:rsid w:val="00FE4847"/>
    <w:rsid w:val="00FE49EA"/>
    <w:rsid w:val="00FE4FE9"/>
    <w:rsid w:val="00FE5193"/>
    <w:rsid w:val="00FE54B5"/>
    <w:rsid w:val="00FE5FD8"/>
    <w:rsid w:val="00FE6195"/>
    <w:rsid w:val="00FE6393"/>
    <w:rsid w:val="00FE6600"/>
    <w:rsid w:val="00FE6841"/>
    <w:rsid w:val="00FE7165"/>
    <w:rsid w:val="00FE7387"/>
    <w:rsid w:val="00FE73B7"/>
    <w:rsid w:val="00FE74F5"/>
    <w:rsid w:val="00FE7758"/>
    <w:rsid w:val="00FE7962"/>
    <w:rsid w:val="00FE7E1D"/>
    <w:rsid w:val="00FE7F8B"/>
    <w:rsid w:val="00FE7F8E"/>
    <w:rsid w:val="00FF017F"/>
    <w:rsid w:val="00FF037D"/>
    <w:rsid w:val="00FF0484"/>
    <w:rsid w:val="00FF058E"/>
    <w:rsid w:val="00FF08D8"/>
    <w:rsid w:val="00FF0BD3"/>
    <w:rsid w:val="00FF108A"/>
    <w:rsid w:val="00FF10A4"/>
    <w:rsid w:val="00FF121E"/>
    <w:rsid w:val="00FF1765"/>
    <w:rsid w:val="00FF1959"/>
    <w:rsid w:val="00FF211A"/>
    <w:rsid w:val="00FF21BD"/>
    <w:rsid w:val="00FF2244"/>
    <w:rsid w:val="00FF3167"/>
    <w:rsid w:val="00FF320E"/>
    <w:rsid w:val="00FF33FE"/>
    <w:rsid w:val="00FF3470"/>
    <w:rsid w:val="00FF3611"/>
    <w:rsid w:val="00FF38EE"/>
    <w:rsid w:val="00FF3F4B"/>
    <w:rsid w:val="00FF4531"/>
    <w:rsid w:val="00FF4910"/>
    <w:rsid w:val="00FF4C23"/>
    <w:rsid w:val="00FF4C94"/>
    <w:rsid w:val="00FF4CC3"/>
    <w:rsid w:val="00FF500B"/>
    <w:rsid w:val="00FF5067"/>
    <w:rsid w:val="00FF513B"/>
    <w:rsid w:val="00FF54EE"/>
    <w:rsid w:val="00FF57F2"/>
    <w:rsid w:val="00FF5829"/>
    <w:rsid w:val="00FF588D"/>
    <w:rsid w:val="00FF5D88"/>
    <w:rsid w:val="00FF5F79"/>
    <w:rsid w:val="00FF62E8"/>
    <w:rsid w:val="00FF67EE"/>
    <w:rsid w:val="00FF6820"/>
    <w:rsid w:val="00FF6A42"/>
    <w:rsid w:val="00FF6CB8"/>
    <w:rsid w:val="00FF6D9A"/>
    <w:rsid w:val="00FF6FF6"/>
    <w:rsid w:val="00FF70C9"/>
    <w:rsid w:val="00FF756E"/>
    <w:rsid w:val="00FF78DB"/>
    <w:rsid w:val="00FF7A52"/>
    <w:rsid w:val="00FF7AD6"/>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3524EF"/>
    <w:pPr>
      <w:tabs>
        <w:tab w:val="left" w:pos="851"/>
        <w:tab w:val="right" w:leader="dot" w:pos="9923"/>
        <w:tab w:val="right" w:leader="dot" w:pos="9962"/>
      </w:tabs>
      <w:ind w:left="851" w:hanging="631"/>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BodyText21">
    <w:name w:val="Body Text 21"/>
    <w:basedOn w:val="Normal"/>
    <w:rsid w:val="00C921A1"/>
    <w:pPr>
      <w:widowControl w:val="0"/>
      <w:snapToGrid w:val="0"/>
      <w:spacing w:line="360" w:lineRule="auto"/>
    </w:pPr>
    <w:rPr>
      <w:rFonts w:ascii="Times New Roman" w:eastAsia="Times New Roman" w:hAnsi="Times New Roman"/>
      <w:sz w:val="24"/>
      <w:szCs w:val="20"/>
      <w:lang w:val="es-ES_tradnl" w:eastAsia="es-ES"/>
    </w:rPr>
  </w:style>
  <w:style w:type="paragraph" w:customStyle="1" w:styleId="texto">
    <w:name w:val="texto"/>
    <w:basedOn w:val="Normal"/>
    <w:rsid w:val="00C215E0"/>
    <w:pPr>
      <w:spacing w:before="100" w:beforeAutospacing="1" w:after="100" w:afterAutospacing="1"/>
      <w:jc w:val="left"/>
    </w:pPr>
    <w:rPr>
      <w:rFonts w:ascii="Times New Roman" w:eastAsia="Times New Roman" w:hAnsi="Times New Roman"/>
      <w:sz w:val="24"/>
      <w:szCs w:val="24"/>
      <w:lang w:eastAsia="es-CL"/>
    </w:rPr>
  </w:style>
  <w:style w:type="paragraph" w:styleId="Textoindependiente3">
    <w:name w:val="Body Text 3"/>
    <w:basedOn w:val="Normal"/>
    <w:link w:val="Textoindependiente3Car"/>
    <w:uiPriority w:val="99"/>
    <w:unhideWhenUsed/>
    <w:locked/>
    <w:rsid w:val="00C70F40"/>
    <w:pPr>
      <w:spacing w:after="120"/>
    </w:pPr>
    <w:rPr>
      <w:sz w:val="16"/>
      <w:szCs w:val="16"/>
    </w:rPr>
  </w:style>
  <w:style w:type="character" w:customStyle="1" w:styleId="Textoindependiente3Car">
    <w:name w:val="Texto independiente 3 Car"/>
    <w:basedOn w:val="Fuentedeprrafopredeter"/>
    <w:link w:val="Textoindependiente3"/>
    <w:uiPriority w:val="99"/>
    <w:rsid w:val="00C70F40"/>
    <w:rPr>
      <w:rFonts w:asciiTheme="minorHAnsi" w:hAnsiTheme="minorHAnsi"/>
      <w:sz w:val="16"/>
      <w:szCs w:val="16"/>
      <w:lang w:val="es-CL" w:eastAsia="en-US"/>
    </w:rPr>
  </w:style>
  <w:style w:type="paragraph" w:styleId="Sangra2detindependiente">
    <w:name w:val="Body Text Indent 2"/>
    <w:basedOn w:val="Normal"/>
    <w:link w:val="Sangra2detindependienteCar"/>
    <w:uiPriority w:val="99"/>
    <w:unhideWhenUsed/>
    <w:locked/>
    <w:rsid w:val="001B7B91"/>
    <w:pPr>
      <w:spacing w:after="120" w:line="480" w:lineRule="auto"/>
      <w:ind w:left="283"/>
    </w:pPr>
  </w:style>
  <w:style w:type="character" w:customStyle="1" w:styleId="Sangra2detindependienteCar">
    <w:name w:val="Sangría 2 de t. independiente Car"/>
    <w:basedOn w:val="Fuentedeprrafopredeter"/>
    <w:link w:val="Sangra2detindependiente"/>
    <w:uiPriority w:val="99"/>
    <w:rsid w:val="001B7B91"/>
    <w:rPr>
      <w:rFonts w:asciiTheme="minorHAnsi" w:hAnsiTheme="minorHAnsi"/>
      <w:lang w:val="es-CL" w:eastAsia="en-US"/>
    </w:rPr>
  </w:style>
  <w:style w:type="character" w:customStyle="1" w:styleId="titulogrande1">
    <w:name w:val="titulogrande1"/>
    <w:basedOn w:val="Fuentedeprrafopredeter"/>
    <w:rsid w:val="00DF50FE"/>
  </w:style>
  <w:style w:type="paragraph" w:styleId="Textoindependiente2">
    <w:name w:val="Body Text 2"/>
    <w:basedOn w:val="Normal"/>
    <w:link w:val="Textoindependiente2Car"/>
    <w:uiPriority w:val="99"/>
    <w:semiHidden/>
    <w:unhideWhenUsed/>
    <w:locked/>
    <w:rsid w:val="001C47D8"/>
    <w:pPr>
      <w:spacing w:after="120" w:line="480" w:lineRule="auto"/>
    </w:pPr>
  </w:style>
  <w:style w:type="character" w:customStyle="1" w:styleId="Textoindependiente2Car">
    <w:name w:val="Texto independiente 2 Car"/>
    <w:basedOn w:val="Fuentedeprrafopredeter"/>
    <w:link w:val="Textoindependiente2"/>
    <w:uiPriority w:val="99"/>
    <w:semiHidden/>
    <w:rsid w:val="001C47D8"/>
    <w:rPr>
      <w:rFonts w:asciiTheme="minorHAnsi" w:hAnsiTheme="minorHAnsi"/>
      <w:lang w:val="es-CL" w:eastAsia="en-US"/>
    </w:rPr>
  </w:style>
  <w:style w:type="paragraph" w:styleId="HTMLconformatoprevio">
    <w:name w:val="HTML Preformatted"/>
    <w:basedOn w:val="Normal"/>
    <w:link w:val="HTMLconformatoprevioCar"/>
    <w:uiPriority w:val="99"/>
    <w:unhideWhenUsed/>
    <w:locked/>
    <w:rsid w:val="009C07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eastAsia="es-CL"/>
    </w:rPr>
  </w:style>
  <w:style w:type="character" w:customStyle="1" w:styleId="HTMLconformatoprevioCar">
    <w:name w:val="HTML con formato previo Car"/>
    <w:basedOn w:val="Fuentedeprrafopredeter"/>
    <w:link w:val="HTMLconformatoprevio"/>
    <w:uiPriority w:val="99"/>
    <w:rsid w:val="009C0787"/>
    <w:rPr>
      <w:rFonts w:ascii="Courier New" w:eastAsia="Times New Roman" w:hAnsi="Courier New" w:cs="Courier New"/>
      <w:sz w:val="20"/>
      <w:szCs w:val="20"/>
      <w:lang w:val="es-CL" w:eastAsia="es-CL"/>
    </w:rPr>
  </w:style>
  <w:style w:type="character" w:styleId="Hipervnculovisitado">
    <w:name w:val="FollowedHyperlink"/>
    <w:basedOn w:val="Fuentedeprrafopredeter"/>
    <w:uiPriority w:val="99"/>
    <w:semiHidden/>
    <w:unhideWhenUsed/>
    <w:locked/>
    <w:rsid w:val="00E93896"/>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3524EF"/>
    <w:pPr>
      <w:tabs>
        <w:tab w:val="left" w:pos="851"/>
        <w:tab w:val="right" w:leader="dot" w:pos="9923"/>
        <w:tab w:val="right" w:leader="dot" w:pos="9962"/>
      </w:tabs>
      <w:ind w:left="851" w:hanging="631"/>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BodyText21">
    <w:name w:val="Body Text 21"/>
    <w:basedOn w:val="Normal"/>
    <w:rsid w:val="00C921A1"/>
    <w:pPr>
      <w:widowControl w:val="0"/>
      <w:snapToGrid w:val="0"/>
      <w:spacing w:line="360" w:lineRule="auto"/>
    </w:pPr>
    <w:rPr>
      <w:rFonts w:ascii="Times New Roman" w:eastAsia="Times New Roman" w:hAnsi="Times New Roman"/>
      <w:sz w:val="24"/>
      <w:szCs w:val="20"/>
      <w:lang w:val="es-ES_tradnl" w:eastAsia="es-ES"/>
    </w:rPr>
  </w:style>
  <w:style w:type="paragraph" w:customStyle="1" w:styleId="texto">
    <w:name w:val="texto"/>
    <w:basedOn w:val="Normal"/>
    <w:rsid w:val="00C215E0"/>
    <w:pPr>
      <w:spacing w:before="100" w:beforeAutospacing="1" w:after="100" w:afterAutospacing="1"/>
      <w:jc w:val="left"/>
    </w:pPr>
    <w:rPr>
      <w:rFonts w:ascii="Times New Roman" w:eastAsia="Times New Roman" w:hAnsi="Times New Roman"/>
      <w:sz w:val="24"/>
      <w:szCs w:val="24"/>
      <w:lang w:eastAsia="es-CL"/>
    </w:rPr>
  </w:style>
  <w:style w:type="paragraph" w:styleId="Textoindependiente3">
    <w:name w:val="Body Text 3"/>
    <w:basedOn w:val="Normal"/>
    <w:link w:val="Textoindependiente3Car"/>
    <w:uiPriority w:val="99"/>
    <w:unhideWhenUsed/>
    <w:locked/>
    <w:rsid w:val="00C70F40"/>
    <w:pPr>
      <w:spacing w:after="120"/>
    </w:pPr>
    <w:rPr>
      <w:sz w:val="16"/>
      <w:szCs w:val="16"/>
    </w:rPr>
  </w:style>
  <w:style w:type="character" w:customStyle="1" w:styleId="Textoindependiente3Car">
    <w:name w:val="Texto independiente 3 Car"/>
    <w:basedOn w:val="Fuentedeprrafopredeter"/>
    <w:link w:val="Textoindependiente3"/>
    <w:uiPriority w:val="99"/>
    <w:rsid w:val="00C70F40"/>
    <w:rPr>
      <w:rFonts w:asciiTheme="minorHAnsi" w:hAnsiTheme="minorHAnsi"/>
      <w:sz w:val="16"/>
      <w:szCs w:val="16"/>
      <w:lang w:val="es-CL" w:eastAsia="en-US"/>
    </w:rPr>
  </w:style>
  <w:style w:type="paragraph" w:styleId="Sangra2detindependiente">
    <w:name w:val="Body Text Indent 2"/>
    <w:basedOn w:val="Normal"/>
    <w:link w:val="Sangra2detindependienteCar"/>
    <w:uiPriority w:val="99"/>
    <w:unhideWhenUsed/>
    <w:locked/>
    <w:rsid w:val="001B7B91"/>
    <w:pPr>
      <w:spacing w:after="120" w:line="480" w:lineRule="auto"/>
      <w:ind w:left="283"/>
    </w:pPr>
  </w:style>
  <w:style w:type="character" w:customStyle="1" w:styleId="Sangra2detindependienteCar">
    <w:name w:val="Sangría 2 de t. independiente Car"/>
    <w:basedOn w:val="Fuentedeprrafopredeter"/>
    <w:link w:val="Sangra2detindependiente"/>
    <w:uiPriority w:val="99"/>
    <w:rsid w:val="001B7B91"/>
    <w:rPr>
      <w:rFonts w:asciiTheme="minorHAnsi" w:hAnsiTheme="minorHAnsi"/>
      <w:lang w:val="es-CL" w:eastAsia="en-US"/>
    </w:rPr>
  </w:style>
  <w:style w:type="character" w:customStyle="1" w:styleId="titulogrande1">
    <w:name w:val="titulogrande1"/>
    <w:basedOn w:val="Fuentedeprrafopredeter"/>
    <w:rsid w:val="00DF50FE"/>
  </w:style>
  <w:style w:type="paragraph" w:styleId="Textoindependiente2">
    <w:name w:val="Body Text 2"/>
    <w:basedOn w:val="Normal"/>
    <w:link w:val="Textoindependiente2Car"/>
    <w:uiPriority w:val="99"/>
    <w:semiHidden/>
    <w:unhideWhenUsed/>
    <w:locked/>
    <w:rsid w:val="001C47D8"/>
    <w:pPr>
      <w:spacing w:after="120" w:line="480" w:lineRule="auto"/>
    </w:pPr>
  </w:style>
  <w:style w:type="character" w:customStyle="1" w:styleId="Textoindependiente2Car">
    <w:name w:val="Texto independiente 2 Car"/>
    <w:basedOn w:val="Fuentedeprrafopredeter"/>
    <w:link w:val="Textoindependiente2"/>
    <w:uiPriority w:val="99"/>
    <w:semiHidden/>
    <w:rsid w:val="001C47D8"/>
    <w:rPr>
      <w:rFonts w:asciiTheme="minorHAnsi" w:hAnsiTheme="minorHAnsi"/>
      <w:lang w:val="es-CL" w:eastAsia="en-US"/>
    </w:rPr>
  </w:style>
  <w:style w:type="paragraph" w:styleId="HTMLconformatoprevio">
    <w:name w:val="HTML Preformatted"/>
    <w:basedOn w:val="Normal"/>
    <w:link w:val="HTMLconformatoprevioCar"/>
    <w:uiPriority w:val="99"/>
    <w:unhideWhenUsed/>
    <w:locked/>
    <w:rsid w:val="009C07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eastAsia="es-CL"/>
    </w:rPr>
  </w:style>
  <w:style w:type="character" w:customStyle="1" w:styleId="HTMLconformatoprevioCar">
    <w:name w:val="HTML con formato previo Car"/>
    <w:basedOn w:val="Fuentedeprrafopredeter"/>
    <w:link w:val="HTMLconformatoprevio"/>
    <w:uiPriority w:val="99"/>
    <w:rsid w:val="009C0787"/>
    <w:rPr>
      <w:rFonts w:ascii="Courier New" w:eastAsia="Times New Roman" w:hAnsi="Courier New" w:cs="Courier New"/>
      <w:sz w:val="20"/>
      <w:szCs w:val="20"/>
      <w:lang w:val="es-CL" w:eastAsia="es-CL"/>
    </w:rPr>
  </w:style>
  <w:style w:type="character" w:styleId="Hipervnculovisitado">
    <w:name w:val="FollowedHyperlink"/>
    <w:basedOn w:val="Fuentedeprrafopredeter"/>
    <w:uiPriority w:val="99"/>
    <w:semiHidden/>
    <w:unhideWhenUsed/>
    <w:locked/>
    <w:rsid w:val="00E9389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357">
      <w:bodyDiv w:val="1"/>
      <w:marLeft w:val="0"/>
      <w:marRight w:val="0"/>
      <w:marTop w:val="0"/>
      <w:marBottom w:val="0"/>
      <w:divBdr>
        <w:top w:val="none" w:sz="0" w:space="0" w:color="auto"/>
        <w:left w:val="none" w:sz="0" w:space="0" w:color="auto"/>
        <w:bottom w:val="none" w:sz="0" w:space="0" w:color="auto"/>
        <w:right w:val="none" w:sz="0" w:space="0" w:color="auto"/>
      </w:divBdr>
      <w:divsChild>
        <w:div w:id="207649891">
          <w:marLeft w:val="851"/>
          <w:marRight w:val="0"/>
          <w:marTop w:val="0"/>
          <w:marBottom w:val="0"/>
          <w:divBdr>
            <w:top w:val="none" w:sz="0" w:space="0" w:color="auto"/>
            <w:left w:val="none" w:sz="0" w:space="0" w:color="auto"/>
            <w:bottom w:val="none" w:sz="0" w:space="0" w:color="auto"/>
            <w:right w:val="none" w:sz="0" w:space="0" w:color="auto"/>
          </w:divBdr>
        </w:div>
        <w:div w:id="81491179">
          <w:marLeft w:val="851"/>
          <w:marRight w:val="0"/>
          <w:marTop w:val="0"/>
          <w:marBottom w:val="0"/>
          <w:divBdr>
            <w:top w:val="none" w:sz="0" w:space="0" w:color="auto"/>
            <w:left w:val="none" w:sz="0" w:space="0" w:color="auto"/>
            <w:bottom w:val="none" w:sz="0" w:space="0" w:color="auto"/>
            <w:right w:val="none" w:sz="0" w:space="0" w:color="auto"/>
          </w:divBdr>
        </w:div>
      </w:divsChild>
    </w:div>
    <w:div w:id="23793564">
      <w:bodyDiv w:val="1"/>
      <w:marLeft w:val="0"/>
      <w:marRight w:val="0"/>
      <w:marTop w:val="0"/>
      <w:marBottom w:val="0"/>
      <w:divBdr>
        <w:top w:val="none" w:sz="0" w:space="0" w:color="auto"/>
        <w:left w:val="none" w:sz="0" w:space="0" w:color="auto"/>
        <w:bottom w:val="none" w:sz="0" w:space="0" w:color="auto"/>
        <w:right w:val="none" w:sz="0" w:space="0" w:color="auto"/>
      </w:divBdr>
      <w:divsChild>
        <w:div w:id="1809469889">
          <w:marLeft w:val="567"/>
          <w:marRight w:val="0"/>
          <w:marTop w:val="0"/>
          <w:marBottom w:val="0"/>
          <w:divBdr>
            <w:top w:val="none" w:sz="0" w:space="0" w:color="auto"/>
            <w:left w:val="none" w:sz="0" w:space="0" w:color="auto"/>
            <w:bottom w:val="none" w:sz="0" w:space="0" w:color="auto"/>
            <w:right w:val="none" w:sz="0" w:space="0" w:color="auto"/>
          </w:divBdr>
        </w:div>
        <w:div w:id="122817797">
          <w:marLeft w:val="567"/>
          <w:marRight w:val="0"/>
          <w:marTop w:val="0"/>
          <w:marBottom w:val="0"/>
          <w:divBdr>
            <w:top w:val="none" w:sz="0" w:space="0" w:color="auto"/>
            <w:left w:val="none" w:sz="0" w:space="0" w:color="auto"/>
            <w:bottom w:val="none" w:sz="0" w:space="0" w:color="auto"/>
            <w:right w:val="none" w:sz="0" w:space="0" w:color="auto"/>
          </w:divBdr>
        </w:div>
      </w:divsChild>
    </w:div>
    <w:div w:id="24716934">
      <w:bodyDiv w:val="1"/>
      <w:marLeft w:val="0"/>
      <w:marRight w:val="0"/>
      <w:marTop w:val="0"/>
      <w:marBottom w:val="0"/>
      <w:divBdr>
        <w:top w:val="none" w:sz="0" w:space="0" w:color="auto"/>
        <w:left w:val="none" w:sz="0" w:space="0" w:color="auto"/>
        <w:bottom w:val="none" w:sz="0" w:space="0" w:color="auto"/>
        <w:right w:val="none" w:sz="0" w:space="0" w:color="auto"/>
      </w:divBdr>
      <w:divsChild>
        <w:div w:id="212383572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2210850">
      <w:bodyDiv w:val="1"/>
      <w:marLeft w:val="0"/>
      <w:marRight w:val="0"/>
      <w:marTop w:val="0"/>
      <w:marBottom w:val="0"/>
      <w:divBdr>
        <w:top w:val="none" w:sz="0" w:space="0" w:color="auto"/>
        <w:left w:val="none" w:sz="0" w:space="0" w:color="auto"/>
        <w:bottom w:val="none" w:sz="0" w:space="0" w:color="auto"/>
        <w:right w:val="none" w:sz="0" w:space="0" w:color="auto"/>
      </w:divBdr>
      <w:divsChild>
        <w:div w:id="207442166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61844563">
              <w:marLeft w:val="0"/>
              <w:marRight w:val="0"/>
              <w:marTop w:val="0"/>
              <w:marBottom w:val="0"/>
              <w:divBdr>
                <w:top w:val="none" w:sz="0" w:space="0" w:color="auto"/>
                <w:left w:val="none" w:sz="0" w:space="0" w:color="auto"/>
                <w:bottom w:val="none" w:sz="0" w:space="0" w:color="auto"/>
                <w:right w:val="none" w:sz="0" w:space="0" w:color="auto"/>
              </w:divBdr>
              <w:divsChild>
                <w:div w:id="214049814">
                  <w:marLeft w:val="907"/>
                  <w:marRight w:val="0"/>
                  <w:marTop w:val="0"/>
                  <w:marBottom w:val="0"/>
                  <w:divBdr>
                    <w:top w:val="none" w:sz="0" w:space="0" w:color="auto"/>
                    <w:left w:val="none" w:sz="0" w:space="0" w:color="auto"/>
                    <w:bottom w:val="none" w:sz="0" w:space="0" w:color="auto"/>
                    <w:right w:val="none" w:sz="0" w:space="0" w:color="auto"/>
                  </w:divBdr>
                </w:div>
                <w:div w:id="1636250485">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20180">
      <w:bodyDiv w:val="1"/>
      <w:marLeft w:val="0"/>
      <w:marRight w:val="0"/>
      <w:marTop w:val="0"/>
      <w:marBottom w:val="0"/>
      <w:divBdr>
        <w:top w:val="none" w:sz="0" w:space="0" w:color="auto"/>
        <w:left w:val="none" w:sz="0" w:space="0" w:color="auto"/>
        <w:bottom w:val="none" w:sz="0" w:space="0" w:color="auto"/>
        <w:right w:val="none" w:sz="0" w:space="0" w:color="auto"/>
      </w:divBdr>
      <w:divsChild>
        <w:div w:id="138036913">
          <w:marLeft w:val="851"/>
          <w:marRight w:val="0"/>
          <w:marTop w:val="0"/>
          <w:marBottom w:val="0"/>
          <w:divBdr>
            <w:top w:val="none" w:sz="0" w:space="0" w:color="auto"/>
            <w:left w:val="none" w:sz="0" w:space="0" w:color="auto"/>
            <w:bottom w:val="none" w:sz="0" w:space="0" w:color="auto"/>
            <w:right w:val="none" w:sz="0" w:space="0" w:color="auto"/>
          </w:divBdr>
        </w:div>
        <w:div w:id="232587921">
          <w:marLeft w:val="851"/>
          <w:marRight w:val="0"/>
          <w:marTop w:val="0"/>
          <w:marBottom w:val="0"/>
          <w:divBdr>
            <w:top w:val="none" w:sz="0" w:space="0" w:color="auto"/>
            <w:left w:val="none" w:sz="0" w:space="0" w:color="auto"/>
            <w:bottom w:val="none" w:sz="0" w:space="0" w:color="auto"/>
            <w:right w:val="none" w:sz="0" w:space="0" w:color="auto"/>
          </w:divBdr>
        </w:div>
      </w:divsChild>
    </w:div>
    <w:div w:id="94982811">
      <w:bodyDiv w:val="1"/>
      <w:marLeft w:val="0"/>
      <w:marRight w:val="0"/>
      <w:marTop w:val="0"/>
      <w:marBottom w:val="0"/>
      <w:divBdr>
        <w:top w:val="none" w:sz="0" w:space="0" w:color="auto"/>
        <w:left w:val="none" w:sz="0" w:space="0" w:color="auto"/>
        <w:bottom w:val="none" w:sz="0" w:space="0" w:color="auto"/>
        <w:right w:val="none" w:sz="0" w:space="0" w:color="auto"/>
      </w:divBdr>
      <w:divsChild>
        <w:div w:id="31163853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95053675">
              <w:marLeft w:val="0"/>
              <w:marRight w:val="0"/>
              <w:marTop w:val="0"/>
              <w:marBottom w:val="0"/>
              <w:divBdr>
                <w:top w:val="none" w:sz="0" w:space="0" w:color="auto"/>
                <w:left w:val="none" w:sz="0" w:space="0" w:color="auto"/>
                <w:bottom w:val="none" w:sz="0" w:space="0" w:color="auto"/>
                <w:right w:val="none" w:sz="0" w:space="0" w:color="auto"/>
              </w:divBdr>
              <w:divsChild>
                <w:div w:id="1433086745">
                  <w:marLeft w:val="1361"/>
                  <w:marRight w:val="0"/>
                  <w:marTop w:val="0"/>
                  <w:marBottom w:val="0"/>
                  <w:divBdr>
                    <w:top w:val="none" w:sz="0" w:space="0" w:color="auto"/>
                    <w:left w:val="none" w:sz="0" w:space="0" w:color="auto"/>
                    <w:bottom w:val="none" w:sz="0" w:space="0" w:color="auto"/>
                    <w:right w:val="none" w:sz="0" w:space="0" w:color="auto"/>
                  </w:divBdr>
                </w:div>
                <w:div w:id="93913330">
                  <w:marLeft w:val="1361"/>
                  <w:marRight w:val="0"/>
                  <w:marTop w:val="0"/>
                  <w:marBottom w:val="0"/>
                  <w:divBdr>
                    <w:top w:val="none" w:sz="0" w:space="0" w:color="auto"/>
                    <w:left w:val="none" w:sz="0" w:space="0" w:color="auto"/>
                    <w:bottom w:val="none" w:sz="0" w:space="0" w:color="auto"/>
                    <w:right w:val="none" w:sz="0" w:space="0" w:color="auto"/>
                  </w:divBdr>
                </w:div>
                <w:div w:id="1234852758">
                  <w:marLeft w:val="1361"/>
                  <w:marRight w:val="0"/>
                  <w:marTop w:val="0"/>
                  <w:marBottom w:val="0"/>
                  <w:divBdr>
                    <w:top w:val="none" w:sz="0" w:space="0" w:color="auto"/>
                    <w:left w:val="none" w:sz="0" w:space="0" w:color="auto"/>
                    <w:bottom w:val="none" w:sz="0" w:space="0" w:color="auto"/>
                    <w:right w:val="none" w:sz="0" w:space="0" w:color="auto"/>
                  </w:divBdr>
                </w:div>
                <w:div w:id="806165645">
                  <w:marLeft w:val="136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5973944">
      <w:bodyDiv w:val="1"/>
      <w:marLeft w:val="0"/>
      <w:marRight w:val="0"/>
      <w:marTop w:val="0"/>
      <w:marBottom w:val="0"/>
      <w:divBdr>
        <w:top w:val="none" w:sz="0" w:space="0" w:color="auto"/>
        <w:left w:val="none" w:sz="0" w:space="0" w:color="auto"/>
        <w:bottom w:val="none" w:sz="0" w:space="0" w:color="auto"/>
        <w:right w:val="none" w:sz="0" w:space="0" w:color="auto"/>
      </w:divBdr>
      <w:divsChild>
        <w:div w:id="86837663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93413261">
              <w:marLeft w:val="1260"/>
              <w:marRight w:val="0"/>
              <w:marTop w:val="0"/>
              <w:marBottom w:val="0"/>
              <w:divBdr>
                <w:top w:val="none" w:sz="0" w:space="0" w:color="auto"/>
                <w:left w:val="none" w:sz="0" w:space="0" w:color="auto"/>
                <w:bottom w:val="none" w:sz="0" w:space="0" w:color="auto"/>
                <w:right w:val="none" w:sz="0" w:space="0" w:color="auto"/>
              </w:divBdr>
            </w:div>
            <w:div w:id="1768689379">
              <w:marLeft w:val="1260"/>
              <w:marRight w:val="0"/>
              <w:marTop w:val="0"/>
              <w:marBottom w:val="0"/>
              <w:divBdr>
                <w:top w:val="none" w:sz="0" w:space="0" w:color="auto"/>
                <w:left w:val="none" w:sz="0" w:space="0" w:color="auto"/>
                <w:bottom w:val="none" w:sz="0" w:space="0" w:color="auto"/>
                <w:right w:val="none" w:sz="0" w:space="0" w:color="auto"/>
              </w:divBdr>
            </w:div>
          </w:divsChild>
        </w:div>
      </w:divsChild>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8061104">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06374595">
      <w:bodyDiv w:val="1"/>
      <w:marLeft w:val="0"/>
      <w:marRight w:val="0"/>
      <w:marTop w:val="0"/>
      <w:marBottom w:val="0"/>
      <w:divBdr>
        <w:top w:val="none" w:sz="0" w:space="0" w:color="auto"/>
        <w:left w:val="none" w:sz="0" w:space="0" w:color="auto"/>
        <w:bottom w:val="none" w:sz="0" w:space="0" w:color="auto"/>
        <w:right w:val="none" w:sz="0" w:space="0" w:color="auto"/>
      </w:divBdr>
      <w:divsChild>
        <w:div w:id="1608662164">
          <w:marLeft w:val="993"/>
          <w:marRight w:val="0"/>
          <w:marTop w:val="0"/>
          <w:marBottom w:val="0"/>
          <w:divBdr>
            <w:top w:val="none" w:sz="0" w:space="0" w:color="auto"/>
            <w:left w:val="none" w:sz="0" w:space="0" w:color="auto"/>
            <w:bottom w:val="none" w:sz="0" w:space="0" w:color="auto"/>
            <w:right w:val="none" w:sz="0" w:space="0" w:color="auto"/>
          </w:divBdr>
        </w:div>
        <w:div w:id="444160726">
          <w:marLeft w:val="993"/>
          <w:marRight w:val="0"/>
          <w:marTop w:val="0"/>
          <w:marBottom w:val="0"/>
          <w:divBdr>
            <w:top w:val="none" w:sz="0" w:space="0" w:color="auto"/>
            <w:left w:val="none" w:sz="0" w:space="0" w:color="auto"/>
            <w:bottom w:val="none" w:sz="0" w:space="0" w:color="auto"/>
            <w:right w:val="none" w:sz="0" w:space="0" w:color="auto"/>
          </w:divBdr>
        </w:div>
        <w:div w:id="1686708111">
          <w:marLeft w:val="1418"/>
          <w:marRight w:val="0"/>
          <w:marTop w:val="0"/>
          <w:marBottom w:val="0"/>
          <w:divBdr>
            <w:top w:val="none" w:sz="0" w:space="0" w:color="auto"/>
            <w:left w:val="none" w:sz="0" w:space="0" w:color="auto"/>
            <w:bottom w:val="none" w:sz="0" w:space="0" w:color="auto"/>
            <w:right w:val="none" w:sz="0" w:space="0" w:color="auto"/>
          </w:divBdr>
        </w:div>
        <w:div w:id="1318073360">
          <w:marLeft w:val="1418"/>
          <w:marRight w:val="0"/>
          <w:marTop w:val="0"/>
          <w:marBottom w:val="0"/>
          <w:divBdr>
            <w:top w:val="none" w:sz="0" w:space="0" w:color="auto"/>
            <w:left w:val="none" w:sz="0" w:space="0" w:color="auto"/>
            <w:bottom w:val="none" w:sz="0" w:space="0" w:color="auto"/>
            <w:right w:val="none" w:sz="0" w:space="0" w:color="auto"/>
          </w:divBdr>
        </w:div>
        <w:div w:id="1376154610">
          <w:marLeft w:val="1418"/>
          <w:marRight w:val="0"/>
          <w:marTop w:val="0"/>
          <w:marBottom w:val="0"/>
          <w:divBdr>
            <w:top w:val="none" w:sz="0" w:space="0" w:color="auto"/>
            <w:left w:val="none" w:sz="0" w:space="0" w:color="auto"/>
            <w:bottom w:val="none" w:sz="0" w:space="0" w:color="auto"/>
            <w:right w:val="none" w:sz="0" w:space="0" w:color="auto"/>
          </w:divBdr>
        </w:div>
        <w:div w:id="801964837">
          <w:marLeft w:val="1418"/>
          <w:marRight w:val="0"/>
          <w:marTop w:val="0"/>
          <w:marBottom w:val="0"/>
          <w:divBdr>
            <w:top w:val="none" w:sz="0" w:space="0" w:color="auto"/>
            <w:left w:val="none" w:sz="0" w:space="0" w:color="auto"/>
            <w:bottom w:val="none" w:sz="0" w:space="0" w:color="auto"/>
            <w:right w:val="none" w:sz="0" w:space="0" w:color="auto"/>
          </w:divBdr>
        </w:div>
        <w:div w:id="1043991093">
          <w:marLeft w:val="1418"/>
          <w:marRight w:val="0"/>
          <w:marTop w:val="0"/>
          <w:marBottom w:val="0"/>
          <w:divBdr>
            <w:top w:val="none" w:sz="0" w:space="0" w:color="auto"/>
            <w:left w:val="none" w:sz="0" w:space="0" w:color="auto"/>
            <w:bottom w:val="none" w:sz="0" w:space="0" w:color="auto"/>
            <w:right w:val="none" w:sz="0" w:space="0" w:color="auto"/>
          </w:divBdr>
        </w:div>
        <w:div w:id="440536661">
          <w:marLeft w:val="1418"/>
          <w:marRight w:val="0"/>
          <w:marTop w:val="0"/>
          <w:marBottom w:val="0"/>
          <w:divBdr>
            <w:top w:val="none" w:sz="0" w:space="0" w:color="auto"/>
            <w:left w:val="none" w:sz="0" w:space="0" w:color="auto"/>
            <w:bottom w:val="none" w:sz="0" w:space="0" w:color="auto"/>
            <w:right w:val="none" w:sz="0" w:space="0" w:color="auto"/>
          </w:divBdr>
        </w:div>
        <w:div w:id="1427535267">
          <w:marLeft w:val="1418"/>
          <w:marRight w:val="0"/>
          <w:marTop w:val="0"/>
          <w:marBottom w:val="0"/>
          <w:divBdr>
            <w:top w:val="none" w:sz="0" w:space="0" w:color="auto"/>
            <w:left w:val="none" w:sz="0" w:space="0" w:color="auto"/>
            <w:bottom w:val="none" w:sz="0" w:space="0" w:color="auto"/>
            <w:right w:val="none" w:sz="0" w:space="0" w:color="auto"/>
          </w:divBdr>
        </w:div>
        <w:div w:id="729306999">
          <w:marLeft w:val="1418"/>
          <w:marRight w:val="0"/>
          <w:marTop w:val="0"/>
          <w:marBottom w:val="0"/>
          <w:divBdr>
            <w:top w:val="none" w:sz="0" w:space="0" w:color="auto"/>
            <w:left w:val="none" w:sz="0" w:space="0" w:color="auto"/>
            <w:bottom w:val="none" w:sz="0" w:space="0" w:color="auto"/>
            <w:right w:val="none" w:sz="0" w:space="0" w:color="auto"/>
          </w:divBdr>
        </w:div>
      </w:divsChild>
    </w:div>
    <w:div w:id="217056969">
      <w:bodyDiv w:val="1"/>
      <w:marLeft w:val="0"/>
      <w:marRight w:val="0"/>
      <w:marTop w:val="0"/>
      <w:marBottom w:val="0"/>
      <w:divBdr>
        <w:top w:val="none" w:sz="0" w:space="0" w:color="auto"/>
        <w:left w:val="none" w:sz="0" w:space="0" w:color="auto"/>
        <w:bottom w:val="none" w:sz="0" w:space="0" w:color="auto"/>
        <w:right w:val="none" w:sz="0" w:space="0" w:color="auto"/>
      </w:divBdr>
      <w:divsChild>
        <w:div w:id="159081095">
          <w:marLeft w:val="1418"/>
          <w:marRight w:val="0"/>
          <w:marTop w:val="0"/>
          <w:marBottom w:val="0"/>
          <w:divBdr>
            <w:top w:val="none" w:sz="0" w:space="0" w:color="auto"/>
            <w:left w:val="none" w:sz="0" w:space="0" w:color="auto"/>
            <w:bottom w:val="none" w:sz="0" w:space="0" w:color="auto"/>
            <w:right w:val="none" w:sz="0" w:space="0" w:color="auto"/>
          </w:divBdr>
        </w:div>
        <w:div w:id="1777410444">
          <w:marLeft w:val="1843"/>
          <w:marRight w:val="0"/>
          <w:marTop w:val="0"/>
          <w:marBottom w:val="0"/>
          <w:divBdr>
            <w:top w:val="none" w:sz="0" w:space="0" w:color="auto"/>
            <w:left w:val="none" w:sz="0" w:space="0" w:color="auto"/>
            <w:bottom w:val="none" w:sz="0" w:space="0" w:color="auto"/>
            <w:right w:val="none" w:sz="0" w:space="0" w:color="auto"/>
          </w:divBdr>
        </w:div>
        <w:div w:id="396783798">
          <w:marLeft w:val="1843"/>
          <w:marRight w:val="0"/>
          <w:marTop w:val="0"/>
          <w:marBottom w:val="0"/>
          <w:divBdr>
            <w:top w:val="none" w:sz="0" w:space="0" w:color="auto"/>
            <w:left w:val="none" w:sz="0" w:space="0" w:color="auto"/>
            <w:bottom w:val="none" w:sz="0" w:space="0" w:color="auto"/>
            <w:right w:val="none" w:sz="0" w:space="0" w:color="auto"/>
          </w:divBdr>
        </w:div>
        <w:div w:id="719018845">
          <w:marLeft w:val="1843"/>
          <w:marRight w:val="0"/>
          <w:marTop w:val="0"/>
          <w:marBottom w:val="0"/>
          <w:divBdr>
            <w:top w:val="none" w:sz="0" w:space="0" w:color="auto"/>
            <w:left w:val="none" w:sz="0" w:space="0" w:color="auto"/>
            <w:bottom w:val="none" w:sz="0" w:space="0" w:color="auto"/>
            <w:right w:val="none" w:sz="0" w:space="0" w:color="auto"/>
          </w:divBdr>
        </w:div>
        <w:div w:id="484778423">
          <w:marLeft w:val="1843"/>
          <w:marRight w:val="0"/>
          <w:marTop w:val="0"/>
          <w:marBottom w:val="0"/>
          <w:divBdr>
            <w:top w:val="none" w:sz="0" w:space="0" w:color="auto"/>
            <w:left w:val="none" w:sz="0" w:space="0" w:color="auto"/>
            <w:bottom w:val="none" w:sz="0" w:space="0" w:color="auto"/>
            <w:right w:val="none" w:sz="0" w:space="0" w:color="auto"/>
          </w:divBdr>
        </w:div>
        <w:div w:id="2131628898">
          <w:marLeft w:val="1843"/>
          <w:marRight w:val="0"/>
          <w:marTop w:val="0"/>
          <w:marBottom w:val="0"/>
          <w:divBdr>
            <w:top w:val="none" w:sz="0" w:space="0" w:color="auto"/>
            <w:left w:val="none" w:sz="0" w:space="0" w:color="auto"/>
            <w:bottom w:val="none" w:sz="0" w:space="0" w:color="auto"/>
            <w:right w:val="none" w:sz="0" w:space="0" w:color="auto"/>
          </w:divBdr>
        </w:div>
        <w:div w:id="590243396">
          <w:marLeft w:val="1843"/>
          <w:marRight w:val="0"/>
          <w:marTop w:val="0"/>
          <w:marBottom w:val="0"/>
          <w:divBdr>
            <w:top w:val="none" w:sz="0" w:space="0" w:color="auto"/>
            <w:left w:val="none" w:sz="0" w:space="0" w:color="auto"/>
            <w:bottom w:val="none" w:sz="0" w:space="0" w:color="auto"/>
            <w:right w:val="none" w:sz="0" w:space="0" w:color="auto"/>
          </w:divBdr>
        </w:div>
        <w:div w:id="2013025537">
          <w:marLeft w:val="1843"/>
          <w:marRight w:val="0"/>
          <w:marTop w:val="0"/>
          <w:marBottom w:val="0"/>
          <w:divBdr>
            <w:top w:val="none" w:sz="0" w:space="0" w:color="auto"/>
            <w:left w:val="none" w:sz="0" w:space="0" w:color="auto"/>
            <w:bottom w:val="none" w:sz="0" w:space="0" w:color="auto"/>
            <w:right w:val="none" w:sz="0" w:space="0" w:color="auto"/>
          </w:divBdr>
        </w:div>
        <w:div w:id="392243065">
          <w:marLeft w:val="1843"/>
          <w:marRight w:val="0"/>
          <w:marTop w:val="0"/>
          <w:marBottom w:val="0"/>
          <w:divBdr>
            <w:top w:val="none" w:sz="0" w:space="0" w:color="auto"/>
            <w:left w:val="none" w:sz="0" w:space="0" w:color="auto"/>
            <w:bottom w:val="none" w:sz="0" w:space="0" w:color="auto"/>
            <w:right w:val="none" w:sz="0" w:space="0" w:color="auto"/>
          </w:divBdr>
        </w:div>
        <w:div w:id="1578710190">
          <w:marLeft w:val="2268"/>
          <w:marRight w:val="0"/>
          <w:marTop w:val="0"/>
          <w:marBottom w:val="0"/>
          <w:divBdr>
            <w:top w:val="none" w:sz="0" w:space="0" w:color="auto"/>
            <w:left w:val="none" w:sz="0" w:space="0" w:color="auto"/>
            <w:bottom w:val="none" w:sz="0" w:space="0" w:color="auto"/>
            <w:right w:val="none" w:sz="0" w:space="0" w:color="auto"/>
          </w:divBdr>
        </w:div>
        <w:div w:id="209146472">
          <w:marLeft w:val="2268"/>
          <w:marRight w:val="0"/>
          <w:marTop w:val="0"/>
          <w:marBottom w:val="0"/>
          <w:divBdr>
            <w:top w:val="none" w:sz="0" w:space="0" w:color="auto"/>
            <w:left w:val="none" w:sz="0" w:space="0" w:color="auto"/>
            <w:bottom w:val="none" w:sz="0" w:space="0" w:color="auto"/>
            <w:right w:val="none" w:sz="0" w:space="0" w:color="auto"/>
          </w:divBdr>
        </w:div>
        <w:div w:id="51202923">
          <w:marLeft w:val="2268"/>
          <w:marRight w:val="0"/>
          <w:marTop w:val="0"/>
          <w:marBottom w:val="0"/>
          <w:divBdr>
            <w:top w:val="none" w:sz="0" w:space="0" w:color="auto"/>
            <w:left w:val="none" w:sz="0" w:space="0" w:color="auto"/>
            <w:bottom w:val="none" w:sz="0" w:space="0" w:color="auto"/>
            <w:right w:val="none" w:sz="0" w:space="0" w:color="auto"/>
          </w:divBdr>
        </w:div>
        <w:div w:id="1421559237">
          <w:marLeft w:val="2268"/>
          <w:marRight w:val="0"/>
          <w:marTop w:val="0"/>
          <w:marBottom w:val="0"/>
          <w:divBdr>
            <w:top w:val="none" w:sz="0" w:space="0" w:color="auto"/>
            <w:left w:val="none" w:sz="0" w:space="0" w:color="auto"/>
            <w:bottom w:val="none" w:sz="0" w:space="0" w:color="auto"/>
            <w:right w:val="none" w:sz="0" w:space="0" w:color="auto"/>
          </w:divBdr>
        </w:div>
        <w:div w:id="683557324">
          <w:marLeft w:val="1843"/>
          <w:marRight w:val="0"/>
          <w:marTop w:val="0"/>
          <w:marBottom w:val="0"/>
          <w:divBdr>
            <w:top w:val="none" w:sz="0" w:space="0" w:color="auto"/>
            <w:left w:val="none" w:sz="0" w:space="0" w:color="auto"/>
            <w:bottom w:val="none" w:sz="0" w:space="0" w:color="auto"/>
            <w:right w:val="none" w:sz="0" w:space="0" w:color="auto"/>
          </w:divBdr>
        </w:div>
        <w:div w:id="1406341201">
          <w:marLeft w:val="1843"/>
          <w:marRight w:val="0"/>
          <w:marTop w:val="0"/>
          <w:marBottom w:val="0"/>
          <w:divBdr>
            <w:top w:val="none" w:sz="0" w:space="0" w:color="auto"/>
            <w:left w:val="none" w:sz="0" w:space="0" w:color="auto"/>
            <w:bottom w:val="none" w:sz="0" w:space="0" w:color="auto"/>
            <w:right w:val="none" w:sz="0" w:space="0" w:color="auto"/>
          </w:divBdr>
        </w:div>
        <w:div w:id="232156876">
          <w:marLeft w:val="1843"/>
          <w:marRight w:val="0"/>
          <w:marTop w:val="0"/>
          <w:marBottom w:val="0"/>
          <w:divBdr>
            <w:top w:val="none" w:sz="0" w:space="0" w:color="auto"/>
            <w:left w:val="none" w:sz="0" w:space="0" w:color="auto"/>
            <w:bottom w:val="none" w:sz="0" w:space="0" w:color="auto"/>
            <w:right w:val="none" w:sz="0" w:space="0" w:color="auto"/>
          </w:divBdr>
        </w:div>
        <w:div w:id="1005590386">
          <w:marLeft w:val="1843"/>
          <w:marRight w:val="0"/>
          <w:marTop w:val="0"/>
          <w:marBottom w:val="0"/>
          <w:divBdr>
            <w:top w:val="none" w:sz="0" w:space="0" w:color="auto"/>
            <w:left w:val="none" w:sz="0" w:space="0" w:color="auto"/>
            <w:bottom w:val="none" w:sz="0" w:space="0" w:color="auto"/>
            <w:right w:val="none" w:sz="0" w:space="0" w:color="auto"/>
          </w:divBdr>
        </w:div>
        <w:div w:id="32122414">
          <w:marLeft w:val="1843"/>
          <w:marRight w:val="0"/>
          <w:marTop w:val="0"/>
          <w:marBottom w:val="0"/>
          <w:divBdr>
            <w:top w:val="none" w:sz="0" w:space="0" w:color="auto"/>
            <w:left w:val="none" w:sz="0" w:space="0" w:color="auto"/>
            <w:bottom w:val="none" w:sz="0" w:space="0" w:color="auto"/>
            <w:right w:val="none" w:sz="0" w:space="0" w:color="auto"/>
          </w:divBdr>
        </w:div>
        <w:div w:id="1295717724">
          <w:marLeft w:val="1843"/>
          <w:marRight w:val="0"/>
          <w:marTop w:val="0"/>
          <w:marBottom w:val="0"/>
          <w:divBdr>
            <w:top w:val="none" w:sz="0" w:space="0" w:color="auto"/>
            <w:left w:val="none" w:sz="0" w:space="0" w:color="auto"/>
            <w:bottom w:val="none" w:sz="0" w:space="0" w:color="auto"/>
            <w:right w:val="none" w:sz="0" w:space="0" w:color="auto"/>
          </w:divBdr>
        </w:div>
        <w:div w:id="46221432">
          <w:marLeft w:val="1843"/>
          <w:marRight w:val="0"/>
          <w:marTop w:val="0"/>
          <w:marBottom w:val="0"/>
          <w:divBdr>
            <w:top w:val="none" w:sz="0" w:space="0" w:color="auto"/>
            <w:left w:val="none" w:sz="0" w:space="0" w:color="auto"/>
            <w:bottom w:val="none" w:sz="0" w:space="0" w:color="auto"/>
            <w:right w:val="none" w:sz="0" w:space="0" w:color="auto"/>
          </w:divBdr>
        </w:div>
        <w:div w:id="939607680">
          <w:marLeft w:val="1843"/>
          <w:marRight w:val="0"/>
          <w:marTop w:val="0"/>
          <w:marBottom w:val="0"/>
          <w:divBdr>
            <w:top w:val="none" w:sz="0" w:space="0" w:color="auto"/>
            <w:left w:val="none" w:sz="0" w:space="0" w:color="auto"/>
            <w:bottom w:val="none" w:sz="0" w:space="0" w:color="auto"/>
            <w:right w:val="none" w:sz="0" w:space="0" w:color="auto"/>
          </w:divBdr>
        </w:div>
        <w:div w:id="845942128">
          <w:marLeft w:val="1843"/>
          <w:marRight w:val="0"/>
          <w:marTop w:val="0"/>
          <w:marBottom w:val="0"/>
          <w:divBdr>
            <w:top w:val="none" w:sz="0" w:space="0" w:color="auto"/>
            <w:left w:val="none" w:sz="0" w:space="0" w:color="auto"/>
            <w:bottom w:val="none" w:sz="0" w:space="0" w:color="auto"/>
            <w:right w:val="none" w:sz="0" w:space="0" w:color="auto"/>
          </w:divBdr>
        </w:div>
      </w:divsChild>
    </w:div>
    <w:div w:id="237330185">
      <w:bodyDiv w:val="1"/>
      <w:marLeft w:val="0"/>
      <w:marRight w:val="0"/>
      <w:marTop w:val="0"/>
      <w:marBottom w:val="0"/>
      <w:divBdr>
        <w:top w:val="none" w:sz="0" w:space="0" w:color="auto"/>
        <w:left w:val="none" w:sz="0" w:space="0" w:color="auto"/>
        <w:bottom w:val="none" w:sz="0" w:space="0" w:color="auto"/>
        <w:right w:val="none" w:sz="0" w:space="0" w:color="auto"/>
      </w:divBdr>
      <w:divsChild>
        <w:div w:id="59744639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32858175">
              <w:marLeft w:val="840"/>
              <w:marRight w:val="0"/>
              <w:marTop w:val="0"/>
              <w:marBottom w:val="0"/>
              <w:divBdr>
                <w:top w:val="none" w:sz="0" w:space="0" w:color="auto"/>
                <w:left w:val="none" w:sz="0" w:space="0" w:color="auto"/>
                <w:bottom w:val="none" w:sz="0" w:space="0" w:color="auto"/>
                <w:right w:val="none" w:sz="0" w:space="0" w:color="auto"/>
              </w:divBdr>
            </w:div>
            <w:div w:id="2022931044">
              <w:marLeft w:val="1134"/>
              <w:marRight w:val="0"/>
              <w:marTop w:val="0"/>
              <w:marBottom w:val="0"/>
              <w:divBdr>
                <w:top w:val="none" w:sz="0" w:space="0" w:color="auto"/>
                <w:left w:val="none" w:sz="0" w:space="0" w:color="auto"/>
                <w:bottom w:val="none" w:sz="0" w:space="0" w:color="auto"/>
                <w:right w:val="none" w:sz="0" w:space="0" w:color="auto"/>
              </w:divBdr>
            </w:div>
            <w:div w:id="2009213859">
              <w:marLeft w:val="1134"/>
              <w:marRight w:val="0"/>
              <w:marTop w:val="0"/>
              <w:marBottom w:val="0"/>
              <w:divBdr>
                <w:top w:val="none" w:sz="0" w:space="0" w:color="auto"/>
                <w:left w:val="none" w:sz="0" w:space="0" w:color="auto"/>
                <w:bottom w:val="none" w:sz="0" w:space="0" w:color="auto"/>
                <w:right w:val="none" w:sz="0" w:space="0" w:color="auto"/>
              </w:divBdr>
            </w:div>
            <w:div w:id="790711431">
              <w:marLeft w:val="1134"/>
              <w:marRight w:val="0"/>
              <w:marTop w:val="0"/>
              <w:marBottom w:val="0"/>
              <w:divBdr>
                <w:top w:val="none" w:sz="0" w:space="0" w:color="auto"/>
                <w:left w:val="none" w:sz="0" w:space="0" w:color="auto"/>
                <w:bottom w:val="none" w:sz="0" w:space="0" w:color="auto"/>
                <w:right w:val="none" w:sz="0" w:space="0" w:color="auto"/>
              </w:divBdr>
            </w:div>
            <w:div w:id="2031684365">
              <w:marLeft w:val="1134"/>
              <w:marRight w:val="0"/>
              <w:marTop w:val="0"/>
              <w:marBottom w:val="0"/>
              <w:divBdr>
                <w:top w:val="none" w:sz="0" w:space="0" w:color="auto"/>
                <w:left w:val="none" w:sz="0" w:space="0" w:color="auto"/>
                <w:bottom w:val="none" w:sz="0" w:space="0" w:color="auto"/>
                <w:right w:val="none" w:sz="0" w:space="0" w:color="auto"/>
              </w:divBdr>
            </w:div>
            <w:div w:id="186918457">
              <w:marLeft w:val="1134"/>
              <w:marRight w:val="0"/>
              <w:marTop w:val="0"/>
              <w:marBottom w:val="0"/>
              <w:divBdr>
                <w:top w:val="none" w:sz="0" w:space="0" w:color="auto"/>
                <w:left w:val="none" w:sz="0" w:space="0" w:color="auto"/>
                <w:bottom w:val="none" w:sz="0" w:space="0" w:color="auto"/>
                <w:right w:val="none" w:sz="0" w:space="0" w:color="auto"/>
              </w:divBdr>
            </w:div>
            <w:div w:id="1826239393">
              <w:marLeft w:val="1134"/>
              <w:marRight w:val="0"/>
              <w:marTop w:val="0"/>
              <w:marBottom w:val="0"/>
              <w:divBdr>
                <w:top w:val="none" w:sz="0" w:space="0" w:color="auto"/>
                <w:left w:val="none" w:sz="0" w:space="0" w:color="auto"/>
                <w:bottom w:val="none" w:sz="0" w:space="0" w:color="auto"/>
                <w:right w:val="none" w:sz="0" w:space="0" w:color="auto"/>
              </w:divBdr>
            </w:div>
            <w:div w:id="1245531069">
              <w:marLeft w:val="1134"/>
              <w:marRight w:val="0"/>
              <w:marTop w:val="0"/>
              <w:marBottom w:val="0"/>
              <w:divBdr>
                <w:top w:val="none" w:sz="0" w:space="0" w:color="auto"/>
                <w:left w:val="none" w:sz="0" w:space="0" w:color="auto"/>
                <w:bottom w:val="none" w:sz="0" w:space="0" w:color="auto"/>
                <w:right w:val="none" w:sz="0" w:space="0" w:color="auto"/>
              </w:divBdr>
            </w:div>
          </w:divsChild>
        </w:div>
      </w:divsChild>
    </w:div>
    <w:div w:id="250623794">
      <w:bodyDiv w:val="1"/>
      <w:marLeft w:val="0"/>
      <w:marRight w:val="0"/>
      <w:marTop w:val="0"/>
      <w:marBottom w:val="0"/>
      <w:divBdr>
        <w:top w:val="none" w:sz="0" w:space="0" w:color="auto"/>
        <w:left w:val="none" w:sz="0" w:space="0" w:color="auto"/>
        <w:bottom w:val="none" w:sz="0" w:space="0" w:color="auto"/>
        <w:right w:val="none" w:sz="0" w:space="0" w:color="auto"/>
      </w:divBdr>
      <w:divsChild>
        <w:div w:id="242497127">
          <w:marLeft w:val="851"/>
          <w:marRight w:val="0"/>
          <w:marTop w:val="0"/>
          <w:marBottom w:val="0"/>
          <w:divBdr>
            <w:top w:val="none" w:sz="0" w:space="0" w:color="auto"/>
            <w:left w:val="none" w:sz="0" w:space="0" w:color="auto"/>
            <w:bottom w:val="none" w:sz="0" w:space="0" w:color="auto"/>
            <w:right w:val="none" w:sz="0" w:space="0" w:color="auto"/>
          </w:divBdr>
        </w:div>
        <w:div w:id="621881177">
          <w:marLeft w:val="851"/>
          <w:marRight w:val="0"/>
          <w:marTop w:val="0"/>
          <w:marBottom w:val="0"/>
          <w:divBdr>
            <w:top w:val="none" w:sz="0" w:space="0" w:color="auto"/>
            <w:left w:val="none" w:sz="0" w:space="0" w:color="auto"/>
            <w:bottom w:val="none" w:sz="0" w:space="0" w:color="auto"/>
            <w:right w:val="none" w:sz="0" w:space="0" w:color="auto"/>
          </w:divBdr>
        </w:div>
      </w:divsChild>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87588956">
      <w:bodyDiv w:val="1"/>
      <w:marLeft w:val="0"/>
      <w:marRight w:val="0"/>
      <w:marTop w:val="0"/>
      <w:marBottom w:val="0"/>
      <w:divBdr>
        <w:top w:val="none" w:sz="0" w:space="0" w:color="auto"/>
        <w:left w:val="none" w:sz="0" w:space="0" w:color="auto"/>
        <w:bottom w:val="none" w:sz="0" w:space="0" w:color="auto"/>
        <w:right w:val="none" w:sz="0" w:space="0" w:color="auto"/>
      </w:divBdr>
      <w:divsChild>
        <w:div w:id="334965188">
          <w:marLeft w:val="993"/>
          <w:marRight w:val="0"/>
          <w:marTop w:val="0"/>
          <w:marBottom w:val="0"/>
          <w:divBdr>
            <w:top w:val="none" w:sz="0" w:space="0" w:color="auto"/>
            <w:left w:val="none" w:sz="0" w:space="0" w:color="auto"/>
            <w:bottom w:val="none" w:sz="0" w:space="0" w:color="auto"/>
            <w:right w:val="none" w:sz="0" w:space="0" w:color="auto"/>
          </w:divBdr>
        </w:div>
        <w:div w:id="1616907190">
          <w:marLeft w:val="1418"/>
          <w:marRight w:val="0"/>
          <w:marTop w:val="0"/>
          <w:marBottom w:val="0"/>
          <w:divBdr>
            <w:top w:val="none" w:sz="0" w:space="0" w:color="auto"/>
            <w:left w:val="none" w:sz="0" w:space="0" w:color="auto"/>
            <w:bottom w:val="none" w:sz="0" w:space="0" w:color="auto"/>
            <w:right w:val="none" w:sz="0" w:space="0" w:color="auto"/>
          </w:divBdr>
        </w:div>
        <w:div w:id="1174102570">
          <w:marLeft w:val="1418"/>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8167725">
      <w:bodyDiv w:val="1"/>
      <w:marLeft w:val="0"/>
      <w:marRight w:val="0"/>
      <w:marTop w:val="0"/>
      <w:marBottom w:val="0"/>
      <w:divBdr>
        <w:top w:val="none" w:sz="0" w:space="0" w:color="auto"/>
        <w:left w:val="none" w:sz="0" w:space="0" w:color="auto"/>
        <w:bottom w:val="none" w:sz="0" w:space="0" w:color="auto"/>
        <w:right w:val="none" w:sz="0" w:space="0" w:color="auto"/>
      </w:divBdr>
    </w:div>
    <w:div w:id="345715596">
      <w:bodyDiv w:val="1"/>
      <w:marLeft w:val="0"/>
      <w:marRight w:val="0"/>
      <w:marTop w:val="0"/>
      <w:marBottom w:val="0"/>
      <w:divBdr>
        <w:top w:val="none" w:sz="0" w:space="0" w:color="auto"/>
        <w:left w:val="none" w:sz="0" w:space="0" w:color="auto"/>
        <w:bottom w:val="none" w:sz="0" w:space="0" w:color="auto"/>
        <w:right w:val="none" w:sz="0" w:space="0" w:color="auto"/>
      </w:divBdr>
      <w:divsChild>
        <w:div w:id="165414308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57989455">
              <w:marLeft w:val="0"/>
              <w:marRight w:val="0"/>
              <w:marTop w:val="0"/>
              <w:marBottom w:val="0"/>
              <w:divBdr>
                <w:top w:val="none" w:sz="0" w:space="0" w:color="auto"/>
                <w:left w:val="none" w:sz="0" w:space="0" w:color="auto"/>
                <w:bottom w:val="none" w:sz="0" w:space="0" w:color="auto"/>
                <w:right w:val="none" w:sz="0" w:space="0" w:color="auto"/>
              </w:divBdr>
              <w:divsChild>
                <w:div w:id="1938246172">
                  <w:marLeft w:val="1721"/>
                  <w:marRight w:val="0"/>
                  <w:marTop w:val="0"/>
                  <w:marBottom w:val="0"/>
                  <w:divBdr>
                    <w:top w:val="none" w:sz="0" w:space="0" w:color="auto"/>
                    <w:left w:val="none" w:sz="0" w:space="0" w:color="auto"/>
                    <w:bottom w:val="none" w:sz="0" w:space="0" w:color="auto"/>
                    <w:right w:val="none" w:sz="0" w:space="0" w:color="auto"/>
                  </w:divBdr>
                </w:div>
                <w:div w:id="1137409321">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16601">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78016607">
      <w:bodyDiv w:val="1"/>
      <w:marLeft w:val="0"/>
      <w:marRight w:val="0"/>
      <w:marTop w:val="0"/>
      <w:marBottom w:val="0"/>
      <w:divBdr>
        <w:top w:val="none" w:sz="0" w:space="0" w:color="auto"/>
        <w:left w:val="none" w:sz="0" w:space="0" w:color="auto"/>
        <w:bottom w:val="none" w:sz="0" w:space="0" w:color="auto"/>
        <w:right w:val="none" w:sz="0" w:space="0" w:color="auto"/>
      </w:divBdr>
      <w:divsChild>
        <w:div w:id="19042451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45255111">
              <w:marLeft w:val="0"/>
              <w:marRight w:val="0"/>
              <w:marTop w:val="0"/>
              <w:marBottom w:val="0"/>
              <w:divBdr>
                <w:top w:val="none" w:sz="0" w:space="0" w:color="auto"/>
                <w:left w:val="none" w:sz="0" w:space="0" w:color="auto"/>
                <w:bottom w:val="none" w:sz="0" w:space="0" w:color="auto"/>
                <w:right w:val="none" w:sz="0" w:space="0" w:color="auto"/>
              </w:divBdr>
              <w:divsChild>
                <w:div w:id="1712850427">
                  <w:marLeft w:val="1361"/>
                  <w:marRight w:val="0"/>
                  <w:marTop w:val="0"/>
                  <w:marBottom w:val="0"/>
                  <w:divBdr>
                    <w:top w:val="none" w:sz="0" w:space="0" w:color="auto"/>
                    <w:left w:val="none" w:sz="0" w:space="0" w:color="auto"/>
                    <w:bottom w:val="none" w:sz="0" w:space="0" w:color="auto"/>
                    <w:right w:val="none" w:sz="0" w:space="0" w:color="auto"/>
                  </w:divBdr>
                </w:div>
                <w:div w:id="82457179">
                  <w:marLeft w:val="1361"/>
                  <w:marRight w:val="0"/>
                  <w:marTop w:val="0"/>
                  <w:marBottom w:val="0"/>
                  <w:divBdr>
                    <w:top w:val="none" w:sz="0" w:space="0" w:color="auto"/>
                    <w:left w:val="none" w:sz="0" w:space="0" w:color="auto"/>
                    <w:bottom w:val="none" w:sz="0" w:space="0" w:color="auto"/>
                    <w:right w:val="none" w:sz="0" w:space="0" w:color="auto"/>
                  </w:divBdr>
                </w:div>
                <w:div w:id="1981837712">
                  <w:marLeft w:val="1361"/>
                  <w:marRight w:val="0"/>
                  <w:marTop w:val="0"/>
                  <w:marBottom w:val="0"/>
                  <w:divBdr>
                    <w:top w:val="none" w:sz="0" w:space="0" w:color="auto"/>
                    <w:left w:val="none" w:sz="0" w:space="0" w:color="auto"/>
                    <w:bottom w:val="none" w:sz="0" w:space="0" w:color="auto"/>
                    <w:right w:val="none" w:sz="0" w:space="0" w:color="auto"/>
                  </w:divBdr>
                </w:div>
                <w:div w:id="1075274205">
                  <w:marLeft w:val="136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4617227">
      <w:bodyDiv w:val="1"/>
      <w:marLeft w:val="0"/>
      <w:marRight w:val="0"/>
      <w:marTop w:val="0"/>
      <w:marBottom w:val="0"/>
      <w:divBdr>
        <w:top w:val="none" w:sz="0" w:space="0" w:color="auto"/>
        <w:left w:val="none" w:sz="0" w:space="0" w:color="auto"/>
        <w:bottom w:val="none" w:sz="0" w:space="0" w:color="auto"/>
        <w:right w:val="none" w:sz="0" w:space="0" w:color="auto"/>
      </w:divBdr>
      <w:divsChild>
        <w:div w:id="140406010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52147319">
              <w:marLeft w:val="0"/>
              <w:marRight w:val="0"/>
              <w:marTop w:val="0"/>
              <w:marBottom w:val="0"/>
              <w:divBdr>
                <w:top w:val="none" w:sz="0" w:space="0" w:color="auto"/>
                <w:left w:val="none" w:sz="0" w:space="0" w:color="auto"/>
                <w:bottom w:val="none" w:sz="0" w:space="0" w:color="auto"/>
                <w:right w:val="none" w:sz="0" w:space="0" w:color="auto"/>
              </w:divBdr>
              <w:divsChild>
                <w:div w:id="202450523">
                  <w:marLeft w:val="1721"/>
                  <w:marRight w:val="0"/>
                  <w:marTop w:val="0"/>
                  <w:marBottom w:val="0"/>
                  <w:divBdr>
                    <w:top w:val="none" w:sz="0" w:space="0" w:color="auto"/>
                    <w:left w:val="none" w:sz="0" w:space="0" w:color="auto"/>
                    <w:bottom w:val="none" w:sz="0" w:space="0" w:color="auto"/>
                    <w:right w:val="none" w:sz="0" w:space="0" w:color="auto"/>
                  </w:divBdr>
                </w:div>
                <w:div w:id="1917977712">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76650655">
      <w:bodyDiv w:val="1"/>
      <w:marLeft w:val="0"/>
      <w:marRight w:val="0"/>
      <w:marTop w:val="0"/>
      <w:marBottom w:val="0"/>
      <w:divBdr>
        <w:top w:val="none" w:sz="0" w:space="0" w:color="auto"/>
        <w:left w:val="none" w:sz="0" w:space="0" w:color="auto"/>
        <w:bottom w:val="none" w:sz="0" w:space="0" w:color="auto"/>
        <w:right w:val="none" w:sz="0" w:space="0" w:color="auto"/>
      </w:divBdr>
    </w:div>
    <w:div w:id="503977737">
      <w:bodyDiv w:val="1"/>
      <w:marLeft w:val="0"/>
      <w:marRight w:val="0"/>
      <w:marTop w:val="0"/>
      <w:marBottom w:val="0"/>
      <w:divBdr>
        <w:top w:val="none" w:sz="0" w:space="0" w:color="auto"/>
        <w:left w:val="none" w:sz="0" w:space="0" w:color="auto"/>
        <w:bottom w:val="none" w:sz="0" w:space="0" w:color="auto"/>
        <w:right w:val="none" w:sz="0" w:space="0" w:color="auto"/>
      </w:divBdr>
      <w:divsChild>
        <w:div w:id="951127102">
          <w:marLeft w:val="567"/>
          <w:marRight w:val="0"/>
          <w:marTop w:val="0"/>
          <w:marBottom w:val="0"/>
          <w:divBdr>
            <w:top w:val="none" w:sz="0" w:space="0" w:color="auto"/>
            <w:left w:val="none" w:sz="0" w:space="0" w:color="auto"/>
            <w:bottom w:val="none" w:sz="0" w:space="0" w:color="auto"/>
            <w:right w:val="none" w:sz="0" w:space="0" w:color="auto"/>
          </w:divBdr>
        </w:div>
        <w:div w:id="736435083">
          <w:marLeft w:val="851"/>
          <w:marRight w:val="0"/>
          <w:marTop w:val="0"/>
          <w:marBottom w:val="0"/>
          <w:divBdr>
            <w:top w:val="none" w:sz="0" w:space="0" w:color="auto"/>
            <w:left w:val="none" w:sz="0" w:space="0" w:color="auto"/>
            <w:bottom w:val="none" w:sz="0" w:space="0" w:color="auto"/>
            <w:right w:val="none" w:sz="0" w:space="0" w:color="auto"/>
          </w:divBdr>
        </w:div>
        <w:div w:id="745952069">
          <w:marLeft w:val="851"/>
          <w:marRight w:val="0"/>
          <w:marTop w:val="0"/>
          <w:marBottom w:val="0"/>
          <w:divBdr>
            <w:top w:val="none" w:sz="0" w:space="0" w:color="auto"/>
            <w:left w:val="none" w:sz="0" w:space="0" w:color="auto"/>
            <w:bottom w:val="none" w:sz="0" w:space="0" w:color="auto"/>
            <w:right w:val="none" w:sz="0" w:space="0" w:color="auto"/>
          </w:divBdr>
        </w:div>
        <w:div w:id="740250018">
          <w:marLeft w:val="851"/>
          <w:marRight w:val="0"/>
          <w:marTop w:val="0"/>
          <w:marBottom w:val="0"/>
          <w:divBdr>
            <w:top w:val="none" w:sz="0" w:space="0" w:color="auto"/>
            <w:left w:val="none" w:sz="0" w:space="0" w:color="auto"/>
            <w:bottom w:val="none" w:sz="0" w:space="0" w:color="auto"/>
            <w:right w:val="none" w:sz="0" w:space="0" w:color="auto"/>
          </w:divBdr>
        </w:div>
        <w:div w:id="1685011952">
          <w:marLeft w:val="851"/>
          <w:marRight w:val="0"/>
          <w:marTop w:val="0"/>
          <w:marBottom w:val="0"/>
          <w:divBdr>
            <w:top w:val="none" w:sz="0" w:space="0" w:color="auto"/>
            <w:left w:val="none" w:sz="0" w:space="0" w:color="auto"/>
            <w:bottom w:val="none" w:sz="0" w:space="0" w:color="auto"/>
            <w:right w:val="none" w:sz="0" w:space="0" w:color="auto"/>
          </w:divBdr>
        </w:div>
        <w:div w:id="702173502">
          <w:marLeft w:val="851"/>
          <w:marRight w:val="0"/>
          <w:marTop w:val="0"/>
          <w:marBottom w:val="0"/>
          <w:divBdr>
            <w:top w:val="none" w:sz="0" w:space="0" w:color="auto"/>
            <w:left w:val="none" w:sz="0" w:space="0" w:color="auto"/>
            <w:bottom w:val="none" w:sz="0" w:space="0" w:color="auto"/>
            <w:right w:val="none" w:sz="0" w:space="0" w:color="auto"/>
          </w:divBdr>
        </w:div>
      </w:divsChild>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91359872">
      <w:bodyDiv w:val="1"/>
      <w:marLeft w:val="0"/>
      <w:marRight w:val="0"/>
      <w:marTop w:val="0"/>
      <w:marBottom w:val="0"/>
      <w:divBdr>
        <w:top w:val="none" w:sz="0" w:space="0" w:color="auto"/>
        <w:left w:val="none" w:sz="0" w:space="0" w:color="auto"/>
        <w:bottom w:val="none" w:sz="0" w:space="0" w:color="auto"/>
        <w:right w:val="none" w:sz="0" w:space="0" w:color="auto"/>
      </w:divBdr>
      <w:divsChild>
        <w:div w:id="138547024">
          <w:marLeft w:val="567"/>
          <w:marRight w:val="0"/>
          <w:marTop w:val="0"/>
          <w:marBottom w:val="0"/>
          <w:divBdr>
            <w:top w:val="none" w:sz="0" w:space="0" w:color="auto"/>
            <w:left w:val="none" w:sz="0" w:space="0" w:color="auto"/>
            <w:bottom w:val="none" w:sz="0" w:space="0" w:color="auto"/>
            <w:right w:val="none" w:sz="0" w:space="0" w:color="auto"/>
          </w:divBdr>
        </w:div>
        <w:div w:id="1889686688">
          <w:marLeft w:val="567"/>
          <w:marRight w:val="0"/>
          <w:marTop w:val="0"/>
          <w:marBottom w:val="0"/>
          <w:divBdr>
            <w:top w:val="none" w:sz="0" w:space="0" w:color="auto"/>
            <w:left w:val="none" w:sz="0" w:space="0" w:color="auto"/>
            <w:bottom w:val="none" w:sz="0" w:space="0" w:color="auto"/>
            <w:right w:val="none" w:sz="0" w:space="0" w:color="auto"/>
          </w:divBdr>
        </w:div>
        <w:div w:id="668949320">
          <w:marLeft w:val="567"/>
          <w:marRight w:val="0"/>
          <w:marTop w:val="0"/>
          <w:marBottom w:val="0"/>
          <w:divBdr>
            <w:top w:val="none" w:sz="0" w:space="0" w:color="auto"/>
            <w:left w:val="none" w:sz="0" w:space="0" w:color="auto"/>
            <w:bottom w:val="none" w:sz="0" w:space="0" w:color="auto"/>
            <w:right w:val="none" w:sz="0" w:space="0" w:color="auto"/>
          </w:divBdr>
        </w:div>
        <w:div w:id="136149425">
          <w:marLeft w:val="567"/>
          <w:marRight w:val="0"/>
          <w:marTop w:val="0"/>
          <w:marBottom w:val="0"/>
          <w:divBdr>
            <w:top w:val="none" w:sz="0" w:space="0" w:color="auto"/>
            <w:left w:val="none" w:sz="0" w:space="0" w:color="auto"/>
            <w:bottom w:val="none" w:sz="0" w:space="0" w:color="auto"/>
            <w:right w:val="none" w:sz="0" w:space="0" w:color="auto"/>
          </w:divBdr>
        </w:div>
      </w:divsChild>
    </w:div>
    <w:div w:id="602299584">
      <w:bodyDiv w:val="1"/>
      <w:marLeft w:val="0"/>
      <w:marRight w:val="0"/>
      <w:marTop w:val="0"/>
      <w:marBottom w:val="0"/>
      <w:divBdr>
        <w:top w:val="none" w:sz="0" w:space="0" w:color="auto"/>
        <w:left w:val="none" w:sz="0" w:space="0" w:color="auto"/>
        <w:bottom w:val="none" w:sz="0" w:space="0" w:color="auto"/>
        <w:right w:val="none" w:sz="0" w:space="0" w:color="auto"/>
      </w:divBdr>
      <w:divsChild>
        <w:div w:id="94758878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38342625">
              <w:marLeft w:val="1260"/>
              <w:marRight w:val="0"/>
              <w:marTop w:val="0"/>
              <w:marBottom w:val="0"/>
              <w:divBdr>
                <w:top w:val="none" w:sz="0" w:space="0" w:color="auto"/>
                <w:left w:val="none" w:sz="0" w:space="0" w:color="auto"/>
                <w:bottom w:val="none" w:sz="0" w:space="0" w:color="auto"/>
                <w:right w:val="none" w:sz="0" w:space="0" w:color="auto"/>
              </w:divBdr>
            </w:div>
            <w:div w:id="262761821">
              <w:marLeft w:val="1260"/>
              <w:marRight w:val="0"/>
              <w:marTop w:val="0"/>
              <w:marBottom w:val="0"/>
              <w:divBdr>
                <w:top w:val="none" w:sz="0" w:space="0" w:color="auto"/>
                <w:left w:val="none" w:sz="0" w:space="0" w:color="auto"/>
                <w:bottom w:val="none" w:sz="0" w:space="0" w:color="auto"/>
                <w:right w:val="none" w:sz="0" w:space="0" w:color="auto"/>
              </w:divBdr>
            </w:div>
          </w:divsChild>
        </w:div>
      </w:divsChild>
    </w:div>
    <w:div w:id="602684157">
      <w:bodyDiv w:val="1"/>
      <w:marLeft w:val="0"/>
      <w:marRight w:val="0"/>
      <w:marTop w:val="0"/>
      <w:marBottom w:val="0"/>
      <w:divBdr>
        <w:top w:val="none" w:sz="0" w:space="0" w:color="auto"/>
        <w:left w:val="none" w:sz="0" w:space="0" w:color="auto"/>
        <w:bottom w:val="none" w:sz="0" w:space="0" w:color="auto"/>
        <w:right w:val="none" w:sz="0" w:space="0" w:color="auto"/>
      </w:divBdr>
    </w:div>
    <w:div w:id="605885710">
      <w:bodyDiv w:val="1"/>
      <w:marLeft w:val="0"/>
      <w:marRight w:val="0"/>
      <w:marTop w:val="0"/>
      <w:marBottom w:val="0"/>
      <w:divBdr>
        <w:top w:val="none" w:sz="0" w:space="0" w:color="auto"/>
        <w:left w:val="none" w:sz="0" w:space="0" w:color="auto"/>
        <w:bottom w:val="none" w:sz="0" w:space="0" w:color="auto"/>
        <w:right w:val="none" w:sz="0" w:space="0" w:color="auto"/>
      </w:divBdr>
      <w:divsChild>
        <w:div w:id="181969128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20568937">
              <w:marLeft w:val="0"/>
              <w:marRight w:val="0"/>
              <w:marTop w:val="0"/>
              <w:marBottom w:val="0"/>
              <w:divBdr>
                <w:top w:val="none" w:sz="0" w:space="0" w:color="auto"/>
                <w:left w:val="none" w:sz="0" w:space="0" w:color="auto"/>
                <w:bottom w:val="none" w:sz="0" w:space="0" w:color="auto"/>
                <w:right w:val="none" w:sz="0" w:space="0" w:color="auto"/>
              </w:divBdr>
              <w:divsChild>
                <w:div w:id="29695838">
                  <w:marLeft w:val="907"/>
                  <w:marRight w:val="0"/>
                  <w:marTop w:val="0"/>
                  <w:marBottom w:val="0"/>
                  <w:divBdr>
                    <w:top w:val="none" w:sz="0" w:space="0" w:color="auto"/>
                    <w:left w:val="none" w:sz="0" w:space="0" w:color="auto"/>
                    <w:bottom w:val="none" w:sz="0" w:space="0" w:color="auto"/>
                    <w:right w:val="none" w:sz="0" w:space="0" w:color="auto"/>
                  </w:divBdr>
                </w:div>
                <w:div w:id="1527596004">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348275">
      <w:bodyDiv w:val="1"/>
      <w:marLeft w:val="0"/>
      <w:marRight w:val="0"/>
      <w:marTop w:val="0"/>
      <w:marBottom w:val="0"/>
      <w:divBdr>
        <w:top w:val="none" w:sz="0" w:space="0" w:color="auto"/>
        <w:left w:val="none" w:sz="0" w:space="0" w:color="auto"/>
        <w:bottom w:val="none" w:sz="0" w:space="0" w:color="auto"/>
        <w:right w:val="none" w:sz="0" w:space="0" w:color="auto"/>
      </w:divBdr>
      <w:divsChild>
        <w:div w:id="1156922247">
          <w:marLeft w:val="1560"/>
          <w:marRight w:val="0"/>
          <w:marTop w:val="0"/>
          <w:marBottom w:val="0"/>
          <w:divBdr>
            <w:top w:val="none" w:sz="0" w:space="0" w:color="auto"/>
            <w:left w:val="none" w:sz="0" w:space="0" w:color="auto"/>
            <w:bottom w:val="none" w:sz="0" w:space="0" w:color="auto"/>
            <w:right w:val="none" w:sz="0" w:space="0" w:color="auto"/>
          </w:divBdr>
        </w:div>
        <w:div w:id="1111172287">
          <w:marLeft w:val="1560"/>
          <w:marRight w:val="0"/>
          <w:marTop w:val="0"/>
          <w:marBottom w:val="0"/>
          <w:divBdr>
            <w:top w:val="none" w:sz="0" w:space="0" w:color="auto"/>
            <w:left w:val="none" w:sz="0" w:space="0" w:color="auto"/>
            <w:bottom w:val="none" w:sz="0" w:space="0" w:color="auto"/>
            <w:right w:val="none" w:sz="0" w:space="0" w:color="auto"/>
          </w:divBdr>
        </w:div>
        <w:div w:id="1467894388">
          <w:marLeft w:val="1560"/>
          <w:marRight w:val="0"/>
          <w:marTop w:val="0"/>
          <w:marBottom w:val="0"/>
          <w:divBdr>
            <w:top w:val="none" w:sz="0" w:space="0" w:color="auto"/>
            <w:left w:val="none" w:sz="0" w:space="0" w:color="auto"/>
            <w:bottom w:val="none" w:sz="0" w:space="0" w:color="auto"/>
            <w:right w:val="none" w:sz="0" w:space="0" w:color="auto"/>
          </w:divBdr>
        </w:div>
        <w:div w:id="1743672754">
          <w:marLeft w:val="1560"/>
          <w:marRight w:val="0"/>
          <w:marTop w:val="0"/>
          <w:marBottom w:val="0"/>
          <w:divBdr>
            <w:top w:val="none" w:sz="0" w:space="0" w:color="auto"/>
            <w:left w:val="none" w:sz="0" w:space="0" w:color="auto"/>
            <w:bottom w:val="none" w:sz="0" w:space="0" w:color="auto"/>
            <w:right w:val="none" w:sz="0" w:space="0" w:color="auto"/>
          </w:divBdr>
        </w:div>
        <w:div w:id="932981067">
          <w:marLeft w:val="1560"/>
          <w:marRight w:val="0"/>
          <w:marTop w:val="0"/>
          <w:marBottom w:val="0"/>
          <w:divBdr>
            <w:top w:val="none" w:sz="0" w:space="0" w:color="auto"/>
            <w:left w:val="none" w:sz="0" w:space="0" w:color="auto"/>
            <w:bottom w:val="none" w:sz="0" w:space="0" w:color="auto"/>
            <w:right w:val="none" w:sz="0" w:space="0" w:color="auto"/>
          </w:divBdr>
        </w:div>
      </w:divsChild>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25090557">
      <w:bodyDiv w:val="1"/>
      <w:marLeft w:val="0"/>
      <w:marRight w:val="0"/>
      <w:marTop w:val="0"/>
      <w:marBottom w:val="0"/>
      <w:divBdr>
        <w:top w:val="none" w:sz="0" w:space="0" w:color="auto"/>
        <w:left w:val="none" w:sz="0" w:space="0" w:color="auto"/>
        <w:bottom w:val="none" w:sz="0" w:space="0" w:color="auto"/>
        <w:right w:val="none" w:sz="0" w:space="0" w:color="auto"/>
      </w:divBdr>
      <w:divsChild>
        <w:div w:id="121386383">
          <w:marLeft w:val="1980"/>
          <w:marRight w:val="0"/>
          <w:marTop w:val="0"/>
          <w:marBottom w:val="0"/>
          <w:divBdr>
            <w:top w:val="none" w:sz="0" w:space="0" w:color="auto"/>
            <w:left w:val="none" w:sz="0" w:space="0" w:color="auto"/>
            <w:bottom w:val="none" w:sz="0" w:space="0" w:color="auto"/>
            <w:right w:val="none" w:sz="0" w:space="0" w:color="auto"/>
          </w:divBdr>
        </w:div>
        <w:div w:id="1135367352">
          <w:marLeft w:val="1980"/>
          <w:marRight w:val="0"/>
          <w:marTop w:val="0"/>
          <w:marBottom w:val="0"/>
          <w:divBdr>
            <w:top w:val="none" w:sz="0" w:space="0" w:color="auto"/>
            <w:left w:val="none" w:sz="0" w:space="0" w:color="auto"/>
            <w:bottom w:val="none" w:sz="0" w:space="0" w:color="auto"/>
            <w:right w:val="none" w:sz="0" w:space="0" w:color="auto"/>
          </w:divBdr>
        </w:div>
        <w:div w:id="1211765474">
          <w:marLeft w:val="1980"/>
          <w:marRight w:val="0"/>
          <w:marTop w:val="0"/>
          <w:marBottom w:val="0"/>
          <w:divBdr>
            <w:top w:val="none" w:sz="0" w:space="0" w:color="auto"/>
            <w:left w:val="none" w:sz="0" w:space="0" w:color="auto"/>
            <w:bottom w:val="none" w:sz="0" w:space="0" w:color="auto"/>
            <w:right w:val="none" w:sz="0" w:space="0" w:color="auto"/>
          </w:divBdr>
        </w:div>
        <w:div w:id="1935624481">
          <w:marLeft w:val="1980"/>
          <w:marRight w:val="0"/>
          <w:marTop w:val="0"/>
          <w:marBottom w:val="0"/>
          <w:divBdr>
            <w:top w:val="none" w:sz="0" w:space="0" w:color="auto"/>
            <w:left w:val="none" w:sz="0" w:space="0" w:color="auto"/>
            <w:bottom w:val="none" w:sz="0" w:space="0" w:color="auto"/>
            <w:right w:val="none" w:sz="0" w:space="0" w:color="auto"/>
          </w:divBdr>
        </w:div>
        <w:div w:id="523904536">
          <w:marLeft w:val="2433"/>
          <w:marRight w:val="0"/>
          <w:marTop w:val="0"/>
          <w:marBottom w:val="0"/>
          <w:divBdr>
            <w:top w:val="none" w:sz="0" w:space="0" w:color="auto"/>
            <w:left w:val="none" w:sz="0" w:space="0" w:color="auto"/>
            <w:bottom w:val="none" w:sz="0" w:space="0" w:color="auto"/>
            <w:right w:val="none" w:sz="0" w:space="0" w:color="auto"/>
          </w:divBdr>
        </w:div>
        <w:div w:id="2092921341">
          <w:marLeft w:val="2433"/>
          <w:marRight w:val="0"/>
          <w:marTop w:val="0"/>
          <w:marBottom w:val="0"/>
          <w:divBdr>
            <w:top w:val="none" w:sz="0" w:space="0" w:color="auto"/>
            <w:left w:val="none" w:sz="0" w:space="0" w:color="auto"/>
            <w:bottom w:val="none" w:sz="0" w:space="0" w:color="auto"/>
            <w:right w:val="none" w:sz="0" w:space="0" w:color="auto"/>
          </w:divBdr>
        </w:div>
        <w:div w:id="483740283">
          <w:marLeft w:val="2433"/>
          <w:marRight w:val="0"/>
          <w:marTop w:val="0"/>
          <w:marBottom w:val="0"/>
          <w:divBdr>
            <w:top w:val="none" w:sz="0" w:space="0" w:color="auto"/>
            <w:left w:val="none" w:sz="0" w:space="0" w:color="auto"/>
            <w:bottom w:val="none" w:sz="0" w:space="0" w:color="auto"/>
            <w:right w:val="none" w:sz="0" w:space="0" w:color="auto"/>
          </w:divBdr>
        </w:div>
        <w:div w:id="1701973815">
          <w:marLeft w:val="2433"/>
          <w:marRight w:val="0"/>
          <w:marTop w:val="0"/>
          <w:marBottom w:val="0"/>
          <w:divBdr>
            <w:top w:val="none" w:sz="0" w:space="0" w:color="auto"/>
            <w:left w:val="none" w:sz="0" w:space="0" w:color="auto"/>
            <w:bottom w:val="none" w:sz="0" w:space="0" w:color="auto"/>
            <w:right w:val="none" w:sz="0" w:space="0" w:color="auto"/>
          </w:divBdr>
        </w:div>
        <w:div w:id="813526175">
          <w:marLeft w:val="2433"/>
          <w:marRight w:val="0"/>
          <w:marTop w:val="0"/>
          <w:marBottom w:val="0"/>
          <w:divBdr>
            <w:top w:val="none" w:sz="0" w:space="0" w:color="auto"/>
            <w:left w:val="none" w:sz="0" w:space="0" w:color="auto"/>
            <w:bottom w:val="none" w:sz="0" w:space="0" w:color="auto"/>
            <w:right w:val="none" w:sz="0" w:space="0" w:color="auto"/>
          </w:divBdr>
        </w:div>
        <w:div w:id="1048995027">
          <w:marLeft w:val="2433"/>
          <w:marRight w:val="0"/>
          <w:marTop w:val="0"/>
          <w:marBottom w:val="0"/>
          <w:divBdr>
            <w:top w:val="none" w:sz="0" w:space="0" w:color="auto"/>
            <w:left w:val="none" w:sz="0" w:space="0" w:color="auto"/>
            <w:bottom w:val="none" w:sz="0" w:space="0" w:color="auto"/>
            <w:right w:val="none" w:sz="0" w:space="0" w:color="auto"/>
          </w:divBdr>
        </w:div>
        <w:div w:id="549535830">
          <w:marLeft w:val="2433"/>
          <w:marRight w:val="0"/>
          <w:marTop w:val="0"/>
          <w:marBottom w:val="0"/>
          <w:divBdr>
            <w:top w:val="none" w:sz="0" w:space="0" w:color="auto"/>
            <w:left w:val="none" w:sz="0" w:space="0" w:color="auto"/>
            <w:bottom w:val="none" w:sz="0" w:space="0" w:color="auto"/>
            <w:right w:val="none" w:sz="0" w:space="0" w:color="auto"/>
          </w:divBdr>
        </w:div>
        <w:div w:id="997610206">
          <w:marLeft w:val="2433"/>
          <w:marRight w:val="0"/>
          <w:marTop w:val="0"/>
          <w:marBottom w:val="0"/>
          <w:divBdr>
            <w:top w:val="none" w:sz="0" w:space="0" w:color="auto"/>
            <w:left w:val="none" w:sz="0" w:space="0" w:color="auto"/>
            <w:bottom w:val="none" w:sz="0" w:space="0" w:color="auto"/>
            <w:right w:val="none" w:sz="0" w:space="0" w:color="auto"/>
          </w:divBdr>
        </w:div>
        <w:div w:id="485317252">
          <w:marLeft w:val="2433"/>
          <w:marRight w:val="0"/>
          <w:marTop w:val="0"/>
          <w:marBottom w:val="0"/>
          <w:divBdr>
            <w:top w:val="none" w:sz="0" w:space="0" w:color="auto"/>
            <w:left w:val="none" w:sz="0" w:space="0" w:color="auto"/>
            <w:bottom w:val="none" w:sz="0" w:space="0" w:color="auto"/>
            <w:right w:val="none" w:sz="0" w:space="0" w:color="auto"/>
          </w:divBdr>
        </w:div>
        <w:div w:id="707098053">
          <w:marLeft w:val="2433"/>
          <w:marRight w:val="0"/>
          <w:marTop w:val="0"/>
          <w:marBottom w:val="0"/>
          <w:divBdr>
            <w:top w:val="none" w:sz="0" w:space="0" w:color="auto"/>
            <w:left w:val="none" w:sz="0" w:space="0" w:color="auto"/>
            <w:bottom w:val="none" w:sz="0" w:space="0" w:color="auto"/>
            <w:right w:val="none" w:sz="0" w:space="0" w:color="auto"/>
          </w:divBdr>
        </w:div>
        <w:div w:id="759525071">
          <w:marLeft w:val="2880"/>
          <w:marRight w:val="0"/>
          <w:marTop w:val="0"/>
          <w:marBottom w:val="0"/>
          <w:divBdr>
            <w:top w:val="none" w:sz="0" w:space="0" w:color="auto"/>
            <w:left w:val="none" w:sz="0" w:space="0" w:color="auto"/>
            <w:bottom w:val="none" w:sz="0" w:space="0" w:color="auto"/>
            <w:right w:val="none" w:sz="0" w:space="0" w:color="auto"/>
          </w:divBdr>
        </w:div>
        <w:div w:id="687367223">
          <w:marLeft w:val="2880"/>
          <w:marRight w:val="0"/>
          <w:marTop w:val="0"/>
          <w:marBottom w:val="0"/>
          <w:divBdr>
            <w:top w:val="none" w:sz="0" w:space="0" w:color="auto"/>
            <w:left w:val="none" w:sz="0" w:space="0" w:color="auto"/>
            <w:bottom w:val="none" w:sz="0" w:space="0" w:color="auto"/>
            <w:right w:val="none" w:sz="0" w:space="0" w:color="auto"/>
          </w:divBdr>
        </w:div>
        <w:div w:id="1064569008">
          <w:marLeft w:val="2880"/>
          <w:marRight w:val="0"/>
          <w:marTop w:val="0"/>
          <w:marBottom w:val="0"/>
          <w:divBdr>
            <w:top w:val="none" w:sz="0" w:space="0" w:color="auto"/>
            <w:left w:val="none" w:sz="0" w:space="0" w:color="auto"/>
            <w:bottom w:val="none" w:sz="0" w:space="0" w:color="auto"/>
            <w:right w:val="none" w:sz="0" w:space="0" w:color="auto"/>
          </w:divBdr>
        </w:div>
        <w:div w:id="1417441871">
          <w:marLeft w:val="2880"/>
          <w:marRight w:val="0"/>
          <w:marTop w:val="0"/>
          <w:marBottom w:val="0"/>
          <w:divBdr>
            <w:top w:val="none" w:sz="0" w:space="0" w:color="auto"/>
            <w:left w:val="none" w:sz="0" w:space="0" w:color="auto"/>
            <w:bottom w:val="none" w:sz="0" w:space="0" w:color="auto"/>
            <w:right w:val="none" w:sz="0" w:space="0" w:color="auto"/>
          </w:divBdr>
        </w:div>
        <w:div w:id="2060204354">
          <w:marLeft w:val="2880"/>
          <w:marRight w:val="0"/>
          <w:marTop w:val="0"/>
          <w:marBottom w:val="0"/>
          <w:divBdr>
            <w:top w:val="none" w:sz="0" w:space="0" w:color="auto"/>
            <w:left w:val="none" w:sz="0" w:space="0" w:color="auto"/>
            <w:bottom w:val="none" w:sz="0" w:space="0" w:color="auto"/>
            <w:right w:val="none" w:sz="0" w:space="0" w:color="auto"/>
          </w:divBdr>
        </w:div>
        <w:div w:id="816998654">
          <w:marLeft w:val="2880"/>
          <w:marRight w:val="0"/>
          <w:marTop w:val="0"/>
          <w:marBottom w:val="0"/>
          <w:divBdr>
            <w:top w:val="none" w:sz="0" w:space="0" w:color="auto"/>
            <w:left w:val="none" w:sz="0" w:space="0" w:color="auto"/>
            <w:bottom w:val="none" w:sz="0" w:space="0" w:color="auto"/>
            <w:right w:val="none" w:sz="0" w:space="0" w:color="auto"/>
          </w:divBdr>
        </w:div>
        <w:div w:id="57485205">
          <w:marLeft w:val="2433"/>
          <w:marRight w:val="0"/>
          <w:marTop w:val="0"/>
          <w:marBottom w:val="0"/>
          <w:divBdr>
            <w:top w:val="none" w:sz="0" w:space="0" w:color="auto"/>
            <w:left w:val="none" w:sz="0" w:space="0" w:color="auto"/>
            <w:bottom w:val="none" w:sz="0" w:space="0" w:color="auto"/>
            <w:right w:val="none" w:sz="0" w:space="0" w:color="auto"/>
          </w:divBdr>
        </w:div>
        <w:div w:id="518661566">
          <w:marLeft w:val="2433"/>
          <w:marRight w:val="0"/>
          <w:marTop w:val="0"/>
          <w:marBottom w:val="0"/>
          <w:divBdr>
            <w:top w:val="none" w:sz="0" w:space="0" w:color="auto"/>
            <w:left w:val="none" w:sz="0" w:space="0" w:color="auto"/>
            <w:bottom w:val="none" w:sz="0" w:space="0" w:color="auto"/>
            <w:right w:val="none" w:sz="0" w:space="0" w:color="auto"/>
          </w:divBdr>
        </w:div>
        <w:div w:id="130824970">
          <w:marLeft w:val="2433"/>
          <w:marRight w:val="0"/>
          <w:marTop w:val="0"/>
          <w:marBottom w:val="0"/>
          <w:divBdr>
            <w:top w:val="none" w:sz="0" w:space="0" w:color="auto"/>
            <w:left w:val="none" w:sz="0" w:space="0" w:color="auto"/>
            <w:bottom w:val="none" w:sz="0" w:space="0" w:color="auto"/>
            <w:right w:val="none" w:sz="0" w:space="0" w:color="auto"/>
          </w:divBdr>
        </w:div>
        <w:div w:id="1965380049">
          <w:marLeft w:val="2433"/>
          <w:marRight w:val="0"/>
          <w:marTop w:val="0"/>
          <w:marBottom w:val="0"/>
          <w:divBdr>
            <w:top w:val="none" w:sz="0" w:space="0" w:color="auto"/>
            <w:left w:val="none" w:sz="0" w:space="0" w:color="auto"/>
            <w:bottom w:val="none" w:sz="0" w:space="0" w:color="auto"/>
            <w:right w:val="none" w:sz="0" w:space="0" w:color="auto"/>
          </w:divBdr>
        </w:div>
        <w:div w:id="1343511342">
          <w:marLeft w:val="2433"/>
          <w:marRight w:val="0"/>
          <w:marTop w:val="0"/>
          <w:marBottom w:val="0"/>
          <w:divBdr>
            <w:top w:val="none" w:sz="0" w:space="0" w:color="auto"/>
            <w:left w:val="none" w:sz="0" w:space="0" w:color="auto"/>
            <w:bottom w:val="none" w:sz="0" w:space="0" w:color="auto"/>
            <w:right w:val="none" w:sz="0" w:space="0" w:color="auto"/>
          </w:divBdr>
        </w:div>
      </w:divsChild>
    </w:div>
    <w:div w:id="659966069">
      <w:bodyDiv w:val="1"/>
      <w:marLeft w:val="0"/>
      <w:marRight w:val="0"/>
      <w:marTop w:val="0"/>
      <w:marBottom w:val="0"/>
      <w:divBdr>
        <w:top w:val="none" w:sz="0" w:space="0" w:color="auto"/>
        <w:left w:val="none" w:sz="0" w:space="0" w:color="auto"/>
        <w:bottom w:val="none" w:sz="0" w:space="0" w:color="auto"/>
        <w:right w:val="none" w:sz="0" w:space="0" w:color="auto"/>
      </w:divBdr>
      <w:divsChild>
        <w:div w:id="1826511492">
          <w:marLeft w:val="851"/>
          <w:marRight w:val="0"/>
          <w:marTop w:val="0"/>
          <w:marBottom w:val="0"/>
          <w:divBdr>
            <w:top w:val="none" w:sz="0" w:space="0" w:color="auto"/>
            <w:left w:val="none" w:sz="0" w:space="0" w:color="auto"/>
            <w:bottom w:val="none" w:sz="0" w:space="0" w:color="auto"/>
            <w:right w:val="none" w:sz="0" w:space="0" w:color="auto"/>
          </w:divBdr>
        </w:div>
        <w:div w:id="177625137">
          <w:marLeft w:val="851"/>
          <w:marRight w:val="0"/>
          <w:marTop w:val="0"/>
          <w:marBottom w:val="0"/>
          <w:divBdr>
            <w:top w:val="none" w:sz="0" w:space="0" w:color="auto"/>
            <w:left w:val="none" w:sz="0" w:space="0" w:color="auto"/>
            <w:bottom w:val="none" w:sz="0" w:space="0" w:color="auto"/>
            <w:right w:val="none" w:sz="0" w:space="0" w:color="auto"/>
          </w:divBdr>
        </w:div>
        <w:div w:id="2032953905">
          <w:marLeft w:val="1134"/>
          <w:marRight w:val="0"/>
          <w:marTop w:val="0"/>
          <w:marBottom w:val="0"/>
          <w:divBdr>
            <w:top w:val="none" w:sz="0" w:space="0" w:color="auto"/>
            <w:left w:val="none" w:sz="0" w:space="0" w:color="auto"/>
            <w:bottom w:val="none" w:sz="0" w:space="0" w:color="auto"/>
            <w:right w:val="none" w:sz="0" w:space="0" w:color="auto"/>
          </w:divBdr>
        </w:div>
        <w:div w:id="1888032001">
          <w:marLeft w:val="1560"/>
          <w:marRight w:val="0"/>
          <w:marTop w:val="0"/>
          <w:marBottom w:val="0"/>
          <w:divBdr>
            <w:top w:val="none" w:sz="0" w:space="0" w:color="auto"/>
            <w:left w:val="none" w:sz="0" w:space="0" w:color="auto"/>
            <w:bottom w:val="none" w:sz="0" w:space="0" w:color="auto"/>
            <w:right w:val="none" w:sz="0" w:space="0" w:color="auto"/>
          </w:divBdr>
        </w:div>
        <w:div w:id="1239248990">
          <w:marLeft w:val="1560"/>
          <w:marRight w:val="0"/>
          <w:marTop w:val="0"/>
          <w:marBottom w:val="0"/>
          <w:divBdr>
            <w:top w:val="none" w:sz="0" w:space="0" w:color="auto"/>
            <w:left w:val="none" w:sz="0" w:space="0" w:color="auto"/>
            <w:bottom w:val="none" w:sz="0" w:space="0" w:color="auto"/>
            <w:right w:val="none" w:sz="0" w:space="0" w:color="auto"/>
          </w:divBdr>
        </w:div>
        <w:div w:id="1786729974">
          <w:marLeft w:val="1560"/>
          <w:marRight w:val="0"/>
          <w:marTop w:val="0"/>
          <w:marBottom w:val="0"/>
          <w:divBdr>
            <w:top w:val="none" w:sz="0" w:space="0" w:color="auto"/>
            <w:left w:val="none" w:sz="0" w:space="0" w:color="auto"/>
            <w:bottom w:val="none" w:sz="0" w:space="0" w:color="auto"/>
            <w:right w:val="none" w:sz="0" w:space="0" w:color="auto"/>
          </w:divBdr>
        </w:div>
        <w:div w:id="1693147792">
          <w:marLeft w:val="1134"/>
          <w:marRight w:val="0"/>
          <w:marTop w:val="0"/>
          <w:marBottom w:val="0"/>
          <w:divBdr>
            <w:top w:val="none" w:sz="0" w:space="0" w:color="auto"/>
            <w:left w:val="none" w:sz="0" w:space="0" w:color="auto"/>
            <w:bottom w:val="none" w:sz="0" w:space="0" w:color="auto"/>
            <w:right w:val="none" w:sz="0" w:space="0" w:color="auto"/>
          </w:divBdr>
        </w:div>
        <w:div w:id="1521551722">
          <w:marLeft w:val="1560"/>
          <w:marRight w:val="0"/>
          <w:marTop w:val="0"/>
          <w:marBottom w:val="0"/>
          <w:divBdr>
            <w:top w:val="none" w:sz="0" w:space="0" w:color="auto"/>
            <w:left w:val="none" w:sz="0" w:space="0" w:color="auto"/>
            <w:bottom w:val="none" w:sz="0" w:space="0" w:color="auto"/>
            <w:right w:val="none" w:sz="0" w:space="0" w:color="auto"/>
          </w:divBdr>
        </w:div>
      </w:divsChild>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9253651">
      <w:bodyDiv w:val="1"/>
      <w:marLeft w:val="0"/>
      <w:marRight w:val="0"/>
      <w:marTop w:val="0"/>
      <w:marBottom w:val="0"/>
      <w:divBdr>
        <w:top w:val="none" w:sz="0" w:space="0" w:color="auto"/>
        <w:left w:val="none" w:sz="0" w:space="0" w:color="auto"/>
        <w:bottom w:val="none" w:sz="0" w:space="0" w:color="auto"/>
        <w:right w:val="none" w:sz="0" w:space="0" w:color="auto"/>
      </w:divBdr>
      <w:divsChild>
        <w:div w:id="149306367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22784211">
              <w:marLeft w:val="0"/>
              <w:marRight w:val="0"/>
              <w:marTop w:val="0"/>
              <w:marBottom w:val="0"/>
              <w:divBdr>
                <w:top w:val="none" w:sz="0" w:space="0" w:color="auto"/>
                <w:left w:val="none" w:sz="0" w:space="0" w:color="auto"/>
                <w:bottom w:val="none" w:sz="0" w:space="0" w:color="auto"/>
                <w:right w:val="none" w:sz="0" w:space="0" w:color="auto"/>
              </w:divBdr>
              <w:divsChild>
                <w:div w:id="1749880776">
                  <w:marLeft w:val="1721"/>
                  <w:marRight w:val="0"/>
                  <w:marTop w:val="0"/>
                  <w:marBottom w:val="0"/>
                  <w:divBdr>
                    <w:top w:val="none" w:sz="0" w:space="0" w:color="auto"/>
                    <w:left w:val="none" w:sz="0" w:space="0" w:color="auto"/>
                    <w:bottom w:val="none" w:sz="0" w:space="0" w:color="auto"/>
                    <w:right w:val="none" w:sz="0" w:space="0" w:color="auto"/>
                  </w:divBdr>
                </w:div>
                <w:div w:id="1710760803">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0067117">
      <w:bodyDiv w:val="1"/>
      <w:marLeft w:val="0"/>
      <w:marRight w:val="0"/>
      <w:marTop w:val="0"/>
      <w:marBottom w:val="0"/>
      <w:divBdr>
        <w:top w:val="none" w:sz="0" w:space="0" w:color="auto"/>
        <w:left w:val="none" w:sz="0" w:space="0" w:color="auto"/>
        <w:bottom w:val="none" w:sz="0" w:space="0" w:color="auto"/>
        <w:right w:val="none" w:sz="0" w:space="0" w:color="auto"/>
      </w:divBdr>
    </w:div>
    <w:div w:id="689188138">
      <w:bodyDiv w:val="1"/>
      <w:marLeft w:val="0"/>
      <w:marRight w:val="0"/>
      <w:marTop w:val="0"/>
      <w:marBottom w:val="0"/>
      <w:divBdr>
        <w:top w:val="none" w:sz="0" w:space="0" w:color="auto"/>
        <w:left w:val="none" w:sz="0" w:space="0" w:color="auto"/>
        <w:bottom w:val="none" w:sz="0" w:space="0" w:color="auto"/>
        <w:right w:val="none" w:sz="0" w:space="0" w:color="auto"/>
      </w:divBdr>
      <w:divsChild>
        <w:div w:id="893391275">
          <w:marLeft w:val="1134"/>
          <w:marRight w:val="0"/>
          <w:marTop w:val="0"/>
          <w:marBottom w:val="0"/>
          <w:divBdr>
            <w:top w:val="none" w:sz="0" w:space="0" w:color="auto"/>
            <w:left w:val="none" w:sz="0" w:space="0" w:color="auto"/>
            <w:bottom w:val="none" w:sz="0" w:space="0" w:color="auto"/>
            <w:right w:val="none" w:sz="0" w:space="0" w:color="auto"/>
          </w:divBdr>
        </w:div>
        <w:div w:id="1817994499">
          <w:marLeft w:val="1134"/>
          <w:marRight w:val="0"/>
          <w:marTop w:val="0"/>
          <w:marBottom w:val="0"/>
          <w:divBdr>
            <w:top w:val="none" w:sz="0" w:space="0" w:color="auto"/>
            <w:left w:val="none" w:sz="0" w:space="0" w:color="auto"/>
            <w:bottom w:val="none" w:sz="0" w:space="0" w:color="auto"/>
            <w:right w:val="none" w:sz="0" w:space="0" w:color="auto"/>
          </w:divBdr>
        </w:div>
        <w:div w:id="1147627322">
          <w:marLeft w:val="1560"/>
          <w:marRight w:val="0"/>
          <w:marTop w:val="0"/>
          <w:marBottom w:val="0"/>
          <w:divBdr>
            <w:top w:val="none" w:sz="0" w:space="0" w:color="auto"/>
            <w:left w:val="none" w:sz="0" w:space="0" w:color="auto"/>
            <w:bottom w:val="none" w:sz="0" w:space="0" w:color="auto"/>
            <w:right w:val="none" w:sz="0" w:space="0" w:color="auto"/>
          </w:divBdr>
        </w:div>
        <w:div w:id="1158616259">
          <w:marLeft w:val="1560"/>
          <w:marRight w:val="0"/>
          <w:marTop w:val="0"/>
          <w:marBottom w:val="0"/>
          <w:divBdr>
            <w:top w:val="none" w:sz="0" w:space="0" w:color="auto"/>
            <w:left w:val="none" w:sz="0" w:space="0" w:color="auto"/>
            <w:bottom w:val="none" w:sz="0" w:space="0" w:color="auto"/>
            <w:right w:val="none" w:sz="0" w:space="0" w:color="auto"/>
          </w:divBdr>
        </w:div>
        <w:div w:id="178931184">
          <w:marLeft w:val="1560"/>
          <w:marRight w:val="0"/>
          <w:marTop w:val="0"/>
          <w:marBottom w:val="0"/>
          <w:divBdr>
            <w:top w:val="none" w:sz="0" w:space="0" w:color="auto"/>
            <w:left w:val="none" w:sz="0" w:space="0" w:color="auto"/>
            <w:bottom w:val="none" w:sz="0" w:space="0" w:color="auto"/>
            <w:right w:val="none" w:sz="0" w:space="0" w:color="auto"/>
          </w:divBdr>
        </w:div>
      </w:divsChild>
    </w:div>
    <w:div w:id="69804407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9261433">
      <w:bodyDiv w:val="1"/>
      <w:marLeft w:val="0"/>
      <w:marRight w:val="0"/>
      <w:marTop w:val="0"/>
      <w:marBottom w:val="0"/>
      <w:divBdr>
        <w:top w:val="none" w:sz="0" w:space="0" w:color="auto"/>
        <w:left w:val="none" w:sz="0" w:space="0" w:color="auto"/>
        <w:bottom w:val="none" w:sz="0" w:space="0" w:color="auto"/>
        <w:right w:val="none" w:sz="0" w:space="0" w:color="auto"/>
      </w:divBdr>
      <w:divsChild>
        <w:div w:id="319234594">
          <w:marLeft w:val="851"/>
          <w:marRight w:val="0"/>
          <w:marTop w:val="0"/>
          <w:marBottom w:val="0"/>
          <w:divBdr>
            <w:top w:val="none" w:sz="0" w:space="0" w:color="auto"/>
            <w:left w:val="none" w:sz="0" w:space="0" w:color="auto"/>
            <w:bottom w:val="none" w:sz="0" w:space="0" w:color="auto"/>
            <w:right w:val="none" w:sz="0" w:space="0" w:color="auto"/>
          </w:divBdr>
        </w:div>
        <w:div w:id="261689880">
          <w:marLeft w:val="1276"/>
          <w:marRight w:val="0"/>
          <w:marTop w:val="0"/>
          <w:marBottom w:val="0"/>
          <w:divBdr>
            <w:top w:val="none" w:sz="0" w:space="0" w:color="auto"/>
            <w:left w:val="none" w:sz="0" w:space="0" w:color="auto"/>
            <w:bottom w:val="none" w:sz="0" w:space="0" w:color="auto"/>
            <w:right w:val="none" w:sz="0" w:space="0" w:color="auto"/>
          </w:divBdr>
        </w:div>
        <w:div w:id="854806772">
          <w:marLeft w:val="1276"/>
          <w:marRight w:val="0"/>
          <w:marTop w:val="0"/>
          <w:marBottom w:val="0"/>
          <w:divBdr>
            <w:top w:val="none" w:sz="0" w:space="0" w:color="auto"/>
            <w:left w:val="none" w:sz="0" w:space="0" w:color="auto"/>
            <w:bottom w:val="none" w:sz="0" w:space="0" w:color="auto"/>
            <w:right w:val="none" w:sz="0" w:space="0" w:color="auto"/>
          </w:divBdr>
        </w:div>
        <w:div w:id="989870850">
          <w:marLeft w:val="851"/>
          <w:marRight w:val="0"/>
          <w:marTop w:val="0"/>
          <w:marBottom w:val="0"/>
          <w:divBdr>
            <w:top w:val="none" w:sz="0" w:space="0" w:color="auto"/>
            <w:left w:val="none" w:sz="0" w:space="0" w:color="auto"/>
            <w:bottom w:val="none" w:sz="0" w:space="0" w:color="auto"/>
            <w:right w:val="none" w:sz="0" w:space="0" w:color="auto"/>
          </w:divBdr>
        </w:div>
        <w:div w:id="1157500877">
          <w:marLeft w:val="851"/>
          <w:marRight w:val="0"/>
          <w:marTop w:val="0"/>
          <w:marBottom w:val="0"/>
          <w:divBdr>
            <w:top w:val="none" w:sz="0" w:space="0" w:color="auto"/>
            <w:left w:val="none" w:sz="0" w:space="0" w:color="auto"/>
            <w:bottom w:val="none" w:sz="0" w:space="0" w:color="auto"/>
            <w:right w:val="none" w:sz="0" w:space="0" w:color="auto"/>
          </w:divBdr>
        </w:div>
      </w:divsChild>
    </w:div>
    <w:div w:id="709502650">
      <w:bodyDiv w:val="1"/>
      <w:marLeft w:val="0"/>
      <w:marRight w:val="0"/>
      <w:marTop w:val="0"/>
      <w:marBottom w:val="0"/>
      <w:divBdr>
        <w:top w:val="none" w:sz="0" w:space="0" w:color="auto"/>
        <w:left w:val="none" w:sz="0" w:space="0" w:color="auto"/>
        <w:bottom w:val="none" w:sz="0" w:space="0" w:color="auto"/>
        <w:right w:val="none" w:sz="0" w:space="0" w:color="auto"/>
      </w:divBdr>
      <w:divsChild>
        <w:div w:id="1462457366">
          <w:marLeft w:val="567"/>
          <w:marRight w:val="0"/>
          <w:marTop w:val="0"/>
          <w:marBottom w:val="0"/>
          <w:divBdr>
            <w:top w:val="none" w:sz="0" w:space="0" w:color="auto"/>
            <w:left w:val="none" w:sz="0" w:space="0" w:color="auto"/>
            <w:bottom w:val="none" w:sz="0" w:space="0" w:color="auto"/>
            <w:right w:val="none" w:sz="0" w:space="0" w:color="auto"/>
          </w:divBdr>
        </w:div>
        <w:div w:id="2110733349">
          <w:marLeft w:val="567"/>
          <w:marRight w:val="0"/>
          <w:marTop w:val="0"/>
          <w:marBottom w:val="0"/>
          <w:divBdr>
            <w:top w:val="none" w:sz="0" w:space="0" w:color="auto"/>
            <w:left w:val="none" w:sz="0" w:space="0" w:color="auto"/>
            <w:bottom w:val="none" w:sz="0" w:space="0" w:color="auto"/>
            <w:right w:val="none" w:sz="0" w:space="0" w:color="auto"/>
          </w:divBdr>
        </w:div>
        <w:div w:id="1851025431">
          <w:marLeft w:val="567"/>
          <w:marRight w:val="0"/>
          <w:marTop w:val="0"/>
          <w:marBottom w:val="0"/>
          <w:divBdr>
            <w:top w:val="none" w:sz="0" w:space="0" w:color="auto"/>
            <w:left w:val="none" w:sz="0" w:space="0" w:color="auto"/>
            <w:bottom w:val="none" w:sz="0" w:space="0" w:color="auto"/>
            <w:right w:val="none" w:sz="0" w:space="0" w:color="auto"/>
          </w:divBdr>
        </w:div>
        <w:div w:id="1832404357">
          <w:marLeft w:val="567"/>
          <w:marRight w:val="0"/>
          <w:marTop w:val="0"/>
          <w:marBottom w:val="0"/>
          <w:divBdr>
            <w:top w:val="none" w:sz="0" w:space="0" w:color="auto"/>
            <w:left w:val="none" w:sz="0" w:space="0" w:color="auto"/>
            <w:bottom w:val="none" w:sz="0" w:space="0" w:color="auto"/>
            <w:right w:val="none" w:sz="0" w:space="0" w:color="auto"/>
          </w:divBdr>
        </w:div>
      </w:divsChild>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5900229">
      <w:bodyDiv w:val="1"/>
      <w:marLeft w:val="0"/>
      <w:marRight w:val="0"/>
      <w:marTop w:val="0"/>
      <w:marBottom w:val="0"/>
      <w:divBdr>
        <w:top w:val="none" w:sz="0" w:space="0" w:color="auto"/>
        <w:left w:val="none" w:sz="0" w:space="0" w:color="auto"/>
        <w:bottom w:val="none" w:sz="0" w:space="0" w:color="auto"/>
        <w:right w:val="none" w:sz="0" w:space="0" w:color="auto"/>
      </w:divBdr>
      <w:divsChild>
        <w:div w:id="1150825024">
          <w:marLeft w:val="851"/>
          <w:marRight w:val="0"/>
          <w:marTop w:val="0"/>
          <w:marBottom w:val="0"/>
          <w:divBdr>
            <w:top w:val="none" w:sz="0" w:space="0" w:color="auto"/>
            <w:left w:val="none" w:sz="0" w:space="0" w:color="auto"/>
            <w:bottom w:val="none" w:sz="0" w:space="0" w:color="auto"/>
            <w:right w:val="none" w:sz="0" w:space="0" w:color="auto"/>
          </w:divBdr>
        </w:div>
        <w:div w:id="1292714009">
          <w:marLeft w:val="851"/>
          <w:marRight w:val="0"/>
          <w:marTop w:val="0"/>
          <w:marBottom w:val="0"/>
          <w:divBdr>
            <w:top w:val="none" w:sz="0" w:space="0" w:color="auto"/>
            <w:left w:val="none" w:sz="0" w:space="0" w:color="auto"/>
            <w:bottom w:val="none" w:sz="0" w:space="0" w:color="auto"/>
            <w:right w:val="none" w:sz="0" w:space="0" w:color="auto"/>
          </w:divBdr>
        </w:div>
        <w:div w:id="724453764">
          <w:marLeft w:val="851"/>
          <w:marRight w:val="0"/>
          <w:marTop w:val="0"/>
          <w:marBottom w:val="0"/>
          <w:divBdr>
            <w:top w:val="none" w:sz="0" w:space="0" w:color="auto"/>
            <w:left w:val="none" w:sz="0" w:space="0" w:color="auto"/>
            <w:bottom w:val="none" w:sz="0" w:space="0" w:color="auto"/>
            <w:right w:val="none" w:sz="0" w:space="0" w:color="auto"/>
          </w:divBdr>
        </w:div>
        <w:div w:id="1951274831">
          <w:marLeft w:val="851"/>
          <w:marRight w:val="0"/>
          <w:marTop w:val="0"/>
          <w:marBottom w:val="0"/>
          <w:divBdr>
            <w:top w:val="none" w:sz="0" w:space="0" w:color="auto"/>
            <w:left w:val="none" w:sz="0" w:space="0" w:color="auto"/>
            <w:bottom w:val="none" w:sz="0" w:space="0" w:color="auto"/>
            <w:right w:val="none" w:sz="0" w:space="0" w:color="auto"/>
          </w:divBdr>
        </w:div>
      </w:divsChild>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1145813">
      <w:bodyDiv w:val="1"/>
      <w:marLeft w:val="0"/>
      <w:marRight w:val="0"/>
      <w:marTop w:val="0"/>
      <w:marBottom w:val="0"/>
      <w:divBdr>
        <w:top w:val="none" w:sz="0" w:space="0" w:color="auto"/>
        <w:left w:val="none" w:sz="0" w:space="0" w:color="auto"/>
        <w:bottom w:val="none" w:sz="0" w:space="0" w:color="auto"/>
        <w:right w:val="none" w:sz="0" w:space="0" w:color="auto"/>
      </w:divBdr>
    </w:div>
    <w:div w:id="873883747">
      <w:bodyDiv w:val="1"/>
      <w:marLeft w:val="0"/>
      <w:marRight w:val="0"/>
      <w:marTop w:val="0"/>
      <w:marBottom w:val="0"/>
      <w:divBdr>
        <w:top w:val="none" w:sz="0" w:space="0" w:color="auto"/>
        <w:left w:val="none" w:sz="0" w:space="0" w:color="auto"/>
        <w:bottom w:val="none" w:sz="0" w:space="0" w:color="auto"/>
        <w:right w:val="none" w:sz="0" w:space="0" w:color="auto"/>
      </w:divBdr>
      <w:divsChild>
        <w:div w:id="780538121">
          <w:marLeft w:val="1134"/>
          <w:marRight w:val="0"/>
          <w:marTop w:val="0"/>
          <w:marBottom w:val="0"/>
          <w:divBdr>
            <w:top w:val="none" w:sz="0" w:space="0" w:color="auto"/>
            <w:left w:val="none" w:sz="0" w:space="0" w:color="auto"/>
            <w:bottom w:val="none" w:sz="0" w:space="0" w:color="auto"/>
            <w:right w:val="none" w:sz="0" w:space="0" w:color="auto"/>
          </w:divBdr>
        </w:div>
        <w:div w:id="487793928">
          <w:marLeft w:val="851"/>
          <w:marRight w:val="0"/>
          <w:marTop w:val="0"/>
          <w:marBottom w:val="0"/>
          <w:divBdr>
            <w:top w:val="none" w:sz="0" w:space="0" w:color="auto"/>
            <w:left w:val="none" w:sz="0" w:space="0" w:color="auto"/>
            <w:bottom w:val="none" w:sz="0" w:space="0" w:color="auto"/>
            <w:right w:val="none" w:sz="0" w:space="0" w:color="auto"/>
          </w:divBdr>
        </w:div>
      </w:divsChild>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20286458">
      <w:bodyDiv w:val="1"/>
      <w:marLeft w:val="0"/>
      <w:marRight w:val="0"/>
      <w:marTop w:val="0"/>
      <w:marBottom w:val="0"/>
      <w:divBdr>
        <w:top w:val="none" w:sz="0" w:space="0" w:color="auto"/>
        <w:left w:val="none" w:sz="0" w:space="0" w:color="auto"/>
        <w:bottom w:val="none" w:sz="0" w:space="0" w:color="auto"/>
        <w:right w:val="none" w:sz="0" w:space="0" w:color="auto"/>
      </w:divBdr>
    </w:div>
    <w:div w:id="928586256">
      <w:bodyDiv w:val="1"/>
      <w:marLeft w:val="0"/>
      <w:marRight w:val="0"/>
      <w:marTop w:val="0"/>
      <w:marBottom w:val="0"/>
      <w:divBdr>
        <w:top w:val="none" w:sz="0" w:space="0" w:color="auto"/>
        <w:left w:val="none" w:sz="0" w:space="0" w:color="auto"/>
        <w:bottom w:val="none" w:sz="0" w:space="0" w:color="auto"/>
        <w:right w:val="none" w:sz="0" w:space="0" w:color="auto"/>
      </w:divBdr>
    </w:div>
    <w:div w:id="931280898">
      <w:bodyDiv w:val="1"/>
      <w:marLeft w:val="0"/>
      <w:marRight w:val="0"/>
      <w:marTop w:val="0"/>
      <w:marBottom w:val="0"/>
      <w:divBdr>
        <w:top w:val="none" w:sz="0" w:space="0" w:color="auto"/>
        <w:left w:val="none" w:sz="0" w:space="0" w:color="auto"/>
        <w:bottom w:val="none" w:sz="0" w:space="0" w:color="auto"/>
        <w:right w:val="none" w:sz="0" w:space="0" w:color="auto"/>
      </w:divBdr>
    </w:div>
    <w:div w:id="951397417">
      <w:bodyDiv w:val="1"/>
      <w:marLeft w:val="0"/>
      <w:marRight w:val="0"/>
      <w:marTop w:val="0"/>
      <w:marBottom w:val="0"/>
      <w:divBdr>
        <w:top w:val="none" w:sz="0" w:space="0" w:color="auto"/>
        <w:left w:val="none" w:sz="0" w:space="0" w:color="auto"/>
        <w:bottom w:val="none" w:sz="0" w:space="0" w:color="auto"/>
        <w:right w:val="none" w:sz="0" w:space="0" w:color="auto"/>
      </w:divBdr>
      <w:divsChild>
        <w:div w:id="1506630798">
          <w:marLeft w:val="1134"/>
          <w:marRight w:val="0"/>
          <w:marTop w:val="0"/>
          <w:marBottom w:val="0"/>
          <w:divBdr>
            <w:top w:val="none" w:sz="0" w:space="0" w:color="auto"/>
            <w:left w:val="none" w:sz="0" w:space="0" w:color="auto"/>
            <w:bottom w:val="none" w:sz="0" w:space="0" w:color="auto"/>
            <w:right w:val="none" w:sz="0" w:space="0" w:color="auto"/>
          </w:divBdr>
        </w:div>
        <w:div w:id="1382972229">
          <w:marLeft w:val="1134"/>
          <w:marRight w:val="0"/>
          <w:marTop w:val="0"/>
          <w:marBottom w:val="0"/>
          <w:divBdr>
            <w:top w:val="none" w:sz="0" w:space="0" w:color="auto"/>
            <w:left w:val="none" w:sz="0" w:space="0" w:color="auto"/>
            <w:bottom w:val="none" w:sz="0" w:space="0" w:color="auto"/>
            <w:right w:val="none" w:sz="0" w:space="0" w:color="auto"/>
          </w:divBdr>
        </w:div>
      </w:divsChild>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78918519">
      <w:bodyDiv w:val="1"/>
      <w:marLeft w:val="0"/>
      <w:marRight w:val="0"/>
      <w:marTop w:val="0"/>
      <w:marBottom w:val="0"/>
      <w:divBdr>
        <w:top w:val="none" w:sz="0" w:space="0" w:color="auto"/>
        <w:left w:val="none" w:sz="0" w:space="0" w:color="auto"/>
        <w:bottom w:val="none" w:sz="0" w:space="0" w:color="auto"/>
        <w:right w:val="none" w:sz="0" w:space="0" w:color="auto"/>
      </w:divBdr>
      <w:divsChild>
        <w:div w:id="1257594362">
          <w:marLeft w:val="851"/>
          <w:marRight w:val="0"/>
          <w:marTop w:val="0"/>
          <w:marBottom w:val="0"/>
          <w:divBdr>
            <w:top w:val="none" w:sz="0" w:space="0" w:color="auto"/>
            <w:left w:val="none" w:sz="0" w:space="0" w:color="auto"/>
            <w:bottom w:val="none" w:sz="0" w:space="0" w:color="auto"/>
            <w:right w:val="none" w:sz="0" w:space="0" w:color="auto"/>
          </w:divBdr>
        </w:div>
        <w:div w:id="1703049042">
          <w:marLeft w:val="851"/>
          <w:marRight w:val="0"/>
          <w:marTop w:val="0"/>
          <w:marBottom w:val="0"/>
          <w:divBdr>
            <w:top w:val="none" w:sz="0" w:space="0" w:color="auto"/>
            <w:left w:val="none" w:sz="0" w:space="0" w:color="auto"/>
            <w:bottom w:val="none" w:sz="0" w:space="0" w:color="auto"/>
            <w:right w:val="none" w:sz="0" w:space="0" w:color="auto"/>
          </w:divBdr>
        </w:div>
      </w:divsChild>
    </w:div>
    <w:div w:id="1022323929">
      <w:bodyDiv w:val="1"/>
      <w:marLeft w:val="0"/>
      <w:marRight w:val="0"/>
      <w:marTop w:val="0"/>
      <w:marBottom w:val="0"/>
      <w:divBdr>
        <w:top w:val="none" w:sz="0" w:space="0" w:color="auto"/>
        <w:left w:val="none" w:sz="0" w:space="0" w:color="auto"/>
        <w:bottom w:val="none" w:sz="0" w:space="0" w:color="auto"/>
        <w:right w:val="none" w:sz="0" w:space="0" w:color="auto"/>
      </w:divBdr>
      <w:divsChild>
        <w:div w:id="84832863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0249938">
              <w:marLeft w:val="0"/>
              <w:marRight w:val="0"/>
              <w:marTop w:val="0"/>
              <w:marBottom w:val="0"/>
              <w:divBdr>
                <w:top w:val="none" w:sz="0" w:space="0" w:color="auto"/>
                <w:left w:val="none" w:sz="0" w:space="0" w:color="auto"/>
                <w:bottom w:val="none" w:sz="0" w:space="0" w:color="auto"/>
                <w:right w:val="none" w:sz="0" w:space="0" w:color="auto"/>
              </w:divBdr>
              <w:divsChild>
                <w:div w:id="859775730">
                  <w:marLeft w:val="907"/>
                  <w:marRight w:val="0"/>
                  <w:marTop w:val="0"/>
                  <w:marBottom w:val="0"/>
                  <w:divBdr>
                    <w:top w:val="none" w:sz="0" w:space="0" w:color="auto"/>
                    <w:left w:val="none" w:sz="0" w:space="0" w:color="auto"/>
                    <w:bottom w:val="none" w:sz="0" w:space="0" w:color="auto"/>
                    <w:right w:val="none" w:sz="0" w:space="0" w:color="auto"/>
                  </w:divBdr>
                </w:div>
                <w:div w:id="1130906091">
                  <w:marLeft w:val="907"/>
                  <w:marRight w:val="0"/>
                  <w:marTop w:val="0"/>
                  <w:marBottom w:val="0"/>
                  <w:divBdr>
                    <w:top w:val="none" w:sz="0" w:space="0" w:color="auto"/>
                    <w:left w:val="none" w:sz="0" w:space="0" w:color="auto"/>
                    <w:bottom w:val="none" w:sz="0" w:space="0" w:color="auto"/>
                    <w:right w:val="none" w:sz="0" w:space="0" w:color="auto"/>
                  </w:divBdr>
                </w:div>
                <w:div w:id="1572692279">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5207662">
      <w:bodyDiv w:val="1"/>
      <w:marLeft w:val="0"/>
      <w:marRight w:val="0"/>
      <w:marTop w:val="0"/>
      <w:marBottom w:val="0"/>
      <w:divBdr>
        <w:top w:val="none" w:sz="0" w:space="0" w:color="auto"/>
        <w:left w:val="none" w:sz="0" w:space="0" w:color="auto"/>
        <w:bottom w:val="none" w:sz="0" w:space="0" w:color="auto"/>
        <w:right w:val="none" w:sz="0" w:space="0" w:color="auto"/>
      </w:divBdr>
      <w:divsChild>
        <w:div w:id="811797828">
          <w:marLeft w:val="851"/>
          <w:marRight w:val="0"/>
          <w:marTop w:val="0"/>
          <w:marBottom w:val="0"/>
          <w:divBdr>
            <w:top w:val="none" w:sz="0" w:space="0" w:color="auto"/>
            <w:left w:val="none" w:sz="0" w:space="0" w:color="auto"/>
            <w:bottom w:val="none" w:sz="0" w:space="0" w:color="auto"/>
            <w:right w:val="none" w:sz="0" w:space="0" w:color="auto"/>
          </w:divBdr>
        </w:div>
        <w:div w:id="1798600520">
          <w:marLeft w:val="851"/>
          <w:marRight w:val="0"/>
          <w:marTop w:val="0"/>
          <w:marBottom w:val="0"/>
          <w:divBdr>
            <w:top w:val="none" w:sz="0" w:space="0" w:color="auto"/>
            <w:left w:val="none" w:sz="0" w:space="0" w:color="auto"/>
            <w:bottom w:val="none" w:sz="0" w:space="0" w:color="auto"/>
            <w:right w:val="none" w:sz="0" w:space="0" w:color="auto"/>
          </w:divBdr>
        </w:div>
        <w:div w:id="1076628454">
          <w:marLeft w:val="1276"/>
          <w:marRight w:val="0"/>
          <w:marTop w:val="0"/>
          <w:marBottom w:val="0"/>
          <w:divBdr>
            <w:top w:val="none" w:sz="0" w:space="0" w:color="auto"/>
            <w:left w:val="none" w:sz="0" w:space="0" w:color="auto"/>
            <w:bottom w:val="none" w:sz="0" w:space="0" w:color="auto"/>
            <w:right w:val="none" w:sz="0" w:space="0" w:color="auto"/>
          </w:divBdr>
        </w:div>
        <w:div w:id="1911841278">
          <w:marLeft w:val="1276"/>
          <w:marRight w:val="0"/>
          <w:marTop w:val="0"/>
          <w:marBottom w:val="0"/>
          <w:divBdr>
            <w:top w:val="none" w:sz="0" w:space="0" w:color="auto"/>
            <w:left w:val="none" w:sz="0" w:space="0" w:color="auto"/>
            <w:bottom w:val="none" w:sz="0" w:space="0" w:color="auto"/>
            <w:right w:val="none" w:sz="0" w:space="0" w:color="auto"/>
          </w:divBdr>
        </w:div>
        <w:div w:id="1827280487">
          <w:marLeft w:val="851"/>
          <w:marRight w:val="0"/>
          <w:marTop w:val="0"/>
          <w:marBottom w:val="0"/>
          <w:divBdr>
            <w:top w:val="none" w:sz="0" w:space="0" w:color="auto"/>
            <w:left w:val="none" w:sz="0" w:space="0" w:color="auto"/>
            <w:bottom w:val="none" w:sz="0" w:space="0" w:color="auto"/>
            <w:right w:val="none" w:sz="0" w:space="0" w:color="auto"/>
          </w:divBdr>
        </w:div>
        <w:div w:id="2117869974">
          <w:marLeft w:val="851"/>
          <w:marRight w:val="0"/>
          <w:marTop w:val="0"/>
          <w:marBottom w:val="0"/>
          <w:divBdr>
            <w:top w:val="none" w:sz="0" w:space="0" w:color="auto"/>
            <w:left w:val="none" w:sz="0" w:space="0" w:color="auto"/>
            <w:bottom w:val="none" w:sz="0" w:space="0" w:color="auto"/>
            <w:right w:val="none" w:sz="0" w:space="0" w:color="auto"/>
          </w:divBdr>
        </w:div>
        <w:div w:id="129632576">
          <w:marLeft w:val="851"/>
          <w:marRight w:val="0"/>
          <w:marTop w:val="0"/>
          <w:marBottom w:val="0"/>
          <w:divBdr>
            <w:top w:val="none" w:sz="0" w:space="0" w:color="auto"/>
            <w:left w:val="none" w:sz="0" w:space="0" w:color="auto"/>
            <w:bottom w:val="none" w:sz="0" w:space="0" w:color="auto"/>
            <w:right w:val="none" w:sz="0" w:space="0" w:color="auto"/>
          </w:divBdr>
        </w:div>
        <w:div w:id="1667247093">
          <w:marLeft w:val="851"/>
          <w:marRight w:val="0"/>
          <w:marTop w:val="0"/>
          <w:marBottom w:val="0"/>
          <w:divBdr>
            <w:top w:val="none" w:sz="0" w:space="0" w:color="auto"/>
            <w:left w:val="none" w:sz="0" w:space="0" w:color="auto"/>
            <w:bottom w:val="none" w:sz="0" w:space="0" w:color="auto"/>
            <w:right w:val="none" w:sz="0" w:space="0" w:color="auto"/>
          </w:divBdr>
        </w:div>
        <w:div w:id="1857496243">
          <w:marLeft w:val="851"/>
          <w:marRight w:val="0"/>
          <w:marTop w:val="0"/>
          <w:marBottom w:val="0"/>
          <w:divBdr>
            <w:top w:val="none" w:sz="0" w:space="0" w:color="auto"/>
            <w:left w:val="none" w:sz="0" w:space="0" w:color="auto"/>
            <w:bottom w:val="none" w:sz="0" w:space="0" w:color="auto"/>
            <w:right w:val="none" w:sz="0" w:space="0" w:color="auto"/>
          </w:divBdr>
        </w:div>
        <w:div w:id="16742230">
          <w:marLeft w:val="851"/>
          <w:marRight w:val="0"/>
          <w:marTop w:val="0"/>
          <w:marBottom w:val="0"/>
          <w:divBdr>
            <w:top w:val="none" w:sz="0" w:space="0" w:color="auto"/>
            <w:left w:val="none" w:sz="0" w:space="0" w:color="auto"/>
            <w:bottom w:val="none" w:sz="0" w:space="0" w:color="auto"/>
            <w:right w:val="none" w:sz="0" w:space="0" w:color="auto"/>
          </w:divBdr>
        </w:div>
        <w:div w:id="973873693">
          <w:marLeft w:val="851"/>
          <w:marRight w:val="0"/>
          <w:marTop w:val="0"/>
          <w:marBottom w:val="0"/>
          <w:divBdr>
            <w:top w:val="none" w:sz="0" w:space="0" w:color="auto"/>
            <w:left w:val="none" w:sz="0" w:space="0" w:color="auto"/>
            <w:bottom w:val="none" w:sz="0" w:space="0" w:color="auto"/>
            <w:right w:val="none" w:sz="0" w:space="0" w:color="auto"/>
          </w:divBdr>
        </w:div>
        <w:div w:id="953709823">
          <w:marLeft w:val="1276"/>
          <w:marRight w:val="0"/>
          <w:marTop w:val="0"/>
          <w:marBottom w:val="0"/>
          <w:divBdr>
            <w:top w:val="none" w:sz="0" w:space="0" w:color="auto"/>
            <w:left w:val="none" w:sz="0" w:space="0" w:color="auto"/>
            <w:bottom w:val="none" w:sz="0" w:space="0" w:color="auto"/>
            <w:right w:val="none" w:sz="0" w:space="0" w:color="auto"/>
          </w:divBdr>
        </w:div>
        <w:div w:id="1927376058">
          <w:marLeft w:val="1276"/>
          <w:marRight w:val="0"/>
          <w:marTop w:val="0"/>
          <w:marBottom w:val="0"/>
          <w:divBdr>
            <w:top w:val="none" w:sz="0" w:space="0" w:color="auto"/>
            <w:left w:val="none" w:sz="0" w:space="0" w:color="auto"/>
            <w:bottom w:val="none" w:sz="0" w:space="0" w:color="auto"/>
            <w:right w:val="none" w:sz="0" w:space="0" w:color="auto"/>
          </w:divBdr>
        </w:div>
        <w:div w:id="962538548">
          <w:marLeft w:val="1276"/>
          <w:marRight w:val="0"/>
          <w:marTop w:val="0"/>
          <w:marBottom w:val="0"/>
          <w:divBdr>
            <w:top w:val="none" w:sz="0" w:space="0" w:color="auto"/>
            <w:left w:val="none" w:sz="0" w:space="0" w:color="auto"/>
            <w:bottom w:val="none" w:sz="0" w:space="0" w:color="auto"/>
            <w:right w:val="none" w:sz="0" w:space="0" w:color="auto"/>
          </w:divBdr>
        </w:div>
        <w:div w:id="1861236451">
          <w:marLeft w:val="851"/>
          <w:marRight w:val="0"/>
          <w:marTop w:val="0"/>
          <w:marBottom w:val="0"/>
          <w:divBdr>
            <w:top w:val="none" w:sz="0" w:space="0" w:color="auto"/>
            <w:left w:val="none" w:sz="0" w:space="0" w:color="auto"/>
            <w:bottom w:val="none" w:sz="0" w:space="0" w:color="auto"/>
            <w:right w:val="none" w:sz="0" w:space="0" w:color="auto"/>
          </w:divBdr>
        </w:div>
        <w:div w:id="712003914">
          <w:marLeft w:val="851"/>
          <w:marRight w:val="0"/>
          <w:marTop w:val="0"/>
          <w:marBottom w:val="0"/>
          <w:divBdr>
            <w:top w:val="none" w:sz="0" w:space="0" w:color="auto"/>
            <w:left w:val="none" w:sz="0" w:space="0" w:color="auto"/>
            <w:bottom w:val="none" w:sz="0" w:space="0" w:color="auto"/>
            <w:right w:val="none" w:sz="0" w:space="0" w:color="auto"/>
          </w:divBdr>
        </w:div>
        <w:div w:id="785805865">
          <w:marLeft w:val="851"/>
          <w:marRight w:val="0"/>
          <w:marTop w:val="0"/>
          <w:marBottom w:val="0"/>
          <w:divBdr>
            <w:top w:val="none" w:sz="0" w:space="0" w:color="auto"/>
            <w:left w:val="none" w:sz="0" w:space="0" w:color="auto"/>
            <w:bottom w:val="none" w:sz="0" w:space="0" w:color="auto"/>
            <w:right w:val="none" w:sz="0" w:space="0" w:color="auto"/>
          </w:divBdr>
        </w:div>
        <w:div w:id="796721990">
          <w:marLeft w:val="851"/>
          <w:marRight w:val="0"/>
          <w:marTop w:val="0"/>
          <w:marBottom w:val="0"/>
          <w:divBdr>
            <w:top w:val="none" w:sz="0" w:space="0" w:color="auto"/>
            <w:left w:val="none" w:sz="0" w:space="0" w:color="auto"/>
            <w:bottom w:val="none" w:sz="0" w:space="0" w:color="auto"/>
            <w:right w:val="none" w:sz="0" w:space="0" w:color="auto"/>
          </w:divBdr>
        </w:div>
        <w:div w:id="645011227">
          <w:marLeft w:val="851"/>
          <w:marRight w:val="0"/>
          <w:marTop w:val="0"/>
          <w:marBottom w:val="0"/>
          <w:divBdr>
            <w:top w:val="none" w:sz="0" w:space="0" w:color="auto"/>
            <w:left w:val="none" w:sz="0" w:space="0" w:color="auto"/>
            <w:bottom w:val="none" w:sz="0" w:space="0" w:color="auto"/>
            <w:right w:val="none" w:sz="0" w:space="0" w:color="auto"/>
          </w:divBdr>
        </w:div>
        <w:div w:id="1764523473">
          <w:marLeft w:val="851"/>
          <w:marRight w:val="0"/>
          <w:marTop w:val="0"/>
          <w:marBottom w:val="0"/>
          <w:divBdr>
            <w:top w:val="none" w:sz="0" w:space="0" w:color="auto"/>
            <w:left w:val="none" w:sz="0" w:space="0" w:color="auto"/>
            <w:bottom w:val="none" w:sz="0" w:space="0" w:color="auto"/>
            <w:right w:val="none" w:sz="0" w:space="0" w:color="auto"/>
          </w:divBdr>
        </w:div>
        <w:div w:id="1573347074">
          <w:marLeft w:val="851"/>
          <w:marRight w:val="0"/>
          <w:marTop w:val="0"/>
          <w:marBottom w:val="0"/>
          <w:divBdr>
            <w:top w:val="none" w:sz="0" w:space="0" w:color="auto"/>
            <w:left w:val="none" w:sz="0" w:space="0" w:color="auto"/>
            <w:bottom w:val="none" w:sz="0" w:space="0" w:color="auto"/>
            <w:right w:val="none" w:sz="0" w:space="0" w:color="auto"/>
          </w:divBdr>
        </w:div>
        <w:div w:id="107899816">
          <w:marLeft w:val="851"/>
          <w:marRight w:val="0"/>
          <w:marTop w:val="0"/>
          <w:marBottom w:val="0"/>
          <w:divBdr>
            <w:top w:val="none" w:sz="0" w:space="0" w:color="auto"/>
            <w:left w:val="none" w:sz="0" w:space="0" w:color="auto"/>
            <w:bottom w:val="none" w:sz="0" w:space="0" w:color="auto"/>
            <w:right w:val="none" w:sz="0" w:space="0" w:color="auto"/>
          </w:divBdr>
        </w:div>
        <w:div w:id="931352252">
          <w:marLeft w:val="1276"/>
          <w:marRight w:val="0"/>
          <w:marTop w:val="0"/>
          <w:marBottom w:val="0"/>
          <w:divBdr>
            <w:top w:val="none" w:sz="0" w:space="0" w:color="auto"/>
            <w:left w:val="none" w:sz="0" w:space="0" w:color="auto"/>
            <w:bottom w:val="none" w:sz="0" w:space="0" w:color="auto"/>
            <w:right w:val="none" w:sz="0" w:space="0" w:color="auto"/>
          </w:divBdr>
        </w:div>
        <w:div w:id="275217278">
          <w:marLeft w:val="1276"/>
          <w:marRight w:val="0"/>
          <w:marTop w:val="0"/>
          <w:marBottom w:val="0"/>
          <w:divBdr>
            <w:top w:val="none" w:sz="0" w:space="0" w:color="auto"/>
            <w:left w:val="none" w:sz="0" w:space="0" w:color="auto"/>
            <w:bottom w:val="none" w:sz="0" w:space="0" w:color="auto"/>
            <w:right w:val="none" w:sz="0" w:space="0" w:color="auto"/>
          </w:divBdr>
        </w:div>
      </w:divsChild>
    </w:div>
    <w:div w:id="1027874404">
      <w:bodyDiv w:val="1"/>
      <w:marLeft w:val="0"/>
      <w:marRight w:val="0"/>
      <w:marTop w:val="0"/>
      <w:marBottom w:val="0"/>
      <w:divBdr>
        <w:top w:val="none" w:sz="0" w:space="0" w:color="auto"/>
        <w:left w:val="none" w:sz="0" w:space="0" w:color="auto"/>
        <w:bottom w:val="none" w:sz="0" w:space="0" w:color="auto"/>
        <w:right w:val="none" w:sz="0" w:space="0" w:color="auto"/>
      </w:divBdr>
      <w:divsChild>
        <w:div w:id="14037200">
          <w:marLeft w:val="1134"/>
          <w:marRight w:val="0"/>
          <w:marTop w:val="0"/>
          <w:marBottom w:val="0"/>
          <w:divBdr>
            <w:top w:val="none" w:sz="0" w:space="0" w:color="auto"/>
            <w:left w:val="none" w:sz="0" w:space="0" w:color="auto"/>
            <w:bottom w:val="none" w:sz="0" w:space="0" w:color="auto"/>
            <w:right w:val="none" w:sz="0" w:space="0" w:color="auto"/>
          </w:divBdr>
        </w:div>
        <w:div w:id="618343242">
          <w:marLeft w:val="1134"/>
          <w:marRight w:val="0"/>
          <w:marTop w:val="0"/>
          <w:marBottom w:val="0"/>
          <w:divBdr>
            <w:top w:val="none" w:sz="0" w:space="0" w:color="auto"/>
            <w:left w:val="none" w:sz="0" w:space="0" w:color="auto"/>
            <w:bottom w:val="none" w:sz="0" w:space="0" w:color="auto"/>
            <w:right w:val="none" w:sz="0" w:space="0" w:color="auto"/>
          </w:divBdr>
        </w:div>
      </w:divsChild>
    </w:div>
    <w:div w:id="1036808659">
      <w:bodyDiv w:val="1"/>
      <w:marLeft w:val="0"/>
      <w:marRight w:val="0"/>
      <w:marTop w:val="0"/>
      <w:marBottom w:val="0"/>
      <w:divBdr>
        <w:top w:val="none" w:sz="0" w:space="0" w:color="auto"/>
        <w:left w:val="none" w:sz="0" w:space="0" w:color="auto"/>
        <w:bottom w:val="none" w:sz="0" w:space="0" w:color="auto"/>
        <w:right w:val="none" w:sz="0" w:space="0" w:color="auto"/>
      </w:divBdr>
      <w:divsChild>
        <w:div w:id="12892400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19193809">
              <w:marLeft w:val="0"/>
              <w:marRight w:val="0"/>
              <w:marTop w:val="0"/>
              <w:marBottom w:val="0"/>
              <w:divBdr>
                <w:top w:val="none" w:sz="0" w:space="0" w:color="auto"/>
                <w:left w:val="none" w:sz="0" w:space="0" w:color="auto"/>
                <w:bottom w:val="none" w:sz="0" w:space="0" w:color="auto"/>
                <w:right w:val="none" w:sz="0" w:space="0" w:color="auto"/>
              </w:divBdr>
              <w:divsChild>
                <w:div w:id="94712424">
                  <w:marLeft w:val="907"/>
                  <w:marRight w:val="0"/>
                  <w:marTop w:val="0"/>
                  <w:marBottom w:val="0"/>
                  <w:divBdr>
                    <w:top w:val="none" w:sz="0" w:space="0" w:color="auto"/>
                    <w:left w:val="none" w:sz="0" w:space="0" w:color="auto"/>
                    <w:bottom w:val="none" w:sz="0" w:space="0" w:color="auto"/>
                    <w:right w:val="none" w:sz="0" w:space="0" w:color="auto"/>
                  </w:divBdr>
                </w:div>
                <w:div w:id="1387604928">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524353">
      <w:bodyDiv w:val="1"/>
      <w:marLeft w:val="0"/>
      <w:marRight w:val="0"/>
      <w:marTop w:val="0"/>
      <w:marBottom w:val="0"/>
      <w:divBdr>
        <w:top w:val="none" w:sz="0" w:space="0" w:color="auto"/>
        <w:left w:val="none" w:sz="0" w:space="0" w:color="auto"/>
        <w:bottom w:val="none" w:sz="0" w:space="0" w:color="auto"/>
        <w:right w:val="none" w:sz="0" w:space="0" w:color="auto"/>
      </w:divBdr>
      <w:divsChild>
        <w:div w:id="712656547">
          <w:marLeft w:val="851"/>
          <w:marRight w:val="0"/>
          <w:marTop w:val="0"/>
          <w:marBottom w:val="0"/>
          <w:divBdr>
            <w:top w:val="none" w:sz="0" w:space="0" w:color="auto"/>
            <w:left w:val="none" w:sz="0" w:space="0" w:color="auto"/>
            <w:bottom w:val="none" w:sz="0" w:space="0" w:color="auto"/>
            <w:right w:val="none" w:sz="0" w:space="0" w:color="auto"/>
          </w:divBdr>
        </w:div>
        <w:div w:id="2076587470">
          <w:marLeft w:val="851"/>
          <w:marRight w:val="0"/>
          <w:marTop w:val="0"/>
          <w:marBottom w:val="0"/>
          <w:divBdr>
            <w:top w:val="none" w:sz="0" w:space="0" w:color="auto"/>
            <w:left w:val="none" w:sz="0" w:space="0" w:color="auto"/>
            <w:bottom w:val="none" w:sz="0" w:space="0" w:color="auto"/>
            <w:right w:val="none" w:sz="0" w:space="0" w:color="auto"/>
          </w:divBdr>
        </w:div>
      </w:divsChild>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16677593">
      <w:bodyDiv w:val="1"/>
      <w:marLeft w:val="0"/>
      <w:marRight w:val="0"/>
      <w:marTop w:val="0"/>
      <w:marBottom w:val="0"/>
      <w:divBdr>
        <w:top w:val="none" w:sz="0" w:space="0" w:color="auto"/>
        <w:left w:val="none" w:sz="0" w:space="0" w:color="auto"/>
        <w:bottom w:val="none" w:sz="0" w:space="0" w:color="auto"/>
        <w:right w:val="none" w:sz="0" w:space="0" w:color="auto"/>
      </w:divBdr>
      <w:divsChild>
        <w:div w:id="2121290562">
          <w:marLeft w:val="993"/>
          <w:marRight w:val="0"/>
          <w:marTop w:val="0"/>
          <w:marBottom w:val="0"/>
          <w:divBdr>
            <w:top w:val="none" w:sz="0" w:space="0" w:color="auto"/>
            <w:left w:val="none" w:sz="0" w:space="0" w:color="auto"/>
            <w:bottom w:val="none" w:sz="0" w:space="0" w:color="auto"/>
            <w:right w:val="none" w:sz="0" w:space="0" w:color="auto"/>
          </w:divBdr>
        </w:div>
        <w:div w:id="733166891">
          <w:marLeft w:val="1418"/>
          <w:marRight w:val="0"/>
          <w:marTop w:val="0"/>
          <w:marBottom w:val="0"/>
          <w:divBdr>
            <w:top w:val="none" w:sz="0" w:space="0" w:color="auto"/>
            <w:left w:val="none" w:sz="0" w:space="0" w:color="auto"/>
            <w:bottom w:val="none" w:sz="0" w:space="0" w:color="auto"/>
            <w:right w:val="none" w:sz="0" w:space="0" w:color="auto"/>
          </w:divBdr>
        </w:div>
        <w:div w:id="1096096438">
          <w:marLeft w:val="1418"/>
          <w:marRight w:val="0"/>
          <w:marTop w:val="0"/>
          <w:marBottom w:val="0"/>
          <w:divBdr>
            <w:top w:val="none" w:sz="0" w:space="0" w:color="auto"/>
            <w:left w:val="none" w:sz="0" w:space="0" w:color="auto"/>
            <w:bottom w:val="none" w:sz="0" w:space="0" w:color="auto"/>
            <w:right w:val="none" w:sz="0" w:space="0" w:color="auto"/>
          </w:divBdr>
        </w:div>
      </w:divsChild>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21730501">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56720678">
      <w:bodyDiv w:val="1"/>
      <w:marLeft w:val="0"/>
      <w:marRight w:val="0"/>
      <w:marTop w:val="0"/>
      <w:marBottom w:val="0"/>
      <w:divBdr>
        <w:top w:val="none" w:sz="0" w:space="0" w:color="auto"/>
        <w:left w:val="none" w:sz="0" w:space="0" w:color="auto"/>
        <w:bottom w:val="none" w:sz="0" w:space="0" w:color="auto"/>
        <w:right w:val="none" w:sz="0" w:space="0" w:color="auto"/>
      </w:divBdr>
      <w:divsChild>
        <w:div w:id="1926306335">
          <w:marLeft w:val="851"/>
          <w:marRight w:val="0"/>
          <w:marTop w:val="0"/>
          <w:marBottom w:val="0"/>
          <w:divBdr>
            <w:top w:val="none" w:sz="0" w:space="0" w:color="auto"/>
            <w:left w:val="none" w:sz="0" w:space="0" w:color="auto"/>
            <w:bottom w:val="none" w:sz="0" w:space="0" w:color="auto"/>
            <w:right w:val="none" w:sz="0" w:space="0" w:color="auto"/>
          </w:divBdr>
        </w:div>
        <w:div w:id="794372678">
          <w:marLeft w:val="1134"/>
          <w:marRight w:val="0"/>
          <w:marTop w:val="0"/>
          <w:marBottom w:val="0"/>
          <w:divBdr>
            <w:top w:val="none" w:sz="0" w:space="0" w:color="auto"/>
            <w:left w:val="none" w:sz="0" w:space="0" w:color="auto"/>
            <w:bottom w:val="none" w:sz="0" w:space="0" w:color="auto"/>
            <w:right w:val="none" w:sz="0" w:space="0" w:color="auto"/>
          </w:divBdr>
        </w:div>
      </w:divsChild>
    </w:div>
    <w:div w:id="1196651764">
      <w:bodyDiv w:val="1"/>
      <w:marLeft w:val="0"/>
      <w:marRight w:val="0"/>
      <w:marTop w:val="0"/>
      <w:marBottom w:val="0"/>
      <w:divBdr>
        <w:top w:val="none" w:sz="0" w:space="0" w:color="auto"/>
        <w:left w:val="none" w:sz="0" w:space="0" w:color="auto"/>
        <w:bottom w:val="none" w:sz="0" w:space="0" w:color="auto"/>
        <w:right w:val="none" w:sz="0" w:space="0" w:color="auto"/>
      </w:divBdr>
      <w:divsChild>
        <w:div w:id="139685061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36460975">
              <w:marLeft w:val="1260"/>
              <w:marRight w:val="0"/>
              <w:marTop w:val="0"/>
              <w:marBottom w:val="0"/>
              <w:divBdr>
                <w:top w:val="none" w:sz="0" w:space="0" w:color="auto"/>
                <w:left w:val="none" w:sz="0" w:space="0" w:color="auto"/>
                <w:bottom w:val="none" w:sz="0" w:space="0" w:color="auto"/>
                <w:right w:val="none" w:sz="0" w:space="0" w:color="auto"/>
              </w:divBdr>
            </w:div>
            <w:div w:id="635835760">
              <w:marLeft w:val="1260"/>
              <w:marRight w:val="0"/>
              <w:marTop w:val="0"/>
              <w:marBottom w:val="0"/>
              <w:divBdr>
                <w:top w:val="none" w:sz="0" w:space="0" w:color="auto"/>
                <w:left w:val="none" w:sz="0" w:space="0" w:color="auto"/>
                <w:bottom w:val="none" w:sz="0" w:space="0" w:color="auto"/>
                <w:right w:val="none" w:sz="0" w:space="0" w:color="auto"/>
              </w:divBdr>
            </w:div>
            <w:div w:id="1757091630">
              <w:marLeft w:val="1260"/>
              <w:marRight w:val="0"/>
              <w:marTop w:val="0"/>
              <w:marBottom w:val="0"/>
              <w:divBdr>
                <w:top w:val="none" w:sz="0" w:space="0" w:color="auto"/>
                <w:left w:val="none" w:sz="0" w:space="0" w:color="auto"/>
                <w:bottom w:val="none" w:sz="0" w:space="0" w:color="auto"/>
                <w:right w:val="none" w:sz="0" w:space="0" w:color="auto"/>
              </w:divBdr>
            </w:div>
            <w:div w:id="1552228860">
              <w:marLeft w:val="1260"/>
              <w:marRight w:val="0"/>
              <w:marTop w:val="0"/>
              <w:marBottom w:val="0"/>
              <w:divBdr>
                <w:top w:val="none" w:sz="0" w:space="0" w:color="auto"/>
                <w:left w:val="none" w:sz="0" w:space="0" w:color="auto"/>
                <w:bottom w:val="none" w:sz="0" w:space="0" w:color="auto"/>
                <w:right w:val="none" w:sz="0" w:space="0" w:color="auto"/>
              </w:divBdr>
            </w:div>
          </w:divsChild>
        </w:div>
      </w:divsChild>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46839406">
      <w:bodyDiv w:val="1"/>
      <w:marLeft w:val="0"/>
      <w:marRight w:val="0"/>
      <w:marTop w:val="0"/>
      <w:marBottom w:val="0"/>
      <w:divBdr>
        <w:top w:val="none" w:sz="0" w:space="0" w:color="auto"/>
        <w:left w:val="none" w:sz="0" w:space="0" w:color="auto"/>
        <w:bottom w:val="none" w:sz="0" w:space="0" w:color="auto"/>
        <w:right w:val="none" w:sz="0" w:space="0" w:color="auto"/>
      </w:divBdr>
      <w:divsChild>
        <w:div w:id="241377811">
          <w:marLeft w:val="1134"/>
          <w:marRight w:val="0"/>
          <w:marTop w:val="0"/>
          <w:marBottom w:val="0"/>
          <w:divBdr>
            <w:top w:val="none" w:sz="0" w:space="0" w:color="auto"/>
            <w:left w:val="none" w:sz="0" w:space="0" w:color="auto"/>
            <w:bottom w:val="none" w:sz="0" w:space="0" w:color="auto"/>
            <w:right w:val="none" w:sz="0" w:space="0" w:color="auto"/>
          </w:divBdr>
        </w:div>
        <w:div w:id="947813008">
          <w:marLeft w:val="1134"/>
          <w:marRight w:val="0"/>
          <w:marTop w:val="0"/>
          <w:marBottom w:val="0"/>
          <w:divBdr>
            <w:top w:val="none" w:sz="0" w:space="0" w:color="auto"/>
            <w:left w:val="none" w:sz="0" w:space="0" w:color="auto"/>
            <w:bottom w:val="none" w:sz="0" w:space="0" w:color="auto"/>
            <w:right w:val="none" w:sz="0" w:space="0" w:color="auto"/>
          </w:divBdr>
        </w:div>
        <w:div w:id="44262010">
          <w:marLeft w:val="1560"/>
          <w:marRight w:val="0"/>
          <w:marTop w:val="0"/>
          <w:marBottom w:val="0"/>
          <w:divBdr>
            <w:top w:val="none" w:sz="0" w:space="0" w:color="auto"/>
            <w:left w:val="none" w:sz="0" w:space="0" w:color="auto"/>
            <w:bottom w:val="none" w:sz="0" w:space="0" w:color="auto"/>
            <w:right w:val="none" w:sz="0" w:space="0" w:color="auto"/>
          </w:divBdr>
        </w:div>
        <w:div w:id="431780007">
          <w:marLeft w:val="1560"/>
          <w:marRight w:val="0"/>
          <w:marTop w:val="0"/>
          <w:marBottom w:val="0"/>
          <w:divBdr>
            <w:top w:val="none" w:sz="0" w:space="0" w:color="auto"/>
            <w:left w:val="none" w:sz="0" w:space="0" w:color="auto"/>
            <w:bottom w:val="none" w:sz="0" w:space="0" w:color="auto"/>
            <w:right w:val="none" w:sz="0" w:space="0" w:color="auto"/>
          </w:divBdr>
        </w:div>
        <w:div w:id="1829251953">
          <w:marLeft w:val="1560"/>
          <w:marRight w:val="0"/>
          <w:marTop w:val="0"/>
          <w:marBottom w:val="0"/>
          <w:divBdr>
            <w:top w:val="none" w:sz="0" w:space="0" w:color="auto"/>
            <w:left w:val="none" w:sz="0" w:space="0" w:color="auto"/>
            <w:bottom w:val="none" w:sz="0" w:space="0" w:color="auto"/>
            <w:right w:val="none" w:sz="0" w:space="0" w:color="auto"/>
          </w:divBdr>
        </w:div>
        <w:div w:id="446779058">
          <w:marLeft w:val="1560"/>
          <w:marRight w:val="0"/>
          <w:marTop w:val="0"/>
          <w:marBottom w:val="0"/>
          <w:divBdr>
            <w:top w:val="none" w:sz="0" w:space="0" w:color="auto"/>
            <w:left w:val="none" w:sz="0" w:space="0" w:color="auto"/>
            <w:bottom w:val="none" w:sz="0" w:space="0" w:color="auto"/>
            <w:right w:val="none" w:sz="0" w:space="0" w:color="auto"/>
          </w:divBdr>
        </w:div>
        <w:div w:id="616762184">
          <w:marLeft w:val="1560"/>
          <w:marRight w:val="0"/>
          <w:marTop w:val="0"/>
          <w:marBottom w:val="0"/>
          <w:divBdr>
            <w:top w:val="none" w:sz="0" w:space="0" w:color="auto"/>
            <w:left w:val="none" w:sz="0" w:space="0" w:color="auto"/>
            <w:bottom w:val="none" w:sz="0" w:space="0" w:color="auto"/>
            <w:right w:val="none" w:sz="0" w:space="0" w:color="auto"/>
          </w:divBdr>
        </w:div>
      </w:divsChild>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53246765">
      <w:bodyDiv w:val="1"/>
      <w:marLeft w:val="0"/>
      <w:marRight w:val="0"/>
      <w:marTop w:val="0"/>
      <w:marBottom w:val="0"/>
      <w:divBdr>
        <w:top w:val="none" w:sz="0" w:space="0" w:color="auto"/>
        <w:left w:val="none" w:sz="0" w:space="0" w:color="auto"/>
        <w:bottom w:val="none" w:sz="0" w:space="0" w:color="auto"/>
        <w:right w:val="none" w:sz="0" w:space="0" w:color="auto"/>
      </w:divBdr>
      <w:divsChild>
        <w:div w:id="1092628493">
          <w:marLeft w:val="851"/>
          <w:marRight w:val="0"/>
          <w:marTop w:val="0"/>
          <w:marBottom w:val="0"/>
          <w:divBdr>
            <w:top w:val="none" w:sz="0" w:space="0" w:color="auto"/>
            <w:left w:val="none" w:sz="0" w:space="0" w:color="auto"/>
            <w:bottom w:val="none" w:sz="0" w:space="0" w:color="auto"/>
            <w:right w:val="none" w:sz="0" w:space="0" w:color="auto"/>
          </w:divBdr>
        </w:div>
        <w:div w:id="2091730916">
          <w:marLeft w:val="1440"/>
          <w:marRight w:val="0"/>
          <w:marTop w:val="0"/>
          <w:marBottom w:val="0"/>
          <w:divBdr>
            <w:top w:val="none" w:sz="0" w:space="0" w:color="auto"/>
            <w:left w:val="none" w:sz="0" w:space="0" w:color="auto"/>
            <w:bottom w:val="none" w:sz="0" w:space="0" w:color="auto"/>
            <w:right w:val="none" w:sz="0" w:space="0" w:color="auto"/>
          </w:divBdr>
        </w:div>
        <w:div w:id="220987508">
          <w:marLeft w:val="1440"/>
          <w:marRight w:val="0"/>
          <w:marTop w:val="0"/>
          <w:marBottom w:val="0"/>
          <w:divBdr>
            <w:top w:val="none" w:sz="0" w:space="0" w:color="auto"/>
            <w:left w:val="none" w:sz="0" w:space="0" w:color="auto"/>
            <w:bottom w:val="none" w:sz="0" w:space="0" w:color="auto"/>
            <w:right w:val="none" w:sz="0" w:space="0" w:color="auto"/>
          </w:divBdr>
        </w:div>
        <w:div w:id="2044792604">
          <w:marLeft w:val="1440"/>
          <w:marRight w:val="0"/>
          <w:marTop w:val="0"/>
          <w:marBottom w:val="0"/>
          <w:divBdr>
            <w:top w:val="none" w:sz="0" w:space="0" w:color="auto"/>
            <w:left w:val="none" w:sz="0" w:space="0" w:color="auto"/>
            <w:bottom w:val="none" w:sz="0" w:space="0" w:color="auto"/>
            <w:right w:val="none" w:sz="0" w:space="0" w:color="auto"/>
          </w:divBdr>
        </w:div>
        <w:div w:id="1108428473">
          <w:marLeft w:val="1440"/>
          <w:marRight w:val="0"/>
          <w:marTop w:val="0"/>
          <w:marBottom w:val="0"/>
          <w:divBdr>
            <w:top w:val="none" w:sz="0" w:space="0" w:color="auto"/>
            <w:left w:val="none" w:sz="0" w:space="0" w:color="auto"/>
            <w:bottom w:val="none" w:sz="0" w:space="0" w:color="auto"/>
            <w:right w:val="none" w:sz="0" w:space="0" w:color="auto"/>
          </w:divBdr>
        </w:div>
        <w:div w:id="954604958">
          <w:marLeft w:val="1440"/>
          <w:marRight w:val="0"/>
          <w:marTop w:val="0"/>
          <w:marBottom w:val="0"/>
          <w:divBdr>
            <w:top w:val="none" w:sz="0" w:space="0" w:color="auto"/>
            <w:left w:val="none" w:sz="0" w:space="0" w:color="auto"/>
            <w:bottom w:val="none" w:sz="0" w:space="0" w:color="auto"/>
            <w:right w:val="none" w:sz="0" w:space="0" w:color="auto"/>
          </w:divBdr>
        </w:div>
        <w:div w:id="1400254267">
          <w:marLeft w:val="1440"/>
          <w:marRight w:val="0"/>
          <w:marTop w:val="0"/>
          <w:marBottom w:val="0"/>
          <w:divBdr>
            <w:top w:val="none" w:sz="0" w:space="0" w:color="auto"/>
            <w:left w:val="none" w:sz="0" w:space="0" w:color="auto"/>
            <w:bottom w:val="none" w:sz="0" w:space="0" w:color="auto"/>
            <w:right w:val="none" w:sz="0" w:space="0" w:color="auto"/>
          </w:divBdr>
        </w:div>
        <w:div w:id="41710959">
          <w:marLeft w:val="1440"/>
          <w:marRight w:val="0"/>
          <w:marTop w:val="0"/>
          <w:marBottom w:val="0"/>
          <w:divBdr>
            <w:top w:val="none" w:sz="0" w:space="0" w:color="auto"/>
            <w:left w:val="none" w:sz="0" w:space="0" w:color="auto"/>
            <w:bottom w:val="none" w:sz="0" w:space="0" w:color="auto"/>
            <w:right w:val="none" w:sz="0" w:space="0" w:color="auto"/>
          </w:divBdr>
        </w:div>
        <w:div w:id="1314917059">
          <w:marLeft w:val="1440"/>
          <w:marRight w:val="0"/>
          <w:marTop w:val="0"/>
          <w:marBottom w:val="0"/>
          <w:divBdr>
            <w:top w:val="none" w:sz="0" w:space="0" w:color="auto"/>
            <w:left w:val="none" w:sz="0" w:space="0" w:color="auto"/>
            <w:bottom w:val="none" w:sz="0" w:space="0" w:color="auto"/>
            <w:right w:val="none" w:sz="0" w:space="0" w:color="auto"/>
          </w:divBdr>
        </w:div>
        <w:div w:id="2015648473">
          <w:marLeft w:val="851"/>
          <w:marRight w:val="0"/>
          <w:marTop w:val="0"/>
          <w:marBottom w:val="0"/>
          <w:divBdr>
            <w:top w:val="none" w:sz="0" w:space="0" w:color="auto"/>
            <w:left w:val="none" w:sz="0" w:space="0" w:color="auto"/>
            <w:bottom w:val="none" w:sz="0" w:space="0" w:color="auto"/>
            <w:right w:val="none" w:sz="0" w:space="0" w:color="auto"/>
          </w:divBdr>
        </w:div>
      </w:divsChild>
    </w:div>
    <w:div w:id="1274289189">
      <w:bodyDiv w:val="1"/>
      <w:marLeft w:val="0"/>
      <w:marRight w:val="0"/>
      <w:marTop w:val="0"/>
      <w:marBottom w:val="0"/>
      <w:divBdr>
        <w:top w:val="none" w:sz="0" w:space="0" w:color="auto"/>
        <w:left w:val="none" w:sz="0" w:space="0" w:color="auto"/>
        <w:bottom w:val="none" w:sz="0" w:space="0" w:color="auto"/>
        <w:right w:val="none" w:sz="0" w:space="0" w:color="auto"/>
      </w:divBdr>
      <w:divsChild>
        <w:div w:id="4848591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291323701">
      <w:bodyDiv w:val="1"/>
      <w:marLeft w:val="0"/>
      <w:marRight w:val="0"/>
      <w:marTop w:val="0"/>
      <w:marBottom w:val="0"/>
      <w:divBdr>
        <w:top w:val="none" w:sz="0" w:space="0" w:color="auto"/>
        <w:left w:val="none" w:sz="0" w:space="0" w:color="auto"/>
        <w:bottom w:val="none" w:sz="0" w:space="0" w:color="auto"/>
        <w:right w:val="none" w:sz="0" w:space="0" w:color="auto"/>
      </w:divBdr>
      <w:divsChild>
        <w:div w:id="5989128">
          <w:marLeft w:val="567"/>
          <w:marRight w:val="0"/>
          <w:marTop w:val="0"/>
          <w:marBottom w:val="0"/>
          <w:divBdr>
            <w:top w:val="none" w:sz="0" w:space="0" w:color="auto"/>
            <w:left w:val="none" w:sz="0" w:space="0" w:color="auto"/>
            <w:bottom w:val="none" w:sz="0" w:space="0" w:color="auto"/>
            <w:right w:val="none" w:sz="0" w:space="0" w:color="auto"/>
          </w:divBdr>
        </w:div>
        <w:div w:id="1412890939">
          <w:marLeft w:val="993"/>
          <w:marRight w:val="0"/>
          <w:marTop w:val="0"/>
          <w:marBottom w:val="0"/>
          <w:divBdr>
            <w:top w:val="none" w:sz="0" w:space="0" w:color="auto"/>
            <w:left w:val="none" w:sz="0" w:space="0" w:color="auto"/>
            <w:bottom w:val="none" w:sz="0" w:space="0" w:color="auto"/>
            <w:right w:val="none" w:sz="0" w:space="0" w:color="auto"/>
          </w:divBdr>
        </w:div>
        <w:div w:id="1045645633">
          <w:marLeft w:val="993"/>
          <w:marRight w:val="0"/>
          <w:marTop w:val="0"/>
          <w:marBottom w:val="0"/>
          <w:divBdr>
            <w:top w:val="none" w:sz="0" w:space="0" w:color="auto"/>
            <w:left w:val="none" w:sz="0" w:space="0" w:color="auto"/>
            <w:bottom w:val="none" w:sz="0" w:space="0" w:color="auto"/>
            <w:right w:val="none" w:sz="0" w:space="0" w:color="auto"/>
          </w:divBdr>
        </w:div>
        <w:div w:id="1821384049">
          <w:marLeft w:val="1560"/>
          <w:marRight w:val="0"/>
          <w:marTop w:val="0"/>
          <w:marBottom w:val="0"/>
          <w:divBdr>
            <w:top w:val="none" w:sz="0" w:space="0" w:color="auto"/>
            <w:left w:val="none" w:sz="0" w:space="0" w:color="auto"/>
            <w:bottom w:val="none" w:sz="0" w:space="0" w:color="auto"/>
            <w:right w:val="none" w:sz="0" w:space="0" w:color="auto"/>
          </w:divBdr>
        </w:div>
        <w:div w:id="345332465">
          <w:marLeft w:val="1560"/>
          <w:marRight w:val="0"/>
          <w:marTop w:val="0"/>
          <w:marBottom w:val="0"/>
          <w:divBdr>
            <w:top w:val="none" w:sz="0" w:space="0" w:color="auto"/>
            <w:left w:val="none" w:sz="0" w:space="0" w:color="auto"/>
            <w:bottom w:val="none" w:sz="0" w:space="0" w:color="auto"/>
            <w:right w:val="none" w:sz="0" w:space="0" w:color="auto"/>
          </w:divBdr>
        </w:div>
        <w:div w:id="1738018592">
          <w:marLeft w:val="1560"/>
          <w:marRight w:val="0"/>
          <w:marTop w:val="0"/>
          <w:marBottom w:val="0"/>
          <w:divBdr>
            <w:top w:val="none" w:sz="0" w:space="0" w:color="auto"/>
            <w:left w:val="none" w:sz="0" w:space="0" w:color="auto"/>
            <w:bottom w:val="none" w:sz="0" w:space="0" w:color="auto"/>
            <w:right w:val="none" w:sz="0" w:space="0" w:color="auto"/>
          </w:divBdr>
        </w:div>
        <w:div w:id="1289779381">
          <w:marLeft w:val="1560"/>
          <w:marRight w:val="0"/>
          <w:marTop w:val="0"/>
          <w:marBottom w:val="0"/>
          <w:divBdr>
            <w:top w:val="none" w:sz="0" w:space="0" w:color="auto"/>
            <w:left w:val="none" w:sz="0" w:space="0" w:color="auto"/>
            <w:bottom w:val="none" w:sz="0" w:space="0" w:color="auto"/>
            <w:right w:val="none" w:sz="0" w:space="0" w:color="auto"/>
          </w:divBdr>
        </w:div>
        <w:div w:id="1567644429">
          <w:marLeft w:val="1560"/>
          <w:marRight w:val="0"/>
          <w:marTop w:val="0"/>
          <w:marBottom w:val="0"/>
          <w:divBdr>
            <w:top w:val="none" w:sz="0" w:space="0" w:color="auto"/>
            <w:left w:val="none" w:sz="0" w:space="0" w:color="auto"/>
            <w:bottom w:val="none" w:sz="0" w:space="0" w:color="auto"/>
            <w:right w:val="none" w:sz="0" w:space="0" w:color="auto"/>
          </w:divBdr>
        </w:div>
        <w:div w:id="399251686">
          <w:marLeft w:val="1560"/>
          <w:marRight w:val="0"/>
          <w:marTop w:val="0"/>
          <w:marBottom w:val="0"/>
          <w:divBdr>
            <w:top w:val="none" w:sz="0" w:space="0" w:color="auto"/>
            <w:left w:val="none" w:sz="0" w:space="0" w:color="auto"/>
            <w:bottom w:val="none" w:sz="0" w:space="0" w:color="auto"/>
            <w:right w:val="none" w:sz="0" w:space="0" w:color="auto"/>
          </w:divBdr>
        </w:div>
        <w:div w:id="867371109">
          <w:marLeft w:val="1560"/>
          <w:marRight w:val="0"/>
          <w:marTop w:val="0"/>
          <w:marBottom w:val="0"/>
          <w:divBdr>
            <w:top w:val="none" w:sz="0" w:space="0" w:color="auto"/>
            <w:left w:val="none" w:sz="0" w:space="0" w:color="auto"/>
            <w:bottom w:val="none" w:sz="0" w:space="0" w:color="auto"/>
            <w:right w:val="none" w:sz="0" w:space="0" w:color="auto"/>
          </w:divBdr>
        </w:div>
        <w:div w:id="218395738">
          <w:marLeft w:val="1560"/>
          <w:marRight w:val="0"/>
          <w:marTop w:val="0"/>
          <w:marBottom w:val="0"/>
          <w:divBdr>
            <w:top w:val="none" w:sz="0" w:space="0" w:color="auto"/>
            <w:left w:val="none" w:sz="0" w:space="0" w:color="auto"/>
            <w:bottom w:val="none" w:sz="0" w:space="0" w:color="auto"/>
            <w:right w:val="none" w:sz="0" w:space="0" w:color="auto"/>
          </w:divBdr>
        </w:div>
        <w:div w:id="989559121">
          <w:marLeft w:val="993"/>
          <w:marRight w:val="0"/>
          <w:marTop w:val="0"/>
          <w:marBottom w:val="0"/>
          <w:divBdr>
            <w:top w:val="none" w:sz="0" w:space="0" w:color="auto"/>
            <w:left w:val="none" w:sz="0" w:space="0" w:color="auto"/>
            <w:bottom w:val="none" w:sz="0" w:space="0" w:color="auto"/>
            <w:right w:val="none" w:sz="0" w:space="0" w:color="auto"/>
          </w:divBdr>
        </w:div>
      </w:divsChild>
    </w:div>
    <w:div w:id="1291977547">
      <w:bodyDiv w:val="1"/>
      <w:marLeft w:val="0"/>
      <w:marRight w:val="0"/>
      <w:marTop w:val="0"/>
      <w:marBottom w:val="0"/>
      <w:divBdr>
        <w:top w:val="none" w:sz="0" w:space="0" w:color="auto"/>
        <w:left w:val="none" w:sz="0" w:space="0" w:color="auto"/>
        <w:bottom w:val="none" w:sz="0" w:space="0" w:color="auto"/>
        <w:right w:val="none" w:sz="0" w:space="0" w:color="auto"/>
      </w:divBdr>
      <w:divsChild>
        <w:div w:id="2095007279">
          <w:marLeft w:val="851"/>
          <w:marRight w:val="0"/>
          <w:marTop w:val="0"/>
          <w:marBottom w:val="0"/>
          <w:divBdr>
            <w:top w:val="none" w:sz="0" w:space="0" w:color="auto"/>
            <w:left w:val="none" w:sz="0" w:space="0" w:color="auto"/>
            <w:bottom w:val="none" w:sz="0" w:space="0" w:color="auto"/>
            <w:right w:val="none" w:sz="0" w:space="0" w:color="auto"/>
          </w:divBdr>
        </w:div>
        <w:div w:id="521355799">
          <w:marLeft w:val="851"/>
          <w:marRight w:val="0"/>
          <w:marTop w:val="0"/>
          <w:marBottom w:val="0"/>
          <w:divBdr>
            <w:top w:val="none" w:sz="0" w:space="0" w:color="auto"/>
            <w:left w:val="none" w:sz="0" w:space="0" w:color="auto"/>
            <w:bottom w:val="none" w:sz="0" w:space="0" w:color="auto"/>
            <w:right w:val="none" w:sz="0" w:space="0" w:color="auto"/>
          </w:divBdr>
        </w:div>
        <w:div w:id="218824866">
          <w:marLeft w:val="851"/>
          <w:marRight w:val="0"/>
          <w:marTop w:val="0"/>
          <w:marBottom w:val="0"/>
          <w:divBdr>
            <w:top w:val="none" w:sz="0" w:space="0" w:color="auto"/>
            <w:left w:val="none" w:sz="0" w:space="0" w:color="auto"/>
            <w:bottom w:val="none" w:sz="0" w:space="0" w:color="auto"/>
            <w:right w:val="none" w:sz="0" w:space="0" w:color="auto"/>
          </w:divBdr>
        </w:div>
      </w:divsChild>
    </w:div>
    <w:div w:id="1302880739">
      <w:bodyDiv w:val="1"/>
      <w:marLeft w:val="0"/>
      <w:marRight w:val="0"/>
      <w:marTop w:val="0"/>
      <w:marBottom w:val="0"/>
      <w:divBdr>
        <w:top w:val="none" w:sz="0" w:space="0" w:color="auto"/>
        <w:left w:val="none" w:sz="0" w:space="0" w:color="auto"/>
        <w:bottom w:val="none" w:sz="0" w:space="0" w:color="auto"/>
        <w:right w:val="none" w:sz="0" w:space="0" w:color="auto"/>
      </w:divBdr>
    </w:div>
    <w:div w:id="1314798746">
      <w:bodyDiv w:val="1"/>
      <w:marLeft w:val="0"/>
      <w:marRight w:val="0"/>
      <w:marTop w:val="0"/>
      <w:marBottom w:val="0"/>
      <w:divBdr>
        <w:top w:val="none" w:sz="0" w:space="0" w:color="auto"/>
        <w:left w:val="none" w:sz="0" w:space="0" w:color="auto"/>
        <w:bottom w:val="none" w:sz="0" w:space="0" w:color="auto"/>
        <w:right w:val="none" w:sz="0" w:space="0" w:color="auto"/>
      </w:divBdr>
      <w:divsChild>
        <w:div w:id="1098939240">
          <w:marLeft w:val="851"/>
          <w:marRight w:val="0"/>
          <w:marTop w:val="0"/>
          <w:marBottom w:val="0"/>
          <w:divBdr>
            <w:top w:val="none" w:sz="0" w:space="0" w:color="auto"/>
            <w:left w:val="none" w:sz="0" w:space="0" w:color="auto"/>
            <w:bottom w:val="none" w:sz="0" w:space="0" w:color="auto"/>
            <w:right w:val="none" w:sz="0" w:space="0" w:color="auto"/>
          </w:divBdr>
        </w:div>
        <w:div w:id="1884904913">
          <w:marLeft w:val="851"/>
          <w:marRight w:val="0"/>
          <w:marTop w:val="0"/>
          <w:marBottom w:val="0"/>
          <w:divBdr>
            <w:top w:val="none" w:sz="0" w:space="0" w:color="auto"/>
            <w:left w:val="none" w:sz="0" w:space="0" w:color="auto"/>
            <w:bottom w:val="none" w:sz="0" w:space="0" w:color="auto"/>
            <w:right w:val="none" w:sz="0" w:space="0" w:color="auto"/>
          </w:divBdr>
        </w:div>
      </w:divsChild>
    </w:div>
    <w:div w:id="1327317891">
      <w:bodyDiv w:val="1"/>
      <w:marLeft w:val="0"/>
      <w:marRight w:val="0"/>
      <w:marTop w:val="0"/>
      <w:marBottom w:val="0"/>
      <w:divBdr>
        <w:top w:val="none" w:sz="0" w:space="0" w:color="auto"/>
        <w:left w:val="none" w:sz="0" w:space="0" w:color="auto"/>
        <w:bottom w:val="none" w:sz="0" w:space="0" w:color="auto"/>
        <w:right w:val="none" w:sz="0" w:space="0" w:color="auto"/>
      </w:divBdr>
      <w:divsChild>
        <w:div w:id="529997025">
          <w:marLeft w:val="851"/>
          <w:marRight w:val="0"/>
          <w:marTop w:val="0"/>
          <w:marBottom w:val="0"/>
          <w:divBdr>
            <w:top w:val="none" w:sz="0" w:space="0" w:color="auto"/>
            <w:left w:val="none" w:sz="0" w:space="0" w:color="auto"/>
            <w:bottom w:val="none" w:sz="0" w:space="0" w:color="auto"/>
            <w:right w:val="none" w:sz="0" w:space="0" w:color="auto"/>
          </w:divBdr>
        </w:div>
        <w:div w:id="1947613040">
          <w:marLeft w:val="851"/>
          <w:marRight w:val="0"/>
          <w:marTop w:val="0"/>
          <w:marBottom w:val="0"/>
          <w:divBdr>
            <w:top w:val="none" w:sz="0" w:space="0" w:color="auto"/>
            <w:left w:val="none" w:sz="0" w:space="0" w:color="auto"/>
            <w:bottom w:val="none" w:sz="0" w:space="0" w:color="auto"/>
            <w:right w:val="none" w:sz="0" w:space="0" w:color="auto"/>
          </w:divBdr>
        </w:div>
      </w:divsChild>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09308053">
      <w:bodyDiv w:val="1"/>
      <w:marLeft w:val="0"/>
      <w:marRight w:val="0"/>
      <w:marTop w:val="0"/>
      <w:marBottom w:val="0"/>
      <w:divBdr>
        <w:top w:val="none" w:sz="0" w:space="0" w:color="auto"/>
        <w:left w:val="none" w:sz="0" w:space="0" w:color="auto"/>
        <w:bottom w:val="none" w:sz="0" w:space="0" w:color="auto"/>
        <w:right w:val="none" w:sz="0" w:space="0" w:color="auto"/>
      </w:divBdr>
      <w:divsChild>
        <w:div w:id="52972787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24717388">
              <w:marLeft w:val="1080"/>
              <w:marRight w:val="0"/>
              <w:marTop w:val="0"/>
              <w:marBottom w:val="0"/>
              <w:divBdr>
                <w:top w:val="none" w:sz="0" w:space="0" w:color="auto"/>
                <w:left w:val="none" w:sz="0" w:space="0" w:color="auto"/>
                <w:bottom w:val="none" w:sz="0" w:space="0" w:color="auto"/>
                <w:right w:val="none" w:sz="0" w:space="0" w:color="auto"/>
              </w:divBdr>
            </w:div>
            <w:div w:id="902326450">
              <w:marLeft w:val="1080"/>
              <w:marRight w:val="0"/>
              <w:marTop w:val="0"/>
              <w:marBottom w:val="0"/>
              <w:divBdr>
                <w:top w:val="none" w:sz="0" w:space="0" w:color="auto"/>
                <w:left w:val="none" w:sz="0" w:space="0" w:color="auto"/>
                <w:bottom w:val="none" w:sz="0" w:space="0" w:color="auto"/>
                <w:right w:val="none" w:sz="0" w:space="0" w:color="auto"/>
              </w:divBdr>
            </w:div>
          </w:divsChild>
        </w:div>
      </w:divsChild>
    </w:div>
    <w:div w:id="1438677231">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1678759">
      <w:bodyDiv w:val="1"/>
      <w:marLeft w:val="0"/>
      <w:marRight w:val="0"/>
      <w:marTop w:val="0"/>
      <w:marBottom w:val="0"/>
      <w:divBdr>
        <w:top w:val="none" w:sz="0" w:space="0" w:color="auto"/>
        <w:left w:val="none" w:sz="0" w:space="0" w:color="auto"/>
        <w:bottom w:val="none" w:sz="0" w:space="0" w:color="auto"/>
        <w:right w:val="none" w:sz="0" w:space="0" w:color="auto"/>
      </w:divBdr>
      <w:divsChild>
        <w:div w:id="197208565">
          <w:marLeft w:val="1134"/>
          <w:marRight w:val="0"/>
          <w:marTop w:val="0"/>
          <w:marBottom w:val="0"/>
          <w:divBdr>
            <w:top w:val="none" w:sz="0" w:space="0" w:color="auto"/>
            <w:left w:val="none" w:sz="0" w:space="0" w:color="auto"/>
            <w:bottom w:val="none" w:sz="0" w:space="0" w:color="auto"/>
            <w:right w:val="none" w:sz="0" w:space="0" w:color="auto"/>
          </w:divBdr>
        </w:div>
        <w:div w:id="1089473460">
          <w:marLeft w:val="1560"/>
          <w:marRight w:val="0"/>
          <w:marTop w:val="0"/>
          <w:marBottom w:val="0"/>
          <w:divBdr>
            <w:top w:val="none" w:sz="0" w:space="0" w:color="auto"/>
            <w:left w:val="none" w:sz="0" w:space="0" w:color="auto"/>
            <w:bottom w:val="none" w:sz="0" w:space="0" w:color="auto"/>
            <w:right w:val="none" w:sz="0" w:space="0" w:color="auto"/>
          </w:divBdr>
        </w:div>
        <w:div w:id="332150003">
          <w:marLeft w:val="1560"/>
          <w:marRight w:val="0"/>
          <w:marTop w:val="0"/>
          <w:marBottom w:val="0"/>
          <w:divBdr>
            <w:top w:val="none" w:sz="0" w:space="0" w:color="auto"/>
            <w:left w:val="none" w:sz="0" w:space="0" w:color="auto"/>
            <w:bottom w:val="none" w:sz="0" w:space="0" w:color="auto"/>
            <w:right w:val="none" w:sz="0" w:space="0" w:color="auto"/>
          </w:divBdr>
        </w:div>
      </w:divsChild>
    </w:div>
    <w:div w:id="1513645426">
      <w:bodyDiv w:val="1"/>
      <w:marLeft w:val="0"/>
      <w:marRight w:val="0"/>
      <w:marTop w:val="0"/>
      <w:marBottom w:val="0"/>
      <w:divBdr>
        <w:top w:val="none" w:sz="0" w:space="0" w:color="auto"/>
        <w:left w:val="none" w:sz="0" w:space="0" w:color="auto"/>
        <w:bottom w:val="none" w:sz="0" w:space="0" w:color="auto"/>
        <w:right w:val="none" w:sz="0" w:space="0" w:color="auto"/>
      </w:divBdr>
      <w:divsChild>
        <w:div w:id="982734983">
          <w:marLeft w:val="851"/>
          <w:marRight w:val="0"/>
          <w:marTop w:val="0"/>
          <w:marBottom w:val="0"/>
          <w:divBdr>
            <w:top w:val="none" w:sz="0" w:space="0" w:color="auto"/>
            <w:left w:val="none" w:sz="0" w:space="0" w:color="auto"/>
            <w:bottom w:val="none" w:sz="0" w:space="0" w:color="auto"/>
            <w:right w:val="none" w:sz="0" w:space="0" w:color="auto"/>
          </w:divBdr>
        </w:div>
        <w:div w:id="1737119425">
          <w:marLeft w:val="851"/>
          <w:marRight w:val="0"/>
          <w:marTop w:val="0"/>
          <w:marBottom w:val="0"/>
          <w:divBdr>
            <w:top w:val="none" w:sz="0" w:space="0" w:color="auto"/>
            <w:left w:val="none" w:sz="0" w:space="0" w:color="auto"/>
            <w:bottom w:val="none" w:sz="0" w:space="0" w:color="auto"/>
            <w:right w:val="none" w:sz="0" w:space="0" w:color="auto"/>
          </w:divBdr>
        </w:div>
      </w:divsChild>
    </w:div>
    <w:div w:id="1523712128">
      <w:bodyDiv w:val="1"/>
      <w:marLeft w:val="0"/>
      <w:marRight w:val="0"/>
      <w:marTop w:val="0"/>
      <w:marBottom w:val="0"/>
      <w:divBdr>
        <w:top w:val="none" w:sz="0" w:space="0" w:color="auto"/>
        <w:left w:val="none" w:sz="0" w:space="0" w:color="auto"/>
        <w:bottom w:val="none" w:sz="0" w:space="0" w:color="auto"/>
        <w:right w:val="none" w:sz="0" w:space="0" w:color="auto"/>
      </w:divBdr>
      <w:divsChild>
        <w:div w:id="20215408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08119169">
              <w:marLeft w:val="0"/>
              <w:marRight w:val="0"/>
              <w:marTop w:val="0"/>
              <w:marBottom w:val="0"/>
              <w:divBdr>
                <w:top w:val="none" w:sz="0" w:space="0" w:color="auto"/>
                <w:left w:val="none" w:sz="0" w:space="0" w:color="auto"/>
                <w:bottom w:val="none" w:sz="0" w:space="0" w:color="auto"/>
                <w:right w:val="none" w:sz="0" w:space="0" w:color="auto"/>
              </w:divBdr>
              <w:divsChild>
                <w:div w:id="662775502">
                  <w:marLeft w:val="907"/>
                  <w:marRight w:val="0"/>
                  <w:marTop w:val="0"/>
                  <w:marBottom w:val="0"/>
                  <w:divBdr>
                    <w:top w:val="none" w:sz="0" w:space="0" w:color="auto"/>
                    <w:left w:val="none" w:sz="0" w:space="0" w:color="auto"/>
                    <w:bottom w:val="none" w:sz="0" w:space="0" w:color="auto"/>
                    <w:right w:val="none" w:sz="0" w:space="0" w:color="auto"/>
                  </w:divBdr>
                </w:div>
                <w:div w:id="1065494204">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764381">
      <w:bodyDiv w:val="1"/>
      <w:marLeft w:val="0"/>
      <w:marRight w:val="0"/>
      <w:marTop w:val="0"/>
      <w:marBottom w:val="0"/>
      <w:divBdr>
        <w:top w:val="none" w:sz="0" w:space="0" w:color="auto"/>
        <w:left w:val="none" w:sz="0" w:space="0" w:color="auto"/>
        <w:bottom w:val="none" w:sz="0" w:space="0" w:color="auto"/>
        <w:right w:val="none" w:sz="0" w:space="0" w:color="auto"/>
      </w:divBdr>
      <w:divsChild>
        <w:div w:id="167965283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13147879">
              <w:marLeft w:val="0"/>
              <w:marRight w:val="0"/>
              <w:marTop w:val="0"/>
              <w:marBottom w:val="0"/>
              <w:divBdr>
                <w:top w:val="none" w:sz="0" w:space="0" w:color="auto"/>
                <w:left w:val="none" w:sz="0" w:space="0" w:color="auto"/>
                <w:bottom w:val="none" w:sz="0" w:space="0" w:color="auto"/>
                <w:right w:val="none" w:sz="0" w:space="0" w:color="auto"/>
              </w:divBdr>
              <w:divsChild>
                <w:div w:id="96411563">
                  <w:marLeft w:val="907"/>
                  <w:marRight w:val="0"/>
                  <w:marTop w:val="0"/>
                  <w:marBottom w:val="0"/>
                  <w:divBdr>
                    <w:top w:val="none" w:sz="0" w:space="0" w:color="auto"/>
                    <w:left w:val="none" w:sz="0" w:space="0" w:color="auto"/>
                    <w:bottom w:val="none" w:sz="0" w:space="0" w:color="auto"/>
                    <w:right w:val="none" w:sz="0" w:space="0" w:color="auto"/>
                  </w:divBdr>
                </w:div>
                <w:div w:id="2061787877">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3592794">
      <w:bodyDiv w:val="1"/>
      <w:marLeft w:val="0"/>
      <w:marRight w:val="0"/>
      <w:marTop w:val="0"/>
      <w:marBottom w:val="0"/>
      <w:divBdr>
        <w:top w:val="none" w:sz="0" w:space="0" w:color="auto"/>
        <w:left w:val="none" w:sz="0" w:space="0" w:color="auto"/>
        <w:bottom w:val="none" w:sz="0" w:space="0" w:color="auto"/>
        <w:right w:val="none" w:sz="0" w:space="0" w:color="auto"/>
      </w:divBdr>
      <w:divsChild>
        <w:div w:id="1149908604">
          <w:marLeft w:val="567"/>
          <w:marRight w:val="0"/>
          <w:marTop w:val="0"/>
          <w:marBottom w:val="0"/>
          <w:divBdr>
            <w:top w:val="none" w:sz="0" w:space="0" w:color="auto"/>
            <w:left w:val="none" w:sz="0" w:space="0" w:color="auto"/>
            <w:bottom w:val="none" w:sz="0" w:space="0" w:color="auto"/>
            <w:right w:val="none" w:sz="0" w:space="0" w:color="auto"/>
          </w:divBdr>
        </w:div>
        <w:div w:id="1110901717">
          <w:marLeft w:val="993"/>
          <w:marRight w:val="0"/>
          <w:marTop w:val="0"/>
          <w:marBottom w:val="0"/>
          <w:divBdr>
            <w:top w:val="none" w:sz="0" w:space="0" w:color="auto"/>
            <w:left w:val="none" w:sz="0" w:space="0" w:color="auto"/>
            <w:bottom w:val="none" w:sz="0" w:space="0" w:color="auto"/>
            <w:right w:val="none" w:sz="0" w:space="0" w:color="auto"/>
          </w:divBdr>
        </w:div>
        <w:div w:id="23988146">
          <w:marLeft w:val="993"/>
          <w:marRight w:val="0"/>
          <w:marTop w:val="0"/>
          <w:marBottom w:val="0"/>
          <w:divBdr>
            <w:top w:val="none" w:sz="0" w:space="0" w:color="auto"/>
            <w:left w:val="none" w:sz="0" w:space="0" w:color="auto"/>
            <w:bottom w:val="none" w:sz="0" w:space="0" w:color="auto"/>
            <w:right w:val="none" w:sz="0" w:space="0" w:color="auto"/>
          </w:divBdr>
        </w:div>
        <w:div w:id="1250427530">
          <w:marLeft w:val="993"/>
          <w:marRight w:val="0"/>
          <w:marTop w:val="0"/>
          <w:marBottom w:val="0"/>
          <w:divBdr>
            <w:top w:val="none" w:sz="0" w:space="0" w:color="auto"/>
            <w:left w:val="none" w:sz="0" w:space="0" w:color="auto"/>
            <w:bottom w:val="none" w:sz="0" w:space="0" w:color="auto"/>
            <w:right w:val="none" w:sz="0" w:space="0" w:color="auto"/>
          </w:divBdr>
        </w:div>
        <w:div w:id="2116972845">
          <w:marLeft w:val="1418"/>
          <w:marRight w:val="0"/>
          <w:marTop w:val="0"/>
          <w:marBottom w:val="0"/>
          <w:divBdr>
            <w:top w:val="none" w:sz="0" w:space="0" w:color="auto"/>
            <w:left w:val="none" w:sz="0" w:space="0" w:color="auto"/>
            <w:bottom w:val="none" w:sz="0" w:space="0" w:color="auto"/>
            <w:right w:val="none" w:sz="0" w:space="0" w:color="auto"/>
          </w:divBdr>
        </w:div>
        <w:div w:id="75371224">
          <w:marLeft w:val="1418"/>
          <w:marRight w:val="0"/>
          <w:marTop w:val="0"/>
          <w:marBottom w:val="0"/>
          <w:divBdr>
            <w:top w:val="none" w:sz="0" w:space="0" w:color="auto"/>
            <w:left w:val="none" w:sz="0" w:space="0" w:color="auto"/>
            <w:bottom w:val="none" w:sz="0" w:space="0" w:color="auto"/>
            <w:right w:val="none" w:sz="0" w:space="0" w:color="auto"/>
          </w:divBdr>
        </w:div>
        <w:div w:id="1894123012">
          <w:marLeft w:val="1418"/>
          <w:marRight w:val="0"/>
          <w:marTop w:val="0"/>
          <w:marBottom w:val="0"/>
          <w:divBdr>
            <w:top w:val="none" w:sz="0" w:space="0" w:color="auto"/>
            <w:left w:val="none" w:sz="0" w:space="0" w:color="auto"/>
            <w:bottom w:val="none" w:sz="0" w:space="0" w:color="auto"/>
            <w:right w:val="none" w:sz="0" w:space="0" w:color="auto"/>
          </w:divBdr>
        </w:div>
        <w:div w:id="1668508994">
          <w:marLeft w:val="993"/>
          <w:marRight w:val="0"/>
          <w:marTop w:val="0"/>
          <w:marBottom w:val="0"/>
          <w:divBdr>
            <w:top w:val="none" w:sz="0" w:space="0" w:color="auto"/>
            <w:left w:val="none" w:sz="0" w:space="0" w:color="auto"/>
            <w:bottom w:val="none" w:sz="0" w:space="0" w:color="auto"/>
            <w:right w:val="none" w:sz="0" w:space="0" w:color="auto"/>
          </w:divBdr>
        </w:div>
        <w:div w:id="890845862">
          <w:marLeft w:val="993"/>
          <w:marRight w:val="0"/>
          <w:marTop w:val="0"/>
          <w:marBottom w:val="0"/>
          <w:divBdr>
            <w:top w:val="none" w:sz="0" w:space="0" w:color="auto"/>
            <w:left w:val="none" w:sz="0" w:space="0" w:color="auto"/>
            <w:bottom w:val="none" w:sz="0" w:space="0" w:color="auto"/>
            <w:right w:val="none" w:sz="0" w:space="0" w:color="auto"/>
          </w:divBdr>
        </w:div>
        <w:div w:id="441582809">
          <w:marLeft w:val="1353"/>
          <w:marRight w:val="0"/>
          <w:marTop w:val="0"/>
          <w:marBottom w:val="0"/>
          <w:divBdr>
            <w:top w:val="none" w:sz="0" w:space="0" w:color="auto"/>
            <w:left w:val="none" w:sz="0" w:space="0" w:color="auto"/>
            <w:bottom w:val="none" w:sz="0" w:space="0" w:color="auto"/>
            <w:right w:val="none" w:sz="0" w:space="0" w:color="auto"/>
          </w:divBdr>
        </w:div>
        <w:div w:id="1895045997">
          <w:marLeft w:val="1418"/>
          <w:marRight w:val="0"/>
          <w:marTop w:val="0"/>
          <w:marBottom w:val="0"/>
          <w:divBdr>
            <w:top w:val="none" w:sz="0" w:space="0" w:color="auto"/>
            <w:left w:val="none" w:sz="0" w:space="0" w:color="auto"/>
            <w:bottom w:val="none" w:sz="0" w:space="0" w:color="auto"/>
            <w:right w:val="none" w:sz="0" w:space="0" w:color="auto"/>
          </w:divBdr>
        </w:div>
        <w:div w:id="727075543">
          <w:marLeft w:val="1418"/>
          <w:marRight w:val="0"/>
          <w:marTop w:val="0"/>
          <w:marBottom w:val="0"/>
          <w:divBdr>
            <w:top w:val="none" w:sz="0" w:space="0" w:color="auto"/>
            <w:left w:val="none" w:sz="0" w:space="0" w:color="auto"/>
            <w:bottom w:val="none" w:sz="0" w:space="0" w:color="auto"/>
            <w:right w:val="none" w:sz="0" w:space="0" w:color="auto"/>
          </w:divBdr>
        </w:div>
        <w:div w:id="1045761207">
          <w:marLeft w:val="1418"/>
          <w:marRight w:val="0"/>
          <w:marTop w:val="0"/>
          <w:marBottom w:val="0"/>
          <w:divBdr>
            <w:top w:val="none" w:sz="0" w:space="0" w:color="auto"/>
            <w:left w:val="none" w:sz="0" w:space="0" w:color="auto"/>
            <w:bottom w:val="none" w:sz="0" w:space="0" w:color="auto"/>
            <w:right w:val="none" w:sz="0" w:space="0" w:color="auto"/>
          </w:divBdr>
        </w:div>
        <w:div w:id="1280455213">
          <w:marLeft w:val="1418"/>
          <w:marRight w:val="0"/>
          <w:marTop w:val="0"/>
          <w:marBottom w:val="0"/>
          <w:divBdr>
            <w:top w:val="none" w:sz="0" w:space="0" w:color="auto"/>
            <w:left w:val="none" w:sz="0" w:space="0" w:color="auto"/>
            <w:bottom w:val="none" w:sz="0" w:space="0" w:color="auto"/>
            <w:right w:val="none" w:sz="0" w:space="0" w:color="auto"/>
          </w:divBdr>
        </w:div>
        <w:div w:id="222641474">
          <w:marLeft w:val="1418"/>
          <w:marRight w:val="0"/>
          <w:marTop w:val="0"/>
          <w:marBottom w:val="0"/>
          <w:divBdr>
            <w:top w:val="none" w:sz="0" w:space="0" w:color="auto"/>
            <w:left w:val="none" w:sz="0" w:space="0" w:color="auto"/>
            <w:bottom w:val="none" w:sz="0" w:space="0" w:color="auto"/>
            <w:right w:val="none" w:sz="0" w:space="0" w:color="auto"/>
          </w:divBdr>
        </w:div>
        <w:div w:id="643581750">
          <w:marLeft w:val="1418"/>
          <w:marRight w:val="0"/>
          <w:marTop w:val="0"/>
          <w:marBottom w:val="0"/>
          <w:divBdr>
            <w:top w:val="none" w:sz="0" w:space="0" w:color="auto"/>
            <w:left w:val="none" w:sz="0" w:space="0" w:color="auto"/>
            <w:bottom w:val="none" w:sz="0" w:space="0" w:color="auto"/>
            <w:right w:val="none" w:sz="0" w:space="0" w:color="auto"/>
          </w:divBdr>
        </w:div>
        <w:div w:id="76631620">
          <w:marLeft w:val="1418"/>
          <w:marRight w:val="0"/>
          <w:marTop w:val="0"/>
          <w:marBottom w:val="0"/>
          <w:divBdr>
            <w:top w:val="none" w:sz="0" w:space="0" w:color="auto"/>
            <w:left w:val="none" w:sz="0" w:space="0" w:color="auto"/>
            <w:bottom w:val="none" w:sz="0" w:space="0" w:color="auto"/>
            <w:right w:val="none" w:sz="0" w:space="0" w:color="auto"/>
          </w:divBdr>
        </w:div>
        <w:div w:id="920795866">
          <w:marLeft w:val="567"/>
          <w:marRight w:val="0"/>
          <w:marTop w:val="0"/>
          <w:marBottom w:val="0"/>
          <w:divBdr>
            <w:top w:val="none" w:sz="0" w:space="0" w:color="auto"/>
            <w:left w:val="none" w:sz="0" w:space="0" w:color="auto"/>
            <w:bottom w:val="none" w:sz="0" w:space="0" w:color="auto"/>
            <w:right w:val="none" w:sz="0" w:space="0" w:color="auto"/>
          </w:divBdr>
        </w:div>
      </w:divsChild>
    </w:div>
    <w:div w:id="1544949382">
      <w:bodyDiv w:val="1"/>
      <w:marLeft w:val="0"/>
      <w:marRight w:val="0"/>
      <w:marTop w:val="0"/>
      <w:marBottom w:val="0"/>
      <w:divBdr>
        <w:top w:val="single" w:sz="36" w:space="0" w:color="666666"/>
        <w:left w:val="none" w:sz="0" w:space="0" w:color="auto"/>
        <w:bottom w:val="none" w:sz="0" w:space="0" w:color="auto"/>
        <w:right w:val="none" w:sz="0" w:space="0" w:color="auto"/>
      </w:divBdr>
      <w:divsChild>
        <w:div w:id="2119832329">
          <w:marLeft w:val="0"/>
          <w:marRight w:val="0"/>
          <w:marTop w:val="0"/>
          <w:marBottom w:val="0"/>
          <w:divBdr>
            <w:top w:val="single" w:sz="36" w:space="0" w:color="666666"/>
            <w:left w:val="none" w:sz="0" w:space="0" w:color="auto"/>
            <w:bottom w:val="none" w:sz="0" w:space="0" w:color="auto"/>
            <w:right w:val="none" w:sz="0" w:space="0" w:color="auto"/>
          </w:divBdr>
          <w:divsChild>
            <w:div w:id="1684285518">
              <w:marLeft w:val="150"/>
              <w:marRight w:val="0"/>
              <w:marTop w:val="0"/>
              <w:marBottom w:val="0"/>
              <w:divBdr>
                <w:top w:val="none" w:sz="0" w:space="0" w:color="auto"/>
                <w:left w:val="none" w:sz="0" w:space="0" w:color="auto"/>
                <w:bottom w:val="none" w:sz="0" w:space="0" w:color="auto"/>
                <w:right w:val="none" w:sz="0" w:space="0" w:color="auto"/>
              </w:divBdr>
              <w:divsChild>
                <w:div w:id="1676375181">
                  <w:marLeft w:val="0"/>
                  <w:marRight w:val="0"/>
                  <w:marTop w:val="0"/>
                  <w:marBottom w:val="0"/>
                  <w:divBdr>
                    <w:top w:val="single" w:sz="36" w:space="0" w:color="666666"/>
                    <w:left w:val="none" w:sz="0" w:space="0" w:color="auto"/>
                    <w:bottom w:val="none" w:sz="0" w:space="0" w:color="auto"/>
                    <w:right w:val="none" w:sz="0" w:space="0" w:color="auto"/>
                  </w:divBdr>
                  <w:divsChild>
                    <w:div w:id="1853882577">
                      <w:marLeft w:val="0"/>
                      <w:marRight w:val="0"/>
                      <w:marTop w:val="0"/>
                      <w:marBottom w:val="0"/>
                      <w:divBdr>
                        <w:top w:val="single" w:sz="36" w:space="0" w:color="666666"/>
                        <w:left w:val="none" w:sz="0" w:space="0" w:color="auto"/>
                        <w:bottom w:val="none" w:sz="0" w:space="0" w:color="auto"/>
                        <w:right w:val="none" w:sz="0" w:space="0" w:color="auto"/>
                      </w:divBdr>
                      <w:divsChild>
                        <w:div w:id="359279403">
                          <w:marLeft w:val="0"/>
                          <w:marRight w:val="0"/>
                          <w:marTop w:val="0"/>
                          <w:marBottom w:val="0"/>
                          <w:divBdr>
                            <w:top w:val="none" w:sz="0" w:space="0" w:color="auto"/>
                            <w:left w:val="none" w:sz="0" w:space="0" w:color="auto"/>
                            <w:bottom w:val="none" w:sz="0" w:space="0" w:color="auto"/>
                            <w:right w:val="none" w:sz="0" w:space="0" w:color="auto"/>
                          </w:divBdr>
                          <w:divsChild>
                            <w:div w:id="1386099176">
                              <w:marLeft w:val="0"/>
                              <w:marRight w:val="0"/>
                              <w:marTop w:val="0"/>
                              <w:marBottom w:val="0"/>
                              <w:divBdr>
                                <w:top w:val="none" w:sz="0" w:space="0" w:color="auto"/>
                                <w:left w:val="none" w:sz="0" w:space="0" w:color="auto"/>
                                <w:bottom w:val="none" w:sz="0" w:space="0" w:color="auto"/>
                                <w:right w:val="none" w:sz="0" w:space="0" w:color="auto"/>
                              </w:divBdr>
                              <w:divsChild>
                                <w:div w:id="2082218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7279153">
      <w:bodyDiv w:val="1"/>
      <w:marLeft w:val="0"/>
      <w:marRight w:val="0"/>
      <w:marTop w:val="0"/>
      <w:marBottom w:val="0"/>
      <w:divBdr>
        <w:top w:val="none" w:sz="0" w:space="0" w:color="auto"/>
        <w:left w:val="none" w:sz="0" w:space="0" w:color="auto"/>
        <w:bottom w:val="none" w:sz="0" w:space="0" w:color="auto"/>
        <w:right w:val="none" w:sz="0" w:space="0" w:color="auto"/>
      </w:divBdr>
      <w:divsChild>
        <w:div w:id="15276211">
          <w:marLeft w:val="567"/>
          <w:marRight w:val="0"/>
          <w:marTop w:val="0"/>
          <w:marBottom w:val="0"/>
          <w:divBdr>
            <w:top w:val="none" w:sz="0" w:space="0" w:color="auto"/>
            <w:left w:val="none" w:sz="0" w:space="0" w:color="auto"/>
            <w:bottom w:val="none" w:sz="0" w:space="0" w:color="auto"/>
            <w:right w:val="none" w:sz="0" w:space="0" w:color="auto"/>
          </w:divBdr>
        </w:div>
        <w:div w:id="235671476">
          <w:marLeft w:val="993"/>
          <w:marRight w:val="0"/>
          <w:marTop w:val="0"/>
          <w:marBottom w:val="0"/>
          <w:divBdr>
            <w:top w:val="none" w:sz="0" w:space="0" w:color="auto"/>
            <w:left w:val="none" w:sz="0" w:space="0" w:color="auto"/>
            <w:bottom w:val="none" w:sz="0" w:space="0" w:color="auto"/>
            <w:right w:val="none" w:sz="0" w:space="0" w:color="auto"/>
          </w:divBdr>
        </w:div>
        <w:div w:id="1971742273">
          <w:marLeft w:val="993"/>
          <w:marRight w:val="0"/>
          <w:marTop w:val="0"/>
          <w:marBottom w:val="0"/>
          <w:divBdr>
            <w:top w:val="none" w:sz="0" w:space="0" w:color="auto"/>
            <w:left w:val="none" w:sz="0" w:space="0" w:color="auto"/>
            <w:bottom w:val="none" w:sz="0" w:space="0" w:color="auto"/>
            <w:right w:val="none" w:sz="0" w:space="0" w:color="auto"/>
          </w:divBdr>
        </w:div>
        <w:div w:id="2065249782">
          <w:marLeft w:val="1418"/>
          <w:marRight w:val="0"/>
          <w:marTop w:val="0"/>
          <w:marBottom w:val="0"/>
          <w:divBdr>
            <w:top w:val="none" w:sz="0" w:space="0" w:color="auto"/>
            <w:left w:val="none" w:sz="0" w:space="0" w:color="auto"/>
            <w:bottom w:val="none" w:sz="0" w:space="0" w:color="auto"/>
            <w:right w:val="none" w:sz="0" w:space="0" w:color="auto"/>
          </w:divBdr>
        </w:div>
        <w:div w:id="747387388">
          <w:marLeft w:val="1418"/>
          <w:marRight w:val="0"/>
          <w:marTop w:val="0"/>
          <w:marBottom w:val="0"/>
          <w:divBdr>
            <w:top w:val="none" w:sz="0" w:space="0" w:color="auto"/>
            <w:left w:val="none" w:sz="0" w:space="0" w:color="auto"/>
            <w:bottom w:val="none" w:sz="0" w:space="0" w:color="auto"/>
            <w:right w:val="none" w:sz="0" w:space="0" w:color="auto"/>
          </w:divBdr>
        </w:div>
        <w:div w:id="2131587346">
          <w:marLeft w:val="1418"/>
          <w:marRight w:val="0"/>
          <w:marTop w:val="0"/>
          <w:marBottom w:val="0"/>
          <w:divBdr>
            <w:top w:val="none" w:sz="0" w:space="0" w:color="auto"/>
            <w:left w:val="none" w:sz="0" w:space="0" w:color="auto"/>
            <w:bottom w:val="none" w:sz="0" w:space="0" w:color="auto"/>
            <w:right w:val="none" w:sz="0" w:space="0" w:color="auto"/>
          </w:divBdr>
        </w:div>
        <w:div w:id="1973750585">
          <w:marLeft w:val="1418"/>
          <w:marRight w:val="0"/>
          <w:marTop w:val="0"/>
          <w:marBottom w:val="0"/>
          <w:divBdr>
            <w:top w:val="none" w:sz="0" w:space="0" w:color="auto"/>
            <w:left w:val="none" w:sz="0" w:space="0" w:color="auto"/>
            <w:bottom w:val="none" w:sz="0" w:space="0" w:color="auto"/>
            <w:right w:val="none" w:sz="0" w:space="0" w:color="auto"/>
          </w:divBdr>
        </w:div>
        <w:div w:id="600381478">
          <w:marLeft w:val="1418"/>
          <w:marRight w:val="0"/>
          <w:marTop w:val="0"/>
          <w:marBottom w:val="0"/>
          <w:divBdr>
            <w:top w:val="none" w:sz="0" w:space="0" w:color="auto"/>
            <w:left w:val="none" w:sz="0" w:space="0" w:color="auto"/>
            <w:bottom w:val="none" w:sz="0" w:space="0" w:color="auto"/>
            <w:right w:val="none" w:sz="0" w:space="0" w:color="auto"/>
          </w:divBdr>
        </w:div>
        <w:div w:id="1989237501">
          <w:marLeft w:val="1418"/>
          <w:marRight w:val="0"/>
          <w:marTop w:val="0"/>
          <w:marBottom w:val="0"/>
          <w:divBdr>
            <w:top w:val="none" w:sz="0" w:space="0" w:color="auto"/>
            <w:left w:val="none" w:sz="0" w:space="0" w:color="auto"/>
            <w:bottom w:val="none" w:sz="0" w:space="0" w:color="auto"/>
            <w:right w:val="none" w:sz="0" w:space="0" w:color="auto"/>
          </w:divBdr>
        </w:div>
        <w:div w:id="1106929899">
          <w:marLeft w:val="1418"/>
          <w:marRight w:val="0"/>
          <w:marTop w:val="0"/>
          <w:marBottom w:val="0"/>
          <w:divBdr>
            <w:top w:val="none" w:sz="0" w:space="0" w:color="auto"/>
            <w:left w:val="none" w:sz="0" w:space="0" w:color="auto"/>
            <w:bottom w:val="none" w:sz="0" w:space="0" w:color="auto"/>
            <w:right w:val="none" w:sz="0" w:space="0" w:color="auto"/>
          </w:divBdr>
        </w:div>
        <w:div w:id="568425073">
          <w:marLeft w:val="993"/>
          <w:marRight w:val="0"/>
          <w:marTop w:val="0"/>
          <w:marBottom w:val="0"/>
          <w:divBdr>
            <w:top w:val="none" w:sz="0" w:space="0" w:color="auto"/>
            <w:left w:val="none" w:sz="0" w:space="0" w:color="auto"/>
            <w:bottom w:val="none" w:sz="0" w:space="0" w:color="auto"/>
            <w:right w:val="none" w:sz="0" w:space="0" w:color="auto"/>
          </w:divBdr>
        </w:div>
      </w:divsChild>
    </w:div>
    <w:div w:id="1560557000">
      <w:bodyDiv w:val="1"/>
      <w:marLeft w:val="0"/>
      <w:marRight w:val="0"/>
      <w:marTop w:val="0"/>
      <w:marBottom w:val="0"/>
      <w:divBdr>
        <w:top w:val="none" w:sz="0" w:space="0" w:color="auto"/>
        <w:left w:val="none" w:sz="0" w:space="0" w:color="auto"/>
        <w:bottom w:val="none" w:sz="0" w:space="0" w:color="auto"/>
        <w:right w:val="none" w:sz="0" w:space="0" w:color="auto"/>
      </w:divBdr>
      <w:divsChild>
        <w:div w:id="213586943">
          <w:marLeft w:val="1134"/>
          <w:marRight w:val="0"/>
          <w:marTop w:val="0"/>
          <w:marBottom w:val="0"/>
          <w:divBdr>
            <w:top w:val="none" w:sz="0" w:space="0" w:color="auto"/>
            <w:left w:val="none" w:sz="0" w:space="0" w:color="auto"/>
            <w:bottom w:val="none" w:sz="0" w:space="0" w:color="auto"/>
            <w:right w:val="none" w:sz="0" w:space="0" w:color="auto"/>
          </w:divBdr>
        </w:div>
        <w:div w:id="667102060">
          <w:marLeft w:val="1134"/>
          <w:marRight w:val="0"/>
          <w:marTop w:val="0"/>
          <w:marBottom w:val="0"/>
          <w:divBdr>
            <w:top w:val="none" w:sz="0" w:space="0" w:color="auto"/>
            <w:left w:val="none" w:sz="0" w:space="0" w:color="auto"/>
            <w:bottom w:val="none" w:sz="0" w:space="0" w:color="auto"/>
            <w:right w:val="none" w:sz="0" w:space="0" w:color="auto"/>
          </w:divBdr>
        </w:div>
        <w:div w:id="1828786932">
          <w:marLeft w:val="1560"/>
          <w:marRight w:val="0"/>
          <w:marTop w:val="0"/>
          <w:marBottom w:val="0"/>
          <w:divBdr>
            <w:top w:val="none" w:sz="0" w:space="0" w:color="auto"/>
            <w:left w:val="none" w:sz="0" w:space="0" w:color="auto"/>
            <w:bottom w:val="none" w:sz="0" w:space="0" w:color="auto"/>
            <w:right w:val="none" w:sz="0" w:space="0" w:color="auto"/>
          </w:divBdr>
        </w:div>
        <w:div w:id="528567556">
          <w:marLeft w:val="1560"/>
          <w:marRight w:val="0"/>
          <w:marTop w:val="0"/>
          <w:marBottom w:val="0"/>
          <w:divBdr>
            <w:top w:val="none" w:sz="0" w:space="0" w:color="auto"/>
            <w:left w:val="none" w:sz="0" w:space="0" w:color="auto"/>
            <w:bottom w:val="none" w:sz="0" w:space="0" w:color="auto"/>
            <w:right w:val="none" w:sz="0" w:space="0" w:color="auto"/>
          </w:divBdr>
        </w:div>
        <w:div w:id="822549026">
          <w:marLeft w:val="1560"/>
          <w:marRight w:val="0"/>
          <w:marTop w:val="0"/>
          <w:marBottom w:val="0"/>
          <w:divBdr>
            <w:top w:val="none" w:sz="0" w:space="0" w:color="auto"/>
            <w:left w:val="none" w:sz="0" w:space="0" w:color="auto"/>
            <w:bottom w:val="none" w:sz="0" w:space="0" w:color="auto"/>
            <w:right w:val="none" w:sz="0" w:space="0" w:color="auto"/>
          </w:divBdr>
        </w:div>
        <w:div w:id="515653501">
          <w:marLeft w:val="1560"/>
          <w:marRight w:val="0"/>
          <w:marTop w:val="0"/>
          <w:marBottom w:val="0"/>
          <w:divBdr>
            <w:top w:val="none" w:sz="0" w:space="0" w:color="auto"/>
            <w:left w:val="none" w:sz="0" w:space="0" w:color="auto"/>
            <w:bottom w:val="none" w:sz="0" w:space="0" w:color="auto"/>
            <w:right w:val="none" w:sz="0" w:space="0" w:color="auto"/>
          </w:divBdr>
        </w:div>
        <w:div w:id="687757316">
          <w:marLeft w:val="1560"/>
          <w:marRight w:val="0"/>
          <w:marTop w:val="0"/>
          <w:marBottom w:val="0"/>
          <w:divBdr>
            <w:top w:val="none" w:sz="0" w:space="0" w:color="auto"/>
            <w:left w:val="none" w:sz="0" w:space="0" w:color="auto"/>
            <w:bottom w:val="none" w:sz="0" w:space="0" w:color="auto"/>
            <w:right w:val="none" w:sz="0" w:space="0" w:color="auto"/>
          </w:divBdr>
        </w:div>
        <w:div w:id="751975771">
          <w:marLeft w:val="1560"/>
          <w:marRight w:val="0"/>
          <w:marTop w:val="0"/>
          <w:marBottom w:val="0"/>
          <w:divBdr>
            <w:top w:val="none" w:sz="0" w:space="0" w:color="auto"/>
            <w:left w:val="none" w:sz="0" w:space="0" w:color="auto"/>
            <w:bottom w:val="none" w:sz="0" w:space="0" w:color="auto"/>
            <w:right w:val="none" w:sz="0" w:space="0" w:color="auto"/>
          </w:divBdr>
        </w:div>
      </w:divsChild>
    </w:div>
    <w:div w:id="1573469668">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22565103">
      <w:bodyDiv w:val="1"/>
      <w:marLeft w:val="0"/>
      <w:marRight w:val="0"/>
      <w:marTop w:val="0"/>
      <w:marBottom w:val="0"/>
      <w:divBdr>
        <w:top w:val="none" w:sz="0" w:space="0" w:color="auto"/>
        <w:left w:val="none" w:sz="0" w:space="0" w:color="auto"/>
        <w:bottom w:val="none" w:sz="0" w:space="0" w:color="auto"/>
        <w:right w:val="none" w:sz="0" w:space="0" w:color="auto"/>
      </w:divBdr>
      <w:divsChild>
        <w:div w:id="1943755159">
          <w:marLeft w:val="851"/>
          <w:marRight w:val="0"/>
          <w:marTop w:val="0"/>
          <w:marBottom w:val="0"/>
          <w:divBdr>
            <w:top w:val="none" w:sz="0" w:space="0" w:color="auto"/>
            <w:left w:val="none" w:sz="0" w:space="0" w:color="auto"/>
            <w:bottom w:val="none" w:sz="0" w:space="0" w:color="auto"/>
            <w:right w:val="none" w:sz="0" w:space="0" w:color="auto"/>
          </w:divBdr>
        </w:div>
        <w:div w:id="261108605">
          <w:marLeft w:val="851"/>
          <w:marRight w:val="0"/>
          <w:marTop w:val="0"/>
          <w:marBottom w:val="0"/>
          <w:divBdr>
            <w:top w:val="none" w:sz="0" w:space="0" w:color="auto"/>
            <w:left w:val="none" w:sz="0" w:space="0" w:color="auto"/>
            <w:bottom w:val="none" w:sz="0" w:space="0" w:color="auto"/>
            <w:right w:val="none" w:sz="0" w:space="0" w:color="auto"/>
          </w:divBdr>
        </w:div>
      </w:divsChild>
    </w:div>
    <w:div w:id="1638871469">
      <w:bodyDiv w:val="1"/>
      <w:marLeft w:val="0"/>
      <w:marRight w:val="0"/>
      <w:marTop w:val="0"/>
      <w:marBottom w:val="0"/>
      <w:divBdr>
        <w:top w:val="none" w:sz="0" w:space="0" w:color="auto"/>
        <w:left w:val="none" w:sz="0" w:space="0" w:color="auto"/>
        <w:bottom w:val="none" w:sz="0" w:space="0" w:color="auto"/>
        <w:right w:val="none" w:sz="0" w:space="0" w:color="auto"/>
      </w:divBdr>
      <w:divsChild>
        <w:div w:id="1490094794">
          <w:marLeft w:val="1134"/>
          <w:marRight w:val="0"/>
          <w:marTop w:val="0"/>
          <w:marBottom w:val="0"/>
          <w:divBdr>
            <w:top w:val="none" w:sz="0" w:space="0" w:color="auto"/>
            <w:left w:val="none" w:sz="0" w:space="0" w:color="auto"/>
            <w:bottom w:val="none" w:sz="0" w:space="0" w:color="auto"/>
            <w:right w:val="none" w:sz="0" w:space="0" w:color="auto"/>
          </w:divBdr>
        </w:div>
        <w:div w:id="1722438117">
          <w:marLeft w:val="1134"/>
          <w:marRight w:val="0"/>
          <w:marTop w:val="0"/>
          <w:marBottom w:val="0"/>
          <w:divBdr>
            <w:top w:val="none" w:sz="0" w:space="0" w:color="auto"/>
            <w:left w:val="none" w:sz="0" w:space="0" w:color="auto"/>
            <w:bottom w:val="none" w:sz="0" w:space="0" w:color="auto"/>
            <w:right w:val="none" w:sz="0" w:space="0" w:color="auto"/>
          </w:divBdr>
        </w:div>
      </w:divsChild>
    </w:div>
    <w:div w:id="1641033110">
      <w:bodyDiv w:val="1"/>
      <w:marLeft w:val="0"/>
      <w:marRight w:val="0"/>
      <w:marTop w:val="0"/>
      <w:marBottom w:val="0"/>
      <w:divBdr>
        <w:top w:val="none" w:sz="0" w:space="0" w:color="auto"/>
        <w:left w:val="none" w:sz="0" w:space="0" w:color="auto"/>
        <w:bottom w:val="none" w:sz="0" w:space="0" w:color="auto"/>
        <w:right w:val="none" w:sz="0" w:space="0" w:color="auto"/>
      </w:divBdr>
      <w:divsChild>
        <w:div w:id="1002859108">
          <w:marLeft w:val="1980"/>
          <w:marRight w:val="0"/>
          <w:marTop w:val="0"/>
          <w:marBottom w:val="0"/>
          <w:divBdr>
            <w:top w:val="none" w:sz="0" w:space="0" w:color="auto"/>
            <w:left w:val="none" w:sz="0" w:space="0" w:color="auto"/>
            <w:bottom w:val="none" w:sz="0" w:space="0" w:color="auto"/>
            <w:right w:val="none" w:sz="0" w:space="0" w:color="auto"/>
          </w:divBdr>
        </w:div>
        <w:div w:id="370568442">
          <w:marLeft w:val="1980"/>
          <w:marRight w:val="0"/>
          <w:marTop w:val="0"/>
          <w:marBottom w:val="0"/>
          <w:divBdr>
            <w:top w:val="none" w:sz="0" w:space="0" w:color="auto"/>
            <w:left w:val="none" w:sz="0" w:space="0" w:color="auto"/>
            <w:bottom w:val="none" w:sz="0" w:space="0" w:color="auto"/>
            <w:right w:val="none" w:sz="0" w:space="0" w:color="auto"/>
          </w:divBdr>
        </w:div>
      </w:divsChild>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47860299">
      <w:bodyDiv w:val="1"/>
      <w:marLeft w:val="0"/>
      <w:marRight w:val="0"/>
      <w:marTop w:val="0"/>
      <w:marBottom w:val="0"/>
      <w:divBdr>
        <w:top w:val="none" w:sz="0" w:space="0" w:color="auto"/>
        <w:left w:val="none" w:sz="0" w:space="0" w:color="auto"/>
        <w:bottom w:val="none" w:sz="0" w:space="0" w:color="auto"/>
        <w:right w:val="none" w:sz="0" w:space="0" w:color="auto"/>
      </w:divBdr>
      <w:divsChild>
        <w:div w:id="11617394">
          <w:marLeft w:val="851"/>
          <w:marRight w:val="0"/>
          <w:marTop w:val="0"/>
          <w:marBottom w:val="0"/>
          <w:divBdr>
            <w:top w:val="none" w:sz="0" w:space="0" w:color="auto"/>
            <w:left w:val="none" w:sz="0" w:space="0" w:color="auto"/>
            <w:bottom w:val="none" w:sz="0" w:space="0" w:color="auto"/>
            <w:right w:val="none" w:sz="0" w:space="0" w:color="auto"/>
          </w:divBdr>
        </w:div>
        <w:div w:id="1628585063">
          <w:marLeft w:val="851"/>
          <w:marRight w:val="0"/>
          <w:marTop w:val="0"/>
          <w:marBottom w:val="0"/>
          <w:divBdr>
            <w:top w:val="none" w:sz="0" w:space="0" w:color="auto"/>
            <w:left w:val="none" w:sz="0" w:space="0" w:color="auto"/>
            <w:bottom w:val="none" w:sz="0" w:space="0" w:color="auto"/>
            <w:right w:val="none" w:sz="0" w:space="0" w:color="auto"/>
          </w:divBdr>
        </w:div>
      </w:divsChild>
    </w:div>
    <w:div w:id="1654680555">
      <w:bodyDiv w:val="1"/>
      <w:marLeft w:val="0"/>
      <w:marRight w:val="0"/>
      <w:marTop w:val="0"/>
      <w:marBottom w:val="0"/>
      <w:divBdr>
        <w:top w:val="none" w:sz="0" w:space="0" w:color="auto"/>
        <w:left w:val="none" w:sz="0" w:space="0" w:color="auto"/>
        <w:bottom w:val="none" w:sz="0" w:space="0" w:color="auto"/>
        <w:right w:val="none" w:sz="0" w:space="0" w:color="auto"/>
      </w:divBdr>
    </w:div>
    <w:div w:id="16708688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07410285">
      <w:bodyDiv w:val="1"/>
      <w:marLeft w:val="0"/>
      <w:marRight w:val="0"/>
      <w:marTop w:val="0"/>
      <w:marBottom w:val="0"/>
      <w:divBdr>
        <w:top w:val="none" w:sz="0" w:space="0" w:color="auto"/>
        <w:left w:val="none" w:sz="0" w:space="0" w:color="auto"/>
        <w:bottom w:val="none" w:sz="0" w:space="0" w:color="auto"/>
        <w:right w:val="none" w:sz="0" w:space="0" w:color="auto"/>
      </w:divBdr>
      <w:divsChild>
        <w:div w:id="169302415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44920546">
              <w:marLeft w:val="1080"/>
              <w:marRight w:val="0"/>
              <w:marTop w:val="0"/>
              <w:marBottom w:val="0"/>
              <w:divBdr>
                <w:top w:val="none" w:sz="0" w:space="0" w:color="auto"/>
                <w:left w:val="none" w:sz="0" w:space="0" w:color="auto"/>
                <w:bottom w:val="none" w:sz="0" w:space="0" w:color="auto"/>
                <w:right w:val="none" w:sz="0" w:space="0" w:color="auto"/>
              </w:divBdr>
            </w:div>
            <w:div w:id="2082826517">
              <w:marLeft w:val="1080"/>
              <w:marRight w:val="0"/>
              <w:marTop w:val="0"/>
              <w:marBottom w:val="0"/>
              <w:divBdr>
                <w:top w:val="none" w:sz="0" w:space="0" w:color="auto"/>
                <w:left w:val="none" w:sz="0" w:space="0" w:color="auto"/>
                <w:bottom w:val="none" w:sz="0" w:space="0" w:color="auto"/>
                <w:right w:val="none" w:sz="0" w:space="0" w:color="auto"/>
              </w:divBdr>
            </w:div>
          </w:divsChild>
        </w:div>
      </w:divsChild>
    </w:div>
    <w:div w:id="1736320560">
      <w:bodyDiv w:val="1"/>
      <w:marLeft w:val="0"/>
      <w:marRight w:val="0"/>
      <w:marTop w:val="0"/>
      <w:marBottom w:val="0"/>
      <w:divBdr>
        <w:top w:val="none" w:sz="0" w:space="0" w:color="auto"/>
        <w:left w:val="none" w:sz="0" w:space="0" w:color="auto"/>
        <w:bottom w:val="none" w:sz="0" w:space="0" w:color="auto"/>
        <w:right w:val="none" w:sz="0" w:space="0" w:color="auto"/>
      </w:divBdr>
      <w:divsChild>
        <w:div w:id="1301496594">
          <w:marLeft w:val="567"/>
          <w:marRight w:val="0"/>
          <w:marTop w:val="0"/>
          <w:marBottom w:val="0"/>
          <w:divBdr>
            <w:top w:val="none" w:sz="0" w:space="0" w:color="auto"/>
            <w:left w:val="none" w:sz="0" w:space="0" w:color="auto"/>
            <w:bottom w:val="none" w:sz="0" w:space="0" w:color="auto"/>
            <w:right w:val="none" w:sz="0" w:space="0" w:color="auto"/>
          </w:divBdr>
        </w:div>
        <w:div w:id="428820183">
          <w:marLeft w:val="993"/>
          <w:marRight w:val="0"/>
          <w:marTop w:val="0"/>
          <w:marBottom w:val="0"/>
          <w:divBdr>
            <w:top w:val="none" w:sz="0" w:space="0" w:color="auto"/>
            <w:left w:val="none" w:sz="0" w:space="0" w:color="auto"/>
            <w:bottom w:val="none" w:sz="0" w:space="0" w:color="auto"/>
            <w:right w:val="none" w:sz="0" w:space="0" w:color="auto"/>
          </w:divBdr>
        </w:div>
        <w:div w:id="842935412">
          <w:marLeft w:val="993"/>
          <w:marRight w:val="0"/>
          <w:marTop w:val="0"/>
          <w:marBottom w:val="0"/>
          <w:divBdr>
            <w:top w:val="none" w:sz="0" w:space="0" w:color="auto"/>
            <w:left w:val="none" w:sz="0" w:space="0" w:color="auto"/>
            <w:bottom w:val="none" w:sz="0" w:space="0" w:color="auto"/>
            <w:right w:val="none" w:sz="0" w:space="0" w:color="auto"/>
          </w:divBdr>
        </w:div>
      </w:divsChild>
    </w:div>
    <w:div w:id="1739671224">
      <w:bodyDiv w:val="1"/>
      <w:marLeft w:val="0"/>
      <w:marRight w:val="0"/>
      <w:marTop w:val="0"/>
      <w:marBottom w:val="0"/>
      <w:divBdr>
        <w:top w:val="none" w:sz="0" w:space="0" w:color="auto"/>
        <w:left w:val="none" w:sz="0" w:space="0" w:color="auto"/>
        <w:bottom w:val="none" w:sz="0" w:space="0" w:color="auto"/>
        <w:right w:val="none" w:sz="0" w:space="0" w:color="auto"/>
      </w:divBdr>
      <w:divsChild>
        <w:div w:id="223566857">
          <w:marLeft w:val="851"/>
          <w:marRight w:val="0"/>
          <w:marTop w:val="0"/>
          <w:marBottom w:val="0"/>
          <w:divBdr>
            <w:top w:val="none" w:sz="0" w:space="0" w:color="auto"/>
            <w:left w:val="none" w:sz="0" w:space="0" w:color="auto"/>
            <w:bottom w:val="none" w:sz="0" w:space="0" w:color="auto"/>
            <w:right w:val="none" w:sz="0" w:space="0" w:color="auto"/>
          </w:divBdr>
        </w:div>
        <w:div w:id="1958178696">
          <w:marLeft w:val="851"/>
          <w:marRight w:val="0"/>
          <w:marTop w:val="0"/>
          <w:marBottom w:val="0"/>
          <w:divBdr>
            <w:top w:val="none" w:sz="0" w:space="0" w:color="auto"/>
            <w:left w:val="none" w:sz="0" w:space="0" w:color="auto"/>
            <w:bottom w:val="none" w:sz="0" w:space="0" w:color="auto"/>
            <w:right w:val="none" w:sz="0" w:space="0" w:color="auto"/>
          </w:divBdr>
        </w:div>
      </w:divsChild>
    </w:div>
    <w:div w:id="1751806873">
      <w:bodyDiv w:val="1"/>
      <w:marLeft w:val="0"/>
      <w:marRight w:val="0"/>
      <w:marTop w:val="0"/>
      <w:marBottom w:val="0"/>
      <w:divBdr>
        <w:top w:val="none" w:sz="0" w:space="0" w:color="auto"/>
        <w:left w:val="none" w:sz="0" w:space="0" w:color="auto"/>
        <w:bottom w:val="none" w:sz="0" w:space="0" w:color="auto"/>
        <w:right w:val="none" w:sz="0" w:space="0" w:color="auto"/>
      </w:divBdr>
      <w:divsChild>
        <w:div w:id="42508029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76953227">
              <w:marLeft w:val="0"/>
              <w:marRight w:val="0"/>
              <w:marTop w:val="0"/>
              <w:marBottom w:val="0"/>
              <w:divBdr>
                <w:top w:val="none" w:sz="0" w:space="0" w:color="auto"/>
                <w:left w:val="none" w:sz="0" w:space="0" w:color="auto"/>
                <w:bottom w:val="none" w:sz="0" w:space="0" w:color="auto"/>
                <w:right w:val="none" w:sz="0" w:space="0" w:color="auto"/>
              </w:divBdr>
              <w:divsChild>
                <w:div w:id="105933094">
                  <w:marLeft w:val="680"/>
                  <w:marRight w:val="0"/>
                  <w:marTop w:val="0"/>
                  <w:marBottom w:val="0"/>
                  <w:divBdr>
                    <w:top w:val="none" w:sz="0" w:space="0" w:color="auto"/>
                    <w:left w:val="none" w:sz="0" w:space="0" w:color="auto"/>
                    <w:bottom w:val="none" w:sz="0" w:space="0" w:color="auto"/>
                    <w:right w:val="none" w:sz="0" w:space="0" w:color="auto"/>
                  </w:divBdr>
                </w:div>
                <w:div w:id="1934240916">
                  <w:marLeft w:val="6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8557791">
      <w:bodyDiv w:val="1"/>
      <w:marLeft w:val="0"/>
      <w:marRight w:val="0"/>
      <w:marTop w:val="0"/>
      <w:marBottom w:val="0"/>
      <w:divBdr>
        <w:top w:val="none" w:sz="0" w:space="0" w:color="auto"/>
        <w:left w:val="none" w:sz="0" w:space="0" w:color="auto"/>
        <w:bottom w:val="none" w:sz="0" w:space="0" w:color="auto"/>
        <w:right w:val="none" w:sz="0" w:space="0" w:color="auto"/>
      </w:divBdr>
      <w:divsChild>
        <w:div w:id="1403136141">
          <w:marLeft w:val="851"/>
          <w:marRight w:val="0"/>
          <w:marTop w:val="0"/>
          <w:marBottom w:val="0"/>
          <w:divBdr>
            <w:top w:val="none" w:sz="0" w:space="0" w:color="auto"/>
            <w:left w:val="none" w:sz="0" w:space="0" w:color="auto"/>
            <w:bottom w:val="none" w:sz="0" w:space="0" w:color="auto"/>
            <w:right w:val="none" w:sz="0" w:space="0" w:color="auto"/>
          </w:divBdr>
        </w:div>
        <w:div w:id="731975080">
          <w:marLeft w:val="851"/>
          <w:marRight w:val="0"/>
          <w:marTop w:val="0"/>
          <w:marBottom w:val="0"/>
          <w:divBdr>
            <w:top w:val="none" w:sz="0" w:space="0" w:color="auto"/>
            <w:left w:val="none" w:sz="0" w:space="0" w:color="auto"/>
            <w:bottom w:val="none" w:sz="0" w:space="0" w:color="auto"/>
            <w:right w:val="none" w:sz="0" w:space="0" w:color="auto"/>
          </w:divBdr>
        </w:div>
      </w:divsChild>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77091444">
      <w:bodyDiv w:val="1"/>
      <w:marLeft w:val="0"/>
      <w:marRight w:val="0"/>
      <w:marTop w:val="0"/>
      <w:marBottom w:val="0"/>
      <w:divBdr>
        <w:top w:val="none" w:sz="0" w:space="0" w:color="auto"/>
        <w:left w:val="none" w:sz="0" w:space="0" w:color="auto"/>
        <w:bottom w:val="none" w:sz="0" w:space="0" w:color="auto"/>
        <w:right w:val="none" w:sz="0" w:space="0" w:color="auto"/>
      </w:divBdr>
      <w:divsChild>
        <w:div w:id="1834686825">
          <w:marLeft w:val="1560"/>
          <w:marRight w:val="0"/>
          <w:marTop w:val="0"/>
          <w:marBottom w:val="0"/>
          <w:divBdr>
            <w:top w:val="none" w:sz="0" w:space="0" w:color="auto"/>
            <w:left w:val="none" w:sz="0" w:space="0" w:color="auto"/>
            <w:bottom w:val="none" w:sz="0" w:space="0" w:color="auto"/>
            <w:right w:val="none" w:sz="0" w:space="0" w:color="auto"/>
          </w:divBdr>
        </w:div>
        <w:div w:id="1642226080">
          <w:marLeft w:val="1560"/>
          <w:marRight w:val="0"/>
          <w:marTop w:val="0"/>
          <w:marBottom w:val="0"/>
          <w:divBdr>
            <w:top w:val="none" w:sz="0" w:space="0" w:color="auto"/>
            <w:left w:val="none" w:sz="0" w:space="0" w:color="auto"/>
            <w:bottom w:val="none" w:sz="0" w:space="0" w:color="auto"/>
            <w:right w:val="none" w:sz="0" w:space="0" w:color="auto"/>
          </w:divBdr>
        </w:div>
        <w:div w:id="1240024200">
          <w:marLeft w:val="1560"/>
          <w:marRight w:val="0"/>
          <w:marTop w:val="0"/>
          <w:marBottom w:val="0"/>
          <w:divBdr>
            <w:top w:val="none" w:sz="0" w:space="0" w:color="auto"/>
            <w:left w:val="none" w:sz="0" w:space="0" w:color="auto"/>
            <w:bottom w:val="none" w:sz="0" w:space="0" w:color="auto"/>
            <w:right w:val="none" w:sz="0" w:space="0" w:color="auto"/>
          </w:divBdr>
        </w:div>
        <w:div w:id="1113398191">
          <w:marLeft w:val="1560"/>
          <w:marRight w:val="0"/>
          <w:marTop w:val="0"/>
          <w:marBottom w:val="0"/>
          <w:divBdr>
            <w:top w:val="none" w:sz="0" w:space="0" w:color="auto"/>
            <w:left w:val="none" w:sz="0" w:space="0" w:color="auto"/>
            <w:bottom w:val="none" w:sz="0" w:space="0" w:color="auto"/>
            <w:right w:val="none" w:sz="0" w:space="0" w:color="auto"/>
          </w:divBdr>
        </w:div>
        <w:div w:id="354694644">
          <w:marLeft w:val="1560"/>
          <w:marRight w:val="0"/>
          <w:marTop w:val="0"/>
          <w:marBottom w:val="0"/>
          <w:divBdr>
            <w:top w:val="none" w:sz="0" w:space="0" w:color="auto"/>
            <w:left w:val="none" w:sz="0" w:space="0" w:color="auto"/>
            <w:bottom w:val="none" w:sz="0" w:space="0" w:color="auto"/>
            <w:right w:val="none" w:sz="0" w:space="0" w:color="auto"/>
          </w:divBdr>
        </w:div>
        <w:div w:id="2091609362">
          <w:marLeft w:val="1560"/>
          <w:marRight w:val="0"/>
          <w:marTop w:val="0"/>
          <w:marBottom w:val="0"/>
          <w:divBdr>
            <w:top w:val="none" w:sz="0" w:space="0" w:color="auto"/>
            <w:left w:val="none" w:sz="0" w:space="0" w:color="auto"/>
            <w:bottom w:val="none" w:sz="0" w:space="0" w:color="auto"/>
            <w:right w:val="none" w:sz="0" w:space="0" w:color="auto"/>
          </w:divBdr>
        </w:div>
      </w:divsChild>
    </w:div>
    <w:div w:id="1781030922">
      <w:bodyDiv w:val="1"/>
      <w:marLeft w:val="0"/>
      <w:marRight w:val="0"/>
      <w:marTop w:val="0"/>
      <w:marBottom w:val="0"/>
      <w:divBdr>
        <w:top w:val="none" w:sz="0" w:space="0" w:color="auto"/>
        <w:left w:val="none" w:sz="0" w:space="0" w:color="auto"/>
        <w:bottom w:val="none" w:sz="0" w:space="0" w:color="auto"/>
        <w:right w:val="none" w:sz="0" w:space="0" w:color="auto"/>
      </w:divBdr>
    </w:div>
    <w:div w:id="1795757419">
      <w:bodyDiv w:val="1"/>
      <w:marLeft w:val="0"/>
      <w:marRight w:val="0"/>
      <w:marTop w:val="0"/>
      <w:marBottom w:val="0"/>
      <w:divBdr>
        <w:top w:val="none" w:sz="0" w:space="0" w:color="auto"/>
        <w:left w:val="none" w:sz="0" w:space="0" w:color="auto"/>
        <w:bottom w:val="none" w:sz="0" w:space="0" w:color="auto"/>
        <w:right w:val="none" w:sz="0" w:space="0" w:color="auto"/>
      </w:divBdr>
      <w:divsChild>
        <w:div w:id="1637836149">
          <w:marLeft w:val="1134"/>
          <w:marRight w:val="0"/>
          <w:marTop w:val="0"/>
          <w:marBottom w:val="0"/>
          <w:divBdr>
            <w:top w:val="none" w:sz="0" w:space="0" w:color="auto"/>
            <w:left w:val="none" w:sz="0" w:space="0" w:color="auto"/>
            <w:bottom w:val="none" w:sz="0" w:space="0" w:color="auto"/>
            <w:right w:val="none" w:sz="0" w:space="0" w:color="auto"/>
          </w:divBdr>
        </w:div>
        <w:div w:id="1339850000">
          <w:marLeft w:val="1701"/>
          <w:marRight w:val="0"/>
          <w:marTop w:val="0"/>
          <w:marBottom w:val="0"/>
          <w:divBdr>
            <w:top w:val="none" w:sz="0" w:space="0" w:color="auto"/>
            <w:left w:val="none" w:sz="0" w:space="0" w:color="auto"/>
            <w:bottom w:val="none" w:sz="0" w:space="0" w:color="auto"/>
            <w:right w:val="none" w:sz="0" w:space="0" w:color="auto"/>
          </w:divBdr>
        </w:div>
      </w:divsChild>
    </w:div>
    <w:div w:id="1808086681">
      <w:bodyDiv w:val="1"/>
      <w:marLeft w:val="0"/>
      <w:marRight w:val="0"/>
      <w:marTop w:val="0"/>
      <w:marBottom w:val="0"/>
      <w:divBdr>
        <w:top w:val="none" w:sz="0" w:space="0" w:color="auto"/>
        <w:left w:val="none" w:sz="0" w:space="0" w:color="auto"/>
        <w:bottom w:val="none" w:sz="0" w:space="0" w:color="auto"/>
        <w:right w:val="none" w:sz="0" w:space="0" w:color="auto"/>
      </w:divBdr>
      <w:divsChild>
        <w:div w:id="50771951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24766897">
              <w:marLeft w:val="0"/>
              <w:marRight w:val="0"/>
              <w:marTop w:val="0"/>
              <w:marBottom w:val="0"/>
              <w:divBdr>
                <w:top w:val="none" w:sz="0" w:space="0" w:color="auto"/>
                <w:left w:val="none" w:sz="0" w:space="0" w:color="auto"/>
                <w:bottom w:val="none" w:sz="0" w:space="0" w:color="auto"/>
                <w:right w:val="none" w:sz="0" w:space="0" w:color="auto"/>
              </w:divBdr>
              <w:divsChild>
                <w:div w:id="922451187">
                  <w:marLeft w:val="907"/>
                  <w:marRight w:val="0"/>
                  <w:marTop w:val="0"/>
                  <w:marBottom w:val="0"/>
                  <w:divBdr>
                    <w:top w:val="none" w:sz="0" w:space="0" w:color="auto"/>
                    <w:left w:val="none" w:sz="0" w:space="0" w:color="auto"/>
                    <w:bottom w:val="none" w:sz="0" w:space="0" w:color="auto"/>
                    <w:right w:val="none" w:sz="0" w:space="0" w:color="auto"/>
                  </w:divBdr>
                </w:div>
                <w:div w:id="557328841">
                  <w:marLeft w:val="907"/>
                  <w:marRight w:val="0"/>
                  <w:marTop w:val="0"/>
                  <w:marBottom w:val="0"/>
                  <w:divBdr>
                    <w:top w:val="none" w:sz="0" w:space="0" w:color="auto"/>
                    <w:left w:val="none" w:sz="0" w:space="0" w:color="auto"/>
                    <w:bottom w:val="none" w:sz="0" w:space="0" w:color="auto"/>
                    <w:right w:val="none" w:sz="0" w:space="0" w:color="auto"/>
                  </w:divBdr>
                </w:div>
                <w:div w:id="503282463">
                  <w:marLeft w:val="907"/>
                  <w:marRight w:val="0"/>
                  <w:marTop w:val="0"/>
                  <w:marBottom w:val="0"/>
                  <w:divBdr>
                    <w:top w:val="none" w:sz="0" w:space="0" w:color="auto"/>
                    <w:left w:val="none" w:sz="0" w:space="0" w:color="auto"/>
                    <w:bottom w:val="none" w:sz="0" w:space="0" w:color="auto"/>
                    <w:right w:val="none" w:sz="0" w:space="0" w:color="auto"/>
                  </w:divBdr>
                </w:div>
                <w:div w:id="155922602">
                  <w:marLeft w:val="907"/>
                  <w:marRight w:val="0"/>
                  <w:marTop w:val="0"/>
                  <w:marBottom w:val="0"/>
                  <w:divBdr>
                    <w:top w:val="none" w:sz="0" w:space="0" w:color="auto"/>
                    <w:left w:val="none" w:sz="0" w:space="0" w:color="auto"/>
                    <w:bottom w:val="none" w:sz="0" w:space="0" w:color="auto"/>
                    <w:right w:val="none" w:sz="0" w:space="0" w:color="auto"/>
                  </w:divBdr>
                </w:div>
                <w:div w:id="2081554628">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437295">
      <w:bodyDiv w:val="1"/>
      <w:marLeft w:val="0"/>
      <w:marRight w:val="0"/>
      <w:marTop w:val="0"/>
      <w:marBottom w:val="0"/>
      <w:divBdr>
        <w:top w:val="none" w:sz="0" w:space="0" w:color="auto"/>
        <w:left w:val="none" w:sz="0" w:space="0" w:color="auto"/>
        <w:bottom w:val="none" w:sz="0" w:space="0" w:color="auto"/>
        <w:right w:val="none" w:sz="0" w:space="0" w:color="auto"/>
      </w:divBdr>
      <w:divsChild>
        <w:div w:id="104197529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38612876">
              <w:marLeft w:val="1080"/>
              <w:marRight w:val="0"/>
              <w:marTop w:val="0"/>
              <w:marBottom w:val="0"/>
              <w:divBdr>
                <w:top w:val="none" w:sz="0" w:space="0" w:color="auto"/>
                <w:left w:val="none" w:sz="0" w:space="0" w:color="auto"/>
                <w:bottom w:val="none" w:sz="0" w:space="0" w:color="auto"/>
                <w:right w:val="none" w:sz="0" w:space="0" w:color="auto"/>
              </w:divBdr>
            </w:div>
            <w:div w:id="1332874020">
              <w:marLeft w:val="1080"/>
              <w:marRight w:val="0"/>
              <w:marTop w:val="0"/>
              <w:marBottom w:val="0"/>
              <w:divBdr>
                <w:top w:val="none" w:sz="0" w:space="0" w:color="auto"/>
                <w:left w:val="none" w:sz="0" w:space="0" w:color="auto"/>
                <w:bottom w:val="none" w:sz="0" w:space="0" w:color="auto"/>
                <w:right w:val="none" w:sz="0" w:space="0" w:color="auto"/>
              </w:divBdr>
            </w:div>
            <w:div w:id="1578973584">
              <w:marLeft w:val="1080"/>
              <w:marRight w:val="0"/>
              <w:marTop w:val="0"/>
              <w:marBottom w:val="0"/>
              <w:divBdr>
                <w:top w:val="none" w:sz="0" w:space="0" w:color="auto"/>
                <w:left w:val="none" w:sz="0" w:space="0" w:color="auto"/>
                <w:bottom w:val="none" w:sz="0" w:space="0" w:color="auto"/>
                <w:right w:val="none" w:sz="0" w:space="0" w:color="auto"/>
              </w:divBdr>
            </w:div>
            <w:div w:id="1626890078">
              <w:marLeft w:val="1080"/>
              <w:marRight w:val="0"/>
              <w:marTop w:val="0"/>
              <w:marBottom w:val="0"/>
              <w:divBdr>
                <w:top w:val="none" w:sz="0" w:space="0" w:color="auto"/>
                <w:left w:val="none" w:sz="0" w:space="0" w:color="auto"/>
                <w:bottom w:val="none" w:sz="0" w:space="0" w:color="auto"/>
                <w:right w:val="none" w:sz="0" w:space="0" w:color="auto"/>
              </w:divBdr>
            </w:div>
          </w:divsChild>
        </w:div>
      </w:divsChild>
    </w:div>
    <w:div w:id="1812475128">
      <w:bodyDiv w:val="1"/>
      <w:marLeft w:val="0"/>
      <w:marRight w:val="0"/>
      <w:marTop w:val="0"/>
      <w:marBottom w:val="0"/>
      <w:divBdr>
        <w:top w:val="none" w:sz="0" w:space="0" w:color="auto"/>
        <w:left w:val="none" w:sz="0" w:space="0" w:color="auto"/>
        <w:bottom w:val="none" w:sz="0" w:space="0" w:color="auto"/>
        <w:right w:val="none" w:sz="0" w:space="0" w:color="auto"/>
      </w:divBdr>
      <w:divsChild>
        <w:div w:id="430010595">
          <w:marLeft w:val="851"/>
          <w:marRight w:val="0"/>
          <w:marTop w:val="0"/>
          <w:marBottom w:val="0"/>
          <w:divBdr>
            <w:top w:val="none" w:sz="0" w:space="0" w:color="auto"/>
            <w:left w:val="none" w:sz="0" w:space="0" w:color="auto"/>
            <w:bottom w:val="none" w:sz="0" w:space="0" w:color="auto"/>
            <w:right w:val="none" w:sz="0" w:space="0" w:color="auto"/>
          </w:divBdr>
        </w:div>
        <w:div w:id="1659377406">
          <w:marLeft w:val="851"/>
          <w:marRight w:val="0"/>
          <w:marTop w:val="0"/>
          <w:marBottom w:val="0"/>
          <w:divBdr>
            <w:top w:val="none" w:sz="0" w:space="0" w:color="auto"/>
            <w:left w:val="none" w:sz="0" w:space="0" w:color="auto"/>
            <w:bottom w:val="none" w:sz="0" w:space="0" w:color="auto"/>
            <w:right w:val="none" w:sz="0" w:space="0" w:color="auto"/>
          </w:divBdr>
        </w:div>
        <w:div w:id="733624127">
          <w:marLeft w:val="851"/>
          <w:marRight w:val="0"/>
          <w:marTop w:val="0"/>
          <w:marBottom w:val="0"/>
          <w:divBdr>
            <w:top w:val="none" w:sz="0" w:space="0" w:color="auto"/>
            <w:left w:val="none" w:sz="0" w:space="0" w:color="auto"/>
            <w:bottom w:val="none" w:sz="0" w:space="0" w:color="auto"/>
            <w:right w:val="none" w:sz="0" w:space="0" w:color="auto"/>
          </w:divBdr>
        </w:div>
        <w:div w:id="224417915">
          <w:marLeft w:val="1276"/>
          <w:marRight w:val="0"/>
          <w:marTop w:val="0"/>
          <w:marBottom w:val="0"/>
          <w:divBdr>
            <w:top w:val="none" w:sz="0" w:space="0" w:color="auto"/>
            <w:left w:val="none" w:sz="0" w:space="0" w:color="auto"/>
            <w:bottom w:val="none" w:sz="0" w:space="0" w:color="auto"/>
            <w:right w:val="none" w:sz="0" w:space="0" w:color="auto"/>
          </w:divBdr>
        </w:div>
        <w:div w:id="2040013126">
          <w:marLeft w:val="1276"/>
          <w:marRight w:val="0"/>
          <w:marTop w:val="0"/>
          <w:marBottom w:val="0"/>
          <w:divBdr>
            <w:top w:val="none" w:sz="0" w:space="0" w:color="auto"/>
            <w:left w:val="none" w:sz="0" w:space="0" w:color="auto"/>
            <w:bottom w:val="none" w:sz="0" w:space="0" w:color="auto"/>
            <w:right w:val="none" w:sz="0" w:space="0" w:color="auto"/>
          </w:divBdr>
        </w:div>
        <w:div w:id="445732656">
          <w:marLeft w:val="1276"/>
          <w:marRight w:val="0"/>
          <w:marTop w:val="0"/>
          <w:marBottom w:val="0"/>
          <w:divBdr>
            <w:top w:val="none" w:sz="0" w:space="0" w:color="auto"/>
            <w:left w:val="none" w:sz="0" w:space="0" w:color="auto"/>
            <w:bottom w:val="none" w:sz="0" w:space="0" w:color="auto"/>
            <w:right w:val="none" w:sz="0" w:space="0" w:color="auto"/>
          </w:divBdr>
        </w:div>
        <w:div w:id="1846506764">
          <w:marLeft w:val="1276"/>
          <w:marRight w:val="0"/>
          <w:marTop w:val="0"/>
          <w:marBottom w:val="0"/>
          <w:divBdr>
            <w:top w:val="none" w:sz="0" w:space="0" w:color="auto"/>
            <w:left w:val="none" w:sz="0" w:space="0" w:color="auto"/>
            <w:bottom w:val="none" w:sz="0" w:space="0" w:color="auto"/>
            <w:right w:val="none" w:sz="0" w:space="0" w:color="auto"/>
          </w:divBdr>
        </w:div>
      </w:divsChild>
    </w:div>
    <w:div w:id="1813672110">
      <w:bodyDiv w:val="1"/>
      <w:marLeft w:val="0"/>
      <w:marRight w:val="0"/>
      <w:marTop w:val="0"/>
      <w:marBottom w:val="0"/>
      <w:divBdr>
        <w:top w:val="none" w:sz="0" w:space="0" w:color="auto"/>
        <w:left w:val="none" w:sz="0" w:space="0" w:color="auto"/>
        <w:bottom w:val="none" w:sz="0" w:space="0" w:color="auto"/>
        <w:right w:val="none" w:sz="0" w:space="0" w:color="auto"/>
      </w:divBdr>
      <w:divsChild>
        <w:div w:id="16352855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2328020">
      <w:bodyDiv w:val="1"/>
      <w:marLeft w:val="0"/>
      <w:marRight w:val="0"/>
      <w:marTop w:val="0"/>
      <w:marBottom w:val="0"/>
      <w:divBdr>
        <w:top w:val="none" w:sz="0" w:space="0" w:color="auto"/>
        <w:left w:val="none" w:sz="0" w:space="0" w:color="auto"/>
        <w:bottom w:val="none" w:sz="0" w:space="0" w:color="auto"/>
        <w:right w:val="none" w:sz="0" w:space="0" w:color="auto"/>
      </w:divBdr>
      <w:divsChild>
        <w:div w:id="656348518">
          <w:marLeft w:val="1418"/>
          <w:marRight w:val="0"/>
          <w:marTop w:val="0"/>
          <w:marBottom w:val="0"/>
          <w:divBdr>
            <w:top w:val="none" w:sz="0" w:space="0" w:color="auto"/>
            <w:left w:val="none" w:sz="0" w:space="0" w:color="auto"/>
            <w:bottom w:val="none" w:sz="0" w:space="0" w:color="auto"/>
            <w:right w:val="none" w:sz="0" w:space="0" w:color="auto"/>
          </w:divBdr>
        </w:div>
        <w:div w:id="57672193">
          <w:marLeft w:val="1418"/>
          <w:marRight w:val="0"/>
          <w:marTop w:val="0"/>
          <w:marBottom w:val="0"/>
          <w:divBdr>
            <w:top w:val="none" w:sz="0" w:space="0" w:color="auto"/>
            <w:left w:val="none" w:sz="0" w:space="0" w:color="auto"/>
            <w:bottom w:val="none" w:sz="0" w:space="0" w:color="auto"/>
            <w:right w:val="none" w:sz="0" w:space="0" w:color="auto"/>
          </w:divBdr>
        </w:div>
        <w:div w:id="1932741105">
          <w:marLeft w:val="1418"/>
          <w:marRight w:val="0"/>
          <w:marTop w:val="0"/>
          <w:marBottom w:val="0"/>
          <w:divBdr>
            <w:top w:val="none" w:sz="0" w:space="0" w:color="auto"/>
            <w:left w:val="none" w:sz="0" w:space="0" w:color="auto"/>
            <w:bottom w:val="none" w:sz="0" w:space="0" w:color="auto"/>
            <w:right w:val="none" w:sz="0" w:space="0" w:color="auto"/>
          </w:divBdr>
        </w:div>
        <w:div w:id="776288890">
          <w:marLeft w:val="1418"/>
          <w:marRight w:val="0"/>
          <w:marTop w:val="0"/>
          <w:marBottom w:val="0"/>
          <w:divBdr>
            <w:top w:val="none" w:sz="0" w:space="0" w:color="auto"/>
            <w:left w:val="none" w:sz="0" w:space="0" w:color="auto"/>
            <w:bottom w:val="none" w:sz="0" w:space="0" w:color="auto"/>
            <w:right w:val="none" w:sz="0" w:space="0" w:color="auto"/>
          </w:divBdr>
        </w:div>
      </w:divsChild>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69485115">
      <w:bodyDiv w:val="1"/>
      <w:marLeft w:val="0"/>
      <w:marRight w:val="0"/>
      <w:marTop w:val="0"/>
      <w:marBottom w:val="0"/>
      <w:divBdr>
        <w:top w:val="none" w:sz="0" w:space="0" w:color="auto"/>
        <w:left w:val="none" w:sz="0" w:space="0" w:color="auto"/>
        <w:bottom w:val="none" w:sz="0" w:space="0" w:color="auto"/>
        <w:right w:val="none" w:sz="0" w:space="0" w:color="auto"/>
      </w:divBdr>
      <w:divsChild>
        <w:div w:id="110067954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44060379">
              <w:marLeft w:val="1080"/>
              <w:marRight w:val="0"/>
              <w:marTop w:val="0"/>
              <w:marBottom w:val="0"/>
              <w:divBdr>
                <w:top w:val="none" w:sz="0" w:space="0" w:color="auto"/>
                <w:left w:val="none" w:sz="0" w:space="0" w:color="auto"/>
                <w:bottom w:val="none" w:sz="0" w:space="0" w:color="auto"/>
                <w:right w:val="none" w:sz="0" w:space="0" w:color="auto"/>
              </w:divBdr>
            </w:div>
            <w:div w:id="619920340">
              <w:marLeft w:val="1134"/>
              <w:marRight w:val="0"/>
              <w:marTop w:val="0"/>
              <w:marBottom w:val="0"/>
              <w:divBdr>
                <w:top w:val="none" w:sz="0" w:space="0" w:color="auto"/>
                <w:left w:val="none" w:sz="0" w:space="0" w:color="auto"/>
                <w:bottom w:val="none" w:sz="0" w:space="0" w:color="auto"/>
                <w:right w:val="none" w:sz="0" w:space="0" w:color="auto"/>
              </w:divBdr>
            </w:div>
          </w:divsChild>
        </w:div>
      </w:divsChild>
    </w:div>
    <w:div w:id="1872263487">
      <w:bodyDiv w:val="1"/>
      <w:marLeft w:val="0"/>
      <w:marRight w:val="0"/>
      <w:marTop w:val="0"/>
      <w:marBottom w:val="0"/>
      <w:divBdr>
        <w:top w:val="none" w:sz="0" w:space="0" w:color="auto"/>
        <w:left w:val="none" w:sz="0" w:space="0" w:color="auto"/>
        <w:bottom w:val="none" w:sz="0" w:space="0" w:color="auto"/>
        <w:right w:val="none" w:sz="0" w:space="0" w:color="auto"/>
      </w:divBdr>
      <w:divsChild>
        <w:div w:id="1625428187">
          <w:marLeft w:val="851"/>
          <w:marRight w:val="0"/>
          <w:marTop w:val="0"/>
          <w:marBottom w:val="0"/>
          <w:divBdr>
            <w:top w:val="none" w:sz="0" w:space="0" w:color="auto"/>
            <w:left w:val="none" w:sz="0" w:space="0" w:color="auto"/>
            <w:bottom w:val="none" w:sz="0" w:space="0" w:color="auto"/>
            <w:right w:val="none" w:sz="0" w:space="0" w:color="auto"/>
          </w:divBdr>
        </w:div>
        <w:div w:id="833647749">
          <w:marLeft w:val="851"/>
          <w:marRight w:val="0"/>
          <w:marTop w:val="0"/>
          <w:marBottom w:val="0"/>
          <w:divBdr>
            <w:top w:val="none" w:sz="0" w:space="0" w:color="auto"/>
            <w:left w:val="none" w:sz="0" w:space="0" w:color="auto"/>
            <w:bottom w:val="none" w:sz="0" w:space="0" w:color="auto"/>
            <w:right w:val="none" w:sz="0" w:space="0" w:color="auto"/>
          </w:divBdr>
        </w:div>
        <w:div w:id="1319191103">
          <w:marLeft w:val="851"/>
          <w:marRight w:val="0"/>
          <w:marTop w:val="0"/>
          <w:marBottom w:val="0"/>
          <w:divBdr>
            <w:top w:val="none" w:sz="0" w:space="0" w:color="auto"/>
            <w:left w:val="none" w:sz="0" w:space="0" w:color="auto"/>
            <w:bottom w:val="none" w:sz="0" w:space="0" w:color="auto"/>
            <w:right w:val="none" w:sz="0" w:space="0" w:color="auto"/>
          </w:divBdr>
        </w:div>
        <w:div w:id="2051614829">
          <w:marLeft w:val="851"/>
          <w:marRight w:val="0"/>
          <w:marTop w:val="0"/>
          <w:marBottom w:val="0"/>
          <w:divBdr>
            <w:top w:val="none" w:sz="0" w:space="0" w:color="auto"/>
            <w:left w:val="none" w:sz="0" w:space="0" w:color="auto"/>
            <w:bottom w:val="none" w:sz="0" w:space="0" w:color="auto"/>
            <w:right w:val="none" w:sz="0" w:space="0" w:color="auto"/>
          </w:divBdr>
        </w:div>
      </w:divsChild>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81693710">
      <w:bodyDiv w:val="1"/>
      <w:marLeft w:val="0"/>
      <w:marRight w:val="0"/>
      <w:marTop w:val="0"/>
      <w:marBottom w:val="0"/>
      <w:divBdr>
        <w:top w:val="none" w:sz="0" w:space="0" w:color="auto"/>
        <w:left w:val="none" w:sz="0" w:space="0" w:color="auto"/>
        <w:bottom w:val="none" w:sz="0" w:space="0" w:color="auto"/>
        <w:right w:val="none" w:sz="0" w:space="0" w:color="auto"/>
      </w:divBdr>
      <w:divsChild>
        <w:div w:id="5828783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94143565">
      <w:bodyDiv w:val="1"/>
      <w:marLeft w:val="0"/>
      <w:marRight w:val="0"/>
      <w:marTop w:val="0"/>
      <w:marBottom w:val="0"/>
      <w:divBdr>
        <w:top w:val="none" w:sz="0" w:space="0" w:color="auto"/>
        <w:left w:val="none" w:sz="0" w:space="0" w:color="auto"/>
        <w:bottom w:val="none" w:sz="0" w:space="0" w:color="auto"/>
        <w:right w:val="none" w:sz="0" w:space="0" w:color="auto"/>
      </w:divBdr>
      <w:divsChild>
        <w:div w:id="1893886109">
          <w:marLeft w:val="851"/>
          <w:marRight w:val="0"/>
          <w:marTop w:val="0"/>
          <w:marBottom w:val="0"/>
          <w:divBdr>
            <w:top w:val="none" w:sz="0" w:space="0" w:color="auto"/>
            <w:left w:val="none" w:sz="0" w:space="0" w:color="auto"/>
            <w:bottom w:val="none" w:sz="0" w:space="0" w:color="auto"/>
            <w:right w:val="none" w:sz="0" w:space="0" w:color="auto"/>
          </w:divBdr>
        </w:div>
        <w:div w:id="2038307112">
          <w:marLeft w:val="851"/>
          <w:marRight w:val="0"/>
          <w:marTop w:val="0"/>
          <w:marBottom w:val="0"/>
          <w:divBdr>
            <w:top w:val="none" w:sz="0" w:space="0" w:color="auto"/>
            <w:left w:val="none" w:sz="0" w:space="0" w:color="auto"/>
            <w:bottom w:val="none" w:sz="0" w:space="0" w:color="auto"/>
            <w:right w:val="none" w:sz="0" w:space="0" w:color="auto"/>
          </w:divBdr>
        </w:div>
        <w:div w:id="792940991">
          <w:marLeft w:val="851"/>
          <w:marRight w:val="0"/>
          <w:marTop w:val="0"/>
          <w:marBottom w:val="0"/>
          <w:divBdr>
            <w:top w:val="none" w:sz="0" w:space="0" w:color="auto"/>
            <w:left w:val="none" w:sz="0" w:space="0" w:color="auto"/>
            <w:bottom w:val="none" w:sz="0" w:space="0" w:color="auto"/>
            <w:right w:val="none" w:sz="0" w:space="0" w:color="auto"/>
          </w:divBdr>
        </w:div>
        <w:div w:id="757480134">
          <w:marLeft w:val="851"/>
          <w:marRight w:val="0"/>
          <w:marTop w:val="0"/>
          <w:marBottom w:val="0"/>
          <w:divBdr>
            <w:top w:val="none" w:sz="0" w:space="0" w:color="auto"/>
            <w:left w:val="none" w:sz="0" w:space="0" w:color="auto"/>
            <w:bottom w:val="none" w:sz="0" w:space="0" w:color="auto"/>
            <w:right w:val="none" w:sz="0" w:space="0" w:color="auto"/>
          </w:divBdr>
        </w:div>
        <w:div w:id="1503471413">
          <w:marLeft w:val="851"/>
          <w:marRight w:val="0"/>
          <w:marTop w:val="0"/>
          <w:marBottom w:val="0"/>
          <w:divBdr>
            <w:top w:val="none" w:sz="0" w:space="0" w:color="auto"/>
            <w:left w:val="none" w:sz="0" w:space="0" w:color="auto"/>
            <w:bottom w:val="none" w:sz="0" w:space="0" w:color="auto"/>
            <w:right w:val="none" w:sz="0" w:space="0" w:color="auto"/>
          </w:divBdr>
        </w:div>
        <w:div w:id="500967747">
          <w:marLeft w:val="851"/>
          <w:marRight w:val="0"/>
          <w:marTop w:val="0"/>
          <w:marBottom w:val="0"/>
          <w:divBdr>
            <w:top w:val="none" w:sz="0" w:space="0" w:color="auto"/>
            <w:left w:val="none" w:sz="0" w:space="0" w:color="auto"/>
            <w:bottom w:val="none" w:sz="0" w:space="0" w:color="auto"/>
            <w:right w:val="none" w:sz="0" w:space="0" w:color="auto"/>
          </w:divBdr>
        </w:div>
        <w:div w:id="1934630897">
          <w:marLeft w:val="851"/>
          <w:marRight w:val="0"/>
          <w:marTop w:val="0"/>
          <w:marBottom w:val="0"/>
          <w:divBdr>
            <w:top w:val="none" w:sz="0" w:space="0" w:color="auto"/>
            <w:left w:val="none" w:sz="0" w:space="0" w:color="auto"/>
            <w:bottom w:val="none" w:sz="0" w:space="0" w:color="auto"/>
            <w:right w:val="none" w:sz="0" w:space="0" w:color="auto"/>
          </w:divBdr>
        </w:div>
      </w:divsChild>
    </w:div>
    <w:div w:id="2000108381">
      <w:bodyDiv w:val="1"/>
      <w:marLeft w:val="0"/>
      <w:marRight w:val="0"/>
      <w:marTop w:val="0"/>
      <w:marBottom w:val="0"/>
      <w:divBdr>
        <w:top w:val="none" w:sz="0" w:space="0" w:color="auto"/>
        <w:left w:val="none" w:sz="0" w:space="0" w:color="auto"/>
        <w:bottom w:val="none" w:sz="0" w:space="0" w:color="auto"/>
        <w:right w:val="none" w:sz="0" w:space="0" w:color="auto"/>
      </w:divBdr>
      <w:divsChild>
        <w:div w:id="639073300">
          <w:marLeft w:val="851"/>
          <w:marRight w:val="0"/>
          <w:marTop w:val="0"/>
          <w:marBottom w:val="0"/>
          <w:divBdr>
            <w:top w:val="none" w:sz="0" w:space="0" w:color="auto"/>
            <w:left w:val="none" w:sz="0" w:space="0" w:color="auto"/>
            <w:bottom w:val="none" w:sz="0" w:space="0" w:color="auto"/>
            <w:right w:val="none" w:sz="0" w:space="0" w:color="auto"/>
          </w:divBdr>
        </w:div>
        <w:div w:id="1176378953">
          <w:marLeft w:val="851"/>
          <w:marRight w:val="0"/>
          <w:marTop w:val="0"/>
          <w:marBottom w:val="0"/>
          <w:divBdr>
            <w:top w:val="none" w:sz="0" w:space="0" w:color="auto"/>
            <w:left w:val="none" w:sz="0" w:space="0" w:color="auto"/>
            <w:bottom w:val="none" w:sz="0" w:space="0" w:color="auto"/>
            <w:right w:val="none" w:sz="0" w:space="0" w:color="auto"/>
          </w:divBdr>
        </w:div>
        <w:div w:id="1924876079">
          <w:marLeft w:val="851"/>
          <w:marRight w:val="0"/>
          <w:marTop w:val="0"/>
          <w:marBottom w:val="0"/>
          <w:divBdr>
            <w:top w:val="none" w:sz="0" w:space="0" w:color="auto"/>
            <w:left w:val="none" w:sz="0" w:space="0" w:color="auto"/>
            <w:bottom w:val="none" w:sz="0" w:space="0" w:color="auto"/>
            <w:right w:val="none" w:sz="0" w:space="0" w:color="auto"/>
          </w:divBdr>
        </w:div>
      </w:divsChild>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42318642">
      <w:bodyDiv w:val="1"/>
      <w:marLeft w:val="0"/>
      <w:marRight w:val="0"/>
      <w:marTop w:val="0"/>
      <w:marBottom w:val="0"/>
      <w:divBdr>
        <w:top w:val="none" w:sz="0" w:space="0" w:color="auto"/>
        <w:left w:val="none" w:sz="0" w:space="0" w:color="auto"/>
        <w:bottom w:val="none" w:sz="0" w:space="0" w:color="auto"/>
        <w:right w:val="none" w:sz="0" w:space="0" w:color="auto"/>
      </w:divBdr>
      <w:divsChild>
        <w:div w:id="1402679977">
          <w:marLeft w:val="851"/>
          <w:marRight w:val="0"/>
          <w:marTop w:val="0"/>
          <w:marBottom w:val="0"/>
          <w:divBdr>
            <w:top w:val="none" w:sz="0" w:space="0" w:color="auto"/>
            <w:left w:val="none" w:sz="0" w:space="0" w:color="auto"/>
            <w:bottom w:val="none" w:sz="0" w:space="0" w:color="auto"/>
            <w:right w:val="none" w:sz="0" w:space="0" w:color="auto"/>
          </w:divBdr>
        </w:div>
        <w:div w:id="405613525">
          <w:marLeft w:val="851"/>
          <w:marRight w:val="0"/>
          <w:marTop w:val="0"/>
          <w:marBottom w:val="0"/>
          <w:divBdr>
            <w:top w:val="none" w:sz="0" w:space="0" w:color="auto"/>
            <w:left w:val="none" w:sz="0" w:space="0" w:color="auto"/>
            <w:bottom w:val="none" w:sz="0" w:space="0" w:color="auto"/>
            <w:right w:val="none" w:sz="0" w:space="0" w:color="auto"/>
          </w:divBdr>
        </w:div>
        <w:div w:id="478158580">
          <w:marLeft w:val="851"/>
          <w:marRight w:val="0"/>
          <w:marTop w:val="0"/>
          <w:marBottom w:val="0"/>
          <w:divBdr>
            <w:top w:val="none" w:sz="0" w:space="0" w:color="auto"/>
            <w:left w:val="none" w:sz="0" w:space="0" w:color="auto"/>
            <w:bottom w:val="none" w:sz="0" w:space="0" w:color="auto"/>
            <w:right w:val="none" w:sz="0" w:space="0" w:color="auto"/>
          </w:divBdr>
        </w:div>
      </w:divsChild>
    </w:div>
    <w:div w:id="2049600700">
      <w:bodyDiv w:val="1"/>
      <w:marLeft w:val="0"/>
      <w:marRight w:val="0"/>
      <w:marTop w:val="0"/>
      <w:marBottom w:val="0"/>
      <w:divBdr>
        <w:top w:val="none" w:sz="0" w:space="0" w:color="auto"/>
        <w:left w:val="none" w:sz="0" w:space="0" w:color="auto"/>
        <w:bottom w:val="none" w:sz="0" w:space="0" w:color="auto"/>
        <w:right w:val="none" w:sz="0" w:space="0" w:color="auto"/>
      </w:divBdr>
      <w:divsChild>
        <w:div w:id="218977198">
          <w:marLeft w:val="993"/>
          <w:marRight w:val="0"/>
          <w:marTop w:val="0"/>
          <w:marBottom w:val="0"/>
          <w:divBdr>
            <w:top w:val="none" w:sz="0" w:space="0" w:color="auto"/>
            <w:left w:val="none" w:sz="0" w:space="0" w:color="auto"/>
            <w:bottom w:val="none" w:sz="0" w:space="0" w:color="auto"/>
            <w:right w:val="none" w:sz="0" w:space="0" w:color="auto"/>
          </w:divBdr>
        </w:div>
        <w:div w:id="1764572625">
          <w:marLeft w:val="993"/>
          <w:marRight w:val="0"/>
          <w:marTop w:val="0"/>
          <w:marBottom w:val="0"/>
          <w:divBdr>
            <w:top w:val="none" w:sz="0" w:space="0" w:color="auto"/>
            <w:left w:val="none" w:sz="0" w:space="0" w:color="auto"/>
            <w:bottom w:val="none" w:sz="0" w:space="0" w:color="auto"/>
            <w:right w:val="none" w:sz="0" w:space="0" w:color="auto"/>
          </w:divBdr>
        </w:div>
        <w:div w:id="616760869">
          <w:marLeft w:val="1418"/>
          <w:marRight w:val="0"/>
          <w:marTop w:val="0"/>
          <w:marBottom w:val="0"/>
          <w:divBdr>
            <w:top w:val="none" w:sz="0" w:space="0" w:color="auto"/>
            <w:left w:val="none" w:sz="0" w:space="0" w:color="auto"/>
            <w:bottom w:val="none" w:sz="0" w:space="0" w:color="auto"/>
            <w:right w:val="none" w:sz="0" w:space="0" w:color="auto"/>
          </w:divBdr>
        </w:div>
        <w:div w:id="1327053088">
          <w:marLeft w:val="1418"/>
          <w:marRight w:val="0"/>
          <w:marTop w:val="0"/>
          <w:marBottom w:val="0"/>
          <w:divBdr>
            <w:top w:val="none" w:sz="0" w:space="0" w:color="auto"/>
            <w:left w:val="none" w:sz="0" w:space="0" w:color="auto"/>
            <w:bottom w:val="none" w:sz="0" w:space="0" w:color="auto"/>
            <w:right w:val="none" w:sz="0" w:space="0" w:color="auto"/>
          </w:divBdr>
        </w:div>
        <w:div w:id="131750324">
          <w:marLeft w:val="1418"/>
          <w:marRight w:val="0"/>
          <w:marTop w:val="0"/>
          <w:marBottom w:val="0"/>
          <w:divBdr>
            <w:top w:val="none" w:sz="0" w:space="0" w:color="auto"/>
            <w:left w:val="none" w:sz="0" w:space="0" w:color="auto"/>
            <w:bottom w:val="none" w:sz="0" w:space="0" w:color="auto"/>
            <w:right w:val="none" w:sz="0" w:space="0" w:color="auto"/>
          </w:divBdr>
        </w:div>
        <w:div w:id="45374150">
          <w:marLeft w:val="1418"/>
          <w:marRight w:val="0"/>
          <w:marTop w:val="0"/>
          <w:marBottom w:val="0"/>
          <w:divBdr>
            <w:top w:val="none" w:sz="0" w:space="0" w:color="auto"/>
            <w:left w:val="none" w:sz="0" w:space="0" w:color="auto"/>
            <w:bottom w:val="none" w:sz="0" w:space="0" w:color="auto"/>
            <w:right w:val="none" w:sz="0" w:space="0" w:color="auto"/>
          </w:divBdr>
        </w:div>
        <w:div w:id="1898588147">
          <w:marLeft w:val="1418"/>
          <w:marRight w:val="0"/>
          <w:marTop w:val="0"/>
          <w:marBottom w:val="0"/>
          <w:divBdr>
            <w:top w:val="none" w:sz="0" w:space="0" w:color="auto"/>
            <w:left w:val="none" w:sz="0" w:space="0" w:color="auto"/>
            <w:bottom w:val="none" w:sz="0" w:space="0" w:color="auto"/>
            <w:right w:val="none" w:sz="0" w:space="0" w:color="auto"/>
          </w:divBdr>
        </w:div>
        <w:div w:id="521863639">
          <w:marLeft w:val="1418"/>
          <w:marRight w:val="0"/>
          <w:marTop w:val="0"/>
          <w:marBottom w:val="0"/>
          <w:divBdr>
            <w:top w:val="none" w:sz="0" w:space="0" w:color="auto"/>
            <w:left w:val="none" w:sz="0" w:space="0" w:color="auto"/>
            <w:bottom w:val="none" w:sz="0" w:space="0" w:color="auto"/>
            <w:right w:val="none" w:sz="0" w:space="0" w:color="auto"/>
          </w:divBdr>
        </w:div>
        <w:div w:id="613101236">
          <w:marLeft w:val="1418"/>
          <w:marRight w:val="0"/>
          <w:marTop w:val="0"/>
          <w:marBottom w:val="0"/>
          <w:divBdr>
            <w:top w:val="none" w:sz="0" w:space="0" w:color="auto"/>
            <w:left w:val="none" w:sz="0" w:space="0" w:color="auto"/>
            <w:bottom w:val="none" w:sz="0" w:space="0" w:color="auto"/>
            <w:right w:val="none" w:sz="0" w:space="0" w:color="auto"/>
          </w:divBdr>
        </w:div>
        <w:div w:id="1284463639">
          <w:marLeft w:val="993"/>
          <w:marRight w:val="0"/>
          <w:marTop w:val="0"/>
          <w:marBottom w:val="0"/>
          <w:divBdr>
            <w:top w:val="none" w:sz="0" w:space="0" w:color="auto"/>
            <w:left w:val="none" w:sz="0" w:space="0" w:color="auto"/>
            <w:bottom w:val="none" w:sz="0" w:space="0" w:color="auto"/>
            <w:right w:val="none" w:sz="0" w:space="0" w:color="auto"/>
          </w:divBdr>
        </w:div>
      </w:divsChild>
    </w:div>
    <w:div w:id="2051419588">
      <w:bodyDiv w:val="1"/>
      <w:marLeft w:val="0"/>
      <w:marRight w:val="0"/>
      <w:marTop w:val="0"/>
      <w:marBottom w:val="0"/>
      <w:divBdr>
        <w:top w:val="none" w:sz="0" w:space="0" w:color="auto"/>
        <w:left w:val="none" w:sz="0" w:space="0" w:color="auto"/>
        <w:bottom w:val="none" w:sz="0" w:space="0" w:color="auto"/>
        <w:right w:val="none" w:sz="0" w:space="0" w:color="auto"/>
      </w:divBdr>
      <w:divsChild>
        <w:div w:id="20921983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6001902">
      <w:bodyDiv w:val="1"/>
      <w:marLeft w:val="0"/>
      <w:marRight w:val="0"/>
      <w:marTop w:val="0"/>
      <w:marBottom w:val="0"/>
      <w:divBdr>
        <w:top w:val="none" w:sz="0" w:space="0" w:color="auto"/>
        <w:left w:val="none" w:sz="0" w:space="0" w:color="auto"/>
        <w:bottom w:val="none" w:sz="0" w:space="0" w:color="auto"/>
        <w:right w:val="none" w:sz="0" w:space="0" w:color="auto"/>
      </w:divBdr>
      <w:divsChild>
        <w:div w:id="1294824917">
          <w:marLeft w:val="567"/>
          <w:marRight w:val="0"/>
          <w:marTop w:val="0"/>
          <w:marBottom w:val="0"/>
          <w:divBdr>
            <w:top w:val="none" w:sz="0" w:space="0" w:color="auto"/>
            <w:left w:val="none" w:sz="0" w:space="0" w:color="auto"/>
            <w:bottom w:val="none" w:sz="0" w:space="0" w:color="auto"/>
            <w:right w:val="none" w:sz="0" w:space="0" w:color="auto"/>
          </w:divBdr>
        </w:div>
        <w:div w:id="239876136">
          <w:marLeft w:val="993"/>
          <w:marRight w:val="0"/>
          <w:marTop w:val="0"/>
          <w:marBottom w:val="0"/>
          <w:divBdr>
            <w:top w:val="none" w:sz="0" w:space="0" w:color="auto"/>
            <w:left w:val="none" w:sz="0" w:space="0" w:color="auto"/>
            <w:bottom w:val="none" w:sz="0" w:space="0" w:color="auto"/>
            <w:right w:val="none" w:sz="0" w:space="0" w:color="auto"/>
          </w:divBdr>
        </w:div>
        <w:div w:id="1883902940">
          <w:marLeft w:val="993"/>
          <w:marRight w:val="0"/>
          <w:marTop w:val="0"/>
          <w:marBottom w:val="0"/>
          <w:divBdr>
            <w:top w:val="none" w:sz="0" w:space="0" w:color="auto"/>
            <w:left w:val="none" w:sz="0" w:space="0" w:color="auto"/>
            <w:bottom w:val="none" w:sz="0" w:space="0" w:color="auto"/>
            <w:right w:val="none" w:sz="0" w:space="0" w:color="auto"/>
          </w:divBdr>
        </w:div>
      </w:divsChild>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80980085">
      <w:bodyDiv w:val="1"/>
      <w:marLeft w:val="0"/>
      <w:marRight w:val="0"/>
      <w:marTop w:val="0"/>
      <w:marBottom w:val="0"/>
      <w:divBdr>
        <w:top w:val="none" w:sz="0" w:space="0" w:color="auto"/>
        <w:left w:val="none" w:sz="0" w:space="0" w:color="auto"/>
        <w:bottom w:val="none" w:sz="0" w:space="0" w:color="auto"/>
        <w:right w:val="none" w:sz="0" w:space="0" w:color="auto"/>
      </w:divBdr>
      <w:divsChild>
        <w:div w:id="1523200680">
          <w:marLeft w:val="1418"/>
          <w:marRight w:val="0"/>
          <w:marTop w:val="0"/>
          <w:marBottom w:val="0"/>
          <w:divBdr>
            <w:top w:val="none" w:sz="0" w:space="0" w:color="auto"/>
            <w:left w:val="none" w:sz="0" w:space="0" w:color="auto"/>
            <w:bottom w:val="none" w:sz="0" w:space="0" w:color="auto"/>
            <w:right w:val="none" w:sz="0" w:space="0" w:color="auto"/>
          </w:divBdr>
        </w:div>
        <w:div w:id="1531409739">
          <w:marLeft w:val="1418"/>
          <w:marRight w:val="0"/>
          <w:marTop w:val="0"/>
          <w:marBottom w:val="0"/>
          <w:divBdr>
            <w:top w:val="none" w:sz="0" w:space="0" w:color="auto"/>
            <w:left w:val="none" w:sz="0" w:space="0" w:color="auto"/>
            <w:bottom w:val="none" w:sz="0" w:space="0" w:color="auto"/>
            <w:right w:val="none" w:sz="0" w:space="0" w:color="auto"/>
          </w:divBdr>
        </w:div>
        <w:div w:id="1786844144">
          <w:marLeft w:val="1418"/>
          <w:marRight w:val="0"/>
          <w:marTop w:val="0"/>
          <w:marBottom w:val="0"/>
          <w:divBdr>
            <w:top w:val="none" w:sz="0" w:space="0" w:color="auto"/>
            <w:left w:val="none" w:sz="0" w:space="0" w:color="auto"/>
            <w:bottom w:val="none" w:sz="0" w:space="0" w:color="auto"/>
            <w:right w:val="none" w:sz="0" w:space="0" w:color="auto"/>
          </w:divBdr>
        </w:div>
      </w:divsChild>
    </w:div>
    <w:div w:id="2092382753">
      <w:bodyDiv w:val="1"/>
      <w:marLeft w:val="0"/>
      <w:marRight w:val="0"/>
      <w:marTop w:val="0"/>
      <w:marBottom w:val="0"/>
      <w:divBdr>
        <w:top w:val="none" w:sz="0" w:space="0" w:color="auto"/>
        <w:left w:val="none" w:sz="0" w:space="0" w:color="auto"/>
        <w:bottom w:val="none" w:sz="0" w:space="0" w:color="auto"/>
        <w:right w:val="none" w:sz="0" w:space="0" w:color="auto"/>
      </w:divBdr>
      <w:divsChild>
        <w:div w:id="684475001">
          <w:marLeft w:val="1134"/>
          <w:marRight w:val="0"/>
          <w:marTop w:val="0"/>
          <w:marBottom w:val="0"/>
          <w:divBdr>
            <w:top w:val="none" w:sz="0" w:space="0" w:color="auto"/>
            <w:left w:val="none" w:sz="0" w:space="0" w:color="auto"/>
            <w:bottom w:val="none" w:sz="0" w:space="0" w:color="auto"/>
            <w:right w:val="none" w:sz="0" w:space="0" w:color="auto"/>
          </w:divBdr>
        </w:div>
        <w:div w:id="918059341">
          <w:marLeft w:val="1134"/>
          <w:marRight w:val="0"/>
          <w:marTop w:val="0"/>
          <w:marBottom w:val="0"/>
          <w:divBdr>
            <w:top w:val="none" w:sz="0" w:space="0" w:color="auto"/>
            <w:left w:val="none" w:sz="0" w:space="0" w:color="auto"/>
            <w:bottom w:val="none" w:sz="0" w:space="0" w:color="auto"/>
            <w:right w:val="none" w:sz="0" w:space="0" w:color="auto"/>
          </w:divBdr>
        </w:div>
        <w:div w:id="866871329">
          <w:marLeft w:val="1560"/>
          <w:marRight w:val="0"/>
          <w:marTop w:val="0"/>
          <w:marBottom w:val="0"/>
          <w:divBdr>
            <w:top w:val="none" w:sz="0" w:space="0" w:color="auto"/>
            <w:left w:val="none" w:sz="0" w:space="0" w:color="auto"/>
            <w:bottom w:val="none" w:sz="0" w:space="0" w:color="auto"/>
            <w:right w:val="none" w:sz="0" w:space="0" w:color="auto"/>
          </w:divBdr>
        </w:div>
        <w:div w:id="1343973938">
          <w:marLeft w:val="1560"/>
          <w:marRight w:val="0"/>
          <w:marTop w:val="0"/>
          <w:marBottom w:val="0"/>
          <w:divBdr>
            <w:top w:val="none" w:sz="0" w:space="0" w:color="auto"/>
            <w:left w:val="none" w:sz="0" w:space="0" w:color="auto"/>
            <w:bottom w:val="none" w:sz="0" w:space="0" w:color="auto"/>
            <w:right w:val="none" w:sz="0" w:space="0" w:color="auto"/>
          </w:divBdr>
        </w:div>
        <w:div w:id="366683036">
          <w:marLeft w:val="1560"/>
          <w:marRight w:val="0"/>
          <w:marTop w:val="0"/>
          <w:marBottom w:val="0"/>
          <w:divBdr>
            <w:top w:val="none" w:sz="0" w:space="0" w:color="auto"/>
            <w:left w:val="none" w:sz="0" w:space="0" w:color="auto"/>
            <w:bottom w:val="none" w:sz="0" w:space="0" w:color="auto"/>
            <w:right w:val="none" w:sz="0" w:space="0" w:color="auto"/>
          </w:divBdr>
        </w:div>
        <w:div w:id="891891426">
          <w:marLeft w:val="1560"/>
          <w:marRight w:val="0"/>
          <w:marTop w:val="0"/>
          <w:marBottom w:val="0"/>
          <w:divBdr>
            <w:top w:val="none" w:sz="0" w:space="0" w:color="auto"/>
            <w:left w:val="none" w:sz="0" w:space="0" w:color="auto"/>
            <w:bottom w:val="none" w:sz="0" w:space="0" w:color="auto"/>
            <w:right w:val="none" w:sz="0" w:space="0" w:color="auto"/>
          </w:divBdr>
        </w:div>
        <w:div w:id="565843162">
          <w:marLeft w:val="1560"/>
          <w:marRight w:val="0"/>
          <w:marTop w:val="0"/>
          <w:marBottom w:val="0"/>
          <w:divBdr>
            <w:top w:val="none" w:sz="0" w:space="0" w:color="auto"/>
            <w:left w:val="none" w:sz="0" w:space="0" w:color="auto"/>
            <w:bottom w:val="none" w:sz="0" w:space="0" w:color="auto"/>
            <w:right w:val="none" w:sz="0" w:space="0" w:color="auto"/>
          </w:divBdr>
        </w:div>
        <w:div w:id="1945259024">
          <w:marLeft w:val="1560"/>
          <w:marRight w:val="0"/>
          <w:marTop w:val="0"/>
          <w:marBottom w:val="0"/>
          <w:divBdr>
            <w:top w:val="none" w:sz="0" w:space="0" w:color="auto"/>
            <w:left w:val="none" w:sz="0" w:space="0" w:color="auto"/>
            <w:bottom w:val="none" w:sz="0" w:space="0" w:color="auto"/>
            <w:right w:val="none" w:sz="0" w:space="0" w:color="auto"/>
          </w:divBdr>
        </w:div>
        <w:div w:id="632977500">
          <w:marLeft w:val="1560"/>
          <w:marRight w:val="0"/>
          <w:marTop w:val="0"/>
          <w:marBottom w:val="0"/>
          <w:divBdr>
            <w:top w:val="none" w:sz="0" w:space="0" w:color="auto"/>
            <w:left w:val="none" w:sz="0" w:space="0" w:color="auto"/>
            <w:bottom w:val="none" w:sz="0" w:space="0" w:color="auto"/>
            <w:right w:val="none" w:sz="0" w:space="0" w:color="auto"/>
          </w:divBdr>
        </w:div>
      </w:divsChild>
    </w:div>
    <w:div w:id="2098862168">
      <w:bodyDiv w:val="1"/>
      <w:marLeft w:val="0"/>
      <w:marRight w:val="0"/>
      <w:marTop w:val="0"/>
      <w:marBottom w:val="0"/>
      <w:divBdr>
        <w:top w:val="none" w:sz="0" w:space="0" w:color="auto"/>
        <w:left w:val="none" w:sz="0" w:space="0" w:color="auto"/>
        <w:bottom w:val="none" w:sz="0" w:space="0" w:color="auto"/>
        <w:right w:val="none" w:sz="0" w:space="0" w:color="auto"/>
      </w:divBdr>
      <w:divsChild>
        <w:div w:id="449399699">
          <w:marLeft w:val="567"/>
          <w:marRight w:val="0"/>
          <w:marTop w:val="0"/>
          <w:marBottom w:val="0"/>
          <w:divBdr>
            <w:top w:val="none" w:sz="0" w:space="0" w:color="auto"/>
            <w:left w:val="none" w:sz="0" w:space="0" w:color="auto"/>
            <w:bottom w:val="none" w:sz="0" w:space="0" w:color="auto"/>
            <w:right w:val="none" w:sz="0" w:space="0" w:color="auto"/>
          </w:divBdr>
        </w:div>
        <w:div w:id="1775980112">
          <w:marLeft w:val="567"/>
          <w:marRight w:val="0"/>
          <w:marTop w:val="0"/>
          <w:marBottom w:val="0"/>
          <w:divBdr>
            <w:top w:val="none" w:sz="0" w:space="0" w:color="auto"/>
            <w:left w:val="none" w:sz="0" w:space="0" w:color="auto"/>
            <w:bottom w:val="none" w:sz="0" w:space="0" w:color="auto"/>
            <w:right w:val="none" w:sz="0" w:space="0" w:color="auto"/>
          </w:divBdr>
        </w:div>
      </w:divsChild>
    </w:div>
    <w:div w:id="2104494948">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 w:id="2140683970">
      <w:bodyDiv w:val="1"/>
      <w:marLeft w:val="0"/>
      <w:marRight w:val="0"/>
      <w:marTop w:val="0"/>
      <w:marBottom w:val="0"/>
      <w:divBdr>
        <w:top w:val="none" w:sz="0" w:space="0" w:color="auto"/>
        <w:left w:val="none" w:sz="0" w:space="0" w:color="auto"/>
        <w:bottom w:val="none" w:sz="0" w:space="0" w:color="auto"/>
        <w:right w:val="none" w:sz="0" w:space="0" w:color="auto"/>
      </w:divBdr>
      <w:divsChild>
        <w:div w:id="7263445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129231315">
              <w:marLeft w:val="0"/>
              <w:marRight w:val="0"/>
              <w:marTop w:val="0"/>
              <w:marBottom w:val="0"/>
              <w:divBdr>
                <w:top w:val="none" w:sz="0" w:space="0" w:color="auto"/>
                <w:left w:val="none" w:sz="0" w:space="0" w:color="auto"/>
                <w:bottom w:val="none" w:sz="0" w:space="0" w:color="auto"/>
                <w:right w:val="none" w:sz="0" w:space="0" w:color="auto"/>
              </w:divBdr>
              <w:divsChild>
                <w:div w:id="1426610940">
                  <w:marLeft w:val="1134"/>
                  <w:marRight w:val="0"/>
                  <w:marTop w:val="0"/>
                  <w:marBottom w:val="0"/>
                  <w:divBdr>
                    <w:top w:val="none" w:sz="0" w:space="0" w:color="auto"/>
                    <w:left w:val="none" w:sz="0" w:space="0" w:color="auto"/>
                    <w:bottom w:val="none" w:sz="0" w:space="0" w:color="auto"/>
                    <w:right w:val="none" w:sz="0" w:space="0" w:color="auto"/>
                  </w:divBdr>
                </w:div>
                <w:div w:id="1090391277">
                  <w:marLeft w:val="1134"/>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emorrison@geo-park.com" TargetMode="External"/><Relationship Id="rId39" Type="http://schemas.microsoft.com/office/2007/relationships/hdphoto" Target="media/hdphoto5.wdp"/><Relationship Id="rId21" Type="http://schemas.openxmlformats.org/officeDocument/2006/relationships/image" Target="media/image2.emf"/><Relationship Id="rId34" Type="http://schemas.openxmlformats.org/officeDocument/2006/relationships/image" Target="media/image8.jpeg"/><Relationship Id="rId42" Type="http://schemas.openxmlformats.org/officeDocument/2006/relationships/image" Target="media/image12.jpeg"/><Relationship Id="rId47" Type="http://schemas.microsoft.com/office/2007/relationships/hdphoto" Target="media/hdphoto9.wdp"/><Relationship Id="rId50" Type="http://schemas.openxmlformats.org/officeDocument/2006/relationships/image" Target="media/image16.jpeg"/><Relationship Id="rId55" Type="http://schemas.microsoft.com/office/2007/relationships/hdphoto" Target="media/hdphoto13.wdp"/><Relationship Id="rId63" Type="http://schemas.microsoft.com/office/2007/relationships/hdphoto" Target="media/hdphoto17.wdp"/><Relationship Id="rId68" Type="http://schemas.openxmlformats.org/officeDocument/2006/relationships/image" Target="media/image25.jpeg"/><Relationship Id="rId76" Type="http://schemas.openxmlformats.org/officeDocument/2006/relationships/image" Target="media/image29.jpeg"/><Relationship Id="rId7" Type="http://schemas.openxmlformats.org/officeDocument/2006/relationships/customXml" Target="../customXml/item7.xml"/><Relationship Id="rId71" Type="http://schemas.microsoft.com/office/2007/relationships/hdphoto" Target="media/hdphoto21.wdp"/><Relationship Id="rId2" Type="http://schemas.openxmlformats.org/officeDocument/2006/relationships/customXml" Target="../customXml/item2.xml"/><Relationship Id="rId16" Type="http://schemas.openxmlformats.org/officeDocument/2006/relationships/settings" Target="settings.xml"/><Relationship Id="rId29" Type="http://schemas.microsoft.com/office/2007/relationships/hdphoto" Target="media/hdphoto1.wdp"/><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7.jpeg"/><Relationship Id="rId37" Type="http://schemas.microsoft.com/office/2007/relationships/hdphoto" Target="media/hdphoto4.wdp"/><Relationship Id="rId40" Type="http://schemas.openxmlformats.org/officeDocument/2006/relationships/image" Target="media/image11.jpeg"/><Relationship Id="rId45" Type="http://schemas.microsoft.com/office/2007/relationships/hdphoto" Target="media/hdphoto8.wdp"/><Relationship Id="rId53" Type="http://schemas.microsoft.com/office/2007/relationships/hdphoto" Target="media/hdphoto12.wdp"/><Relationship Id="rId58" Type="http://schemas.openxmlformats.org/officeDocument/2006/relationships/image" Target="media/image20.jpeg"/><Relationship Id="rId66" Type="http://schemas.openxmlformats.org/officeDocument/2006/relationships/image" Target="media/image24.jpeg"/><Relationship Id="rId74" Type="http://schemas.openxmlformats.org/officeDocument/2006/relationships/image" Target="media/image28.jpeg"/><Relationship Id="rId79" Type="http://schemas.microsoft.com/office/2007/relationships/hdphoto" Target="media/hdphoto25.wdp"/><Relationship Id="rId5" Type="http://schemas.openxmlformats.org/officeDocument/2006/relationships/customXml" Target="../customXml/item5.xml"/><Relationship Id="rId61" Type="http://schemas.microsoft.com/office/2007/relationships/hdphoto" Target="media/hdphoto16.wdp"/><Relationship Id="rId82"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endnotes" Target="endnotes.xml"/><Relationship Id="rId31" Type="http://schemas.microsoft.com/office/2007/relationships/hdphoto" Target="media/hdphoto2.wdp"/><Relationship Id="rId44" Type="http://schemas.openxmlformats.org/officeDocument/2006/relationships/image" Target="media/image13.jpeg"/><Relationship Id="rId52" Type="http://schemas.openxmlformats.org/officeDocument/2006/relationships/image" Target="media/image17.jpeg"/><Relationship Id="rId60" Type="http://schemas.openxmlformats.org/officeDocument/2006/relationships/image" Target="media/image21.jpeg"/><Relationship Id="rId65" Type="http://schemas.microsoft.com/office/2007/relationships/hdphoto" Target="media/hdphoto18.wdp"/><Relationship Id="rId73" Type="http://schemas.microsoft.com/office/2007/relationships/hdphoto" Target="media/hdphoto22.wdp"/><Relationship Id="rId78" Type="http://schemas.openxmlformats.org/officeDocument/2006/relationships/image" Target="media/image30.jpeg"/><Relationship Id="rId81" Type="http://schemas.microsoft.com/office/2007/relationships/hdphoto" Target="media/hdphoto26.wdp"/><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hyperlink" Target="mailto:emorrison@geo-park.com" TargetMode="External"/><Relationship Id="rId30" Type="http://schemas.openxmlformats.org/officeDocument/2006/relationships/image" Target="media/image6.jpeg"/><Relationship Id="rId35" Type="http://schemas.microsoft.com/office/2007/relationships/hdphoto" Target="media/hdphoto3.wdp"/><Relationship Id="rId43" Type="http://schemas.microsoft.com/office/2007/relationships/hdphoto" Target="media/hdphoto7.wdp"/><Relationship Id="rId48" Type="http://schemas.openxmlformats.org/officeDocument/2006/relationships/image" Target="media/image15.jpeg"/><Relationship Id="rId56" Type="http://schemas.openxmlformats.org/officeDocument/2006/relationships/image" Target="media/image19.jpeg"/><Relationship Id="rId64" Type="http://schemas.openxmlformats.org/officeDocument/2006/relationships/image" Target="media/image23.jpeg"/><Relationship Id="rId69" Type="http://schemas.microsoft.com/office/2007/relationships/hdphoto" Target="media/hdphoto20.wdp"/><Relationship Id="rId77" Type="http://schemas.microsoft.com/office/2007/relationships/hdphoto" Target="media/hdphoto24.wdp"/><Relationship Id="rId8" Type="http://schemas.openxmlformats.org/officeDocument/2006/relationships/customXml" Target="../customXml/item8.xml"/><Relationship Id="rId51" Type="http://schemas.microsoft.com/office/2007/relationships/hdphoto" Target="media/hdphoto11.wdp"/><Relationship Id="rId72" Type="http://schemas.openxmlformats.org/officeDocument/2006/relationships/image" Target="media/image27.jpeg"/><Relationship Id="rId80" Type="http://schemas.openxmlformats.org/officeDocument/2006/relationships/image" Target="media/image31.jpeg"/><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70.jpeg"/><Relationship Id="rId38" Type="http://schemas.openxmlformats.org/officeDocument/2006/relationships/image" Target="media/image10.jpeg"/><Relationship Id="rId46" Type="http://schemas.openxmlformats.org/officeDocument/2006/relationships/image" Target="media/image14.jpeg"/><Relationship Id="rId59" Type="http://schemas.microsoft.com/office/2007/relationships/hdphoto" Target="media/hdphoto15.wdp"/><Relationship Id="rId67" Type="http://schemas.microsoft.com/office/2007/relationships/hdphoto" Target="media/hdphoto19.wdp"/><Relationship Id="rId20" Type="http://schemas.openxmlformats.org/officeDocument/2006/relationships/image" Target="media/image1.emf"/><Relationship Id="rId41" Type="http://schemas.microsoft.com/office/2007/relationships/hdphoto" Target="media/hdphoto6.wdp"/><Relationship Id="rId54" Type="http://schemas.openxmlformats.org/officeDocument/2006/relationships/image" Target="media/image18.jpeg"/><Relationship Id="rId62" Type="http://schemas.openxmlformats.org/officeDocument/2006/relationships/image" Target="media/image22.jpeg"/><Relationship Id="rId70" Type="http://schemas.openxmlformats.org/officeDocument/2006/relationships/image" Target="media/image26.jpeg"/><Relationship Id="rId75" Type="http://schemas.microsoft.com/office/2007/relationships/hdphoto" Target="media/hdphoto23.wdp"/><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5.jpeg"/><Relationship Id="rId36" Type="http://schemas.openxmlformats.org/officeDocument/2006/relationships/image" Target="media/image9.jpeg"/><Relationship Id="rId49" Type="http://schemas.microsoft.com/office/2007/relationships/hdphoto" Target="media/hdphoto10.wdp"/><Relationship Id="rId57" Type="http://schemas.microsoft.com/office/2007/relationships/hdphoto" Target="media/hdphoto14.wdp"/></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3.sigs.rels><?xml version="1.0" encoding="UTF-8" standalone="yes"?>
<Relationships xmlns="http://schemas.openxmlformats.org/package/2006/relationships"><Relationship Id="rId3" Type="http://schemas.openxmlformats.org/package/2006/relationships/digital-signature/signature" Target="sig2.xml"/><Relationship Id="rId2" Type="http://schemas.openxmlformats.org/package/2006/relationships/digital-signature/signature" Target="sig1.xml"/><Relationship Id="rId1" Type="http://schemas.openxmlformats.org/package/2006/relationships/digital-signature/signature" Target="sig4.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ARZ0WDerTMNTbnEUIVkiNt5Juu8=</DigestValue>
    </Reference>
    <Reference URI="#idOfficeObject" Type="http://www.w3.org/2000/09/xmldsig#Object">
      <DigestMethod Algorithm="http://www.w3.org/2000/09/xmldsig#sha1"/>
      <DigestValue>Xrx+5/jQuRTVaDYGF6bjngb7QOU=</DigestValue>
    </Reference>
    <Reference URI="#idSignedProperties" Type="http://uri.etsi.org/01903#SignedProperties">
      <Transforms>
        <Transform Algorithm="http://www.w3.org/TR/2001/REC-xml-c14n-20010315"/>
      </Transforms>
      <DigestMethod Algorithm="http://www.w3.org/2000/09/xmldsig#sha1"/>
      <DigestValue>sLOemk2U3rYVH2o1F6nJrvxlP78=</DigestValue>
    </Reference>
    <Reference URI="#idValidSigLnImg" Type="http://www.w3.org/2000/09/xmldsig#Object">
      <DigestMethod Algorithm="http://www.w3.org/2000/09/xmldsig#sha1"/>
      <DigestValue>80z5vTOEl76vn10FfadeIk9SKB0=</DigestValue>
    </Reference>
    <Reference URI="#idInvalidSigLnImg" Type="http://www.w3.org/2000/09/xmldsig#Object">
      <DigestMethod Algorithm="http://www.w3.org/2000/09/xmldsig#sha1"/>
      <DigestValue>VztFkU4LfGVoC7MJ6QR/IXQXONU=</DigestValue>
    </Reference>
  </SignedInfo>
  <SignatureValue>Ps+FzTCpmFqig7+MXNJRxp3U83T42fkofoUhekPdlEfkpgXQfZ9PkQQBkupIEfVXLOyDmHe3nWMx
5y0xvoAKBTLfMbZT+f/Touw832qdg0vq+FRPh69rXNtIoEiamn9K8lf+0prdzeTXSstSG2M5n3tS
YL6U0Qygqz/RpxlwedrbNABYCHnysef94UNXh2G/alsWoSDMSY5NmDmiBpj6DlOAzaSLAX6XbhIr
rKXlFqZno5qKmtlNIGtSAwCCzwyoNdOyzRuoVKUCfC++c8Q+FwrXTgjHS4B1gfCgSnFOXrfHg27s
YKelihCeMHhfk2p1yoGRXGhKGNpUPP68LMYpSA==</SignatureValue>
  <KeyInfo>
    <X509Data>
      <X509Certificate>MIIHWjCCBkKgAwIBAgIQN86uSTg/pTAxEYsixwm4WjANBgkqhkiG9w0BAQUFADCB4DELMAkGA1UE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IGRlIENoaWxlIENBMR8wHQYJKoZIhvcNAQkBFhBlLXNpZ25AZS1zaWduLmNsMB4XDTE1MDExNjAw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</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Xf6hLj91qNJtzDR4E2DqlCjOQk0=</DigestValue>
      </Reference>
      <Reference URI="/word/media/image19.jpeg?ContentType=image/jpeg">
        <DigestMethod Algorithm="http://www.w3.org/2000/09/xmldsig#sha1"/>
        <DigestValue>qyMAE1+L6nBY8pyTtmHo9Lfv2Qg=</DigestValue>
      </Reference>
      <Reference URI="/word/media/image9.jpeg?ContentType=image/jpeg">
        <DigestMethod Algorithm="http://www.w3.org/2000/09/xmldsig#sha1"/>
        <DigestValue>rK54fWkenDnryc8IUrpCtiq+T2E=</DigestValue>
      </Reference>
      <Reference URI="/word/media/image10.jpeg?ContentType=image/jpeg">
        <DigestMethod Algorithm="http://www.w3.org/2000/09/xmldsig#sha1"/>
        <DigestValue>y4ik0RrNsoNWMrVvqcSl7ZuqGb4=</DigestValue>
      </Reference>
      <Reference URI="/word/media/image3.emf?ContentType=image/x-emf">
        <DigestMethod Algorithm="http://www.w3.org/2000/09/xmldsig#sha1"/>
        <DigestValue>VXiNJ47MYD43CDYYH7IksRNZnqI=</DigestValue>
      </Reference>
      <Reference URI="/word/media/image2.emf?ContentType=image/x-emf">
        <DigestMethod Algorithm="http://www.w3.org/2000/09/xmldsig#sha1"/>
        <DigestValue>8RoiZUzNhZzIVWccmor+85vG7aw=</DigestValue>
      </Reference>
      <Reference URI="/word/media/image1.emf?ContentType=image/x-emf">
        <DigestMethod Algorithm="http://www.w3.org/2000/09/xmldsig#sha1"/>
        <DigestValue>2TaHcQVJdjjS+Jmk+qHfpn06hwk=</DigestValue>
      </Reference>
      <Reference URI="/word/media/hdphoto25.wdp?ContentType=image/vnd.ms-photo">
        <DigestMethod Algorithm="http://www.w3.org/2000/09/xmldsig#sha1"/>
        <DigestValue>0gGr9SlxTeL7dCwr7MLhoVMsqpA=</DigestValue>
      </Reference>
      <Reference URI="/word/media/hdphoto18.wdp?ContentType=image/vnd.ms-photo">
        <DigestMethod Algorithm="http://www.w3.org/2000/09/xmldsig#sha1"/>
        <DigestValue>+2V98h/ZIILFeHCE0azgS4G0PAY=</DigestValue>
      </Reference>
      <Reference URI="/word/media/image23.jpeg?ContentType=image/jpeg">
        <DigestMethod Algorithm="http://www.w3.org/2000/09/xmldsig#sha1"/>
        <DigestValue>1FCPdud+DpSs2fi0CfeFAaqhQjw=</DigestValue>
      </Reference>
      <Reference URI="/word/media/hdphoto17.wdp?ContentType=image/vnd.ms-photo">
        <DigestMethod Algorithm="http://www.w3.org/2000/09/xmldsig#sha1"/>
        <DigestValue>xaeGmIncYIfhZ204T9ae7CWc9yQ=</DigestValue>
      </Reference>
      <Reference URI="/word/media/image24.jpeg?ContentType=image/jpeg">
        <DigestMethod Algorithm="http://www.w3.org/2000/09/xmldsig#sha1"/>
        <DigestValue>sQ8lV7uKZJTZLaEh30UP+TJ6lK8=</DigestValue>
      </Reference>
      <Reference URI="/word/media/image20.jpeg?ContentType=image/jpeg">
        <DigestMethod Algorithm="http://www.w3.org/2000/09/xmldsig#sha1"/>
        <DigestValue>Xzn0fUafSBu88ZcOyuSMH8SSTqY=</DigestValue>
      </Reference>
      <Reference URI="/word/media/hdphoto15.wdp?ContentType=image/vnd.ms-photo">
        <DigestMethod Algorithm="http://www.w3.org/2000/09/xmldsig#sha1"/>
        <DigestValue>VQzoYoFz2spTTqLGSNJAoCaFXMA=</DigestValue>
      </Reference>
      <Reference URI="/word/media/image21.jpeg?ContentType=image/jpeg">
        <DigestMethod Algorithm="http://www.w3.org/2000/09/xmldsig#sha1"/>
        <DigestValue>YKszXVlYL9xXrOAmI7j8UyiN2tk=</DigestValue>
      </Reference>
      <Reference URI="/word/media/hdphoto16.wdp?ContentType=image/vnd.ms-photo">
        <DigestMethod Algorithm="http://www.w3.org/2000/09/xmldsig#sha1"/>
        <DigestValue>1feGI2tpRsnZAfam9UKf3H75rCo=</DigestValue>
      </Reference>
      <Reference URI="/word/media/image22.jpeg?ContentType=image/jpeg">
        <DigestMethod Algorithm="http://www.w3.org/2000/09/xmldsig#sha1"/>
        <DigestValue>NElCFbjWpAVIoWdCE1CNlmrqrd0=</DigestValue>
      </Reference>
      <Reference URI="/word/media/image31.jpeg?ContentType=image/jpeg">
        <DigestMethod Algorithm="http://www.w3.org/2000/09/xmldsig#sha1"/>
        <DigestValue>gAHuTdnsGpqLtxIT092HNWYn+7A=</DigestValue>
      </Reference>
      <Reference URI="/word/media/hdphoto26.wdp?ContentType=image/vnd.ms-photo">
        <DigestMethod Algorithm="http://www.w3.org/2000/09/xmldsig#sha1"/>
        <DigestValue>3rQsSwXHDXb19vDbjGn2xhmfk34=</DigestValue>
      </Reference>
      <Reference URI="/word/media/hdphoto5.wdp?ContentType=image/vnd.ms-photo">
        <DigestMethod Algorithm="http://www.w3.org/2000/09/xmldsig#sha1"/>
        <DigestValue>RO0Ef02L+k63JoNT/h4FuwXu5jo=</DigestValue>
      </Reference>
      <Reference URI="/word/media/hdphoto2.wdp?ContentType=image/vnd.ms-photo">
        <DigestMethod Algorithm="http://www.w3.org/2000/09/xmldsig#sha1"/>
        <DigestValue>AVsfphVnmQZOuTdllA2ARb9uRfI=</DigestValue>
      </Reference>
      <Reference URI="/word/media/image8.jpeg?ContentType=image/jpeg">
        <DigestMethod Algorithm="http://www.w3.org/2000/09/xmldsig#sha1"/>
        <DigestValue>nOAj7urzAJYxV5KoF0/5d34sH8k=</DigestValue>
      </Reference>
      <Reference URI="/word/settings.xml?ContentType=application/vnd.openxmlformats-officedocument.wordprocessingml.settings+xml">
        <DigestMethod Algorithm="http://www.w3.org/2000/09/xmldsig#sha1"/>
        <DigestValue>Cvs09E/BhqVrA7rcKWYusL6opbA=</DigestValue>
      </Reference>
      <Reference URI="/word/fontTable.xml?ContentType=application/vnd.openxmlformats-officedocument.wordprocessingml.fontTable+xml">
        <DigestMethod Algorithm="http://www.w3.org/2000/09/xmldsig#sha1"/>
        <DigestValue>AfUdf8P8KTsomLLpt3beTGpVikQ=</DigestValue>
      </Reference>
      <Reference URI="/word/stylesWithEffects.xml?ContentType=application/vnd.ms-word.stylesWithEffects+xml">
        <DigestMethod Algorithm="http://www.w3.org/2000/09/xmldsig#sha1"/>
        <DigestValue>pBrDgqYRjR5f/ZhN5c7Bgw9PGHE=</DigestValue>
      </Reference>
      <Reference URI="/word/numbering.xml?ContentType=application/vnd.openxmlformats-officedocument.wordprocessingml.numbering+xml">
        <DigestMethod Algorithm="http://www.w3.org/2000/09/xmldsig#sha1"/>
        <DigestValue>FmFcA2K9YL9S2jBkVP/aGf6qtv4=</DigestValue>
      </Reference>
      <Reference URI="/word/styles.xml?ContentType=application/vnd.openxmlformats-officedocument.wordprocessingml.styles+xml">
        <DigestMethod Algorithm="http://www.w3.org/2000/09/xmldsig#sha1"/>
        <DigestValue>38xvSR7rM+IpClJkTl/a80ZCVtg=</DigestValue>
      </Reference>
      <Reference URI="/word/media/image7.jpeg?ContentType=image/jpeg">
        <DigestMethod Algorithm="http://www.w3.org/2000/09/xmldsig#sha1"/>
        <DigestValue>vCGcBQ0Hl+QICfWeA9jTRnQu29c=</DigestValue>
      </Reference>
      <Reference URI="/word/media/image6.jpeg?ContentType=image/jpeg">
        <DigestMethod Algorithm="http://www.w3.org/2000/09/xmldsig#sha1"/>
        <DigestValue>MSsSvjj4/afaflc0XLK6nM1XqYk=</DigestValue>
      </Reference>
      <Reference URI="/word/media/image5.jpeg?ContentType=image/jpeg">
        <DigestMethod Algorithm="http://www.w3.org/2000/09/xmldsig#sha1"/>
        <DigestValue>VNbfwyFeKfWJcVCF/coHMG/jo94=</DigestValue>
      </Reference>
      <Reference URI="/word/media/image4.png?ContentType=image/png">
        <DigestMethod Algorithm="http://www.w3.org/2000/09/xmldsig#sha1"/>
        <DigestValue>gDxdZRcGH7kAh72hSVKw2AKg6y4=</DigestValue>
      </Reference>
      <Reference URI="/word/theme/theme1.xml?ContentType=application/vnd.openxmlformats-officedocument.theme+xml">
        <DigestMethod Algorithm="http://www.w3.org/2000/09/xmldsig#sha1"/>
        <DigestValue>aed2ly2g7prYFMNM9yD108Dh+QE=</DigestValue>
      </Reference>
      <Reference URI="/word/media/hdphoto1.wdp?ContentType=image/vnd.ms-photo">
        <DigestMethod Algorithm="http://www.w3.org/2000/09/xmldsig#sha1"/>
        <DigestValue>4hwTquHAwndkWocrS+3pW3bCw3w=</DigestValue>
      </Reference>
      <Reference URI="/word/media/hdphoto4.wdp?ContentType=image/vnd.ms-photo">
        <DigestMethod Algorithm="http://www.w3.org/2000/09/xmldsig#sha1"/>
        <DigestValue>5i72muCsI6+PYCQ3j+ouxh2l2So=</DigestValue>
      </Reference>
      <Reference URI="/word/media/image30.jpeg?ContentType=image/jpeg">
        <DigestMethod Algorithm="http://www.w3.org/2000/09/xmldsig#sha1"/>
        <DigestValue>D+k3HPVVlSYXJc/w5vfRKGU3cJg=</DigestValue>
      </Reference>
      <Reference URI="/word/media/hdphoto3.wdp?ContentType=image/vnd.ms-photo">
        <DigestMethod Algorithm="http://www.w3.org/2000/09/xmldsig#sha1"/>
        <DigestValue>23HPzKfSE2Nx/YLUkpDBY92hIGE=</DigestValue>
      </Reference>
      <Reference URI="/word/media/image70.jpeg?ContentType=image/jpeg">
        <DigestMethod Algorithm="http://www.w3.org/2000/09/xmldsig#sha1"/>
        <DigestValue>vCGcBQ0Hl+QICfWeA9jTRnQu29c=</DigestValue>
      </Reference>
      <Reference URI="/word/media/hdphoto19.wdp?ContentType=image/vnd.ms-photo">
        <DigestMethod Algorithm="http://www.w3.org/2000/09/xmldsig#sha1"/>
        <DigestValue>gsUel9v+o06T2Amptdv2hOa4WV4=</DigestValue>
      </Reference>
      <Reference URI="/word/media/image29.jpeg?ContentType=image/jpeg">
        <DigestMethod Algorithm="http://www.w3.org/2000/09/xmldsig#sha1"/>
        <DigestValue>p3pCfdULiBLitgWklmymJJ6aJoc=</DigestValue>
      </Reference>
      <Reference URI="/word/media/hdphoto12.wdp?ContentType=image/vnd.ms-photo">
        <DigestMethod Algorithm="http://www.w3.org/2000/09/xmldsig#sha1"/>
        <DigestValue>gmAqH+GsaB+4ukp5TweXKbKFOp4=</DigestValue>
      </Reference>
      <Reference URI="/word/media/image17.jpeg?ContentType=image/jpeg">
        <DigestMethod Algorithm="http://www.w3.org/2000/09/xmldsig#sha1"/>
        <DigestValue>21x3AJPuuTmyNiejHDet2S7HN5g=</DigestValue>
      </Reference>
      <Reference URI="/word/media/image18.jpeg?ContentType=image/jpeg">
        <DigestMethod Algorithm="http://www.w3.org/2000/09/xmldsig#sha1"/>
        <DigestValue>RlSVZIcwbI1LigDkbfFgtklsrc8=</DigestValue>
      </Reference>
      <Reference URI="/word/media/hdphoto11.wdp?ContentType=image/vnd.ms-photo">
        <DigestMethod Algorithm="http://www.w3.org/2000/09/xmldsig#sha1"/>
        <DigestValue>t2TyH0o4OeN6rwTTbJ64S3dHNNQ=</DigestValue>
      </Reference>
      <Reference URI="/word/media/hdphoto10.wdp?ContentType=image/vnd.ms-photo">
        <DigestMethod Algorithm="http://www.w3.org/2000/09/xmldsig#sha1"/>
        <DigestValue>JTS1p1owDtPneD4HZToJgMnBMoU=</DigestValue>
      </Reference>
      <Reference URI="/word/media/image25.jpeg?ContentType=image/jpeg">
        <DigestMethod Algorithm="http://www.w3.org/2000/09/xmldsig#sha1"/>
        <DigestValue>a+PM6VHksyf0uscecUWghWenhyI=</DigestValue>
      </Reference>
      <Reference URI="/word/media/image16.jpeg?ContentType=image/jpeg">
        <DigestMethod Algorithm="http://www.w3.org/2000/09/xmldsig#sha1"/>
        <DigestValue>j+uFvnuhOCHoww1cGhBYITfY2b8=</DigestValue>
      </Reference>
      <Reference URI="/word/media/hdphoto24.wdp?ContentType=image/vnd.ms-photo">
        <DigestMethod Algorithm="http://www.w3.org/2000/09/xmldsig#sha1"/>
        <DigestValue>d2MzZZtxzd5LMrwRJLn2YhDvQbs=</DigestValue>
      </Reference>
      <Reference URI="/word/footnotes.xml?ContentType=application/vnd.openxmlformats-officedocument.wordprocessingml.footnotes+xml">
        <DigestMethod Algorithm="http://www.w3.org/2000/09/xmldsig#sha1"/>
        <DigestValue>+kI33aLKd0Q9i3hxIeXt+iY2ySA=</DigestValue>
      </Reference>
      <Reference URI="/word/document.xml?ContentType=application/vnd.openxmlformats-officedocument.wordprocessingml.document.main+xml">
        <DigestMethod Algorithm="http://www.w3.org/2000/09/xmldsig#sha1"/>
        <DigestValue>00+MVyX9j65j/vhl+ANLEP1wWFk=</DigestValue>
      </Reference>
      <Reference URI="/word/header1.xml?ContentType=application/vnd.openxmlformats-officedocument.wordprocessingml.header+xml">
        <DigestMethod Algorithm="http://www.w3.org/2000/09/xmldsig#sha1"/>
        <DigestValue>SHT0qZ3bwcBgmixrp8d/oQH2n2A=</DigestValue>
      </Reference>
      <Reference URI="/word/footer2.xml?ContentType=application/vnd.openxmlformats-officedocument.wordprocessingml.footer+xml">
        <DigestMethod Algorithm="http://www.w3.org/2000/09/xmldsig#sha1"/>
        <DigestValue>t/0ickm4U9jmDJUp/juTWR6d7DM=</DigestValue>
      </Reference>
      <Reference URI="/word/endnotes.xml?ContentType=application/vnd.openxmlformats-officedocument.wordprocessingml.endnotes+xml">
        <DigestMethod Algorithm="http://www.w3.org/2000/09/xmldsig#sha1"/>
        <DigestValue>mmy1/w6xiZhGEYUgJAJh0JoQ5hU=</DigestValue>
      </Reference>
      <Reference URI="/word/footer1.xml?ContentType=application/vnd.openxmlformats-officedocument.wordprocessingml.footer+xml">
        <DigestMethod Algorithm="http://www.w3.org/2000/09/xmldsig#sha1"/>
        <DigestValue>KshnUYkWmQolEe7ohd8OBmznAds=</DigestValue>
      </Reference>
      <Reference URI="/word/media/hdphoto6.wdp?ContentType=image/vnd.ms-photo">
        <DigestMethod Algorithm="http://www.w3.org/2000/09/xmldsig#sha1"/>
        <DigestValue>Z4K/v+LdLLJNR4ErlrfkrmdAoRU=</DigestValue>
      </Reference>
      <Reference URI="/word/media/image15.jpeg?ContentType=image/jpeg">
        <DigestMethod Algorithm="http://www.w3.org/2000/09/xmldsig#sha1"/>
        <DigestValue>Wa8LSVcbAVwxOQaRQDYjqEbeL04=</DigestValue>
      </Reference>
      <Reference URI="/word/media/hdphoto7.wdp?ContentType=image/vnd.ms-photo">
        <DigestMethod Algorithm="http://www.w3.org/2000/09/xmldsig#sha1"/>
        <DigestValue>a+J1dIW69bCp2Cl37sDSLMJzI54=</DigestValue>
      </Reference>
      <Reference URI="/word/media/image12.jpeg?ContentType=image/jpeg">
        <DigestMethod Algorithm="http://www.w3.org/2000/09/xmldsig#sha1"/>
        <DigestValue>LxFTShdSq9e/QFB3m3uJkGYSNmQ=</DigestValue>
      </Reference>
      <Reference URI="/word/media/hdphoto21.wdp?ContentType=image/vnd.ms-photo">
        <DigestMethod Algorithm="http://www.w3.org/2000/09/xmldsig#sha1"/>
        <DigestValue>kWgV8K1Aj64Zs0AYebO5UYV7J2I=</DigestValue>
      </Reference>
      <Reference URI="/word/media/image27.jpeg?ContentType=image/jpeg">
        <DigestMethod Algorithm="http://www.w3.org/2000/09/xmldsig#sha1"/>
        <DigestValue>Mp0TfN01FrikuQrV5ON57ucV3fY=</DigestValue>
      </Reference>
      <Reference URI="/word/media/hdphoto22.wdp?ContentType=image/vnd.ms-photo">
        <DigestMethod Algorithm="http://www.w3.org/2000/09/xmldsig#sha1"/>
        <DigestValue>gPb6VeXU/rUTkzrTQnTNCB29cK4=</DigestValue>
      </Reference>
      <Reference URI="/word/media/image28.jpeg?ContentType=image/jpeg">
        <DigestMethod Algorithm="http://www.w3.org/2000/09/xmldsig#sha1"/>
        <DigestValue>wYJCtYeEw4kyflawWGnkLKWSyys=</DigestValue>
      </Reference>
      <Reference URI="/word/media/hdphoto23.wdp?ContentType=image/vnd.ms-photo">
        <DigestMethod Algorithm="http://www.w3.org/2000/09/xmldsig#sha1"/>
        <DigestValue>7x7I/wOC76lmxbPjHxO036A6Ios=</DigestValue>
      </Reference>
      <Reference URI="/word/media/hdphoto20.wdp?ContentType=image/vnd.ms-photo">
        <DigestMethod Algorithm="http://www.w3.org/2000/09/xmldsig#sha1"/>
        <DigestValue>jbnOcvWYhhdbT36DvU2BXTK8hLE=</DigestValue>
      </Reference>
      <Reference URI="/word/media/image26.jpeg?ContentType=image/jpeg">
        <DigestMethod Algorithm="http://www.w3.org/2000/09/xmldsig#sha1"/>
        <DigestValue>BFtwCOkk7oVQw2jthvB21YILCYU=</DigestValue>
      </Reference>
      <Reference URI="/word/media/hdphoto14.wdp?ContentType=image/vnd.ms-photo">
        <DigestMethod Algorithm="http://www.w3.org/2000/09/xmldsig#sha1"/>
        <DigestValue>e+5T/I5vr+scFVqchiHlDwOKooI=</DigestValue>
      </Reference>
      <Reference URI="/word/media/image13.jpeg?ContentType=image/jpeg">
        <DigestMethod Algorithm="http://www.w3.org/2000/09/xmldsig#sha1"/>
        <DigestValue>+sp9uG2SPXGwtSPdSAj9WObh2Qg=</DigestValue>
      </Reference>
      <Reference URI="/word/media/hdphoto8.wdp?ContentType=image/vnd.ms-photo">
        <DigestMethod Algorithm="http://www.w3.org/2000/09/xmldsig#sha1"/>
        <DigestValue>VaEyUS6pXeGXK+6MoOptcjFIwUU=</DigestValue>
      </Reference>
      <Reference URI="/word/media/image14.jpeg?ContentType=image/jpeg">
        <DigestMethod Algorithm="http://www.w3.org/2000/09/xmldsig#sha1"/>
        <DigestValue>ntCK76tZfpnXbxR6bcq3RSKr1rE=</DigestValue>
      </Reference>
      <Reference URI="/word/media/image11.jpeg?ContentType=image/jpeg">
        <DigestMethod Algorithm="http://www.w3.org/2000/09/xmldsig#sha1"/>
        <DigestValue>qRNdDaXirbS9XOzy0K3bsrwrmm8=</DigestValue>
      </Reference>
      <Reference URI="/word/media/hdphoto13.wdp?ContentType=image/vnd.ms-photo">
        <DigestMethod Algorithm="http://www.w3.org/2000/09/xmldsig#sha1"/>
        <DigestValue>ihXC9QBtF2f2zLMA8ygpnybwJsc=</DigestValue>
      </Reference>
      <Reference URI="/word/media/hdphoto9.wdp?ContentType=image/vnd.ms-photo">
        <DigestMethod Algorithm="http://www.w3.org/2000/09/xmldsig#sha1"/>
        <DigestValue>pVAgYB9OqpGqshDxKKqXInZ4rX0=</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6"/>
            <mdssi:RelationshipReference SourceId="rId71"/>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61"/>
            <mdssi:RelationshipReference SourceId="rId82"/>
            <mdssi:RelationshipReference SourceId="rId19"/>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51"/>
            <mdssi:RelationshipReference SourceId="rId72"/>
            <mdssi:RelationshipReference SourceId="rId80"/>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15"/>
            <mdssi:RelationshipReference SourceId="rId23"/>
            <mdssi:RelationshipReference SourceId="rId28"/>
            <mdssi:RelationshipReference SourceId="rId36"/>
            <mdssi:RelationshipReference SourceId="rId49"/>
            <mdssi:RelationshipReference SourceId="rId57"/>
          </Transform>
          <Transform Algorithm="http://www.w3.org/TR/2001/REC-xml-c14n-20010315"/>
        </Transforms>
        <DigestMethod Algorithm="http://www.w3.org/2000/09/xmldsig#sha1"/>
        <DigestValue>iW+YWudmg8SWWxl/4P1/e/Q0c+c=</DigestValue>
      </Reference>
    </Manifest>
    <SignatureProperties>
      <SignatureProperty Id="idSignatureTime" Target="#idPackageSignature">
        <mdssi:SignatureTime>
          <mdssi:Format>YYYY-MM-DDThh:mm:ssTZD</mdssi:Format>
          <mdssi:Value>2015-02-19T15:02:40Z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B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2015-02-19T15:02:40Z</xd:SigningTime>
          <xd:SigningCertificate>
            <xd:Cert>
              <xd:CertDigest>
                <DigestMethod Algorithm="http://www.w3.org/2000/09/xmldsig#sha1"/>
                <DigestValue>q7RpCSaYfSXkKizVqLilyzpYBa0=</DigestValue>
              </xd:CertDigest>
              <xd:IssuerSerial>
                <X509IssuerName>E=e-sign@e-sign.cl, CN=E-Sign Firma Electronica Avanzada para Estado de Chile CA, OU=Class 2 Managed PKI Individual Subscriber CA, OU=Symantec Trust Network, O=E-Sign S.A., C=CL</X509IssuerName>
                <X509SerialNumber>74180687861363549389217276389730400346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UBAAB/AAAAAAAAAAAAAABSJgAApREAACBFTUYAAAEA8HwAAMs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DWEKD4///yAQAAAAAAAPyrvgeA+P//CABYfvv2//8AAAAAAAAAAOCrvgeA+P////8AAAAAA2y03BCt35TGoLijQe7VIiTHQ0NmlyjH4wzgNO4N5RchuyIAigH+nfF2cMqMYWQTAXYAAAAAAAAAACBxNwAAAAAAQG83ADPKjGG8bzcAAAAAAIDkJwAgcTcAAAAAAARwNwB0x4xhvG83AIDkJwABAAAAgOQnAAEAAACQx4xhAAAAAAhxNwAgZicAAHE3AIDkJwCAAfZ2nxATADQeCg2obzcANoHxdhjdiAAAAAAAgAH2dqhvNwBVgfF2gAH2dgAAAXagAQ0I0G83AJOA8XYBAAAAuG83ABAAAABUAGEAaABvANBvNwDVI3ZhFHA3AOxvNwCWInZh/G83AC8w8nZ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eUl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6+v8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AAAAACgAAAFAAAABlAAAAXAAAAAEAAABbJA1CVSUNQgoAAABQAAAAEwAAAEwAAAAAAAAAAAAAAAAAAAD//////////3QAAABNAGEAdQByAGkAYwBpAG8AIABCAGUAbgDtAHQAZQB6ACAATQAuAAEBCAAAAAYAAAAGAAAABAAAAAIAAAAFAAAAAgAAAAYAAAADAAAABgAAAAYAAAAGAAAAAgAAAAQAAAAGAAAABQAAAAMAAAAIAAAABAAAAEsAAABAAAAAMAAAAAUAAAAgAAAAAQAAAAEAAAAQAAAAAAAAAAAAAAAWAQAAgAAAAAAAAAAAAAAAFg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</Object>
  <Object Id="idInvalidSigLnImg">AQAAAGwAAAAAAAAAAAAAABUBAAB/AAAAAAAAAAAAAABSJgAApREAACBFTUYAAAEAjIAAANE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wKg3ADnOdGEA4ScAFwAABAEAAAAABAAAPKk3AFfOdGEeGnR+Sqo3AAAEAAABAgAAAAAAAJSoNwAw/DcAMPw3APCoNwCAAfZ2DlzxduBb8XbwqDcAZAEAAAAAAAAAAAAAjWLrdo1i63ZYNicAAAgAAAACAAAAAAAAGKk3ACJq63YAAAAAAAAAAEqqNwAHAAAAPKo3AAcAAAAAAAAAAAAAADyqNwBQqTcA7urqdgAAAAAAAgAAAAA3AAcAAAA8qjcABwAAAEwS7HYAAAAAAAAAADyqNwAHAAAAEGT+AXypNwCVLup2AAAAAAACAAA8qj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hhkD03AOqGfWE426VhAQAAAGQ1oWGINaJhQKuKBzjbpWEBAAAAZDWhYXw1oWFAoYoHQKGKB9g9NwBvaXhhAKylYQEAAABkNaFh5D03AIAB9nYOXPF24FvxduQ9NwBkAQAAAAAAAAAAAACNYut2jWLrdmA3JwAACAAAAAIAAAAAAAAMPjcAImrrdgAAAAAAAAAAPD83AAYAAAAwPzcABgAAAAAAAAAAAAAAMD83AEQ+NwDu6up2AAAAAAACAAAAADcABgAAADA/NwAGAAAATBLsdgAAAAAAAAAAMD83AAYAAAAQZP4BcD43AJUu6nYAAAAAAAIAADA/N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DWEKD4///yAQAAAAAAAPyrvgeA+P//CABYfvv2//8AAAAAAAAAAOCrvgeA+P////8AAAAAAAAAAAAAAAAAAAAAAAAAAAAAEG83ACjH4ww4xRJ1Jh0h2iIAigEcbzcAaGkOdQAAAAAAAAAA1G83ANaGDXUHAAAAAAAAAModARsAAAAAoJCeBgEAAACgkJ4GAAAAAA8AAAAGAAAAgAH2dqCQngYA64gAgAH2do8QEwBvGwpUAAA3ADaB8XYA64gAoJCeBoAB9naIbzcAVYHxdoAB9nbKHQEbyh0BG7BvNwCTgPF2AQAAAJhvNwD+nfF2cMqMYQAAARsAAAAAAAAAALBxNwAAAAAA0G83ADPKjGFMcDcAAAAAAIDkJwCwcTcAAAAAAJRwNwB0x4xh/G83AC8w8nZ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eUl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6+v8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AAAAACgAAAFAAAABlAAAAXAAAAAEAAABbJA1CVSUNQgoAAABQAAAAEwAAAEwAAAAAAAAAAAAAAAAAAAD//////////3QAAABNAGEAdQByAGkAYwBpAG8AIABCAGUAbgDtAHQAZQB6ACAATQAuAAAACAAAAAYAAAAGAAAABAAAAAIAAAAFAAAAAgAAAAYAAAADAAAABgAAAAYAAAAGAAAAAgAAAAQAAAAGAAAABQAAAAMAAAAIAAAABAAAAEsAAABAAAAAMAAAAAUAAAAgAAAAAQAAAAEAAAAQAAAAAAAAAAAAAAAWAQAAgAAAAAAAAAAAAAAAFg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tBuURBcuY0uyHEbmhpWymip39iw=</DigestValue>
    </Reference>
    <Reference URI="#idOfficeObject" Type="http://www.w3.org/2000/09/xmldsig#Object">
      <DigestMethod Algorithm="http://www.w3.org/2000/09/xmldsig#sha1"/>
      <DigestValue>0odOKZhVrAV1QHkxA8nyFhRnJec=</DigestValue>
    </Reference>
    <Reference URI="#idSignedProperties" Type="http://uri.etsi.org/01903#SignedProperties">
      <Transforms>
        <Transform Algorithm="http://www.w3.org/TR/2001/REC-xml-c14n-20010315"/>
      </Transforms>
      <DigestMethod Algorithm="http://www.w3.org/2000/09/xmldsig#sha1"/>
      <DigestValue>oOj/p66fqGrtBU4chEC0oMzayy4=</DigestValue>
    </Reference>
    <Reference URI="#idValidSigLnImg" Type="http://www.w3.org/2000/09/xmldsig#Object">
      <DigestMethod Algorithm="http://www.w3.org/2000/09/xmldsig#sha1"/>
      <DigestValue>OFMUvtI2DG77odnjuryJjb2f6vY=</DigestValue>
    </Reference>
    <Reference URI="#idInvalidSigLnImg" Type="http://www.w3.org/2000/09/xmldsig#Object">
      <DigestMethod Algorithm="http://www.w3.org/2000/09/xmldsig#sha1"/>
      <DigestValue>XCzIGrYrQejkLqVSTBq75RYFiE0=</DigestValue>
    </Reference>
  </SignedInfo>
  <SignatureValue>ilYF5k566ti8Koc9WKAHvdYAoXuXKAsPrKJQ9Y4zKqreaeT1EmX3+UTcg22pPpZNO/bg0EuqgYyU
/iSWpttsOkNIRl+buDQ9Kzk2pHVFyoED9MHolKzI3mJU+8aeZGeI6Mdy6OaCMEQgvYydsppgfsfX
oRWGWpF5Rrr7fPKO4PlUIgNTEzajf4jsFFDdgCg2R0VWg3wGWgMQ1D0ExkeeKlREzpmA37byZP+s
XRSRUp/WnycozXlT0OOr1QoCYsnGbi8tKzqXqS//PV40jzXuLCh4p/m/u57DCd3AnOlquY7CMrLW
dumr8xMXHtdsvOZqDmL5W1j9M/wxljZYlglcYw==</SignatureValue>
  <KeyInfo>
    <X509Data>
      <X509Certificate>MIIHUjCCBjqgAwIBAgIQKkKMMrp3R7efVixBF24oAzANBgkqhkiG9w0BAQUFADCB4DELMAkGA1UE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IGRlIENoaWxlIENBMR8wHQYJKoZIhvcNAQkBFhBlLXNpZ25AZS1zaWduLmNsMB4XDTE0MDQyODAw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</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Xf6hLj91qNJtzDR4E2DqlCjOQk0=</DigestValue>
      </Reference>
      <Reference URI="/word/media/image19.jpeg?ContentType=image/jpeg">
        <DigestMethod Algorithm="http://www.w3.org/2000/09/xmldsig#sha1"/>
        <DigestValue>qyMAE1+L6nBY8pyTtmHo9Lfv2Qg=</DigestValue>
      </Reference>
      <Reference URI="/word/media/image9.jpeg?ContentType=image/jpeg">
        <DigestMethod Algorithm="http://www.w3.org/2000/09/xmldsig#sha1"/>
        <DigestValue>rK54fWkenDnryc8IUrpCtiq+T2E=</DigestValue>
      </Reference>
      <Reference URI="/word/media/image10.jpeg?ContentType=image/jpeg">
        <DigestMethod Algorithm="http://www.w3.org/2000/09/xmldsig#sha1"/>
        <DigestValue>y4ik0RrNsoNWMrVvqcSl7ZuqGb4=</DigestValue>
      </Reference>
      <Reference URI="/word/media/image3.emf?ContentType=image/x-emf">
        <DigestMethod Algorithm="http://www.w3.org/2000/09/xmldsig#sha1"/>
        <DigestValue>VXiNJ47MYD43CDYYH7IksRNZnqI=</DigestValue>
      </Reference>
      <Reference URI="/word/media/image2.emf?ContentType=image/x-emf">
        <DigestMethod Algorithm="http://www.w3.org/2000/09/xmldsig#sha1"/>
        <DigestValue>8RoiZUzNhZzIVWccmor+85vG7aw=</DigestValue>
      </Reference>
      <Reference URI="/word/media/image1.emf?ContentType=image/x-emf">
        <DigestMethod Algorithm="http://www.w3.org/2000/09/xmldsig#sha1"/>
        <DigestValue>2TaHcQVJdjjS+Jmk+qHfpn06hwk=</DigestValue>
      </Reference>
      <Reference URI="/word/media/hdphoto25.wdp?ContentType=image/vnd.ms-photo">
        <DigestMethod Algorithm="http://www.w3.org/2000/09/xmldsig#sha1"/>
        <DigestValue>0gGr9SlxTeL7dCwr7MLhoVMsqpA=</DigestValue>
      </Reference>
      <Reference URI="/word/media/hdphoto18.wdp?ContentType=image/vnd.ms-photo">
        <DigestMethod Algorithm="http://www.w3.org/2000/09/xmldsig#sha1"/>
        <DigestValue>+2V98h/ZIILFeHCE0azgS4G0PAY=</DigestValue>
      </Reference>
      <Reference URI="/word/media/image23.jpeg?ContentType=image/jpeg">
        <DigestMethod Algorithm="http://www.w3.org/2000/09/xmldsig#sha1"/>
        <DigestValue>1FCPdud+DpSs2fi0CfeFAaqhQjw=</DigestValue>
      </Reference>
      <Reference URI="/word/media/hdphoto17.wdp?ContentType=image/vnd.ms-photo">
        <DigestMethod Algorithm="http://www.w3.org/2000/09/xmldsig#sha1"/>
        <DigestValue>xaeGmIncYIfhZ204T9ae7CWc9yQ=</DigestValue>
      </Reference>
      <Reference URI="/word/media/image24.jpeg?ContentType=image/jpeg">
        <DigestMethod Algorithm="http://www.w3.org/2000/09/xmldsig#sha1"/>
        <DigestValue>sQ8lV7uKZJTZLaEh30UP+TJ6lK8=</DigestValue>
      </Reference>
      <Reference URI="/word/media/image20.jpeg?ContentType=image/jpeg">
        <DigestMethod Algorithm="http://www.w3.org/2000/09/xmldsig#sha1"/>
        <DigestValue>Xzn0fUafSBu88ZcOyuSMH8SSTqY=</DigestValue>
      </Reference>
      <Reference URI="/word/media/hdphoto15.wdp?ContentType=image/vnd.ms-photo">
        <DigestMethod Algorithm="http://www.w3.org/2000/09/xmldsig#sha1"/>
        <DigestValue>VQzoYoFz2spTTqLGSNJAoCaFXMA=</DigestValue>
      </Reference>
      <Reference URI="/word/media/image21.jpeg?ContentType=image/jpeg">
        <DigestMethod Algorithm="http://www.w3.org/2000/09/xmldsig#sha1"/>
        <DigestValue>YKszXVlYL9xXrOAmI7j8UyiN2tk=</DigestValue>
      </Reference>
      <Reference URI="/word/media/hdphoto16.wdp?ContentType=image/vnd.ms-photo">
        <DigestMethod Algorithm="http://www.w3.org/2000/09/xmldsig#sha1"/>
        <DigestValue>1feGI2tpRsnZAfam9UKf3H75rCo=</DigestValue>
      </Reference>
      <Reference URI="/word/media/image22.jpeg?ContentType=image/jpeg">
        <DigestMethod Algorithm="http://www.w3.org/2000/09/xmldsig#sha1"/>
        <DigestValue>NElCFbjWpAVIoWdCE1CNlmrqrd0=</DigestValue>
      </Reference>
      <Reference URI="/word/media/image31.jpeg?ContentType=image/jpeg">
        <DigestMethod Algorithm="http://www.w3.org/2000/09/xmldsig#sha1"/>
        <DigestValue>gAHuTdnsGpqLtxIT092HNWYn+7A=</DigestValue>
      </Reference>
      <Reference URI="/word/media/hdphoto26.wdp?ContentType=image/vnd.ms-photo">
        <DigestMethod Algorithm="http://www.w3.org/2000/09/xmldsig#sha1"/>
        <DigestValue>3rQsSwXHDXb19vDbjGn2xhmfk34=</DigestValue>
      </Reference>
      <Reference URI="/word/media/hdphoto5.wdp?ContentType=image/vnd.ms-photo">
        <DigestMethod Algorithm="http://www.w3.org/2000/09/xmldsig#sha1"/>
        <DigestValue>RO0Ef02L+k63JoNT/h4FuwXu5jo=</DigestValue>
      </Reference>
      <Reference URI="/word/media/hdphoto2.wdp?ContentType=image/vnd.ms-photo">
        <DigestMethod Algorithm="http://www.w3.org/2000/09/xmldsig#sha1"/>
        <DigestValue>AVsfphVnmQZOuTdllA2ARb9uRfI=</DigestValue>
      </Reference>
      <Reference URI="/word/media/image8.jpeg?ContentType=image/jpeg">
        <DigestMethod Algorithm="http://www.w3.org/2000/09/xmldsig#sha1"/>
        <DigestValue>nOAj7urzAJYxV5KoF0/5d34sH8k=</DigestValue>
      </Reference>
      <Reference URI="/word/settings.xml?ContentType=application/vnd.openxmlformats-officedocument.wordprocessingml.settings+xml">
        <DigestMethod Algorithm="http://www.w3.org/2000/09/xmldsig#sha1"/>
        <DigestValue>Cvs09E/BhqVrA7rcKWYusL6opbA=</DigestValue>
      </Reference>
      <Reference URI="/word/fontTable.xml?ContentType=application/vnd.openxmlformats-officedocument.wordprocessingml.fontTable+xml">
        <DigestMethod Algorithm="http://www.w3.org/2000/09/xmldsig#sha1"/>
        <DigestValue>AfUdf8P8KTsomLLpt3beTGpVikQ=</DigestValue>
      </Reference>
      <Reference URI="/word/stylesWithEffects.xml?ContentType=application/vnd.ms-word.stylesWithEffects+xml">
        <DigestMethod Algorithm="http://www.w3.org/2000/09/xmldsig#sha1"/>
        <DigestValue>pBrDgqYRjR5f/ZhN5c7Bgw9PGHE=</DigestValue>
      </Reference>
      <Reference URI="/word/numbering.xml?ContentType=application/vnd.openxmlformats-officedocument.wordprocessingml.numbering+xml">
        <DigestMethod Algorithm="http://www.w3.org/2000/09/xmldsig#sha1"/>
        <DigestValue>FmFcA2K9YL9S2jBkVP/aGf6qtv4=</DigestValue>
      </Reference>
      <Reference URI="/word/styles.xml?ContentType=application/vnd.openxmlformats-officedocument.wordprocessingml.styles+xml">
        <DigestMethod Algorithm="http://www.w3.org/2000/09/xmldsig#sha1"/>
        <DigestValue>38xvSR7rM+IpClJkTl/a80ZCVtg=</DigestValue>
      </Reference>
      <Reference URI="/word/media/image7.jpeg?ContentType=image/jpeg">
        <DigestMethod Algorithm="http://www.w3.org/2000/09/xmldsig#sha1"/>
        <DigestValue>vCGcBQ0Hl+QICfWeA9jTRnQu29c=</DigestValue>
      </Reference>
      <Reference URI="/word/media/image6.jpeg?ContentType=image/jpeg">
        <DigestMethod Algorithm="http://www.w3.org/2000/09/xmldsig#sha1"/>
        <DigestValue>MSsSvjj4/afaflc0XLK6nM1XqYk=</DigestValue>
      </Reference>
      <Reference URI="/word/media/image5.jpeg?ContentType=image/jpeg">
        <DigestMethod Algorithm="http://www.w3.org/2000/09/xmldsig#sha1"/>
        <DigestValue>VNbfwyFeKfWJcVCF/coHMG/jo94=</DigestValue>
      </Reference>
      <Reference URI="/word/media/image4.png?ContentType=image/png">
        <DigestMethod Algorithm="http://www.w3.org/2000/09/xmldsig#sha1"/>
        <DigestValue>gDxdZRcGH7kAh72hSVKw2AKg6y4=</DigestValue>
      </Reference>
      <Reference URI="/word/theme/theme1.xml?ContentType=application/vnd.openxmlformats-officedocument.theme+xml">
        <DigestMethod Algorithm="http://www.w3.org/2000/09/xmldsig#sha1"/>
        <DigestValue>aed2ly2g7prYFMNM9yD108Dh+QE=</DigestValue>
      </Reference>
      <Reference URI="/word/media/hdphoto1.wdp?ContentType=image/vnd.ms-photo">
        <DigestMethod Algorithm="http://www.w3.org/2000/09/xmldsig#sha1"/>
        <DigestValue>4hwTquHAwndkWocrS+3pW3bCw3w=</DigestValue>
      </Reference>
      <Reference URI="/word/media/hdphoto4.wdp?ContentType=image/vnd.ms-photo">
        <DigestMethod Algorithm="http://www.w3.org/2000/09/xmldsig#sha1"/>
        <DigestValue>5i72muCsI6+PYCQ3j+ouxh2l2So=</DigestValue>
      </Reference>
      <Reference URI="/word/media/image30.jpeg?ContentType=image/jpeg">
        <DigestMethod Algorithm="http://www.w3.org/2000/09/xmldsig#sha1"/>
        <DigestValue>D+k3HPVVlSYXJc/w5vfRKGU3cJg=</DigestValue>
      </Reference>
      <Reference URI="/word/media/hdphoto3.wdp?ContentType=image/vnd.ms-photo">
        <DigestMethod Algorithm="http://www.w3.org/2000/09/xmldsig#sha1"/>
        <DigestValue>23HPzKfSE2Nx/YLUkpDBY92hIGE=</DigestValue>
      </Reference>
      <Reference URI="/word/media/image70.jpeg?ContentType=image/jpeg">
        <DigestMethod Algorithm="http://www.w3.org/2000/09/xmldsig#sha1"/>
        <DigestValue>vCGcBQ0Hl+QICfWeA9jTRnQu29c=</DigestValue>
      </Reference>
      <Reference URI="/word/media/hdphoto19.wdp?ContentType=image/vnd.ms-photo">
        <DigestMethod Algorithm="http://www.w3.org/2000/09/xmldsig#sha1"/>
        <DigestValue>gsUel9v+o06T2Amptdv2hOa4WV4=</DigestValue>
      </Reference>
      <Reference URI="/word/media/image29.jpeg?ContentType=image/jpeg">
        <DigestMethod Algorithm="http://www.w3.org/2000/09/xmldsig#sha1"/>
        <DigestValue>p3pCfdULiBLitgWklmymJJ6aJoc=</DigestValue>
      </Reference>
      <Reference URI="/word/media/hdphoto12.wdp?ContentType=image/vnd.ms-photo">
        <DigestMethod Algorithm="http://www.w3.org/2000/09/xmldsig#sha1"/>
        <DigestValue>gmAqH+GsaB+4ukp5TweXKbKFOp4=</DigestValue>
      </Reference>
      <Reference URI="/word/media/image17.jpeg?ContentType=image/jpeg">
        <DigestMethod Algorithm="http://www.w3.org/2000/09/xmldsig#sha1"/>
        <DigestValue>21x3AJPuuTmyNiejHDet2S7HN5g=</DigestValue>
      </Reference>
      <Reference URI="/word/media/image18.jpeg?ContentType=image/jpeg">
        <DigestMethod Algorithm="http://www.w3.org/2000/09/xmldsig#sha1"/>
        <DigestValue>RlSVZIcwbI1LigDkbfFgtklsrc8=</DigestValue>
      </Reference>
      <Reference URI="/word/media/hdphoto11.wdp?ContentType=image/vnd.ms-photo">
        <DigestMethod Algorithm="http://www.w3.org/2000/09/xmldsig#sha1"/>
        <DigestValue>t2TyH0o4OeN6rwTTbJ64S3dHNNQ=</DigestValue>
      </Reference>
      <Reference URI="/word/media/hdphoto10.wdp?ContentType=image/vnd.ms-photo">
        <DigestMethod Algorithm="http://www.w3.org/2000/09/xmldsig#sha1"/>
        <DigestValue>JTS1p1owDtPneD4HZToJgMnBMoU=</DigestValue>
      </Reference>
      <Reference URI="/word/media/image25.jpeg?ContentType=image/jpeg">
        <DigestMethod Algorithm="http://www.w3.org/2000/09/xmldsig#sha1"/>
        <DigestValue>a+PM6VHksyf0uscecUWghWenhyI=</DigestValue>
      </Reference>
      <Reference URI="/word/media/image16.jpeg?ContentType=image/jpeg">
        <DigestMethod Algorithm="http://www.w3.org/2000/09/xmldsig#sha1"/>
        <DigestValue>j+uFvnuhOCHoww1cGhBYITfY2b8=</DigestValue>
      </Reference>
      <Reference URI="/word/media/hdphoto24.wdp?ContentType=image/vnd.ms-photo">
        <DigestMethod Algorithm="http://www.w3.org/2000/09/xmldsig#sha1"/>
        <DigestValue>d2MzZZtxzd5LMrwRJLn2YhDvQbs=</DigestValue>
      </Reference>
      <Reference URI="/word/footnotes.xml?ContentType=application/vnd.openxmlformats-officedocument.wordprocessingml.footnotes+xml">
        <DigestMethod Algorithm="http://www.w3.org/2000/09/xmldsig#sha1"/>
        <DigestValue>+kI33aLKd0Q9i3hxIeXt+iY2ySA=</DigestValue>
      </Reference>
      <Reference URI="/word/document.xml?ContentType=application/vnd.openxmlformats-officedocument.wordprocessingml.document.main+xml">
        <DigestMethod Algorithm="http://www.w3.org/2000/09/xmldsig#sha1"/>
        <DigestValue>00+MVyX9j65j/vhl+ANLEP1wWFk=</DigestValue>
      </Reference>
      <Reference URI="/word/header1.xml?ContentType=application/vnd.openxmlformats-officedocument.wordprocessingml.header+xml">
        <DigestMethod Algorithm="http://www.w3.org/2000/09/xmldsig#sha1"/>
        <DigestValue>SHT0qZ3bwcBgmixrp8d/oQH2n2A=</DigestValue>
      </Reference>
      <Reference URI="/word/footer2.xml?ContentType=application/vnd.openxmlformats-officedocument.wordprocessingml.footer+xml">
        <DigestMethod Algorithm="http://www.w3.org/2000/09/xmldsig#sha1"/>
        <DigestValue>t/0ickm4U9jmDJUp/juTWR6d7DM=</DigestValue>
      </Reference>
      <Reference URI="/word/endnotes.xml?ContentType=application/vnd.openxmlformats-officedocument.wordprocessingml.endnotes+xml">
        <DigestMethod Algorithm="http://www.w3.org/2000/09/xmldsig#sha1"/>
        <DigestValue>mmy1/w6xiZhGEYUgJAJh0JoQ5hU=</DigestValue>
      </Reference>
      <Reference URI="/word/footer1.xml?ContentType=application/vnd.openxmlformats-officedocument.wordprocessingml.footer+xml">
        <DigestMethod Algorithm="http://www.w3.org/2000/09/xmldsig#sha1"/>
        <DigestValue>KshnUYkWmQolEe7ohd8OBmznAds=</DigestValue>
      </Reference>
      <Reference URI="/word/media/hdphoto6.wdp?ContentType=image/vnd.ms-photo">
        <DigestMethod Algorithm="http://www.w3.org/2000/09/xmldsig#sha1"/>
        <DigestValue>Z4K/v+LdLLJNR4ErlrfkrmdAoRU=</DigestValue>
      </Reference>
      <Reference URI="/word/media/image15.jpeg?ContentType=image/jpeg">
        <DigestMethod Algorithm="http://www.w3.org/2000/09/xmldsig#sha1"/>
        <DigestValue>Wa8LSVcbAVwxOQaRQDYjqEbeL04=</DigestValue>
      </Reference>
      <Reference URI="/word/media/hdphoto7.wdp?ContentType=image/vnd.ms-photo">
        <DigestMethod Algorithm="http://www.w3.org/2000/09/xmldsig#sha1"/>
        <DigestValue>a+J1dIW69bCp2Cl37sDSLMJzI54=</DigestValue>
      </Reference>
      <Reference URI="/word/media/image12.jpeg?ContentType=image/jpeg">
        <DigestMethod Algorithm="http://www.w3.org/2000/09/xmldsig#sha1"/>
        <DigestValue>LxFTShdSq9e/QFB3m3uJkGYSNmQ=</DigestValue>
      </Reference>
      <Reference URI="/word/media/hdphoto21.wdp?ContentType=image/vnd.ms-photo">
        <DigestMethod Algorithm="http://www.w3.org/2000/09/xmldsig#sha1"/>
        <DigestValue>kWgV8K1Aj64Zs0AYebO5UYV7J2I=</DigestValue>
      </Reference>
      <Reference URI="/word/media/image27.jpeg?ContentType=image/jpeg">
        <DigestMethod Algorithm="http://www.w3.org/2000/09/xmldsig#sha1"/>
        <DigestValue>Mp0TfN01FrikuQrV5ON57ucV3fY=</DigestValue>
      </Reference>
      <Reference URI="/word/media/hdphoto22.wdp?ContentType=image/vnd.ms-photo">
        <DigestMethod Algorithm="http://www.w3.org/2000/09/xmldsig#sha1"/>
        <DigestValue>gPb6VeXU/rUTkzrTQnTNCB29cK4=</DigestValue>
      </Reference>
      <Reference URI="/word/media/image28.jpeg?ContentType=image/jpeg">
        <DigestMethod Algorithm="http://www.w3.org/2000/09/xmldsig#sha1"/>
        <DigestValue>wYJCtYeEw4kyflawWGnkLKWSyys=</DigestValue>
      </Reference>
      <Reference URI="/word/media/hdphoto23.wdp?ContentType=image/vnd.ms-photo">
        <DigestMethod Algorithm="http://www.w3.org/2000/09/xmldsig#sha1"/>
        <DigestValue>7x7I/wOC76lmxbPjHxO036A6Ios=</DigestValue>
      </Reference>
      <Reference URI="/word/media/hdphoto20.wdp?ContentType=image/vnd.ms-photo">
        <DigestMethod Algorithm="http://www.w3.org/2000/09/xmldsig#sha1"/>
        <DigestValue>jbnOcvWYhhdbT36DvU2BXTK8hLE=</DigestValue>
      </Reference>
      <Reference URI="/word/media/image26.jpeg?ContentType=image/jpeg">
        <DigestMethod Algorithm="http://www.w3.org/2000/09/xmldsig#sha1"/>
        <DigestValue>BFtwCOkk7oVQw2jthvB21YILCYU=</DigestValue>
      </Reference>
      <Reference URI="/word/media/hdphoto14.wdp?ContentType=image/vnd.ms-photo">
        <DigestMethod Algorithm="http://www.w3.org/2000/09/xmldsig#sha1"/>
        <DigestValue>e+5T/I5vr+scFVqchiHlDwOKooI=</DigestValue>
      </Reference>
      <Reference URI="/word/media/image13.jpeg?ContentType=image/jpeg">
        <DigestMethod Algorithm="http://www.w3.org/2000/09/xmldsig#sha1"/>
        <DigestValue>+sp9uG2SPXGwtSPdSAj9WObh2Qg=</DigestValue>
      </Reference>
      <Reference URI="/word/media/hdphoto8.wdp?ContentType=image/vnd.ms-photo">
        <DigestMethod Algorithm="http://www.w3.org/2000/09/xmldsig#sha1"/>
        <DigestValue>VaEyUS6pXeGXK+6MoOptcjFIwUU=</DigestValue>
      </Reference>
      <Reference URI="/word/media/image14.jpeg?ContentType=image/jpeg">
        <DigestMethod Algorithm="http://www.w3.org/2000/09/xmldsig#sha1"/>
        <DigestValue>ntCK76tZfpnXbxR6bcq3RSKr1rE=</DigestValue>
      </Reference>
      <Reference URI="/word/media/image11.jpeg?ContentType=image/jpeg">
        <DigestMethod Algorithm="http://www.w3.org/2000/09/xmldsig#sha1"/>
        <DigestValue>qRNdDaXirbS9XOzy0K3bsrwrmm8=</DigestValue>
      </Reference>
      <Reference URI="/word/media/hdphoto13.wdp?ContentType=image/vnd.ms-photo">
        <DigestMethod Algorithm="http://www.w3.org/2000/09/xmldsig#sha1"/>
        <DigestValue>ihXC9QBtF2f2zLMA8ygpnybwJsc=</DigestValue>
      </Reference>
      <Reference URI="/word/media/hdphoto9.wdp?ContentType=image/vnd.ms-photo">
        <DigestMethod Algorithm="http://www.w3.org/2000/09/xmldsig#sha1"/>
        <DigestValue>pVAgYB9OqpGqshDxKKqXInZ4rX0=</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6"/>
            <mdssi:RelationshipReference SourceId="rId71"/>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61"/>
            <mdssi:RelationshipReference SourceId="rId82"/>
            <mdssi:RelationshipReference SourceId="rId19"/>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51"/>
            <mdssi:RelationshipReference SourceId="rId72"/>
            <mdssi:RelationshipReference SourceId="rId80"/>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15"/>
            <mdssi:RelationshipReference SourceId="rId23"/>
            <mdssi:RelationshipReference SourceId="rId28"/>
            <mdssi:RelationshipReference SourceId="rId36"/>
            <mdssi:RelationshipReference SourceId="rId49"/>
            <mdssi:RelationshipReference SourceId="rId57"/>
          </Transform>
          <Transform Algorithm="http://www.w3.org/TR/2001/REC-xml-c14n-20010315"/>
        </Transforms>
        <DigestMethod Algorithm="http://www.w3.org/2000/09/xmldsig#sha1"/>
        <DigestValue>iW+YWudmg8SWWxl/4P1/e/Q0c+c=</DigestValue>
      </Reference>
    </Manifest>
    <SignatureProperties>
      <SignatureProperty Id="idSignatureTime" Target="#idPackageSignature">
        <mdssi:SignatureTime>
          <mdssi:Format>YYYY-MM-DDThh:mm:ssTZD</mdssi:Format>
          <mdssi:Value>2015-02-19T15:07:59Z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2015-02-19T15:07:59Z</xd:SigningTime>
          <xd:SigningCertificate>
            <xd:Cert>
              <xd:CertDigest>
                <DigestMethod Algorithm="http://www.w3.org/2000/09/xmldsig#sha1"/>
                <DigestValue>pffnATvrNPQTtY1Hvnm8FlKsj9U=</DigestValue>
              </xd:CertDigest>
              <xd:IssuerSerial>
                <X509IssuerName>E=e-sign@e-sign.cl, CN=E-Sign Firma Electronica Avanzada para Estado de Chile CA, OU=Class 2 Managed PKI Individual Subscriber CA, OU=Symantec Trust Network, O=E-Sign S.A., C=CL</X509IssuerName>
                <X509SerialNumber>56173110972090814907079327428243236867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PJwAApREAACBFTUYAAAEAjGsAAM4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DWEKD4///yAQAAAAAAAPyrvgeA+P//CABYfvv2//8AAAAAAAAAAOCrvgeA+P////8AAAAAA2y03BCt35TGoLijQe7VIiTHQ0Nml6iY/A04YfMNshUhIyIAigH+nfF2cMqMYaYeAcwAAAAAAAAAACBxNwAAAAAAQG83ADPKjGG8bzcAAAAAAIDkJwAgcTcAAAAAAARwNwB0x4xhvG83AIDkJwABAAAAgOQnAAEAAACQx4xhAAAAAAhxNwAgZicAAHE3AIDkJwCAAfZ2nxATADQeCg2obzcANoHxdhjdiAAAAAAAgAH2dqhvNwBVgfF2gAH2dgAAAczACWIC0G83AJOA8XYBAAAAuG83ABAAAABUAGEAaABvANBvNwDVI3ZhFHA3AOxvNwCWInZh/G83AC8w8n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7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uAAAAAoAAABgAAAAaAAAAGwAAAABAAAAWyQNQlUlDUIKAAAAYAAAABIAAABMAAAAAAAAAAAAAAAAAAAA//////////9wAAAASgBlAGYAZQAgAE0AYQBjAHIAbwB6AG8AbgBhACAAUwB1AHIABQAAAAYAAAAEAAAABgAAAAMAAAAIAAAABgAAAAUAAAAEAAAABgAAAAUAAAAGAAAABgAAAAYAAAADAAAABgAAAAYAAAAE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V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Object Id="idInvalidSigLnImg">AQAAAGwAAAAAAAAAAAAAAB4BAAB/AAAAAAAAAAAAAACPJwAApREAACBFTUYAAAEAKG8AANQ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wKg3ADnOdGEA4ScAFwAABAEAAAAABAAAPKk3AFfOdGEeGnR+Sqo3AAAEAAABAgAAAAAAAJSoNwAw/DcAMPw3APCoNwCAAfZ2DlzxduBb8XbwqDcAZAEAAAAAAAAAAAAAjWLrdo1i63ZYNicAAAgAAAACAAAAAAAAGKk3ACJq63YAAAAAAAAAAEqqNwAHAAAAPKo3AAcAAAAAAAAAAAAAADyqNwBQqTcA7urqdgAAAAAAAgAAAAA3AAcAAAA8qjcABwAAAEwS7HYAAAAAAAAAADyqNwAHAAAAEGT+AXypNwCVLup2AAAAAAACAAA8qj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NYQoPj///IBAAAAAAAA/Ku+B4D4//8IAFh++/b//wAAAAAAAAAA4Ku+B4D4/////wAAAAAiAAQAAADwFhsAgBYbALxCJwDEqzcA/I1zYfAWGwAAHyIA7ldzYQAAAACAFhsAvEInAEB9+wHuV3NhAAAAAIAVGwAQZP4BAFKHA+irNwBgV3NhOF9/APwBAAAkrDcAJFdzYfwBAAAAAAAAjWLrdo1i63b8AQAAAAgAAAACAAAAAAAAPKw3ACJq63YAAAAAAAAAAG6tNwAHAAAAYK03AAcAAAAAAAAAAAAAAGCtNwB0rDcA7urqdgAAAAAAAgAAAAA3AAcAAABgrTcABwAAAEwS7HYAAAAAAAAAAGCtNwAHAAAAEGT+AaCsNwCVLup2AAAAAAACAABgr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hhkD03AOqGfWE426VhAQAAAGQ1oWGINaJhQKuKBzjbpWEBAAAAZDWhYXw1oWFAoYoHQKGKB9g9NwBvaXhhAKylYQEAAABkNaFh5D03AIAB9nYOXPF24FvxduQ9NwBkAQAAAAAAAAAAAACNYut2jWLrdmA3JwAACAAAAAIAAAAAAAAMPjcAImrrdgAAAAAAAAAAPD83AAYAAAAwPzcABgAAAAAAAAAAAAAAMD83AEQ+NwDu6up2AAAAAAACAAAAADcABgAAADA/NwAGAAAATBLsdgAAAAAAAAAAMD83AAYAAAAQZP4BcD43AJUu6nYAAAAAAAIAADA/N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DWEKD4///yAQAAAAAAAPyrvgeA+P//CABYfvv2//8AAAAAAAAAAOCrvgeA+P////8AAAAAAAAAAAAAAAAAAAAAAAAAAAAAEG83AKiY/A04xRJ13BEhRiIAigEcbzcAaGkOdQAAAAAAAAAA1G83ANaGDXUHAAAAAAAAAKMfAaAAAAAAQJ6nBwEAAABAnqcHAAAAAA8AAAAGAAAAgAH2dkCepwcA64gAgAH2do8QEwBvGwpUAAA3ADaB8XYA64gAQJ6nB4AB9naIbzcAVYHxdoAB9najHwGgox8BoLBvNwCTgPF2AQAAAJhvNwD+nfF2cMqMYQAAAaAAAAAAAAAAALBxNwAAAAAA0G83ADPKjGFMcDcAAAAAAIDkJwCwcTcAAAAAAJRwNwB0x4xh/G83AC8w8n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7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uAAAAAoAAABgAAAAaAAAAGwAAAABAAAAWyQNQlUlDUIKAAAAYAAAABIAAABMAAAAAAAAAAAAAAAAAAAA//////////9wAAAASgBlAGYAZQAgAE0AYQBjAHIAbwB6AG8AbgBhACAAUwB1AHIABQAAAAYAAAAEAAAABgAAAAMAAAAIAAAABgAAAAUAAAAEAAAABgAAAAUAAAAGAAAABgAAAAYAAAADAAAABgAAAAYAAAAE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Signature>
</file>

<file path=_xmlsignatures/sig4.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jt45u4KXSNi8P5vArptrxyr/2YE=</DigestValue>
    </Reference>
    <Reference URI="#idOfficeObject" Type="http://www.w3.org/2000/09/xmldsig#Object">
      <DigestMethod Algorithm="http://www.w3.org/2000/09/xmldsig#sha1"/>
      <DigestValue>9Voz2lOOedKlHskgjuiL27mGAf8=</DigestValue>
    </Reference>
    <Reference URI="#idSignedProperties" Type="http://uri.etsi.org/01903#SignedProperties">
      <Transforms>
        <Transform Algorithm="http://www.w3.org/TR/2001/REC-xml-c14n-20010315"/>
      </Transforms>
      <DigestMethod Algorithm="http://www.w3.org/2000/09/xmldsig#sha1"/>
      <DigestValue>NcwqyYCXGzE5iLkaUpIlshtYOgE=</DigestValue>
    </Reference>
    <Reference URI="#idValidSigLnImg" Type="http://www.w3.org/2000/09/xmldsig#Object">
      <DigestMethod Algorithm="http://www.w3.org/2000/09/xmldsig#sha1"/>
      <DigestValue>ZkX+8akt0S37w1jnHdLJDeOwwOs=</DigestValue>
    </Reference>
    <Reference URI="#idInvalidSigLnImg" Type="http://www.w3.org/2000/09/xmldsig#Object">
      <DigestMethod Algorithm="http://www.w3.org/2000/09/xmldsig#sha1"/>
      <DigestValue>w4nqO2Ck3VEczdOGcs3S187k5Ds=</DigestValue>
    </Reference>
  </SignedInfo>
  <SignatureValue>ehcMGIq9vHHGJRJX0hvxBnFd9evR1Rh2Fu5bmCULfI5CvqGMSPJqvRUHtsMq1PdDUcbxnkOtBGp/
YskF42aqwq0gxf6yI1ZJWsfkzc80S1o0qfCGtDOYHcKL2ce5urE0OCaIkXnlP5cKrpMNH6lz0mb3
9FeROAouOsDquVgjwjBNyzbu/dlLEEdfOhsIlCN1NH9qyUTqsV2OU9TfLnjSMoLxNSVJm9cH81yR
ZeHsVpjTPB97bZA9c4G+4Jv0nifW4pcJLhL7qARZkVdUU5nI8ribri2zxoaLd7IOQwrU9Nq5Tw/w
PQtiksWbXKpeAfPm1LuULaotcEkmKV6XmcbQ3g==</SignatureValue>
  <KeyInfo>
    <X509Data>
      <X509Certificate>MIIHUTCCBjmgAwIBAgIQceIqKPHWFapfutRcahM/PzANBgkqhkiG9w0BAQUFADCB4DELMAkGA1UE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IGRlIENoaWxlIENBMR8wHQYJKoZIhvcNAQkBFhBlLXNpZ25AZS1zaWduLmNsMB4XDTE1MDEyMDAw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=</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Xf6hLj91qNJtzDR4E2DqlCjOQk0=</DigestValue>
      </Reference>
      <Reference URI="/word/media/image19.jpeg?ContentType=image/jpeg">
        <DigestMethod Algorithm="http://www.w3.org/2000/09/xmldsig#sha1"/>
        <DigestValue>qyMAE1+L6nBY8pyTtmHo9Lfv2Qg=</DigestValue>
      </Reference>
      <Reference URI="/word/media/image9.jpeg?ContentType=image/jpeg">
        <DigestMethod Algorithm="http://www.w3.org/2000/09/xmldsig#sha1"/>
        <DigestValue>rK54fWkenDnryc8IUrpCtiq+T2E=</DigestValue>
      </Reference>
      <Reference URI="/word/media/image10.jpeg?ContentType=image/jpeg">
        <DigestMethod Algorithm="http://www.w3.org/2000/09/xmldsig#sha1"/>
        <DigestValue>y4ik0RrNsoNWMrVvqcSl7ZuqGb4=</DigestValue>
      </Reference>
      <Reference URI="/word/media/image3.emf?ContentType=image/x-emf">
        <DigestMethod Algorithm="http://www.w3.org/2000/09/xmldsig#sha1"/>
        <DigestValue>VXiNJ47MYD43CDYYH7IksRNZnqI=</DigestValue>
      </Reference>
      <Reference URI="/word/media/image2.emf?ContentType=image/x-emf">
        <DigestMethod Algorithm="http://www.w3.org/2000/09/xmldsig#sha1"/>
        <DigestValue>8RoiZUzNhZzIVWccmor+85vG7aw=</DigestValue>
      </Reference>
      <Reference URI="/word/media/image1.emf?ContentType=image/x-emf">
        <DigestMethod Algorithm="http://www.w3.org/2000/09/xmldsig#sha1"/>
        <DigestValue>2TaHcQVJdjjS+Jmk+qHfpn06hwk=</DigestValue>
      </Reference>
      <Reference URI="/word/media/hdphoto25.wdp?ContentType=image/vnd.ms-photo">
        <DigestMethod Algorithm="http://www.w3.org/2000/09/xmldsig#sha1"/>
        <DigestValue>0gGr9SlxTeL7dCwr7MLhoVMsqpA=</DigestValue>
      </Reference>
      <Reference URI="/word/media/hdphoto18.wdp?ContentType=image/vnd.ms-photo">
        <DigestMethod Algorithm="http://www.w3.org/2000/09/xmldsig#sha1"/>
        <DigestValue>+2V98h/ZIILFeHCE0azgS4G0PAY=</DigestValue>
      </Reference>
      <Reference URI="/word/media/image23.jpeg?ContentType=image/jpeg">
        <DigestMethod Algorithm="http://www.w3.org/2000/09/xmldsig#sha1"/>
        <DigestValue>1FCPdud+DpSs2fi0CfeFAaqhQjw=</DigestValue>
      </Reference>
      <Reference URI="/word/media/hdphoto17.wdp?ContentType=image/vnd.ms-photo">
        <DigestMethod Algorithm="http://www.w3.org/2000/09/xmldsig#sha1"/>
        <DigestValue>xaeGmIncYIfhZ204T9ae7CWc9yQ=</DigestValue>
      </Reference>
      <Reference URI="/word/media/image24.jpeg?ContentType=image/jpeg">
        <DigestMethod Algorithm="http://www.w3.org/2000/09/xmldsig#sha1"/>
        <DigestValue>sQ8lV7uKZJTZLaEh30UP+TJ6lK8=</DigestValue>
      </Reference>
      <Reference URI="/word/media/image20.jpeg?ContentType=image/jpeg">
        <DigestMethod Algorithm="http://www.w3.org/2000/09/xmldsig#sha1"/>
        <DigestValue>Xzn0fUafSBu88ZcOyuSMH8SSTqY=</DigestValue>
      </Reference>
      <Reference URI="/word/media/hdphoto15.wdp?ContentType=image/vnd.ms-photo">
        <DigestMethod Algorithm="http://www.w3.org/2000/09/xmldsig#sha1"/>
        <DigestValue>VQzoYoFz2spTTqLGSNJAoCaFXMA=</DigestValue>
      </Reference>
      <Reference URI="/word/media/image21.jpeg?ContentType=image/jpeg">
        <DigestMethod Algorithm="http://www.w3.org/2000/09/xmldsig#sha1"/>
        <DigestValue>YKszXVlYL9xXrOAmI7j8UyiN2tk=</DigestValue>
      </Reference>
      <Reference URI="/word/media/hdphoto16.wdp?ContentType=image/vnd.ms-photo">
        <DigestMethod Algorithm="http://www.w3.org/2000/09/xmldsig#sha1"/>
        <DigestValue>1feGI2tpRsnZAfam9UKf3H75rCo=</DigestValue>
      </Reference>
      <Reference URI="/word/media/image22.jpeg?ContentType=image/jpeg">
        <DigestMethod Algorithm="http://www.w3.org/2000/09/xmldsig#sha1"/>
        <DigestValue>NElCFbjWpAVIoWdCE1CNlmrqrd0=</DigestValue>
      </Reference>
      <Reference URI="/word/media/image31.jpeg?ContentType=image/jpeg">
        <DigestMethod Algorithm="http://www.w3.org/2000/09/xmldsig#sha1"/>
        <DigestValue>gAHuTdnsGpqLtxIT092HNWYn+7A=</DigestValue>
      </Reference>
      <Reference URI="/word/media/hdphoto26.wdp?ContentType=image/vnd.ms-photo">
        <DigestMethod Algorithm="http://www.w3.org/2000/09/xmldsig#sha1"/>
        <DigestValue>3rQsSwXHDXb19vDbjGn2xhmfk34=</DigestValue>
      </Reference>
      <Reference URI="/word/media/hdphoto5.wdp?ContentType=image/vnd.ms-photo">
        <DigestMethod Algorithm="http://www.w3.org/2000/09/xmldsig#sha1"/>
        <DigestValue>RO0Ef02L+k63JoNT/h4FuwXu5jo=</DigestValue>
      </Reference>
      <Reference URI="/word/media/hdphoto2.wdp?ContentType=image/vnd.ms-photo">
        <DigestMethod Algorithm="http://www.w3.org/2000/09/xmldsig#sha1"/>
        <DigestValue>AVsfphVnmQZOuTdllA2ARb9uRfI=</DigestValue>
      </Reference>
      <Reference URI="/word/media/image8.jpeg?ContentType=image/jpeg">
        <DigestMethod Algorithm="http://www.w3.org/2000/09/xmldsig#sha1"/>
        <DigestValue>nOAj7urzAJYxV5KoF0/5d34sH8k=</DigestValue>
      </Reference>
      <Reference URI="/word/settings.xml?ContentType=application/vnd.openxmlformats-officedocument.wordprocessingml.settings+xml">
        <DigestMethod Algorithm="http://www.w3.org/2000/09/xmldsig#sha1"/>
        <DigestValue>Cvs09E/BhqVrA7rcKWYusL6opbA=</DigestValue>
      </Reference>
      <Reference URI="/word/fontTable.xml?ContentType=application/vnd.openxmlformats-officedocument.wordprocessingml.fontTable+xml">
        <DigestMethod Algorithm="http://www.w3.org/2000/09/xmldsig#sha1"/>
        <DigestValue>AfUdf8P8KTsomLLpt3beTGpVikQ=</DigestValue>
      </Reference>
      <Reference URI="/word/stylesWithEffects.xml?ContentType=application/vnd.ms-word.stylesWithEffects+xml">
        <DigestMethod Algorithm="http://www.w3.org/2000/09/xmldsig#sha1"/>
        <DigestValue>pBrDgqYRjR5f/ZhN5c7Bgw9PGHE=</DigestValue>
      </Reference>
      <Reference URI="/word/numbering.xml?ContentType=application/vnd.openxmlformats-officedocument.wordprocessingml.numbering+xml">
        <DigestMethod Algorithm="http://www.w3.org/2000/09/xmldsig#sha1"/>
        <DigestValue>FmFcA2K9YL9S2jBkVP/aGf6qtv4=</DigestValue>
      </Reference>
      <Reference URI="/word/styles.xml?ContentType=application/vnd.openxmlformats-officedocument.wordprocessingml.styles+xml">
        <DigestMethod Algorithm="http://www.w3.org/2000/09/xmldsig#sha1"/>
        <DigestValue>38xvSR7rM+IpClJkTl/a80ZCVtg=</DigestValue>
      </Reference>
      <Reference URI="/word/media/image7.jpeg?ContentType=image/jpeg">
        <DigestMethod Algorithm="http://www.w3.org/2000/09/xmldsig#sha1"/>
        <DigestValue>vCGcBQ0Hl+QICfWeA9jTRnQu29c=</DigestValue>
      </Reference>
      <Reference URI="/word/media/image6.jpeg?ContentType=image/jpeg">
        <DigestMethod Algorithm="http://www.w3.org/2000/09/xmldsig#sha1"/>
        <DigestValue>MSsSvjj4/afaflc0XLK6nM1XqYk=</DigestValue>
      </Reference>
      <Reference URI="/word/media/image5.jpeg?ContentType=image/jpeg">
        <DigestMethod Algorithm="http://www.w3.org/2000/09/xmldsig#sha1"/>
        <DigestValue>VNbfwyFeKfWJcVCF/coHMG/jo94=</DigestValue>
      </Reference>
      <Reference URI="/word/media/image4.png?ContentType=image/png">
        <DigestMethod Algorithm="http://www.w3.org/2000/09/xmldsig#sha1"/>
        <DigestValue>gDxdZRcGH7kAh72hSVKw2AKg6y4=</DigestValue>
      </Reference>
      <Reference URI="/word/theme/theme1.xml?ContentType=application/vnd.openxmlformats-officedocument.theme+xml">
        <DigestMethod Algorithm="http://www.w3.org/2000/09/xmldsig#sha1"/>
        <DigestValue>aed2ly2g7prYFMNM9yD108Dh+QE=</DigestValue>
      </Reference>
      <Reference URI="/word/media/hdphoto1.wdp?ContentType=image/vnd.ms-photo">
        <DigestMethod Algorithm="http://www.w3.org/2000/09/xmldsig#sha1"/>
        <DigestValue>4hwTquHAwndkWocrS+3pW3bCw3w=</DigestValue>
      </Reference>
      <Reference URI="/word/media/hdphoto4.wdp?ContentType=image/vnd.ms-photo">
        <DigestMethod Algorithm="http://www.w3.org/2000/09/xmldsig#sha1"/>
        <DigestValue>5i72muCsI6+PYCQ3j+ouxh2l2So=</DigestValue>
      </Reference>
      <Reference URI="/word/media/image30.jpeg?ContentType=image/jpeg">
        <DigestMethod Algorithm="http://www.w3.org/2000/09/xmldsig#sha1"/>
        <DigestValue>D+k3HPVVlSYXJc/w5vfRKGU3cJg=</DigestValue>
      </Reference>
      <Reference URI="/word/media/hdphoto3.wdp?ContentType=image/vnd.ms-photo">
        <DigestMethod Algorithm="http://www.w3.org/2000/09/xmldsig#sha1"/>
        <DigestValue>23HPzKfSE2Nx/YLUkpDBY92hIGE=</DigestValue>
      </Reference>
      <Reference URI="/word/media/image70.jpeg?ContentType=image/jpeg">
        <DigestMethod Algorithm="http://www.w3.org/2000/09/xmldsig#sha1"/>
        <DigestValue>vCGcBQ0Hl+QICfWeA9jTRnQu29c=</DigestValue>
      </Reference>
      <Reference URI="/word/media/hdphoto19.wdp?ContentType=image/vnd.ms-photo">
        <DigestMethod Algorithm="http://www.w3.org/2000/09/xmldsig#sha1"/>
        <DigestValue>gsUel9v+o06T2Amptdv2hOa4WV4=</DigestValue>
      </Reference>
      <Reference URI="/word/media/image29.jpeg?ContentType=image/jpeg">
        <DigestMethod Algorithm="http://www.w3.org/2000/09/xmldsig#sha1"/>
        <DigestValue>p3pCfdULiBLitgWklmymJJ6aJoc=</DigestValue>
      </Reference>
      <Reference URI="/word/media/hdphoto12.wdp?ContentType=image/vnd.ms-photo">
        <DigestMethod Algorithm="http://www.w3.org/2000/09/xmldsig#sha1"/>
        <DigestValue>gmAqH+GsaB+4ukp5TweXKbKFOp4=</DigestValue>
      </Reference>
      <Reference URI="/word/media/image17.jpeg?ContentType=image/jpeg">
        <DigestMethod Algorithm="http://www.w3.org/2000/09/xmldsig#sha1"/>
        <DigestValue>21x3AJPuuTmyNiejHDet2S7HN5g=</DigestValue>
      </Reference>
      <Reference URI="/word/media/image18.jpeg?ContentType=image/jpeg">
        <DigestMethod Algorithm="http://www.w3.org/2000/09/xmldsig#sha1"/>
        <DigestValue>RlSVZIcwbI1LigDkbfFgtklsrc8=</DigestValue>
      </Reference>
      <Reference URI="/word/media/hdphoto11.wdp?ContentType=image/vnd.ms-photo">
        <DigestMethod Algorithm="http://www.w3.org/2000/09/xmldsig#sha1"/>
        <DigestValue>t2TyH0o4OeN6rwTTbJ64S3dHNNQ=</DigestValue>
      </Reference>
      <Reference URI="/word/media/hdphoto10.wdp?ContentType=image/vnd.ms-photo">
        <DigestMethod Algorithm="http://www.w3.org/2000/09/xmldsig#sha1"/>
        <DigestValue>JTS1p1owDtPneD4HZToJgMnBMoU=</DigestValue>
      </Reference>
      <Reference URI="/word/media/image25.jpeg?ContentType=image/jpeg">
        <DigestMethod Algorithm="http://www.w3.org/2000/09/xmldsig#sha1"/>
        <DigestValue>a+PM6VHksyf0uscecUWghWenhyI=</DigestValue>
      </Reference>
      <Reference URI="/word/media/image16.jpeg?ContentType=image/jpeg">
        <DigestMethod Algorithm="http://www.w3.org/2000/09/xmldsig#sha1"/>
        <DigestValue>j+uFvnuhOCHoww1cGhBYITfY2b8=</DigestValue>
      </Reference>
      <Reference URI="/word/media/hdphoto24.wdp?ContentType=image/vnd.ms-photo">
        <DigestMethod Algorithm="http://www.w3.org/2000/09/xmldsig#sha1"/>
        <DigestValue>d2MzZZtxzd5LMrwRJLn2YhDvQbs=</DigestValue>
      </Reference>
      <Reference URI="/word/footnotes.xml?ContentType=application/vnd.openxmlformats-officedocument.wordprocessingml.footnotes+xml">
        <DigestMethod Algorithm="http://www.w3.org/2000/09/xmldsig#sha1"/>
        <DigestValue>+kI33aLKd0Q9i3hxIeXt+iY2ySA=</DigestValue>
      </Reference>
      <Reference URI="/word/document.xml?ContentType=application/vnd.openxmlformats-officedocument.wordprocessingml.document.main+xml">
        <DigestMethod Algorithm="http://www.w3.org/2000/09/xmldsig#sha1"/>
        <DigestValue>00+MVyX9j65j/vhl+ANLEP1wWFk=</DigestValue>
      </Reference>
      <Reference URI="/word/header1.xml?ContentType=application/vnd.openxmlformats-officedocument.wordprocessingml.header+xml">
        <DigestMethod Algorithm="http://www.w3.org/2000/09/xmldsig#sha1"/>
        <DigestValue>SHT0qZ3bwcBgmixrp8d/oQH2n2A=</DigestValue>
      </Reference>
      <Reference URI="/word/footer2.xml?ContentType=application/vnd.openxmlformats-officedocument.wordprocessingml.footer+xml">
        <DigestMethod Algorithm="http://www.w3.org/2000/09/xmldsig#sha1"/>
        <DigestValue>t/0ickm4U9jmDJUp/juTWR6d7DM=</DigestValue>
      </Reference>
      <Reference URI="/word/endnotes.xml?ContentType=application/vnd.openxmlformats-officedocument.wordprocessingml.endnotes+xml">
        <DigestMethod Algorithm="http://www.w3.org/2000/09/xmldsig#sha1"/>
        <DigestValue>mmy1/w6xiZhGEYUgJAJh0JoQ5hU=</DigestValue>
      </Reference>
      <Reference URI="/word/footer1.xml?ContentType=application/vnd.openxmlformats-officedocument.wordprocessingml.footer+xml">
        <DigestMethod Algorithm="http://www.w3.org/2000/09/xmldsig#sha1"/>
        <DigestValue>KshnUYkWmQolEe7ohd8OBmznAds=</DigestValue>
      </Reference>
      <Reference URI="/word/media/hdphoto6.wdp?ContentType=image/vnd.ms-photo">
        <DigestMethod Algorithm="http://www.w3.org/2000/09/xmldsig#sha1"/>
        <DigestValue>Z4K/v+LdLLJNR4ErlrfkrmdAoRU=</DigestValue>
      </Reference>
      <Reference URI="/word/media/image15.jpeg?ContentType=image/jpeg">
        <DigestMethod Algorithm="http://www.w3.org/2000/09/xmldsig#sha1"/>
        <DigestValue>Wa8LSVcbAVwxOQaRQDYjqEbeL04=</DigestValue>
      </Reference>
      <Reference URI="/word/media/hdphoto7.wdp?ContentType=image/vnd.ms-photo">
        <DigestMethod Algorithm="http://www.w3.org/2000/09/xmldsig#sha1"/>
        <DigestValue>a+J1dIW69bCp2Cl37sDSLMJzI54=</DigestValue>
      </Reference>
      <Reference URI="/word/media/image12.jpeg?ContentType=image/jpeg">
        <DigestMethod Algorithm="http://www.w3.org/2000/09/xmldsig#sha1"/>
        <DigestValue>LxFTShdSq9e/QFB3m3uJkGYSNmQ=</DigestValue>
      </Reference>
      <Reference URI="/word/media/hdphoto21.wdp?ContentType=image/vnd.ms-photo">
        <DigestMethod Algorithm="http://www.w3.org/2000/09/xmldsig#sha1"/>
        <DigestValue>kWgV8K1Aj64Zs0AYebO5UYV7J2I=</DigestValue>
      </Reference>
      <Reference URI="/word/media/image27.jpeg?ContentType=image/jpeg">
        <DigestMethod Algorithm="http://www.w3.org/2000/09/xmldsig#sha1"/>
        <DigestValue>Mp0TfN01FrikuQrV5ON57ucV3fY=</DigestValue>
      </Reference>
      <Reference URI="/word/media/hdphoto22.wdp?ContentType=image/vnd.ms-photo">
        <DigestMethod Algorithm="http://www.w3.org/2000/09/xmldsig#sha1"/>
        <DigestValue>gPb6VeXU/rUTkzrTQnTNCB29cK4=</DigestValue>
      </Reference>
      <Reference URI="/word/media/image28.jpeg?ContentType=image/jpeg">
        <DigestMethod Algorithm="http://www.w3.org/2000/09/xmldsig#sha1"/>
        <DigestValue>wYJCtYeEw4kyflawWGnkLKWSyys=</DigestValue>
      </Reference>
      <Reference URI="/word/media/hdphoto23.wdp?ContentType=image/vnd.ms-photo">
        <DigestMethod Algorithm="http://www.w3.org/2000/09/xmldsig#sha1"/>
        <DigestValue>7x7I/wOC76lmxbPjHxO036A6Ios=</DigestValue>
      </Reference>
      <Reference URI="/word/media/hdphoto20.wdp?ContentType=image/vnd.ms-photo">
        <DigestMethod Algorithm="http://www.w3.org/2000/09/xmldsig#sha1"/>
        <DigestValue>jbnOcvWYhhdbT36DvU2BXTK8hLE=</DigestValue>
      </Reference>
      <Reference URI="/word/media/image26.jpeg?ContentType=image/jpeg">
        <DigestMethod Algorithm="http://www.w3.org/2000/09/xmldsig#sha1"/>
        <DigestValue>BFtwCOkk7oVQw2jthvB21YILCYU=</DigestValue>
      </Reference>
      <Reference URI="/word/media/hdphoto14.wdp?ContentType=image/vnd.ms-photo">
        <DigestMethod Algorithm="http://www.w3.org/2000/09/xmldsig#sha1"/>
        <DigestValue>e+5T/I5vr+scFVqchiHlDwOKooI=</DigestValue>
      </Reference>
      <Reference URI="/word/media/image13.jpeg?ContentType=image/jpeg">
        <DigestMethod Algorithm="http://www.w3.org/2000/09/xmldsig#sha1"/>
        <DigestValue>+sp9uG2SPXGwtSPdSAj9WObh2Qg=</DigestValue>
      </Reference>
      <Reference URI="/word/media/hdphoto8.wdp?ContentType=image/vnd.ms-photo">
        <DigestMethod Algorithm="http://www.w3.org/2000/09/xmldsig#sha1"/>
        <DigestValue>VaEyUS6pXeGXK+6MoOptcjFIwUU=</DigestValue>
      </Reference>
      <Reference URI="/word/media/image14.jpeg?ContentType=image/jpeg">
        <DigestMethod Algorithm="http://www.w3.org/2000/09/xmldsig#sha1"/>
        <DigestValue>ntCK76tZfpnXbxR6bcq3RSKr1rE=</DigestValue>
      </Reference>
      <Reference URI="/word/media/image11.jpeg?ContentType=image/jpeg">
        <DigestMethod Algorithm="http://www.w3.org/2000/09/xmldsig#sha1"/>
        <DigestValue>qRNdDaXirbS9XOzy0K3bsrwrmm8=</DigestValue>
      </Reference>
      <Reference URI="/word/media/hdphoto13.wdp?ContentType=image/vnd.ms-photo">
        <DigestMethod Algorithm="http://www.w3.org/2000/09/xmldsig#sha1"/>
        <DigestValue>ihXC9QBtF2f2zLMA8ygpnybwJsc=</DigestValue>
      </Reference>
      <Reference URI="/word/media/hdphoto9.wdp?ContentType=image/vnd.ms-photo">
        <DigestMethod Algorithm="http://www.w3.org/2000/09/xmldsig#sha1"/>
        <DigestValue>pVAgYB9OqpGqshDxKKqXInZ4rX0=</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6"/>
            <mdssi:RelationshipReference SourceId="rId71"/>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61"/>
            <mdssi:RelationshipReference SourceId="rId82"/>
            <mdssi:RelationshipReference SourceId="rId19"/>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51"/>
            <mdssi:RelationshipReference SourceId="rId72"/>
            <mdssi:RelationshipReference SourceId="rId80"/>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15"/>
            <mdssi:RelationshipReference SourceId="rId23"/>
            <mdssi:RelationshipReference SourceId="rId28"/>
            <mdssi:RelationshipReference SourceId="rId36"/>
            <mdssi:RelationshipReference SourceId="rId49"/>
            <mdssi:RelationshipReference SourceId="rId57"/>
          </Transform>
          <Transform Algorithm="http://www.w3.org/TR/2001/REC-xml-c14n-20010315"/>
        </Transforms>
        <DigestMethod Algorithm="http://www.w3.org/2000/09/xmldsig#sha1"/>
        <DigestValue>iW+YWudmg8SWWxl/4P1/e/Q0c+c=</DigestValue>
      </Reference>
    </Manifest>
    <SignatureProperties>
      <SignatureProperty Id="idSignatureTime" Target="#idPackageSignature">
        <mdssi:SignatureTime>
          <mdssi:Format>YYYY-MM-DDThh:mm:ssTZD</mdssi:Format>
          <mdssi:Value>2015-02-19T14:52:15Z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2AAAAAAAAAAAAAADzEAAAlAcAACBFTUYAAAEAYPUAAAwAAAABAAAAAAAAAAAAAAAAAAAAVgUAAAADAADiAQAADwEAAAAAAAAAAAAAAAAAAGZaBwBVIgQARgAAACwAAAAgAAAARU1GKwFAAQAcAAAAEAAAAAIQwNsBAAAAYAAAAGAAAABGAAAAhA0AAHgNAABFTUYrIkAEAAwAAAAAAAAAHkAJAAwAAAAAAAAAJEABAAwAAAAAAAAAMEACABAAAAAEAAAAAACAPyFABwAMAAAAAAAAAAhAAAXQDAAAxAw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udc753/3//f/9//3//f/9//3//f/9//3//f/9//3//f/9//3//f/9//3//f/9//3//f/9//3//f/9//3//f/9//3//f/9//3//f/9//3//f/9//3//f/9//3//f/9//3//f/9//3//f/9//3//f/9//3//f/9//3//f/9//3//f/9//3//f/9//3//f/9//3//f/9//3//f/9//3//f/9//3//f/9//3//f/9//3//f/9//3//f/9//3//f/9//3//f/9//3//f/9//3//f/9//3//f/9//3//f/9//3//f/9//3//f/9//3//f/9//3//f/9//3//f/9//3//f/9//3//f/9//3//f/9//3//f/9//3//f/9//3//f/9//3//f/9//3//f/9//3//f/9//3//f/9//3//f/9//3//f/9//3//f/9//3//f/9//3//f/9//3//f/9//3//f/9//3//f/9//3//f/9//3//f/9//3//f/9//3//f/9//3//f/9//3//f/9//3//f/9//3//f/9//3//f/9//3//f/9//3//f/9//3//f/9//3//f/9//3//f/9//3//f/9//3//f/9//3//f/9//3//f/9//3//f/9//3//f/9//3//f/9//3//f/9//3//f/9//3//f/9//3//f/9//3+/d31vVEq/d/9//3//f/9/33v/f/9//3/9f/5//Xv/f/9//3//f/9//3//f/9//3//f/9//3//f/9//3//f/9//3//f/9//3//f/9//3//f/9//3//f/9//3//f/9//3//f/9//3//f/9//3//f/9//3//f/9//3//f/9//3//f/9//3//f/9//3//f/9//3//f/9//3//f/9//3//f/9//3//f/9//3//f/9//3//f/9//3//f/9//3//f/9//3//f/9//3//f/9//3//f/9//3//f/9//3//f/9//3//f/9//3//f/9//3//f/9//3//f/9//3//f/9//3//f/9//3//f/9//3//f/9//3//f/9//3//f/9//3//f/9//3//f/9//3//f/9//3//f/9//3//f/9//3//f/9//3//f/9//3//f/9//3//f/9//3//f/9//3//f/9//3//f/9//3//f/9//3//f/9//3//f/9//3//f/9//3//f/9//3//f/9//3//f/9//3//f/9//3//f/9//3//f/9//3//f/9//3//f/9//3//f/9//3//f/9//3//f/9//3//f/9//3//f/9//3//f/9//3//f/9//3//f/9//3//f/9//3//f/9//3//f/9//3//f/9//3//f/9//3//f/9//3//f/9//3+PNY8x/3//f99//3//f/9/3nv+f9t3/X/+f/9//3//f/9//3//f/9//3//f/9//3//f/9//3//f/9//3//f/9//3//f/9//3//f/9//3//f/9//3//f/9//3//f/9//3//f/9//3//f/9//3//f/9//3//f/9//3//f/9//3//f/9//3//f/9//3//f/9//3//f/9//3//f/9//3//f/9//3//f/9//3//f/9//3//f/9//3//f/9//3//f/9//3//f/9//3//f/9//3//f/9//3//f/9//3//f/9//3//f/9//3//f/9//3//f/9//3//f/9//3//f/9//3//f/9//3//f/9//3//f/9//3//f/9//3//f/9//3//f/9//3//f/9//3//f/9//3//f/9//3//f/9//3//f/9//3//f/9//3//f/9//3//f/9//3//f/9//3//f/9//3//f/9//3//f/9//3//f/9//3//f/9//3//f/9//3//f/9//3//f/9//3//f/9//3//f/9//3//f/9//3//f/9//3//f/9//3//f/9//3//f/9//3//f/9//3//f/9//3//f/9//3//f/9//3//f/9//3//f/9//3//f/9//3//f/9//3//f/9//3//f/9//3//f/9//3//f/9//3//f/9/v3v/f99/TS2wOb93/3//f997/3//f/9//n/8e/5//3//f/9//3//f/9//3//f/9//3//f/9//3//f/9//3//f/9//3//f/9//3//f/9//3//f/9//3//f/9//3//f/9//3//f/9//3//f/9//3//f/9//3//f/9//3//f/9//3//f/9//3//f/9//3//f/9//3//f/9//3//f/9//3//f/9//3//f/9//3//f/9//3//f/9//3//f/9//3//f/9//3//f/9//3//f/9//3//f/9//3//f/9//3//f/9//3//f/9//3//f/9//3//f/9//3//f/9//3//f/9//3//f/9//3//f/9//3//f/9//3//f/9//3//f/9//3//f/9//3//f/9//3//f/9//3//f/9//3//f/9//3//f/9//3//f/9//3//f/9//3//f/9//3//f/9//3//f/9//3//f/9//3//f/9//3//f/9//3//f/9//3//f/9//3//f/9//3//f/9//3//f/9//3//f/9//3//f/9//3//f/9//3//f/9//3//f/9//3//f/9//3//f/9//3//f/9//3//f/9//3//f/9//3//f/9//3//f/9//3//f/9//3//f/9//3//f/9//3//f/9//3//f/9//3//f/9//3//f/9/33v/f/9//3/ffzRGpxT/f/9//3//f753/3//f/9/3Xf/f/9//3//f/9//3//f/9//3//f/9//3//f/9//3//f/9//3//f/9//3//f/9//3//f/9//3//f/9//3//f/9//3//f/9//3//f/9//3//f/9//3//f/9//3//f/9//3//f/9//3//f/9//3//f/9//3//f/9//3//f/9//3//f/9//3//f/9//3//f/9//3//f/9//3//f/9//3//f/9//3//f/9//3//f/9//3//f/9//3//f/9//3//f/9//3//f/9//3//f/9//3//f/9//3//f/9//3//f/9//3//f/9//3//f/9//3//f/9//3//f/9//3//f/9//3//f/9//3//f/9//3//f/9//3//f/9//3//f/9//3//f/9//3//f/9//3//f/9//3//f/9//3//f/9//3//f/9//3//f/9//3//f/9//3//f/9//3//f/9//3//f/9//3//f/9//3//f/9//3//f/9//3//f/9//3//f/9//3//f/9//3//f/9//3//f/9//3//f/9//3//f/9//3//f/9//3//f/9//3//f/9//3//f/9//3//f/9//3//f/9//3//f/9//3//f/9//3//f/9//3//f/9//3//f/9//3//f/9//3//f753/3//f/9/33tVTiwln3ffe797/3//f/9/33v/f/9//3//f/9//3//f/9//3//f/9//3//f/9//3//f/9//3//f/9//3//f/9//3//f/9//3//f/9//3//f/9//3//f/9//3//f/9//3//f/9//3//f/9//3//f/9//3//f/9//3//f/9//3//f/9//3//f/9//3//f/9//3//f/9//3//f/9//3//f/9//3//f/9//3//f/9//3//f/9//3//f/9//3//f/9//3//f/9//3//f/9//3//f/9//3//f/9//3//f/9//3//f/9//3//f/9//3//f/9//3//f/9//3//f/9//3//f/9//3//f/9//3//f/9//3//f/9//3//f/9//3//f/9//3//f/9//3//f/9//3//f/9//3//f/9//3//f/9//3//f/9//3//f/9//3//f/9//3//f/9//3//f/9//3//f/9//3//f/9//3//f/9//3//f/9//3//f/9//3//f/9//3//f/9//3//f/9//3//f/9//3//f/9//3//f/9//3//f/9//3//f/9//3//f/9//3//f/9//3//f/9//3//f/9//3//f/9//3//f/9//3//f/9//3//f/9//3//f/9//3//f/9//3//f/9//3//f/9//3//f/9//3/fe/9/33//f/9/8T2oGP9/33u/e/9//3//f/9//3//f/9//3//f/9//3//f/9//3//f/9//3//f/9//3//f/9//3//f/9//3//f/9//3//f/9//3//f/9//3//f/9//3//f/9//3//f/9//3//f/9//3//f/9//3//f/9//3//f/9//3//f/9//3//f/9//3//f/9//3//f/9//3//f/9//3//f/9//3//f/9//3//f/9//3//f/9//3//f/9//3//f/9//3//f/9//3//f/9//3//f/9//3//f/9//3//f/9//3//f/9//3//f/9//3//f/9//3//f/9//3//f/9//3//f/9//3//f/9//3//f/9//3//f/9//3//f/9//3//f/9//3//f/9//3//f/9//3//f/9//3//f/9//3//f/9//3//f/9//3//f/9//3//f/9//3//f/9//3//f/9//3//f/9//3//f/9//3//f/9//3//f/9//3//f/9//3//f/9//3//f/9//3//f/9//3//f/9//3//f/9//3//f/9//3//f/9//3//f/9//3//f/9//3//f/9//3//f/9//3//f/9//3//f/9//3//f/9//3//f/9//3//f/9//3//f/9//3//f/9//3//f/9//3//f/9//3//f/9//3//f/9/3nv/f/9/v3f/fztnJAT/f997/3//f99//3//f/9//3//f/9//3//f/9//3//f/9//3//f/9//3//f/9//3//f/9//3//f/9//3//f/9//3//f/9//3//f/9//3//f/9//3//f/9//3//f/9//3//f/9//3//f/9//3//f/9//3//f/9//3//f/9//3//f/9//3//f/9//3//f/9//3//f/9//3//f/9//3//f/9//3//f/9//3//f/9//3//f/9//3//f/9//3//f/9//3//f/9//3//f/9//3//f/9//3//f/9//3//f/9//3//f/9//3//f/9//3//f/9//3//f/9//3//f/9//3//f/9//3//f/9//3//f/9//3//f/9//3//f/9//3//f/9//3//f/9//3//f/9//3//f/9//3//f/9//3//f/9//3//f/9//3//f/9//3//f/9//3//f/9//3//f/9//3//f/9//3//f/9//3//f/9//3//f/9//3//f/9//3//f/9//3//f/9//3//f/9//3//f/9//3//f/9//3//f/9//3//f/9//3//f/9//3//f/9//3//f/9//3//f/9//3//f/9//3//f/9//3//f/9//3//f/9//3//f/9//3//f/9//3//f/9//3//f/9//3//f/9/3Xv/f/9//3//f797/388Z2YQXm//f/9/v3v/f/9//3//f/9//3//f/9//3//f/9//3//f/9//3//f/9//3//f/9//3//f/9//3//f/9//3//f/9//3//f/9//3//f/9//3//f/9//3//f/9//3//f/9//3//f/9//3//f/9//3//f/9//3//f/9//3//f/9//3//f/9//3//f/9//3//f/9//3//f/9//3//f/9//3//f/9//3//f/9//3//f/9//3//f/9//3//f/9//3//f/9//3//f/9//3//f/9//3//f/9//3//f/9//3//f/9//3//f/9//3//f/9//3//f/9//3//f/9//3//f/9//3//f/9//3//f/9//3//f/9//3//f/9//3//f/9//3//f/9//3//f/9//3//f/9//3//f/9//3//f/9//3//f/9//3//f/9//3//f/9//3//f/9//3//f/9//3//f/9//3//f/9//3//f/9//3//f/9//3//f/9//3//f/9//3//f/9//3//f/9//3//f/9//3//f/9//3//f/9//3//f/9//3//f/9//3//f/9//3//f/5//3//f/9//3/+f/9//3//f/9//3//f/9//3//f/9//3//f/9//3//f/9//3//f/9//3//f/9//3//f/9//3//f/9//3//f/9//3//f/9/n3cMJdE9/3/ff/9//3//f997/3//f/9//3//f/9//3//f/9//3//f/9//3//f/9//3//f/9//3//f/9//3//f/9//3//f/9//3//f/9//3//f/9//3//f/9//3//f/9//3//f/9//3//f/9//3//f/9//3//f/9//3//f/9//3//f/9//3//f/9//3//f/9//3//f/9//3//f/9//3//f/9//3//f/9//3//f/9//3//f/9//3//f/9//3//f/9//3//f/9//3//f/9//3//f/9//3//f/9//3//f/9//3//f/9//3//f/9//3//f/9//3//f/9//3//f/9//3//f/9//3//f/9//3//f/9//3//f/9//3//f/9//3//f/9//3//f/9//3//f/9//3//f/9//3//f/9//3//f/9//3//f/9//3//f/9//3//f/9//3//f/9//3//f/9//3//f/9//3//f/9//3//f/9//3//f/9//3//f/9//3//f/9//3//f/9//3//f/9//3//f/9//3//f/9//3//f/9//3//f/9//3//f/9//3//f/9//3//f/9//3//f/9//3//f/9//3//f/9//3//f/9//3//f/9//3//f/9//3//f/9//3//f/9//3//f/9//n//f/9//3//f/9//3//f/9/33//f11rTS3yPf9//3+ec/9/vnf/f/9//3//f/9//3//f/9//3//f/9//3//f/9//3//f/9//3//f/9//3//f/9//3//f/9//3//f/9//3//f/9//3//f/9//3//f/9//3//f/9//3//f/9//3//f/9//3//f/9//3//f/9//3//f/9//3//f/9//3//f/9//3//f/9//3//f/9//3//f/9//3//f/9//3//f/9//3//f/9//3//f/9//3//f/9//3//f/9//3//f/9//3//f/9//3//f/9//3//f/9//3//f/9//3//f/9//3//f/9//3//f/9//3//f/9//3//f/9//3//f/9//3//f/9//3//f/9//3//f/9//3//f/9//3//f/9//3//f/9//3//f/9//3//f/9//3//f/9//3//f/9//3//f/9//3//f/9//3//f/9//3//f/9//3//f/9//3//f/9//3//f/9//3//f/9//3//f/9//3//f/9//3//f/9//3//f/9//3//f/9//3//f/9//3//f/9//3//f/9//3//f/9//3//f/9//3//f/9//3//f/9//3//f/9//3//f/9//3//f/9//3//f/9//3//f/9//3//f/9//3//f/9//3//f/9//3//f/5//3//f/9//3//f/9//3//f/9//39+c7A1jzG/e/9//3/fe/9//3//f/9//3//f/9//3//f/9//3//f/9//3//f/9//3//f/9//3//f/9//3//f/9//3//f/9//3//f/9//3//f/9//3//f/9//3//f/9//3//f/9//3//f/9//3//f/9//3//f/9//3//f/9//3//f/9//3//f/9//3//f/9//3//f/9//3//f/9//3//f/9//3//f/9//3//f/9//3//f/9//3//f/9//3//f/9//3//f/9//3//f/9//3//f/9//3//f/9//3//f/9//3//f/9//3//f/9//3//f/9//3//f/9//3//f/9//3//f/9//3//f/9//3//f/9//3//f/9//3//f/9//3//f/9//3//f/9//3//f/9//3//f/9//3//f/9//3//f/9//3//f/9//3//f/9//3//f/9//3//f/9//3//f/9//3//f/9//3//f/9//3//f/9//3//f/9//3//f/9//3//f/9//3//f/9//3//f/9//3//f/9//3//f/9//3//f/9//3//f/9//3//f/9/33//f/9//3//f/9/3nu+d/9//3//f/9//3//f/9//3//f/9//3//f/9//3//f/9//3//f/9//3//f/9//3//f/9//3//f/9//3//f/9//3//f/9//3//f/9/nnMzRrA1PWv/f/9/33v/f/9/vXf/f/9//3//f/9//3//f/9//3//f/9//3//f/9//3//f/9//3//f/9//3//f/9//3//f/9//3//f/9//3//f/9//3//f/9//3//f/9//3//f/9//3//f/9//3//f/9//3//f/9//3//f/9//3//f/9//3//f/9//3//f/9//3//f/9//3//f/9//3//f/9//3//f/9//3//f/9//3//f/9//3//f/9//3//f/9//3//f/9//3//f/9//3//f/9//3//f/9//3//f/9//3//f/9//3//f/9//3//f/9//3//f/9//3//f/9//3//f/9//3//f/9//3//f/9//3//f/9//3//f/9//3//f/9//3//f/9//3//f/9//3//f/9//3//f/9//3//f/9//3//f/9//3//f/9//3//f/9//3//f/9//3//f/9//3//f/9//3//f/9//3//f/9//3//f/9//3//f/9//3//f/9//3//f/9//3//f/9//3//f/9//3//f/9//3//f/9//3//f/9//3//f/9//3//f/9/33//f/9//3//f/9//3//f/9//3//f/9//3//f/9//3//f/9//3//f/9//3//f/9//3//f/9//3//f/9//3//f/9//3//f/9//3/fe/9//3//f/9/8kHsIJ9333v/f/9/nnf/f/9//3//f/9//3//f/9//3//f/9//3//f/9//3//f/9//3//f/9//3//f/9//3//f/9//3//f/9//3//f/9//3//f/9//3//f/9//3//f/9//3//f/9//3//f/9//3//f/9//3//f/9//3//f/9//3//f/9//3//f/9//3//f/9//3//f/9//3//f/9//3//f/9//3//f/9//3//f/9//3//f/9//3//f/9//3//f/9//3//f/9//3//f/9//3//f/9//3//f/9//3//f/9//3//f/9//3//f/9//3//f/9//3//f/9//3//f/9//3//f/9//3//f/9//3//f/9//3//f/9//3//f/9//3//f/9//3//f/9//3//f/9//3//f/9//3//f/9//3//f/9//3//f/9//3//f/9//3//f/9//3//f/9//3//f/9//3//f/9//3//f/9//3//f/9//3//f/9//3//f/9//3//f/9//3//f/9//3//f/9//3//f/9//3//f/9//3//f/9//3//f/9//3//f99//3//f/9/33v/f/9//3//f/9//3//f/9//3//f/9//3//f/9//3//f/9//3//f/9//3//f/9//3//f/9//3//f/9//3//f/9//3//f51z/3//f99733v/f/xeihQeZ/9/fm//f/9//3//f/9//3//f/9//3//f/9//3//f/9//3//f/9//3//f/9//3//f/9//3//f/9//3//f/9//3//f/9//3//f/9//3//f/9//3//f/9//3//f/9//3//f/9//3//f/9//3//f/9//3//f/9//3//f/9//3//f/9//3//f/9//3//f/9//3//f/9//3//f/9//3//f/9//3//f/9//3//f/9//3//f/9//3//f/9//3//f/9//3//f/9//3//f/9//3//f/9//3//f/9//3//f/9//3//f/9//3//f/9//3//f/9//3//f/9//3//f/9//3//f/9//3//f/9//3//f/9//3//f/9//3//f/9//3//f/9//3//f/9//3//f/9//3//f/9//3//f/9//3//f/9//3//f/9//3//f/9//3//f/9//3//f/9//3//f/9//3//f/9//3//f/9//3//f/9//3//f/9//3//f/9//3//f/9//3//f/9//3//f/9//3//f/9//3//f/9//3//f/9/dk53UhxnXW//f/9//3//f/9//3//f/9//3//f/9//3//f/9//3//f/9//3//f/9//3//f/9//3//f/9//3//f/9//3//f/9//3//f/9//3//f/9//3//f997/3//f/9//38eZ3ExN0r/f997/3//f/9//3//f/9//3//f/9//3//f/9//3//f/9//3//f/9//3//f/9//3//f/9//3//f/9//3//f/9//3//f/9//3//f/9//3//f/9//3//f/9//3//f/9//3//f/9//3//f/9//3//f/9//3//f/9//3//f/9//3//f/9//3//f/9//3//f/9//3//f/9//3//f/9//3//f/9//3//f/9//3//f/9//3//f/9//3//f/9//3//f/9//3//f/9//3//f/9//3//f/9//3//f/9//3//f/9//3//f/9//3//f/9//3//f/9//3//f/9//3//f/9//3//f/9//3//f/9//3//f/9//3//f/9//3//f/9//3//f/9//3//f/9//3//f/9//3//f/9//3//f/9//3//f/9//3//f/9//3//f/9//3//f/9//3//f/9//3//f/9//3//f/9//3//f/9//3//f/9//3//f/9//3//f/9//3//f/9//3//f/9//3//f/9//3//f/9//3//f/9//3//f99/fnM0So4xbS2WUp5333//f/9//3//f/9//3//f/9//3//f/9//3//f/9//3//f/9//3//f/9//3//f/9//3//f/9//3//f/9//n//f/9//3/ee/9//3//f/9//3/ff/9/f3MuKTZK/3//f/9//3//f/9//3//f/9//3//f/9//3//f/9//3//f/9//3//f/9//3//f/9//3//f/9//3//f/9//3//f/9//3//f/9//3//f/9//3//f/9//3//f/9//3//f/9//3//f/9//3//f/9//3//f/9//3//f/9//3//f/9//3//f/9//3//f/9//3//f/9//3//f/9//3//f/9//3//f/9//3//f/9//3//f/9//3//f/9//3//f/9//3//f/9//3//f/9//3//f/9//3//f/9//3//f/9//3//f/9//3//f/9//3//f/9//3//f/9//3//f/9//3//f/9//3//f/9//3//f/9//3//f/9//3//f/9//3//f/9//3//f/9//3//f/9//3//f/9//3//f/9//3//f/9//3//f/9//3//f/9//3//f/9//3//f/9//3//f/9//3//f/9//3//f/9//3//f/9//3//f/9//3//f/9//3//f/9//3//f/9//3//f/9//3//f/9//3//f/9//3//f/9//3//f/9//3+/dzxr2Fq3VvJBFEZ2UrlaPWv/f99//3//f/9/33//f/9//3//f/9//3//f/9//3//f/9//3/+f/5//3/9f/5//n//f/5//n/+f/9//3//f/9//3//f/9/v3f/f39zTimyOd9//3//f997/3//f/9//Xv+f/5//3//f/9//3//f/9//3//f/9//3//f/9//3//f/9//3//f/9//3//f/9//3//f/9//3//f/9//3//f/9//3//f/9//3//f/9//3//f/9//3//f/9//3//f/9//3//f/9//3//f/9//3//f/9//3//f/9//3//f/9//3//f/9//3//f/9//3//f/9//3//f/9//3//f/9//3//f/9//3//f/9//3//f/9//3//f/9//3//f/9//3//f/9//3//f/9//3//f/9//3//f/9//3//f/9//3//f/9//3//f/9//3//f/9//3//f/9//3//f/9//3//f/9//3//f/9//3//f/9//3//f/9//3//f/9//3//f/9//3//f/9//3//f/9//3//f/9//3//f/9//3//f/9//3//f/9//3//f/9//3//f/9//3//f/9//3//f/9//3//f/9//3//f/9//3//f/9//3//f/9//3//f/9//3//f/9//3//f/9//3//f/9//3//f/9//3//f/9/33/fe/9/33/ff39zVkqxOXAxLSXzQdpev3f/f793v3vfe/9//3//f997/3//f/9//3//f/9//n/9e/9//n//f/5//3//f/9//3//f/9//3//f/9//3//f797/3//fxRC7CB/c99//3//f9973nv/f/x//X//f/9//3//f/9//3//f/9//3//f/9//3//f/9//3//f/9//3//f/9//3//f/9//3//f/9//3//f/9//3//f/9//3//f/9//3//f/9//3//f/9//3//f/9//3//f/9//3//f/9//3//f/9//3//f/9//3//f/9//3//f/9//3//f/9//3//f/9//3//f/9//3//f/9//3//f/9//3//f/9//3//f/9//3//f/9//3//f/9//3//f/9//3//f/9//3//f/9//3//f/9//3//f/9//3//f/9//3//f/9//3//f/9//3//f/9//3//f/9//3//f/9//3//f/9//3//f/9//3//f/9//3//f/9//3//f/9//3//f/9//3//f/9//3//f/9//3//f/9//3//f/9//3//f/9//3//f/9//3//f/9//3//f/9//3//f/9//3//f/9//3//f/9//3//f/9//3//f/9//3//f/9//3//f/9//3//f/9//3//f/9//3//f/9//3//f/9//3//f/9//3+/e/9//3//f/9//3/fe59zHGd2Uo8xTSmvNXZO2V7/f/9//3//f/9//3//f/9//3/ee/9//3//f99//3//f/9//3//f/9//3//f/9//3/+f/9//3+/d/9//3+YVgwlv3f/f/9//3//f/9//3/+f/9//3//f/9//3//f/9//3//f/9//3//f/9//3//f/9//3//f/9//3//f/9//3//f/9//3//f/9//3//f/9//3//f/9//3//f/9//3//f/9//3//f/9//3//f/9//3//f/9//3//f/9//3//f/9//3//f/9//3//f/9//3//f/9//3//f/9//3//f/9//3//f/9//3//f/9//3//f/9//3//f/9//3//f/9//3//f/9//3//f/9//3//f/9//3//f/9//3//f/9//3//f/9//3//f/9//3//f/9//3//f/9//3//f/9//3//f/9//3//f/9//3//f/9//3//f/9//3//f/9//3//f/9//3//f/9//3//f/9//3//f/9//3//f/9//3//f/9//3//f/9//3//f/9//3//f/9//3//f/9//3//f/9//3//f/9//3//f/9//3//f/9//3//f/9//3//f/9//3//f/9//3//f/9//3//f/9//3//f/9//3//f/9//3//f/9//3//f997/3//f/9/33v/f99//3//f/9/33v/f/9//3//f793t1bxPW0t8T1VTthaGmN9b797/3//f/9//3//f/9//3//f99//3//f/9//3//f/9//3//f/5/3Xv+e/9//3//f55zG2PJGPle33v/f/9/33v/e/9//3//f/9//3//f/9//3//f/9//3//f/9//3//f/9//3//f/9//3//f/9//3//f/9//3//f/9//3//f/9//3//f/9//3//f/9//3//f/9//3//f/9//3//f/9//3//f/9//3//f/9//3//f/9//3//f/9//3//f/9//3//f/9//3//f/9//3//f/9//3//f/9//3//f/9//3//f/9//3//f/9//3//f/9//3//f/9//3//f/9//3//f/9//3//f/9//3//f/9//3//f/9//3//f/9//3//f/9//3//f/9//3//f/9//3//f/9//3//f/9//3//f/9//3//f/9//3//f/9//3//f/9//3//f/9//3//f/9//3//f/9//3//f/9//3//f/9//3//f/9//3//f/9//3//f/9//3//f/9//3//f/9//3//f/9//3//f/9//3//f/9//3//f/9//3//f/9//3//f/9//3//f/9//3//f/9//3//f/9//3//f/9//3//f/9//3//f/9//3//f/9//3//f/9//3//f/9//3//f/9//3/ff/9//3//f/9//3//f997O2uWUrA5bS0sJf1if3P/f/9/v3u/e/9//3//f99//3//f/9//3//f/9//nv+f/9//3//f/9//3//f997yBgzRp9zv3f/f/9//3//f/9//3//f/9//3//f/9//3//f/9//3//f/9//3//f/9//3//f/9//3//f/9//3//f/9//3//f/9//3//f/9//3//f/9//3//f/9//3//f/9//3//f/9//3//f/9//3//f/9//3//f/9//3//f/9//3//f/9//3//f/9//3//f/9//3//f/9//3//f/9//3//f/9//3//f/9//3//f/9//3//f/9//3//f/9//3//f/9//3//f/9//3//f/9//3//f/9//3//f/9//3//f/9//3//f/9//3//f/9//3//f/9//3//f/9//3//f/9//3//f/9//3//f/9//3//f/9//3//f/9//3//f/9//3//f/9//3//f/9//3//f/9//3//f/9//3//f/9//3//f/9//3//f/9//3//f/9//3//f/9//3//f/9//3//f/9//3//f/9//3//f/9//3//f/9//3//f/9//3//f/9//3//f/9//3//f/9//3//f/9//3/+f/9//3//f/9//3//f/9//n//f/9//3//f/9//3//f757/3//f/9/33v/f/9//3/fe/9/33//f99/33uec35vWE72QdU9eVL9Yn9zn3ffe997/3//f/9//3//f/9//3//f7tz3Xf/f957/3//f997/3/fe9A5uFbfe35v/3//f/9//3//f/9//3//f/9//3//f/9//3//f/9//3//f/9//3//f/9//3//f/9//3//f/9//3//f/9//3//f/9//3//f/9//3//f/9//3//f/9//3//f/9//3//f/9//3//f/9//3//f/9//3//f/9//3//f/9//3//f/9//3//f/9//3//f/9//3//f/9//3//f/9//3//f/9//3//f/9//3//f/9//3//f/9//3//f/9//3//f/9//3//f/9//3//f/9//3//f/9//3//f/9//3//f/9//3//f/9//3//f/9//3//f/9//3//f/9//3//f/9//3//f/9//3//f/9//3//f/9//3//f/9//3//f/9//3//f/9//3//f/9//3//f/9//3//f/9//3//f/9//3//f/9//3//f/9//3//f/9//3//f/9//3//f/9//3//f/9//3//f/9//3//f/9//3//f/9//3//f/9//3//f/9//3//f/9//3//f/9//3//f/9//3//f/9//3//f/9//3//f/9//n/de/9//3//f/5//3//f/9//3//f/9//3//f/9//3//f/9//3//f/9/v3vff/9/338eZxVGLylxMRZGv3u/e/9//3//f997/3//f/97/3//f/9//3//f/9//3/fe/9/33tMKdE5/3/ff/9//3//f/9//3//f/9//3//f/9//3//f/9//3//f/9//3//f/9//3//f/9//3//f/9//3//f/9//3//f/9//3//f/9//3//f/9//3//f/9//3//f/9//3//f/9//3//f/9//3//f/9//3//f/9//3//f/9//3//f/9//3//f/9//3//f/9//3//f/9//3//f/9//3//f/9//3//f/9//3//f/9//3//f/9//3//f/9//3//f/9//3//f/9//3//f/9//3//f/9//3//f/9//3//f/9//3//f/9//3//f/9//3//f/9//3//f/9//3//f/9//3//f/9//3//f/9//3//f/9//3//f/9//3//f/9//3//f/9//3//f/9//3//f/9//3//f/9//3//f/9//3//f/9//3//f/9//3//f/9//3//f/9//3//f/9//3//f/9//3//f/9//3//f/9//3//f/9//3//f/9//3//f/9//3//f/9//3//f/9//3//f/9//3//f/9//3//f/9//3//f917/3//f/9//3//f/5//3//f/9//3//f/9//3//f/9//3//f/9//3//f/9//3//f/9//3//f/9/33+/e/xiV04VRpE1by1VSn1v/3//f/9//3//f99//3//f/9//3/fe/9//3//f/9/NEZOLfxi/3//f/9//3//f/9//3//f/9//3//f/9//3//f/9//3//f/9//3//f/9//3//f/9//3//f/9//3//f/9//3//f/9//3//f/9//3//f/9//3//f/9//3//f/9//3//f/9//3//f/9//3//f/9//3//f/9//3//f/9//3//f/9//3//f/9//3//f/9//3//f/9//3//f/9//3//f/9//3//f/9//3//f/9//3//f/9//3//f/9//3//f/9//3//f/9//3//f/9//3//f/9//3//f/9//3//f/9//3//f/9//3//f/9//3//f/9//3//f/9//3//f/9//3//f/9//3//f/9//3//f/9//3//f/9//3//f/9//3//f/9//3//f/9//3//f/9//3//f/9//3//f/9//3//f/9//3//f/9//3//f/9//3//f/9//3//f/9//3//f/9//3//f/9//3//f/9//3//f/9//3//f/9//3//f/9//3//f/9//3//f/9//3//f/9//3//f/9//3//f/9//3//f/9//3//f/9//3//f/9//3//f/9//3//f/9//3//f/9//3//f/9//3//f/9//3//f/9//3//f/9//3//f/9//3+/e7dWkDVOLRVG216/d99//3//f/9/33v/f/9//3//f/9//3//f9peby13Uv9//3//f757/3//f/9//3//f/9//3//f/9//3//f/9//3//f/9//3//f/9//3//f/9//3//f/9//3//f/9//3//f/9//3//f/9//3//f/9//3//f/9//3//f/9//3//f/9//3//f/9//3//f/9//3//f/9//3//f/9//3//f/9//3//f/9//3//f/9//3//f/9//3//f/9//3//f/9//3//f/9//3//f/9//3//f/9//3//f/9//3//f/9//3//f/9//3//f/9//3//f/9//3//f/9//3//f/9//3//f/9//3//f/9//3//f/9//3//f/9//3//f/9//3//f/9//3//f/9//3//f/9//3//f/9//3//f/9//3//f/9//3//f/9//3//f/9//3//f/9//3//f/9//3//f/9//3//f/9//3//f/9//3//f/9//3//f/9//3//f/9//3//f/9//3//f/9//3//f/9//3//f/9//3//f/9//3//f/9//3//f/9//3//f/9//3//f/9//3//f/9//3//f/9//3//f/9//3//f/9//3//f/9//3//f/9//3//f/9//3//f/9//3//f/9//3//f/9//3//f/9/3nv/f/9//3+/e39zHWPcXlAtcTHUPdtev3v/f/9//3//f/9//3//f997/3+fcwwhuFr/f/9//3+/e99//3/fe/9//3//f/9//3//f/9//3//f/9//3//f/9//3//f/9//3//f/9//3//f/9//3//f/9//3//f/9//3//f/9//3//f/9//3//f/9//3//f/9//3//f/9//3//f/9//3//f/9//3//f/9//3//f/9//3//f/9//3//f/9//3//f/9//3//f/9//3//f/9//3//f/9//3//f/9//3//f/9//3//f/9//3//f/9//3//f/9//3//f/9//3//f/9//3//f/9//3//f/9//3//f/9//3//f/9//3//f/9//3//f/9//3//f/9//3//f/9//3//f/9//3//f/9//3//f/9//3//f/9//3//f/9//3//f/9//3//f/9//3//f/9//3//f/9//3//f/9//3//f/9//3//f/9//3//f/9//3//f/9//3//f/9//3//f/9//3//f/9//3//f/9//3//f/9//3//f/9//3//f/9//3//f/9//3//f/9//3//f/9//3//f/9//3//f/9//3//f/9//3//f/9//3//f/9//3//f/9//3//f/9//3//f/9//3//f/5//X/+f/5//3//f/9//3//f/9//3//f/9//3//f99/v3tfb9xe9EGQMdI5+17fe99/v3vfe/9//3+/d/9/n3dNKbA1/3/ff/9//3//f/9//3//f/9//3//f/9//3//f/9//3//f/9//3//f/9//3//f/9//3//f/9//3//f/9//3//f/9//3//f/9//3//f/9//3//f/9//3//f/9//3//f/9//3//f/9//3//f/9//3//f/9//3//f/9//3//f/9//3//f/9//3//f/9//3//f/9//3//f/9//3//f/9//3//f/9//3//f/9//3//f/9//3//f/9//3//f/9//3//f/9//3//f/9//3//f/9//3//f/9//3//f/9//3//f/9//3//f/9//3//f/9//3//f/9//3//f/9//3//f/9//3//f/9//3//f/9//3//f/9//3//f/9//3//f/9//3//f/9//3//f/9//3//f/9//3//f/9//3//f/9//3//f/9//3//f/9//3//f/9//3//f/9//3//f/9//3//f/9//3//f/9//3//f/9//3//f/9//3//f/9//3//f/9//3//f/9//3//f/9//3//f/9//3//f/9//3//f/9//3//f/9//3//f/9//3//f/9//3//f/9//3//f/9//3//f/9//X/9f/1//n/+f/9//3//f997/3//f/9//3//f/9//3//f/9/33v/f/9/n3NWSm4t8j00Rlxr33//f/9/v3v/f/9/NkpwMd9/33//f99/33v/f/9//3//f/9//3//f/9//3//f/9//3//f/9//3//f/9//3//f/9//3//f/9//3//f/9//3//f/9//3//f/9//3//f/9//3//f/9//3//f/9//3//f/9//3//f/9//3//f/9//3//f/9//3//f/9//3//f/9//3//f/9//3//f/9//3//f/9//3//f/9//3//f/9//3//f/9//3//f/9//3//f/9//3//f/9//3//f/9//3//f/9//3//f/9//3//f/9//3//f/9//3//f/9//3//f/9//3//f/9//3//f/9//3//f/9//3//f/9//3//f/9//3//f/9//3//f/9//3//f/9//3//f/9//3//f/9//3//f/9//3//f/9//3//f/9//3//f/9//3//f/9//3//f/9//3//f/9//3//f/9//3//f/9//3//f/9//3//f/9//3//f/9//3//f/9//3//f/9//3//f/9//3//f/9//3//f/9//3//f/9//3//f/9//3//f/9//3//f/9//3//f/9//3//f/9//3//f/9//3//f/9//3//f/9//3//f/9//3/+f/9//3//f/9//3//f/9//3//f/9//3/fe/9//3//f/9//3/fe/9//39da1VKVUqwNY812Vq/e/9/33+/exZGLynff/9//3//f/9//3//f/9//3//f/9//3//f/9//3//f/9//3//f/9//3//f/9//3//f/9//3//f/9//3//f/9//3//f/9//3//f/9//3//f/9//3//f/9//3//f/9//3//f/9//3//f/9//3//f/9//3//f/9//3//f/9//3//f/9//3//f/9//3//f/9//3//f/9//3//f/9//3//f/9//3//f/9//3//f/9//3//f/9//3//f/9//3//f/9//3//f/9//3//f/9//3//f/9//3//f/9//3//f/9//3//f/9//3//f/9//3//f/9//3//f/9//3//f/9//3//f/9//3//f/9//3//f/9//3//f/9//3//f/9//3//f/9//3//f/9//3//f/9//3//f/9//3//f/9//3//f/9//3//f/9//3//f/9//3//f/9//3//f/9//3//f/9//3//f/9//3//f/9//3//f/9//3//f/9//3//f/9//3//f/9//3//f/9//3//f/9//3//f/9//3//f/9//3//f/9//3//f/9//3//f/9//3//f/9//3//f/9//3//f/9//3//f/9//3//f/5//3/+f/9//n//f/9//3//f/9//3//f/9//3//f/9//3//f/9//3/fe997PGfyQdE5E0K7Wh9rn3e7WlAtP2u/e/9//3//f/9//3//f/9//3//f/9//3//f/9//3//f/9//3//f/9//3//f/9//3//f/9//3//f/9//3//f/9//3//f/9//3//f/9//3//f/9//3//f/9//3//f/9//3//f/9//3//f/9//3//f/9//3//f/9//3//f/9//3//f/9//3//f/9//3//f/9//3//f/9//3//f/9//3//f/9//3//f/9//3//f/9//3//f/9//3//f/9//3//f/9//3//f/9//3//f/9//3//f/9//3//f/9//3//f/9//3//f/9//3//f/9//3//f/9//3//f/9//3//f/9//3//f/9//3//f/9//3//f/9//3//f/9//3//f/9//3//f/9//3//f/9//3//f/9//3//f/9//3//f/9//3//f/9//3//f/9//3//f/9//3//f/9//3//f/9//3//f/9//3//f/9//3//f/9//3//f/9//3//f/9//3//f/9//3//f/9//3//f/9//3//f/9//3//f/9//3//f/9//3//f/9//3//f/9//3//f/9//3//f/9//3//f/9//3//f/9//3//f/9//3//f957/n//f/9//3//f/9//n/+f/1//n/+f/9//3//f/9/v3v/f99/v3f/f/9/v3ufd7xa90G1OTlKF0bNHLpa33/ff/9//3//f/9//3//f/9//3//f/9//3//f/9//3//f/9//3//f/9//3//f/9//3//f/9//3//f/9//3//f/9//3//f/9//3//f/9//3//f/9//3//f/9//3//f/9//3//f/9//3//f/9//3//f/9//3//f/9//3//f/9//3//f/9//3//f/9//3//f/9//3//f/9//3//f/9//3//f/9//3//f/9//3//f/9//3//f/9//3//f/9//3//f/9//3//f/9//3//f/9//3//f/9//3//f/9//3//f/9//3//f/9//3//f/9//3//f/9//3//f/9//3//f/9//3//f/9//3//f/9//3//f/9//3//f/9//3//f/9//3//f/9//3//f/9//3//f/9//3//f/9//3//f/9//3//f/9//3//f/9//3//f/9//3//f/9//3//f/9//3//f/9//3//f/9//3//f/9//3//f/9//3//f/5//3/+f/9//3//f/9//3//f/9//3//f/9//3//f/9//3//f/9//3//f/9//3//f/9//3//f/9//3//f/9//3//f/9//3//f/9//3//f/9//3//f957/n/+f/9//n/+f/x7/X/9f/9//3//f/9//3//f793/3//f793/3//f/9/33//fx9nWE6aVtQ9yxx4Tn9zv3v/f/9//3//f/9//3//f/9//3//f/9//3//f/9//3//f/9//3//f/9//3//f/9//3//f/9//3//f/9//3//f/9//3//f/9//3//f/9//3//f/9//3//f/9//3//f/9//3//f/9//3//f/9//3//f/9//3//f/9//3//f/9//3//f/9//3//f/9//3//f/9//3//f/9//3//f/9//3//f/9//3//f/9//3//f/9//3//f/9//3//f/9//3//f/9//3//f/9//3//f/9//3//f/9//3//f/9//3//f/9//3//f/9//3//f/9//3//f/9//3//f/9//3//f/9//3//f/9//3//f/9//3//f/9//3//f/9//3//f/9//3//f/9//3//f/9//3//f/9//3//f/9//3//f/9//3//f/9//3//f/9//3//f/9//3//f/9//3//f/9//3//f/9//3//f/9//3//f/9//3//f/9//3//f/9//3//f/9//3//f/9//3//f/9//3//f/9//3//f/9//3//f/9//3//f/9//3//f/9//3//f/9//3//f/9//3//f/9//3//f/9//3//f/9//3//f/9//3//f/9//3//f/9//3//f/9//3//f/9//3//f/9//3//f/9//3//f/9//3//f/9/n3d5UlAtzRy0OV9vv3v/f99//3/ff/9//3//f/9//3//f/9//3//f/9//3//f/9//3//f/9//3//f/9//3//f/9//3//f/9//3//f/9//3//f/9//3//f/9//3//f/9//3//f/9//3//f/9//3//f/9//3//f/9//3//f/9//3//f/9//3//f/9//3//f/9//3//f/9//3//f/9//3//f/9//3//f/9//3//f/9//3//f/9//3//f/9//3//f/9//3//f/9//3//f/9//3//f/9//3//f/9//3//f/9//3//f/9//3//f/9//3//f/9//3//f/9//3//f/9//3//f/9//3//f/9//3//f/9//3//f/9//3//f/9//3//f/9//3//f/9//3//f/9//3//f/9//3//f/9//3//f/9//3//f/9//3//f/9//3//f/9//3//f/9//3//f/9//3//f/9//3//f/9//3//f/9//3//f/9//3//f/9//3//f/9//3//f/9//3//f/9//3//f/9//3//f/9//3//f/9//3//f/9//3//f/9//3//f/9//3//f/9//3//f/9//3//f/9//3//f/9//3//f/9//3//f/9//3//f/9//3//f/9//3//f/9//3//f/9//3//f/9//3//f/9//3//f/9//3//f/9/3384SjEtF0ZYTtU9FUa6Wv9//3/ee/9//3++d/9//3//f/9//3/fe/9//3//f/5//n//f/9//3//f/9//3//f/9//3//f/9//3//f/9//3//f/9//3//f/9//3//f/9//3//f/9//3//f/9//3//f/9//3//f/9//3//f/9//3//f/9//3//f/9//3//f/9//3//f/9//3//f/9//3//f/9//3//f/9//3//f/9//3//f/9//3//f/9//3//f/9//3//f/9//3//f/9//3//f/9//3//f/9//3//f/9//3//f/9//3//f/9//3//f/9//3//f/9//3//f/9//3//f/9//3//f/9//3//f/9//3//f/9//3//f/9//3//f/9//3//f/9//3//f/9//3//f/9//3//f/9//3//f/9//3//f/9//3//f/9//3//f/9//3//f/9//3//f/9//3//f/9//3//f/9//3//f/9//3//f/9//3//f/9//3//f/9//3//f/9//3//f/9//3//f/9//3//f/9//3//f/9//3//f/9//3//f/9//3//f/9//3//f/9//3//f/9//3//f/9//3//f/9//3//f/9//3//f/9//3//f/9//3//f/9//3//f/9//3//f/9//3//f/9//3//f/9//3/fe99//3//f/9/mlZxMf1i/3/bXtM90j2WUp1znXP/f/9//3//f/9//3//f/9//3//f/9//3//f/9//3//f/9//3//f/9//3//f/9//3//f/9//3//f/9//3//f/9//3//f/9//3//f/9//3//f/9//3//f/9//3//f/9//3//f/9//3//f/9//3//f/9//3//f/9//3//f/9//3//f/9//3//f/9//3//f/9//3//f/9//3//f/9//3//f/9//3//f/9//3//f/9//3//f/9//3//f/9//3//f/9//3//f/9//3//f/9//3//f/9//3//f/9//3//f/9//3//f/9//3//f/9//3//f/9//3//f/9//3//f/9//3//f/9//3//f/9//3//f/9//3//f/9//3//f/9//3//f/9//3//f/9//3//f/9//3//f/9//3//f/9//3//f/9//3//f/9//3//f/9//3//f/9//3//f/9//3//f/9//3//f/9//3//f/9//3//f/9//3//f/9//3//f/9//3//f/9//3//f/9//3//f/9//3//f/9//3//f/9//3//f/9//3//f/9//3//f/9//3//f/9//3//f/9//3//f/9//3//f/9//3//f/9//3//f/9//3//f/9//3//f/9//3/de/9//3//f/9//3//f997v3v/f19vcDHTPf9/v3v/f35zl1bROTNGE0J+b/9//3+/e/9//3//f/9//3//f997/3//f/9//3//f/9//3//f/9//3//f/9//3//f/9//3//f/9//3//f/9//3//f/9//3//f/9//3//f/9//3//f/9//3//f/9//3//f/9//3//f/9//3//f/9//3//f/9//3//f/9//3//f/9//3//f/9//3//f/9//3//f/9//3//f/9//3//f/9//3//f/9//3//f/9//3//f/9//3//f/9//3//f/9//3//f/9//3//f/9//3//f/9//3//f/9//3//f/9//3//f/9//3//f/9//3//f/9//3//f/9//3//f/9//3//f/9//3//f/9//3//f/9//3//f/9//3//f/9//3//f/9//3//f/9//3//f/9//3//f/9//3//f/9//3//f/9//3//f/9//3//f/9//3//f/9//3//f/9//3//f/9//3//f/9//3//f/9//3//f/9//3//f/9//3//f/9//3//f/9//3//f/9//3//f/9//3//f/9//3//f/9//3//f/9//3//f/9//3//f/9//3//f/9//3//f/9//3//f/9//3//f/9//3//f/9//3//f/9//3//f/9//3//f/9//3//f/9//3//f/9//3//f/9//3//fxRCTy37Yv9//3/ff/9/+2LZWndSCyFca55zv3f/f/9//3/fe/9//3//f/9//3//f/9//3//f/9//3//f/9//3//f/9//3//f/9//3//f/9//3//f/9//3//f/9//3//f/9//3//f/9//3//f/9//3//f/9//3//f/9//3//f/9//3//f/9//3//f/9//3//f/9//3//f/9//3//f/9//3//f/9//3//f/9//3//f/9//3//f/9//3//f/9//3//f/9//3//f/9//3//f/9//3//f/9//3//f/9//3//f/9//3//f/9//3//f/9//3//f/9//3//f/9//3//f/9//3//f/9//3//f/9//3//f/9//3//f/9//3//f/9//3//f/9//3//f/9//3//f/9//3//f/9//3//f/9//3//f/9//3//f/9//3//f/9//3//f/9//3//f/9//3//f/9//3//f/9//3//f/9//3//f/9//3//f/9//3//f/9//3//f/9//3//f/9//3//f/9//3//f/9//3//f/9//3//f/9//3//f/9//3//f/9//3//f/9//3//f/9//3//f/9//3//f/9//3//f/9//3//f/9//3//f/9//3//f/9//3//f/9//3//f/9//3//f/9//3/ee95733v/f/9//3//f797/389Z04tulq/e/9//3/ff99//3+fd593llLxPfE9GmP/f/9//3//f/9//3//f/9//3//f/9//3//f/9//3//f/5//3/+f/9//3//f/9//3//f/9//3//f/9//3//f/9//3//f/9//3//f/9//3//f/9//3//f/9//3//f/9//3//f/9//3//f/9//3//f/9//3//f/9//3//f/9//3//f/9//3//f/9//3//f/9//3//f/9//3//f/9//3//f/9//3//f/9//3//f/9//3//f/9//3//f/9//3//f/9//3//f/9//3//f/9//3//f/9//3//f/9//3//f/9//3//f/9//3//f/9//3//f/9//3//f/9//3//f/9//3//f/9//3//f/9//3//f/9//3//f/9//3//f/9//3//f/9//3//f/9//3//f/9//3//f/9//3//f/9//3//f/9//3//f/9//3//f/9//3//f/9//3//f/9//3//f/9//3//f/9//3//f/9//3//f/9//3//f/9//3//f/9//3//f/9//3//f/9//3//f/9//3//f/9//3//f/9//3//f/9//3//f/9//3//f/9//3//f/9//3//f/9//3//f/9//3//f/9//3//f/9//3//f/9//3//f/9//3//f/9//3+9d/9//3/fe99/n3dwMVhOn3f/f797/3/fe/9/v3v/f797fG/XWlRKM0bZXp9z/3//f/9//3//f997/3//f/9//3//f/9//3//f/9//3//f/9//3//f/9//3//f/9//3//f/9//3//f/9//3//f/9//3//f/9//3//f/9//3//f/9//3//f/9//3//f/9//3//f/9//3//f/9//3//f/9//3//f/9//3//f/9//3//f/9//3//f/9//3//f/9//3//f/9//3//f/9//3//f/9//3//f/9//3//f/9//3//f/9//3//f/9//3//f/9//3//f/9//3//f/9//3//f/9//3//f/9//3//f/9//3//f/9//3//f/9//3//f/9//3//f/9//3//f/9//3//f/9//3//f/9//3//f/9//3//f/9//3//f/9//3//f/9//3//f/9//3//f/9//3//f/9//3//f/9//3//f/9//3//f/9//3//f/9//3//f/9//3//f/9//3//f/9//3//f/9//3//f/9//3//f/9//3//f/9//3//f/9//3//f/9//3//f/9//3//f/9//3//f/9//3//f/9//3//f/9//3//f/9//3//f/9//3//f/9//3//f/9//3//f/9//3//f/9//3/+f/9//n//f/1//X/9f/5//3//f/9//3/fe/9/kjXMHN97/3//f/9/v3f/f/9//3//f99//3//f/pisDWPNXVSfG//f/9//3//f/9//3//f/9//3//f/9//3//f/9//3//f/9//3//f/9//3//f/9//3//f/9//3//f/9//3//f/9//3//f/9//3//f/9//3//f/9//3//f/9//3//f/9//3//f/9//3//f/9//3//f/9//3//f/9//3//f/9//3//f/9//3//f/9//3//f/9//3//f/9//3//f/9//3//f/9//3//f/9//3//f/9//3//f/9//3//f/9//3//f/9//3//f/9//3//f/9//3//f/9//3//f/9//3//f/9//3//f/9//3//f/9//3//f/9//3//f/9//3//f/9//3//f/9//3//f/9//3//f/9//3//f/9//3//f/9//3//f/9//3//f/9//3//f/9//3//f/9//3//f/9//3//f/9//3//f/9//3//f/9//3//f/9//3//f/9//3//f/9//3//f/9//3//f/9//3//f/9//3//f/9//3//f/9//3//f/9//3//f/9//3//f/9//3//f/9//3//f/9//3//f/9//3//f/9//3//f/9//3//f/9//3//f/9//3//f/9//3//f/9//3//f/5//n/9f/5//n//f/9//3//f/9//3//f9pesTW4Vv9//3//f/9/33v/f/9//3//f/9//3+/d793PGe3VhNGNErYWr93/3//f/9//3//f/9//3//f/9//3//f/9//3//f/9//3//f/9//3//f/9//3//f/9//3//f/9//3//f/9//3//f/9//3//f/9//3//f/9//3//f/9//3//f/9//3//f/9//3//f/9//3//f/9//3//f/9//3//f/9//3//f/9//3//f/9//3//f/9//3//f/9//3//f/9//3//f/9//3//f/9//3//f/9//3//f/9//3//f/9//3//f/9//3//f/9//3//f/9//3//f/9//3//f/9//3//f/9//3//f/9//3//f/9//3//f/9//3//f/9//3//f/9//3//f/9//3//f/9//3//f/9//3//f/9//3//f/9//3//f/9//3//f/9//3//f/9//3//f/9//3//f/9//3//f/9//3//f/9//3//f/9//3//f/9//3//f/9//3//f/9//3//f/9//3//f/9//3//f/9//3//f/9//3//f/9//3//f/9//3//f/9//3//f/9//3//f/9//3//f/9//3//f/9//3//f/9//3//f/9//3//f/9//3//f/9//3//f/9//3//f/5//n/9f/5//X/+f/5//3//f/9//3//f/9//39daysl8T3/f753/3//f/9/vnv/f95733v/f/9/33v/f/9/v3v6YpdSdU6WUl1vfW+/d/9//3//f/9//3//f/9/33v/f/9//3//f/9//3//f/9//3//f/9//3//f/9//3//f/9//3//f/9//3//f/9//3//f/9//3//f/9//3//f/9//3//f/9//3//f/9//3//f/9//3//f/9//3//f/9//3//f/9//3//f/9//3//f/9//3//f/9//3//f/9//3//f/9//3//f/9//3//f/9//3//f/9//3//f/9//3//f/9//3//f/9//3//f/9//3//f/9//3//f/9//3//f/9//3//f/9//3//f/9//3//f/9//3//f/9//3//f/9//3//f/9//3//f/9//3//f/9//3//f/9//3//f/9//3//f/9//3//f/9//3//f/9//3//f/9//3//f/9//3//f/9//3//f/9//3//f/9//3//f/9//3//f/9//3//f/9//3//f/9//3//f/9//3//f/9//3//f/9//3//f/9//3//f/9//3//f/9//3//f/9//3//f/9//3//f/9//3//f/9//3//f/9//3//f/9//3//f/9//3//f/9//3//f/9//3//f/9//3/+f/5//n/+f/5//3//f/9//3//f/9//3+/e997/3/wPUwt/3//f997/3//f/9//3//f/9/vnv/f/9//3//f/9/33//f99/t1bRPRJCl1b/f/9//3//f997/3//f/9/33vfe/9//3//f/9//3//f/9/3nv+f/9//3//f/9//3//f/9//3//f/9//3//f/9//3//f/9//3//f/9//3//f/9//3//f/9//3//f/9//3//f/9//3//f/9//3//f/9//3//f/9//3//f/9//3//f/9//3//f/9//3//f/9//3//f/9//3//f/9//3//f/9//3//f/9//3//f/9//3//f/9//3//f/9//3//f/9//3//f/9//3//f/9//3//f/9//3//f/9//3//f/9//3//f/9//3//f/9//3//f/9//3//f/9//3//f/9//3//f/9//3//f/9//3//f/9//3//f/9//3//f/9//3//f/9//3//f/9//3//f/9//3//f/9//3//f/9//3//f/9//3//f/9//3//f/9//3//f/9//3//f/9//3//f/9//3//f/9//3//f/9//3//f/9//3//f/9//3//f/9//3//f/9//3//f/9//3//f/9//3//f/9//3//f/9//3//f/9//3//f/9//3//f/9//3//f/9//3//f/9//n/+f/5//3//f/9//3//f/9//3//f/9//3/ff99711oqJbZW/3//f99//3//f957vXf/f/9//3//f/9//3//f/9/33v/f997nnP5XjRK0DlVShtn/3//f99733v/f/9//3//f/9//3//f/9//3//f/9//3//f/9//3//f/9//3//f/9//3//f/9//3//f/9//3//f/9//3//f/9//3//f/9//3//f/9//3//f/9//3//f/9//3//f/9//3//f/9//3//f/9//3//f/9//3//f/9//3//f/9//3//f/9//3//f/9//3//f/9//3//f/9//3//f/9//3//f/9//3//f/9//3//f/9//3//f/9//3//f/9//3//f/9//3//f/9//3//f/9//3//f/9//3//f/9//3//f/9//3//f/9//3//f/9//3//f/9//3//f/9//3//f/9//3//f/9//3//f/9//3//f/9//3//f/9//3//f/9//3//f/9//3//f/9//3//f/9//3//f/9//3//f/9//3//f/9//3//f/9//3//f/9//3//f/9//3//f/9//3//f/9//3//f/9//3//f/9//3//f/9//3//f/9//3//f/9//3//f/9//3//f/9//3//f/9//3//f/9//3//f/9//3//f/9//3//f/9//3//f/9//3//f/9//3//f/9//3//f/9//3//f/9//3/ffxtjTSl+b35v/3//f/9//3//f/5/vnfff/9//3//f/9//3//f/9//3//f/9//3+/e9haEkKOMbdS33v/f/9//3//f997/3//f/9//3v/f/9//3/ee/9//3//f/9//3//f/9//3//f/9//3//f/9//3//f/9//3//f/9//3//f/9//3//f/9//3//f/9//3//f/9//3//f/9//3//f/9//3//f/9//3//f/9//3//f/9//3//f/9//3//f/9//3//f/9//3//f/9//3//f/9//3//f/9//3//f/9//3//f/9//3//f/9//3//f/9//3//f/9//3//f/9//3//f/9//3//f/9//3//f/9//3//f/9//3//f/9//3//f/9//3//f/9//3//f/9//3//f/9//3//f/9//3//f/9//3//f/9//3//f/9//3//f/9//3//f/9//3//f/9//3//f/9//3//f/9//3//f/9//3//f/9//3//f/9//3//f/9//3//f/9//3//f/9//3//f/9//3//f/9//3//f/9//3//f/9//3//f/9//3//f/9//3//f/9//3//f/9//3//f/9//3//f/9//3//f/9//3//f/9//3//f/9//3//f/9//3//f/9//3//f/9//3//f/9//3//f/9//n+8d/9//3/ff/9//3+fc7I580Hff/9/vnfee/9//3//f/9//3//f957/3//f/9//3//f797/3//f/9//3+/d/9/v3fYWjRGNEb6Xt97/3+/d/9//3//f/97/3//f/9//3//f/9//3//f/9//3//f/9//3//f/9//3//f/9//3//f/9//3//f/9//3//f/9//3//f/9//3//f/9//3//f/9//3//f/9//3//f/9//3//f/9//3//f/9//3//f/9//3//f/9//3//f/9//3//f/9//3//f/9//3//f/9//3//f/9//3//f/9//3//f/9//3//f/9//3//f/9//3//f/9//3//f/9//3//f/9//3//f/9//3//f/9//3//f/9//3//f/9//3//f/9//3//f/9//3//f/9//3//f/9//3//f/9//3//f/9//3//f/9//3//f/9//3//f/9//3//f/9//3//f/9//3//f/9//3//f/9//3//f/9//3//f/9//3//f/9//3//f/9//3//f/9//3//f/9//3//f/9//3//f/9//3//f/9//3//f/9//3//f/9//3//f/9//3//f/9//3//f/9//3//f/9//3//f/9//3//f/9//3//f/9//3//f/9//3//f/9//3//f/9//3//f/9//3//f/9//3//f/17/3/ff/9//3/ff/9/33+yOdI92Vr/f/9//3//f/5/3Hv9f/5//3//f/9//n//f/9//3//f/9//3//f/9/v3ffe/9/v3cbY1VK8j2xNX5vfW/fe/9//3//f/9//3//f/9//3//f/9//3//f/9//3//f/9//3//f/9//3//f/9//3//f/9//3//f/9//3//f/9//3//f/9//3//f/9//3//f/9//3//f/9//3//f/9//3//f/9//3//f/9//3//f/9//3//f/9//3//f/9//3//f/9//3//f/9//3//f/9//3//f/9//3//f/9//3//f/9//3//f/9//3//f/9//3//f/9//3//f/9//3//f/9//3//f/9//3//f/9//3//f/9//3//f/9//3//f/9//3//f/9//3//f/9//3//f/9//3//f/9//3//f/9//3//f/9//3//f/9//3//f/9//3//f/9//3//f/9//3//f/9//3//f/9//3//f/9//3//f/9//3//f/9//3//f/9//3//f/9//3//f/9//3//f/9//3//f/9//3//f/9//3//f/9//3//f/9//3//f/9//3//f/9//3//f/9//3//f/9//3//f/9//3//f/9//3//f/9//3//f/9//3//f/9//3//f/9//3//f/9//3//f9x7/3/+e997/3//f997/3/ff/9/HGdvMfpi/3+/e/9//3//f/9//3/+f/5//n//f/9//n//f/9//3/fe/9//3//f/9//3//f/9//3+/d793dk7QObA1+V7/f/9/33/ff/9//3//f/9//3//f/9//3//f/9//3//f/9//3//f/9//3//f/9//3//f/9//3//f/9//3//f/9//3//f/9//3//f/9//3//f/9//3//f/9//3//f/9//3//f/9//3//f/9//3//f/9//3//f/9//3//f/9//3//f/9//3//f/9//3//f/9//3//f/9//3//f/9//3//f/9//3//f/9//3//f/9//3//f/9//3//f/9//3//f/9//3//f/9//3//f/9//3//f/9//3//f/9//3//f/9//3//f/9//3//f/9//3//f/9//3//f/9//3//f/9//3//f/9//3//f/9//3//f/9//3//f/9//3//f/9//3//f/9//3//f/9//3//f/9//3//f/9//3//f/9//3//f/9//3//f/9//3//f/9//3//f/9//3//f/9//3//f/9//3//f/9//3//f/9//3//f/9//3//f/9//3//f/9//3//f/9//3//f/9//3//f/9//3//f/9//3//f/9//3//f/9//3//f/9//3//f/9//3//f/9//3//f/9//3//f/9/v3v/fzxnjzEURv9//3//f/9/vnf/f/9//3/+f/9//3//f/9//3//f/9//3//f/9//3//f/9//3//f/9/33v/f/9/XWtWSrI5szmbVj9r33//f/9//3//f/9//3/+f/9//3//f/9//3/+f/9//n//f/9//3//f/9//3//f/9//3//f/9//3//f/9//3//f/9//3//f/9//3//f/9//3//f/9//3//f/9//3//f/9//3//f/9//3//f/9//3//f/9//3//f/9//3//f/9//3//f/9//3//f/9//3//f/9//3//f/9//3//f/9//3//f/9//3//f/9//3//f/9//3//f/9//3//f/9//3//f/9//3//f/9//3//f/9//3//f/9//3//f/9//3//f/9//3//f/9//3//f/9//3//f/9//3//f/9//3//f/9//3//f/9//3//f/9//3//f/9//3//f/9//3//f/9//3//f/9//3//f/9//3//f/9//3//f/9//3//f/9//3//f/9//3//f/9//3//f/9//3//f/9//3//f/9//3//f/9//3//f/9//3//f/9//3//f/9//3//f/9//3//f/9//3//f/9//3//f/9//3//f/9//3//f/9//3//f/9//3//f/9//3//f/9//3//f/9//3//f/9/3nv/f/9//3+fd9I5cDG/d/9//3//f997/3//f/9//n/+f/9//n//f/9//3//f/9//3//f75333v/f753/3//f/9//3//f/9/339/c71aOUqTNXlSf2/ff/9//3//f/9//3//f/5//Xv+e/9//3//f957/3//f/9/3nvee/9//3//f/9//3//f/9//3//f/9//3//f/9//3//f/9//3//f/9//3//f/9//3//f/9//3//f/9//3//f/9//3//f/9//3//f/9//3//f/9//3//f/9//3//f/9//3//f/9//3//f/9//3//f/9//3//f/9//3//f/9//3//f/9//3//f/9//3//f/9//3//f/9//3//f/9//3//f/9//3//f/9//3//f/9//3//f/9//3//f/9//3//f/9//3//f/9//3//f/9//3//f/9//3//f/9//3//f/9//3//f/9//3//f/9//3//f/9//3//f/9//3//f/9//3//f/9//3//f/9//3//f/9//3//f/9//3//f/9//3//f/9//3//f/9//3//f/9//3//f/9//3//f/9//3//f/9//3//f/9//3//f/9//3//f/9//3//f/9//3//f/9//3//f/9//3//f/9//3//f/9//3//f/9//3//f/9//3//f/9//3//f/9//3//f/9//3+/e/9/339WTpE1HGfff/9//3//f/9//3//f/9//3//f/9//3//f/9//3//f/9//3/ff/9//3//f/5//3//f/9//3//f/9//3/fe11v+V52TvM9Nkb8Xt97/3//f/9//3//f/9//3//f/9//3//f/9//3//f/9//3//f/9//3//f/9//3//f/9//3//f/9//3//f/9//3//f/9//3//f/9//3//f/9//3//f/9//3//f/9//3//f/9//3//f/9//3//f/9//3//f/9//3//f/9//3//f/9//3//f/9//3//f/9//3//f/9//3//f/9//3//f/9//3//f/9//3//f/9//3//f/9//3//f/9//3//f/9//3//f/9//3//f/9//3//f/9//3//f/9//3//f/9//3//f/9//3//f/9//3//f/9//3//f/9//3//f/9//3//f/9//3//f/9//3//f/9//3//f/9//3//f/9//3//f/9//3//f/9//3//f/9//3//f/9//3//f/9//3//f/9//3//f/9//3//f/9//3//f/9//3//f/9//3//f/9//3//f/9//3//f/9//3//f/9//3//f/9//3//f/9//3//f/9//3//f/9//3//f/9//3//f/9//3//f/9//3//f/9//3//f/9//3//f/9/3nv/f/9/33//f/9/d1ILJV1rv3v/f99//3//f/9//3//f/9//3//f/9//3//f95733v/f/9//3//f713/3/+f/9//n//f95733v/f/9//3//f/9/v3vaXldOFUY1Sp9zv3vff/9/33u/e99//3+/d/9//3//f/9//3//f/9//3//f/9//3/+f/9//n/+f/9//3//f/9//3//f/9//3//f/9//3//f/9//3//f/9//3//f/9//3//f/9//3//f/9//3//f/9//3//f/9//3//f/9//3//f/9//3//f/9//3//f/9//3//f/9//3//f/9//3//f/9//3//f/9//3//f/9//3//f/9//3//f/9//3//f/9//3//f/9//3//f/9//3//f/9//3//f/9//3//f/9//3//f/9//3//f/9//3//f/9//3//f/9//3//f/9//3//f/9//3//f/9//3//f/9//3//f/9//3//f/9//3//f/9//3//f/9//3//f/9//3//f/9//3//f/9//3//f/9//3//f/9//3//f/9//3//f/9//3//f/9//3//f/9//3//f/9//3//f/9//3//f/9//3//f/9//3//f/9//3//f/9//3//f/9//3//f/9//3//f/9//3//f/9//3//f/9//3//f/9//3//f/9//3//f/9//3//f99//3//f/peTS0aY593/3//f99/33//f/9//3//f/9//3//f/9//3//f/9/33v/f997/3//f/9//X/+f/1//3//f/9/vnv/f/9//3//f/9//3+fc/ti9UHVPVlOP2v/f/9//3/fe/9//3//f997/3//f/9//3//f/9//3/+f/5//n/+f/5//3//f/9//3//f/9//3//f/9//3//f/9//3//f/9//3//f/9//3//f/9//3//f/9//3//f/9//3//f/9//3//f/9//3//f/9//3//f/9//3//f/9//3//f/9//3//f/9//3//f/9//3//f/9//3//f/9//3//f/9//3//f/9//3//f/9//3//f/9//3//f/9//3//f/9//3//f/9//3//f/9//3//f/9//3//f/9//3//f/9//3//f/9//3//f/9//3//f/9//3//f/9//3//f/9//3//f/9//3//f/9//3//f/9//3//f/9//3//f/9//3//f/9//3//f/9//3//f/9//3//f/9//3//f/9//3//f/9//3//f/9//3//f/9//3//f/9//3//f/9//3//f/9//3//f/9//3//f/9//3//f/9//3//f/9//3//f/9//3//f/9//3//f/9//3//f/9//3//f/9//3//f/9//3//f/9//3//f/9//3//f/9/33//f0wp0Dn/f997/3//f/9//3//f/9//3//f/9//3//f3VS/3//f99//3//f957/n/9f/x7/X/+f/9//3//f/9//3//f/9//3//f/9//3//f797/2I4SpIx0jnZWt97v3v/f/9//3//f/9//3//f/9//3//f/9//n/+f/1//n//f/9//3//f/9//3//f/9//3//f/9//3//f/9//3//f/9//3//f/9//3//f/9//3//f/9//3//f/9//3//f/9//3//f/9//3//f/9//3//f/9//3//f/9//3//f/9//3//f/9//3//f/9//3//f/9//3//f/9//3//f/9//3//f/9//3//f/9//3//f/9//3//f/9//3//f/9//3//f/9//3//f/9//3//f/9//3//f/9//3//f/9//3//f/9//3//f/9//3//f/9//3//f/9//3//f/9//3//f/9//3//f/9//3//f/9//3//f/9//3//f/9//3//f/9//3//f/9//3//f/9//3//f/9//3//f/9//3//f/9//3//f/9//3//f/9//3//f/9//3//f/9//3//f/9//3//f/9//3//f/9//3//f/9//3//f/9//3//f/9//3//f/9//3//f/9//3//f/9//3//f/9//3//f/9/3Xv/f/9//3/ee/9//3//f/9//39USuocn3P/f/9//3//f/9//3//f/9//3//f/9/ZRDxQf9//3//f997/3//f/9//3/+f/9//n//f/9//3/+f9173nv/f/9//3//f/9/33/fe99//39fb1dKLik1Shtn/3//f/9/33v/f/9//3//f/9//3//f/9//3//f/9//3//f/9//3//f/9//3//f/9//3//f/9//3//f/9//3//f/9//3//f/9//3//f/9//3//f/9//3//f/9//3//f/9//3//f/9//3//f/9//3//f/9//3//f/9//3//f/9//3//f/9//3//f/9//3//f/9//3//f/9//3//f/9//3//f/9//3//f/9//3//f/9//3//f/9//3//f/9//3//f/9//3//f/9//3//f/9//3//f/9//3//f/9//3//f/9//3//f/9//3//f/9//3//f/9//3//f/9//3//f/9//3//f/9//3//f/9//3//f/9//3//f/9//3//f/9//3//f/9//3//f/9//3//f/9//3//f/9//3//f/9//3//f/9//3//f/9//3//f/9//3//f/9//3//f/9//3//f/9//3//f/9//3//f/9//3//f/9//3//f/9//3//f/9//3//f/9//3//f/9//3//f/9//n//f/9/3nv/f/9//3//f/9//3/ff/9/PGstKRRG/3//f/9//3//f/9//3//f/9/33vfe4YQPGfff/9//3//f/9//3//f/9//3//f/9//3//f/9//3//f/9//3//f/9/33v/f/9//3//f/9/v3ufc9ladU7ROfE9t1a/e/9//3//f/9//3//f/9//3//f/9//3//f/9//3//f/9//3//f/9//3//f/9//3//f/9//3//f/9//3//f/9//3//f/9//3//f/9//3//f/9//3//f/9//3//f/9//3//f/9//3//f/9//3//f/9//3//f/9//3//f/9//3//f/9//3//f/9//3//f/9//3//f/9//3//f/9//3//f/9//3//f/9//3//f/9//3//f/9//3//f/9//3//f/9//3//f/9//3//f/9//3//f/9//3//f/9//3//f/9//3//f/9//3//f/9//3//f/9//3//f/9//3//f/9//3//f/9//3//f/9//3//f/9//3//f/9//3//f/9//3//f/9//3//f/9//3//f/9//3//f/9//3//f/9//3//f/9//3//f/9//3//f/9//3//f/9//3//f/9//3//f/9//3//f/9//3//f/9//3//f/9//3//f/9//3//f/9//3//f/9//3//f/9//3//f/9//3//f/9//3//f/9//3//f/9//3//f9pe80EUQt9//3//f/9//3//f/9//3//f/9/NEpGCJ93/3//f797/3//f/9//3//f793/3//f797/3/fe/9//3/ee/9//n/+f7pz/n/+f/9//3//f/9//3/ff99/nnOWUm0t0Tn6Xr9733v/f/9//3//f/9//3//f/9//3//f/9//3//f/9//3//f/9//3//f/9//3//f/9//3//f/9//3//f/9//3//f/9//3//f/9//3//f/9//3//f/9//3//f/9//3//f/9//3//f/9//3//f/9//3//f/9//3//f/9//3//f/9//3//f/9//3//f/9//3//f/9//3//f/9//3//f/9//3//f/9//3//f/9//3//f/9//3//f/9//3//f/9//3//f/9//3//f/9//3//f/9//3//f/9//3//f/9//3//f/9//3//f/9//3//f/9//3//f/9//3//f/9//3//f/9//3//f/9//3//f/9//3//f/9//3//f/9//3//f/9//3//f/9//3//f/9//3//f/9//3//f/9//3//f/9//3//f/9//3//f/9//3//f/9//3//f/9//3//f/9//3//f/9//3//f/9//3//f/9//3//f/9//3//f/9//3//f/9//3//f/9//3//f/9//3//f/9//3//f/9//3+/d/9//39eb1ZOTi2/e31v/3+/d/9//3//f/9//3+/e28x0z3/f593/3/fe593/3+fd99//38/a797f2//f/9/33v/f/9/23v9f9p3/X/bd/9//3//f793/3//f/9//3//f/9/33uec11vLCWxOXdSX2/ff/9//3/ff/9//3/ff99//3//f/9//3//f/9//3//f957/3//f/9//3//f/9//3//f/9//3//f/9//3//f/9//3//f/9//3//f/9//3//f/9//3//f/9//3//f/9//3//f/9//3//f/9//3//f/9//3//f/9//3//f/9//3//f/9//3//f/9//3//f/9//3//f/9//3//f/9//3//f/9//3//f/9//3//f/9//3//f/9//3//f/9//3//f/9//3//f/9//3//f/9//3//f/9//3//f/9//3//f/9//3//f/9//3//f/9//3//f/9//3//f/9//3//f/9//3//f/9//3//f/9//3//f/9//3//f/9//3//f/9//3//f/9//3//f/9//3//f/9//3//f/9//3//f/9//3//f/9//3//f/9//3//f/9//3//f/9//3//f/9//3//f/9//3//f/9//3//f/9//3//f/9//3//f/9//3//f/9//3//f/9//3//f/9//3//f/9//3//f/9//3//f/9/n3PZWgshO2f/f/9/v3v/f/9/33//f/9//39pEHpS/3+8Wu8k3V7ffxdGF0Zfb1tOEimNGDlK/3//f917/X/9f9p3/n/+f/9/nHP/f/9//3//f/9//3//f/9//3//f/9/v3v/f59zmFKyObI5V04eZ19v33//f/9//3//f/9//3//f/9//3//f/9//3//f/9/vXf/f/9//3//f/9//3//f/9//3//f/9//3//f/9//3//f/9//3//f/9//3//f/9//3//f/9//3//f/9//3//f/9//3//f/9//3//f/9//3//f/9//3//f/9//3//f/9//3//f/9//3//f/9//3//f/9//3//f/9//3//f/9//3//f/9//3//f/9//3//f/9//3//f/9//3//f/9//3//f/9//3//f/9//3//f/9//3//f/9//3//f/9//3//f/9//3//f/9//3//f/9//3//f/9//3//f/9//3//f/9//3//f/9//3//f/9//3//f/9//3//f/9//3//f/9//3//f/9//3//f/9//3//f/9//3//f/9//3//f/9//3//f/9//3//f/9//3//f/9//3//f/9//3//f/9//3//f/9//3//f/9//3//f/9//3//f/9//3//f/9//3//f/9//3//f/9//3/ee/9//3//f753/3//f593/38rJTNG/3//f/9/v3v/f/9//3//f/1iLymcWt9/7yScWvZBvVqUOc8g/2KVNfAgUi2zOd97/3//f/9//3//f7x3/3//f997/3+9d/9//3//f/9//3/fe997/3//f/9//3//f99/n3M/a3lS8z24Vjxnv3f/f/9//3/ff/9/33v/f/9//3/fe/9//3//f/9//3//f/9//3//f/9//3//f/9//3//f/9//3//f/9//3//f/9//3//f/9//3//f/9//3//f/9//3//f/9//3//f/9//3//f/9//3//f/9//3//f/9//3//f/9//3//f/9//3//f/9//3//f/9//3//f/9//3//f/9//3//f/9//3//f/9//3//f/9//3//f/9//3//f/9//3//f/9//3//f/9//3//f/9//3//f/9//3//f/9//3//f/9//3//f/9//3//f/9//3//f/9//3//f/9//3//f/9//3//f/9//3//f/9//3//f/9//3//f/9//3//f/9//3//f/9//3//f/9//3//f/9//3//f/9//3//f/9//3//f/9//3//f/9//3//f/9//3//f/9//3//f/9//3//f/9//3//f/9//3//f/9//3//f/9//3//f/9//3//f/9//3//f/9//3//f957/3//f/9//3//f997/3+/d997EkItKZ93/3//f99//3+/d/9//39xMTApm1bVPf9//mLtIHpSf3MXRtU9/3+/exdG9kH/f39z3F7fe997/3//f1tr/3//f/9/33v/f/9//3//f/9//3//f/9//3//f/9/33v/f/9//3/ff9laNEryPTRKPGf/f/9//3//f/9//3//f/9//3//f997/3//f/9//3//f/9//3//f/9//3//f/9//3//f/9//3//f/9//3//f/9//3//f/9//3//f/9//3//f/9//3//f/9//3//f/9//3//f/9//3//f/9//3//f/9//3//f/9//3//f/9//3//f/9//3//f/9//3//f/9//3//f/9//3//f/9//3//f/9//3//f/9//3//f/9//3//f/9//3//f/9//3//f/9//3//f/9//3//f/9//3//f/9//3//f/9//3//f/9//3//f/9//3//f/9//3//f/9//3//f/9//3//f/9//3//f/9//3//f/9//3//f/9//3//f/9//3//f/9//3//f/9//3//f/9//3//f/9//3//f/9//3//f/9//3//f/9//3//f/9//3//f/9//3//f/9//3//f/9//3//f/9//3//f/9//3//f/9//3//f/9//3//f/9//3//f/9//3//f/9//3//f/9//3++d/9/33/ff5hWqhgdY99//3//f/9//3/ff/VBkjUPJbM5n3f/f793v3fff99//3+fd/9/338xKb9e/2aVNXxSv3u6Vr97NEZVSv9/33v/f99//3//f/9//3//f/9//3/fe/9//3//f/9//3//f/9//3//f797+l7RPbA1VU5db/9//3/fe/9//3//f/9//3//f/9//3//f/9//3//f/9//3//f/9//3//f/9//3//f/9//3//f/9//3//f/9//3//f/9//3//f/9//3//f/9//3//f/9//3//f/9//3//f/9//3//f/9//3//f/9//3//f/9//3//f/9//3//f/9//3//f/9//3//f/9//3//f/9//3//f/9//3//f/9//3//f/9//3//f/9//3//f/9//3//f/9//3//f/9//3//f/9//3//f/9//3//f/9//3//f/9//3//f/9//3//f/9//3//f/9//3//f/9//3//f/9//3//f/9//3//f/9//3//f/9//3//f/9//3//f/9//3//f/9//3//f/9//3//f/9//3//f/9//3//f/9//3//f/9//3//f/9//3//f/9//3//f/9//3//f/9//3//f/9//3//f/9//3//f/9//3//f/9//3//f/9//3//f/9//3//f/9//3//f/5//3//f/9//3/fe/9//38+a1AtNkr/f997/3//f/9//3+yOb97/3/fe/9//3//f/9/33v/f7paDiUYRnMx32I/bzYtf1ZfUpg5MynffzZG8j3/f997/3//f/9//3//f/9//3//f/9//3//f/5//3//f/9//3//f/9//3//f797PGfZXpdW8T2XVp53/3//f/9//3//f/9//3//f/9//3//f/9//3//f/9//3//f/9//3//f/9//3//f/9//3//f/9//3//f/9//3//f/9//3//f/9//3//f/9//3//f/9//3//f/9//3//f/9//3//f/9//3//f/9//3//f/9//3//f/9//3//f/9//3//f/9//3//f/9//3//f/9//3//f/9//3//f/9//3//f/9//3//f/9//3//f/9//3//f/9//3//f/9//3//f/9//3//f/9//3//f/9//3//f/9//3//f/9//3//f/9//3//f/9//3//f/9//3//f/9//3//f/9//3//f/9//3//f/9//3//f/9//3//f/9//3//f/9//3//f/9//3//f/9//3//f/9//3//f/9//3//f/9//3//f/9//3//f/9//3//f/9//3//f/9//3//f/9//3//f/9//3//f/9//3//f/9//3//f/9//3//f/9//3/ee/9//3/+f/9/3nv/f/9//3//f/9/f3NOLY4xv3ffe/9/v3vff9xeeFLfe/9//3//f797/3//f/9/33v0PWoQMClbTn93EyVfcxUp0hx+VvhBeVKpGP9//3//f/9/33v/f/9//3/ff/9//3//f/5//3//f/9//n//f/9//3//f/9//3//f/9//3/fe9darjWuNZZSn3f/f/9//3//f/9//3//f/9//3//f/9//3//f/9//3//f/9//3//f/9//3//f/9//3//f/9//3//f/9//3//f/9//3//f/9//3//f/9//3//f/9//3//f/9//3//f/9//3//f/9//3//f/9//3//f/9//3//f/9//3//f/9//3//f/9//3//f/9//3//f/9//3//f/9//3//f/9//3//f/9//3//f/9//3//f/9//3//f/9//3//f/9//3//f/9//3//f/9//3//f/9//3//f/9//3//f/9//3//f/9//3//f/9//3//f/9//3//f/9//3//f/9//3//f/9//3//f/9//3//f/9//3//f/9//3//f/9//3//f/9//3//f/9//3//f/9//3//f/9//3//f/9//3//f/9//3//f/9//3//f/9//3//f/9//3//f/9//3//f/9//3//f/9//3//f/9//3//f/9//3//f/9//3//f/9//3//f/9//3//f/9//3//f/9/l1LJHL9333v/f797/382Sr93/3//f/9//3//f/9//3//f/9/v3d/czdK7iDOIHtSv39SLZM13F7KGJ9z33//f/9//3//f5M1czE5Sr97/3//f957/3//f/9//3/+f/9//3/fe/9/vnf/f/9/vHf/f/9//n//f/9/GmNVSi0l2l6fc/9//3/fe/9//3//f/9//3/ee/9//3//f/5//n/+f/9//3//f/9//3//f/9//3//f/9//3//f/9//3//f/9//3//f/9//3//f/9//3//f/9//3//f/9//3//f/9//3//f/9//3//f/9//3//f/9//3//f/9//3//f/9//3//f/9//3//f/9//3//f/9//3//f/9//3//f/9//3//f/9//3//f/9//3//f/9//3//f/9//3//f/9//3//f/9//3//f/9//3//f/9//3//f/9//3//f/9//3//f/9//3//f/9//3//f/9//3//f/9//3//f/9//3//f/9//3//f/9//3//f/9//3//f/9//3//f/9//3//f/9//3//f/9//3//f/9//3//f/9//3//f/9//3//f/9//3//f/9//3//f/9//3//f/9//3//f/9//3//f/9//3//f/9//3//f/9//3//f/9//3//f/9//3//f/9//3//f/9//3//f/9//3/ff11ryhwVRp93/3//f/9/0jnff/9//3//f/9/3nv/f997/3/fe/9/v3sdZ5lSX2//f7paHGf/f7hW/3/ff/9/v3ufdw8lUy3QHDIpUS2yNZdS/3+/e/9/33v/f/9//3//f/9/v3v/f957/3//f/9/3Xv/f/9//3/fe/9/n3c+a1VKVUq4Vn1v/3//f793/3//f/9//3/+f/9//3/+f/9//n//f/9/3nv/f/9//3//f/9//3//f/9//3//f/9//3//f/9//3//f/9//3//f/9//3//f/9//3//f/9//3//f/9//3//f/9//3//f/9//3//f/9//3//f/9//3//f/9//3//f/9//3//f/9//3//f/9//3//f/9//3//f/9//3//f/9//3//f/9//3//f/9//3//f/9//3//f/9//3//f/9//3//f/9//3//f/9//3//f/9//3//f/9//3//f/9//3//f/9//3//f/9//3//f/9//3//f/9//3//f/9//3//f/9//3//f/9//3//f/9//3//f/9//3//f/9//3//f/9//3//f/9//3//f/9//3//f/9//3//f/9//3//f/9//3//f/9//3//f/9//3//f/9//3//f/9//3//f/9//3//f/9//3//f/9//3//f/9//3//f/9//3//f/9//3//f/9/n3P/f9I9LSmfc59zn3dOLZdS/3//f/9//3//f/9//3//f/9//3//f/9/33//f/9/33//f/9//3//f/9//3//fx1nzyA/a/dBP2vff3lS7iDNHJ9zf3P/f997/39vMfle/3//f/9//3//f/9//3//f/9/v3efd/9//3//f/9//3+/d/tekDGxNdpan3P/f997/3//f957/3//f/9//3//f/9//3//f/5//n//f/9//3//f/9//3//f/9//3//f/9//3//f/9//3//f/9//3//f/9//3//f/9//3//f/9//3//f/9//3//f/9//3//f/9//3//f/9//3//f/9//3//f/9//3//f/9//3//f/9//3//f/9//3//f/9//3//f/9//3//f/9//3//f/9//3//f/9//3//f/9//3//f/9//3//f/9//3//f/9//3//f/9//3//f/9//3//f/9//3//f/9//3//f/9//3//f/9//3//f/9//3//f/9//3//f/9//3//f/9//3//f/9//3//f/9//3//f/9//3//f/9//3//f/9//3//f/9//3//f/9//3//f/9//3//f/9//3//f/9//3//f/9//3//f/9//3//f/9//3//f/9//3//f/9//3//f/9//3//f/9//3//f/9//3//f/9//3//f/9/33v/f/9/33/aXgwhmFb/fy0p8j2ec/9//3//f/9//3//f/9//3/fe99//3/ff/9/33//f/9/33v/f/9//3//f/9/eFKTNd9/qxhxMXExn3fff1tSyxgtKX1v/3/OHF9v+2IrKdha33//f5E1Nkr/f79733//f/9/n3f/f/9/v3f/f/9//3//f39z216RNbE52Fp9c/9//3//f/9//3//f/9//3//f/9//3/+f/5//3//f/9//3//f/9//3//f/9//3//f/9//3//f/9//3//f/9//3//f/9//3//f/9//3//f/9//3//f/9//3//f/9//3//f/9//3//f/9//3//f/9//3//f/9//3//f/9//3//f/9//3//f/9//3//f/9//3//f/9//3//f/9//3//f/9//3//f/9//3//f/9//3//f/9//3//f/9//3//f/9//3//f/9//3//f/9//3//f/9//3//f/9//3//f/9//3//f/9//3//f/9//3//f/9//3//f/9//3//f/9//3//f/9//3//f/9//3//f/9//3//f/9//3//f/9//3//f/9//3//f/9//3//f/9//3//f/9//3//f/9//3//f/9//3//f/9//3//f/9//3//f/9//3//f/9//3//f/9//3//f/9//3//f/9//3//f/9//3//f/9//3//f/9/v3dNKesgTS36Yv9//3//f/9/vXf/f/5//3//f/9//3//f/9//3//f/9//3//f/9//3//f/9//3/TPTVK/3+/d+0gf3cZRp1W/3/ff3dOiBR5UvAgn3fff/9/FUZ4Up93/WJRLQ8lvFpfb/9//3//f/9/O2v/f/9/v3v/f99//3//f797/381RtQ9V04+a59zv3v/f753/3//f99733//f/9//3//f/9//n/+f/5//3//f/9//3//f/9//3//f/9//3//f/9//3//f/9//3//f/9//3//f/9//3//f/9//3//f/9//3//f/9//3//f/9//3//f/9//3//f/9//3//f/9//3//f/9//3//f/9//3//f/9//3//f/9//3//f/9//3//f/9//3//f/9//3//f/9//3//f/9//3//f/9//3//f/9//3//f/9//3//f/9//3//f/9//3//f/9//3//f/9//3//f/9//3//f/9//3//f/9//3//f/9//3//f/9//3//f/9//3//f/9//3//f/9//3//f/9//3//f/9//3//f/9//3//f/9//3//f/9//3//f/9//3//f/9//3//f/9//3//f/9//3//f/9//3//f/9//3//f/9//3//f/9//3//f/9//3//f/9//3//f/9//3//f/9/vnf/f/9/XGv/f997nnP6Yr97/3//f/9//3/ee/9//n/+f/5//3//f/9//3//f/9//3//f/9/3Xv/f/5//3/ffzZGbS3/f/9/1T3wIJ97n3s3Sj1nv3u/dzApjRh8Ur97/3//f19vUS3/f/ZB/3+fd9Q99EHfe99/339uMescX2//f/9//3/fe/9//3//f997v3tfb/5i0z30Qb97/3+/e/9//3//f99//3//f/9//3//f/5//n/+f/9//3//f/9//3//f/9//3//f/9//3//f/9//3//f/9//3//f/9//3//f/9//3//f/9//3//f/9//3//f/9//3//f/9//3//f/9//3//f/9//3//f/9//3//f/9//3//f/9//3//f/9//3//f/9//3//f/9//3//f/9//3//f/9//3//f/9//3//f/9//3//f/9//3//f/9//3//f/9//3//f/9//3//f/9//3//f/9//3//f/9//3//f/9//3//f/9//3//f/9//3//f/9//3//f/9//3//f/9//3//f/9//3//f/9//3//f/9//3//f/9//3//f/9//3//f/9//3//f/9//3//f/9//3//f/9//3//f/9//3//f/9//3//f/9//3//f/9//3//f/9//3//f/9//3//f/9//3//f/9//3//f/9//3//f/9//3//f/9//3/fe/9/33vfe/9//3/fe/9//3//f/5//3/de/9//n//f/9//3/ee/9//3/9e/17/3//f/9/215MKf9//3+/ezpK+EH/f99/n3M9Z/9/33/3Qa0Y10Ffb797/3/ff1dKVk5VSv9//388Z3dSd06YVtM9Vk6PNTVK+17/f/9/vFp6UldOHWf/f/9//3+fc7pWOEoPJdtePWe/e/9//3//f/9//3//f/9//3//f/9//3/+f/5//3//f/9//3//f/9//3//f/9//3//f/9//3//f/9//3//f/9//3//f/9//3//f/9//3//f/9//3//f/9//3//f/9//3//f/9//3//f/9//3//f/9//3//f/9//3//f/9//3//f/9//3//f/9//3//f/9//3//f/9//3//f/9//3//f/9//3//f/9//3//f/9//3//f/9//3//f/9//3//f/9//3//f/9//3//f/9//3//f/9//3//f/9//3//f/9//3//f/9//3//f/9//3//f/9//3//f/9//3//f/9//3//f/9//3//f/9//3//f/9//3//f/9//3//f/9//3//f/9//3//f/9//3//f/9//3//f/9//3//f/9//3//f/9//3//f/9//3//f/9//3//f/9//3//f/9//3//f/9//3/+f/9//3//f/9//3++d/9/nnf/f/9//3//f/9//3//f/5//n/+f/5//3//f/9//3//f917/3//f/9//n/+f/9/v3teb8gY/3/fe/9/n3dyMdta33//f/9/ulq/d5ExHmP4RTIptTm/e99//3+XUo4xfG//f/9//3//f39zf3P/f793O2cMIcscLymSNTdKFUJnEDxnv3v/f/9/33/ff99/1D1PLZA1XGv/f/9/v3f/f/9//3//f/9//3//f/5//3//f/9//3//f/9//3//f/9//3//f/9//3//f/9//3//f/9//3//f/9//3//f/9//3//f/9//3//f/9//3//f/9//3//f/9//3//f/9//3//f/9//3//f/9//3//f/9//3//f/9//3//f/9//3//f/9//3//f/9//3//f/9//3//f/9//3//f/9//3//f/9//3//f/9//3//f/9//3//f/9//3//f/9//3//f/9//3//f/9//3//f/9//3//f/9//3//f/9//3//f/9//3//f/9//3//f/9//3//f/9//3//f/9//3//f/9//3//f/9//3//f/9//3//f/9//3//f/9//3//f/9//3//f/9//3//f/9//3//f/9//3//f/9//3//f/9//3//f/9//3//f/9//3//f/9//3//f/9//3//f/9//3//f/9//3//f/9//3//f/9//3//f/9//3//f/9//3//f/9//3//f/9//3//f/9//3//f/9//3//f/9//3//f797yxybVv9//3/fe59zqRR/c/9/33v/f55z/3/ff79/v3ubVpI1mVb/f/9/fG/fe997/3//f/9/v3vff/9//3//f99/n3e/d997/3//f19vsjkuKXlS33/ff99//3//f99/X294TtM99EH8Yt9//3//f/9//3//f/9/v3v/f/9//3//f/9//3//f/9//3//f/9//3//f/9//3//f/9//3//f/9//3//f/9//3//f/9//3//f/9//3//f/9//3//f/9//3//f/9//3//f/9//3//f/9//3//f/9//3//f/9//3//f/9//3//f/9//3//f/9//3//f/9//3//f/9//3//f/9//3//f/9//3//f/9//3//f/9//3//f/9//3//f/9//3//f/9//3//f/9//3//f/9//3//f/9//3//f/9//3//f/9//3//f/9//3//f/9//3//f/9//3//f/9//3//f/9//3//f/9//3//f/9//3//f/9//3//f/9//3//f/9//3//f/9//3//f/9//3//f/9//3//f/9//3//f/9//3//f/9//3//f/9//3//f/9//3//f/9//3//f/9//3//f/9//3//f/9//3//f/9//3//f/9//3//f/9//3//f/9//3//f/9//3//f/9//3//f/9//3//f/9//3//f/5//39yMZU533//f/9/vnd9b2YMv3f/f/9/3nv/f997/3+/e997/GJOLfI9nnP/f/9//3//f99/33v/f/9/v3v/f/9//3//f957/3//f/9//3//fz5rcTFPLRtj/3//f797/3//f/9/f3PcXtM9Lil2Un1v/3//f/9//3//f997/3//f957/3//f/9//3//f/9//3//f/9//n//f/5//3//f/9//3//f/9//3//f/9//3//f/9//3//f/9//3//f/9//3//f/9//3//f/9//3//f/9//3//f/9//3//f/9//3//f/9//3//f/9//3//f/9//3//f/9//3//f/9//3//f/9//3//f/9//3//f/9//3//f/9//3//f/9//3//f/9//3//f/9//3//f/9//3//f/9//3//f/9//3//f/9//3//f/9//3//f/9//3//f/9//3//f/9//3//f/9//3//f/9//3//f/9//3//f/9//3//f/9//3//f/9//3//f/9//3//f/9//3//f/9//3//f/9//3//f/9//3//f/9//3//f/9//3//f/9//3//f/9//3//f/9//3//f/9//3//f/9//3//f/9//3//f/9//3//f/9//3//f/9//3//f/9//3//f/9//3//f/9//3//f/9//3//f/9//3//f/9//3//f/9/7yCTNZ93/3//f/9/dU7qHP9//3//f/9//3/fe/9//3/ff/9/G2OxNdI9Xm//f/9/33//f/9//3//f/9//3//f/9//3//f/9//3//f/9//3//f31zNEqPMU8tX2+fd/9//3//f99/33/fe593kTEuJRVG33//f/9//3//f/9//3//f/9//3//f/9//3//f/9//3//f/5//3/+f/9//3//f/9//3//f/9//3//f/9//3//f/9//3//f/9//3//f/9//3//f/9//3//f/9//3//f/9//3//f/9//3//f/9//3//f/9//3//f/9//3//f/9//3//f/9//3//f/9//3//f/9//3//f/9//3//f/9//3//f/9//3//f/9//3//f/9//3//f/9//3//f/9//3//f/9//3//f/9//3//f/9//3//f/9//3//f/9//3//f/9//3//f/9//3//f/9//3//f/9//3//f/9//3//f/9//3//f/9//3//f/9//3//f/9//3//f/9//3//f/9//3//f/9//3//f/9//3//f/9//3//f/9//3//f/9//3//f/9//3//f/9//3//f/9//3//f/9//3//f/9//3//f/9//3//f/9//3//f/9//3//f/9//3//f/9//3//f/9//3//f/9//3//f/9//3//f/9/339fa2kQP2ufd/9/vHP/f1RKCyHfe/9/33v/f/5/vHfee/9/33//f39zNkqRNfxi33v/f/9//3/+f/9//X//f/9//3//f/9//3//f/9//3//f/9//3//f997HGMVRjdKmFIcZ55z/3//f/9/33//fx5nN0pxMZhWXWv/f997/3/ff/9/33//f/9//3//f/9//3//f/5//3/+f/9//3//f/9//3//f/9//3//f/9//3//f/9//3//f/9//3//f/9//3//f/9//3//f/9//3//f/9//3//f/9//3//f/9//3//f/9//3//f/9//3//f/9//3//f/9//3//f/9//3//f/9//3//f/9//3//f/9//3//f/9//3//f/9//3//f/9//3//f/9//3//f/9//3//f/9//3//f/9//3//f/9//3//f/9//3//f/9//3//f/9//3//f/9//3//f/9//3//f/9//3//f/9//3//f/9//3//f/9//3//f/9//3//f/9//3//f/9//3//f/9//3//f/9//3//f/9//3//f/9//3//f/9//3//f/9//3//f/9//3//f/9//3//f/9//3//f/9//3//f/9//3//f/9//3//f/9//3//f/9//3//f/9//3//f/9//3//f/9//3//f/9//3//f/9//3//f/9//3//e/9/2lqKFP9/33v/f/9//3+wNQ4lv3v/f/9/3Hf+f/9//3//f/9/33+/e593LinTPf9//3//f/9/3nv/f/9//3//f/9//3//f/9//3//f99//3//f/9//3/fe/9//3+ec7hW80ETQvti33//f99/33v/f793ulrTPZE1f3Pff/9//3//f/9//3/fe/9//3//f/9//3//f/9//3//f/9//3//f/9//3//f/9//3//f/9//3//f/9//3//f/9//3//f/9//3//f/9//3//f/9//3//f/9//3//f/9//3//f/9//3//f/9//3//f/9//3//f/9//3//f/9//3//f/9//3//f/9//3//f/9//3//f/9//3//f/9//3//f/9//3//f/9//3//f/9//3//f/9//3//f/9//3//f/9//3//f/9//3//f/9//3//f/9//3//f/9//3//f/9//3//f/9//3//f/9//3//f/9//3//f/9//3//f/9//3//f/9//3//f/9//3//f/9//3//f/9//3//f/9//3//f/9//3//f/9//3//f/9//3//f/9//3//f/9//3//f/9//3//f/9//3//f/9//3//f/9//3//f/9//3//f/9//3//f/9//3//f/9//3//f/9//3//f/9//3//f/9//3//f/9//3//f/9/3nv/fzVGJwi/d/9//3//f9970z1xMb93/3//f/5//n//f/9//3/fe/9//3+/e1ZKjzGXUt9//3//f/9//3//f/9//n//f/9//3++e/9//3//f/9//3//f/9//3//f/9//3+/e11rl1ITRlVOllL6Yp5z/3//f99/X28VRrI50z3fe/9//39+c/9//3//f/9//3//f/9//3//f/9//3//f/9//3//f/9//3//f/9//3//f/9//3//f/9//3//f/9//3//f/9//3//f/9//3//f/9//3//f/9//3//f/9//3//f/9//3//f/9//3//f/9//3//f/9//3//f/9//3//f/9//3//f/9//3//f/9//3//f/9//3//f/9//3//f/9//3//f/9//3//f/9//3//f/9//3//f/9//3//f/9//3//f/9//3//f/9//3//f/9//3//f/9//3//f/9//3//f/9//3//f/9//3//f/9//3//f/9//3//f/9//3//f/9//3//f/9//3//f/9//3//f/9//3//f/9//3//f/9//3//f/9//3//f/9//3//f/9//3//f/9//3//f/9//3//f/9//3//f/9//3//f/9//3//f/9//3//f/9//3//f/9//3//f/9//3//f/9//3//f/9//3//f/9//3//e/9//3/ee997/39fbwYEHme/d/9//3//f9M9lDWfd99/vXf/f/9//3//f/9//3//f/9//388Z28tsjmfc/9//3//f/9//3//f/9//3//f/9/33//f/9//3//f/9//3//f/9//3//f/9//3//f/9//3//f11rNUo1SlZOn3e/d79733+7WtM9kTVfb/9//3//f/9//3//f/9//3//f/9//3//f/9//3//f/9//3//f/9//3//f/9//3//f/9//3//f/9//3//f/9//3//f/9//3//f/9//3//f/9//3//f/9//3//f/9//3//f/9//3//f/9//3//f/9//3//f/9//3//f/9//3//f/9//3//f/9//3//f/9//3//f/9//3//f/9//3//f/9//3//f/9//3//f/9//3//f/9//3//f/9//3//f/9//3//f/9//3//f/9//3//f/9//3//f/9//3//f/9//3//f/9//3//f/9//3//f/9//3//f/9//3//f/9//3//f/9//3//f/9//3//f/9//3//f/9//3//f/9//3//f/9//3//f/9//3//f/9//3//f/9//3//f/9//3//f/9//3//f/9//3//f/9//3//f/9//3//f/9//3//f/9//3//f/9//3//f/9//3//f/9//3//f/9//3//f/57/3//f/9//3//f793X29JDL97/3//f/9/v3tTLbU5/3//f/9/33//f/9//3//f757/3/ff/9//394UnAxuVr/f/9//3//f/9//3//f/9//3//f/9//3//f/9//3//f/9//3//f/9//3//f/9//3/fe/9/v3v/f79733t9b/peeFKZVppWn3fbXlhOszl4Tv9//3//f/9//3//f/9//3//f/9//3//f/9//3//f/9//3//f/9//3//f/9//3//f/9//3//f/9//3//f/9//3//f/9//3//f/9//3//f/9//3//f/9//3//f/9//3//f/9//3//f/9//3//f/9//3//f/9//3//f/9//3//f/9//3//f/9//3//f/9//3//f/9//3//f/9//3//f/9//3//f/9//3//f/9//3//f/9//3//f/9//3//f/9//3//f/9//3//f/9//3//f/9//3//f/9//3//f/9//3//f/9//3//f/9//3//f/9//3//f/9//3//f/9//3//f/9//3//f/9//3//f/9//3//f/9//3//f/9//3//f/9//3//f/9//3//f/9//3//f/9//3//f/9//3//f/9//3//f/9//3//f/9//3//f/9//3//f/9//3//f/9//3//f/9//3//f/9//3//f/9//3//f/9//3//f/9//3//f/9//3//f39zRgi5Wv9//3//f/9/1T1xMZ93/3//f/9//3//f/9//3//f/9//3//f/9/PGuPNTRGv3v/f/9/33v/f/9//3//f/9//3//f/9//3//f/9//3//f/9//3//f/9//3//f/9//3//f/9//3//f/9//3//f/9/nnO5WnhSeVJZTtZBczEXRh9nv3v/f/9//3//f/9//X/9f/1//3//f957/3//f/9//3/ff/9//3//f/9//3//f/9//3//f/9//3//f/9//3//f/9//3//f/9//3//f/9//3//f/9//3//f/9//3//f/9//3//f/9//3//f/9//3//f/9//3//f/9//3//f/9//3//f/9//3//f/9//3//f/9//3//f/9//3//f/9//3//f/9//3//f/9//3//f/9//3//f/9//3//f/9//3//f/9//3//f/9//3//f/9//3//f/9//3//f/9//3//f/9//3//f/9//3//f/9//3//f/9//3//f/9//3//f/9//3//f/9//3//f/9//3//f/9//3//f/9//3//f/9//3//f/9//3//f/9//3//f/9//3//f/9//3//f/9//3//f/9//3//f/9//3//f/9//3//f/9//3//f/9//3//f/9//3//f/9//3//f/9//3//f/9//3//f/9//3//f/9//3//f24tsTnff99//3//fzdK1D2/e/9/33v/f/9//3//f/9//3//f997/3//f/9/mFZOKV5vn3f/f793/3//f/9//3//f/9//3/fe/9//3//f/9//3//f/9//3//f/9//3//f/9//3//f/9//3//f/5//3//f/9/v3vff39zH2edVtY97yAwKXlS/3//f/9//3//f/9//3/+f/9//3//f957/3//f/9//3//f/9//3//f/9//3//f/9//3//f/9//3//f/9//3//f/9//3//f/9//3//f/9//3//f/9//3//f/9//3//f/9//3//f/9//3//f/9//3//f/9//3//f/9//3//f/9//3//f/9//3//f/9//3//f/9//3//f/9//3//f/9//3//f/9//3//f/9//3//f/9//3//f/9//3//f/9//3//f/9//3//f/9//3//f/9//3//f/9//3//f/9//3//f/9//3//f/9//3//f/9//3//f/9//3//f/9//3//f/9//3//f/9//3//f/9//3//f/9//3//f/9//3//f/9//3//f/9//3//f/9//3//f/9//3//f/9//3//f/9//3//f/9//3//f/9//3//f/9//3//f/9//3//f/9//3//f/9//3//f/9//3//f/9//3//f/9//3//f/9//3//f/9/XW8URpA1v3v/f593v3tXTm8xv3v/f/9//3//f/9/33v/f/9//3//f/9//3/fe39zTim5Wt97/3//f997/3//f/9//3//f/9//3//f/9//3//f/9//3//f/9//3//f/9//3//f/9//3//f/9//3//f/9//3//f/9//3+/e/9/X28/az5rFEKIFLA133v/f/9//3+/e/9//3+9d917/3/+f/9//3//f/5//3//f/9//3//f/9//3//f/9//3//f/9//3//f/9//3//f/9//3//f/9//3//f/9//3//f/9//3//f/9//3//f/9//3//f/9//3//f/9//3//f/9//3//f/9//3//f/9//3//f/9//3//f/9//3//f/9//3//f/9//3//f/9//3//f/9//3//f/9//3//f/9//3//f/9//3//f/9//3//f/9//3//f/9//3//f/9//3//f/9//3//f/9//3//f/9//3//f/9//3//f/9//3//f/9//3//f/9//3//f/9//3//f/9//3//f/9//3//f/9//3//f/9//3//f/9//3//f/9//3//f/9//3//f/9//3//f/9//3//f/9//3//f/9//3//f/9//3//f/9//3//f/9//3//f/9//3//f/9//3//f/9//3//f/9//3//f/9//3//f/9/v3v/f997NEayOYkU/3//f/9/uFYsKZ93/3++d/9//3//f/9/33/fe/9//3//f/9//3//f9E5LSn/f/9//3/ff/9//3//f957/3//f/9//3//f/9//3//f/9//3//f/9//3//f/9//3//f/9//3//f/9//3//f/9//3/ff/9//3//f99/33v/f/9/llKpGDEp/2I/a99//3/fe/9//3//f/9//n//f/9//3//f/5//n/+f/5//n/+f/9//n//f/9//3//f/9//3//f/9//3//f/9//3//f/9//3//f/9//3//f/9//3//f/9//3//f/9//3//f/9//3//f/9//3//f/9//3//f/9//3//f/9//3//f/9//3//f/9//3//f/9//3//f/9//3//f/9//3//f/9//3//f/9//3//f/9//3//f/9//3//f/9//3//f/9//3//f/9//3//f/9//3//f/9//3//f/9//3//f/9//3//f/9//3//f/9//3//f/9//3//f/9//3//f/9//3//f/9//3//f/9//3//f/9//3//f/9//3//f/9//3//f/9//3//f/9//3//f/9//3//f/9//3//f/9//3//f/9//3//f/9//3//f/9//3//f/9//3//f/9//3//f/9//3//f/9//3//f/9//3//f/9//3/fe/9//3//f9978j2oFP9/v3v/f31vKyXZXv9//3/fe/9//3/ff/9//3//f/9//3//f99/3389aywlfW/fe/9//3//f/9//3/+f/5//3//f/9//3//f/9//3//f/9//3//f/9//3//f/9//3//f/9//3//f/9//3//f/9//3//f/9//3//f/9//3//f/9/f3OVNVItcjGbVv9//3//f/9//3//f/97/3//f/9//n//f/5//3/+f/9//n//f/9//3//f/9//3//f/9//3//f/9//3//f/9//3//f/9//3//f/9//3//f/9//3//f/9//3//f/9//3//f/9//3//f/9//3//f/9//3//f/9//3//f/9//3//f/9//3//f/9//3//f/9//3//f/9//3//f/9//3//f/9//3//f/9//3//f/9//3//f/9//3//f/9//3//f/9//3//f/9//3//f/9//3//f/9//3//f/9//3//f/9//3//f/9//3//f/9//3//f/9//3//f/9//3//f/9//3//f/9//3//f/9//3//f/9//3//f/9//3//f/9//3//f/9//3//f/9//3//f/9//3//f/9//3//f/9//3//f/9//3//f/9//3//f/9//3//f/9//3//f/9//3//f/9//3//f/9//3//f/9//3/ee/9//3++d/9//3+/d/pi33v/f/9//399c481uFrff99//3//f/9//3//f753/3//f/9//3//f997v3uPMXZSnnP/f/9//3/+f/9//n/9e/9//3//f/9//3//f/9//3//f/9//3//f/9//3//f/9//3//f/9//3//f/9//3//f/9//3//f/9//3//f/9//3//f/9/HmN5TlEt7Rw3Sj9rf2/fe/9//3//f/9//3//f/5//3/+f/9//n//f/9//3//f/9//3//f/9//3//f/9//3//f/9//3//f/9//3//f/9//3//f/9//3//f/9//3//f/9//3//f/9//3//f/9//3//f/9//3//f/9//3//f/9//3//f/9//3//f/9//3//f/9//3//f/9//3//f/9//3//f/9//3//f/9//3//f/9//3//f/9//3//f/9//3//f/9//3//f/9//3//f/9//3//f/9//3//f/9//3//f/9//3//f/9//3//f/9//3//f/9//3//f/9//3//f/9//3//f/9//3//f/9//3//f/9//3//f/9//3//f/9//3//f/9//3//f/9//3//f/9//3//f/9//3//f/9//3//f/9//3//f/9//3//f/9//3//f/9//3//f/9//3//f/9//3//f/9//3//f/9//3//f/9/33v/f/9//3//f/9//3//f/9//3/fe/9//380Stla/3//f/9/33v/f/9//3//f/9/33vfe/9//3+fd99/dlI0Rn1v/3//f7133nv/f/9//3//f/9//3//f/9//3//f/9//3//f/9//3//f/9//3//f/9//3//f/9//3//f/9//n//f/9//3//f/9//3//f/9//3//f/97/39fa5IxMCVZTppSP2f/e/9/33vfe/97/3//f/9//3//f/9//3//f/9//3//f/9//3//f/9//3//f/9//3//f/9//3//f/9//3//f/9//3//f/9//3//f/9//3//f/9//3//f/9//3//f/9//3//f/9//3//f/9//3//f/9//3//f/9//3//f/9//3//f/9//3//f/9//3//f/9//3//f/9//3//f/9//3//f/9//3//f/9//3//f/9//3//f/9//3//f/9//3//f/9//3//f/9//3//f/9//3//f/9//3//f/9//3//f/9//3//f/9//3//f/9//3//f/9//3//f/9//3//f/9//3//f/9//3//f/9//3//f/9//3//f/9//3//f/9//3//f/9//3//f/9//3//f/9//3//f/9//3//f/9//3//f/9//3//f/9//3//f/9//3//f/9//3//f/9//3//f/9//3//f/9//3//f/9//3//f/9//n//f/9//3//f99/dk4UQn5v/3//f/9//3//f/9//n//f/9/vnf/f/9/33vfe1VOE0KWUt9//3//f753/3//f/9//3//f/9//3/+f/9//3//f/9//3//f/9//3//f997/3//f/9//3//f/5//n/+f/5//n//f/9//3//f/9//n//f/9//3/fe/9733dfa1hGkjFRKVlK/2Jfa59z/3//f/9//3//f/9//3//f/9//3//f/9//3//f/9//3//f/9//3//f/9//3//f/9//3//f/9//3//f/9//3//f/9//3//f/9//3//f/9//3//f/9//3//f/9//3//f/9//3//f/9//3//f/9//3//f/9//3//f/9//3//f/9//3//f/9//3//f/9//3//f/9//3//f/9//3//f/9//3//f/9//3//f/9//3//f/9//3//f/9//3//f/9//3//f/9//3//f/9//3//f/9//3//f/9//3//f/9//3//f/9//3//f/9//3//f/9//3//f/9//3//f/9//3//f/9//3//f/9//3//f/9//3//f/9//3//f/9//3//f/9//3//f/9//3//f/9//3//f/9//3//f/9//3//f/9//3//f/9//3//f/9//3//f/9//3//f/9//3//f/9//3//f/9//3//f/9//3//f/9//3//f/9//3//f1ZKNEq/e793/3//f/9//n//f/5//n/+f/9//3//f/9//3+4Vk0p+l7/f99//3//f/9//3/ee/9//3//f/9//3//f/9//3//f/9//3//f/9//3//f/9//3//f/9//3/+f/9//n//f/9//3//f/9//3//f/5//3//f/9//3//f/9//3//fxVC7hzWPZ1SO0r/Xv9/33//f/9//3//f/9/33vfe/9//3//f/9//3//f/9//3//f/9//3//f/9//3//f/9//3//f/9//3//f/9//3//f/9//3//f/9//3//f/9//3//f/9//3//f/9//3//f/9//3//f/9//3//f/9//3//f/9//3//f/9//3//f/9//3//f/9//3//f/9//3//f/9//3//f/9//3//f/9//3//f/9//3//f/9//3//f/9//3//f/9//3//f/9//3//f/9//3//f/9//3//f/9//3//f/9//3//f/9//3//f/9//3//f/9//3//f/9//3//f/9//3//f/9//3//f/9//3//f/9//3//f/9//3//f/9//3//f/9//3//f/9//3//f/9//3//f/9//3//f/9//3//f/9//3//f/9//3//f/9//3//f/9//3//f/9//3//f/9//3//f/9//3//f/9//3/+f/9//3//f/9//3//f/9//38bZ6gYv3u/e/9//3//f9x3/X/+f/9//3//f/9/33/fe79733tvMTVK/3+/d/9//3/fe/9//3/ee/9//nv/f/9//3//f/9//3//f/9//3//f/9//3//f/9//3//f/9//n//f/9//3//f/9//3//f/9//3/+f/5//n/+f/5//3//e/9/33v/fz9ntjnxINg9Wk56Uv5iv3/ff797v3v/f/9//3/fe/9//3//f/5//n//f/9//3//f/9//3//f/9//3//f/9//3//f/9//3//f/9//3//f/9//3//f/9//3//f/9//3//f/9//3//f/9//3//f/9//3//f/9//3//f/9//3//f/9//3//f/9//3//f/9//3//f/9//3//f/9//3//f/9//3//f/9//3//f/9//3//f/9//3//f/9//3//f/9//3//f/9//3//f/9//3//f/9//3//f/9//3//f/9//3//f/9//3//f/9//3//f/9//3//f/9//3//f/9//3//f/9//3//f/9//3//f/9//3//f/9//3//f/9//3//f/9//3//f/9//3//f/9//3//f/9//3//f/9//3//f/9//3//f/9//3//f/9//3//f/9//3//f/9//3//f/9//3//f/9//3//f/9//3//f/9//3//f/9//3//f/9//3//f99//38rJfli/3/fe/9//n/9f/5//n/+f713/3//f/9//3//f99/cDH0Qf9/33vff/9//3//f/9/vXf/f917/3//f/9//3//f/9//3//f/9//3//f/9//3//f/9//3//f/9//3//f/9//3//f/9//3//f/9//3//f/9//3//f/9//3v/f997/3//f19rszUxKXMxtT05Tn9z/3//f/9/v3ffe/9//3//f9x3/3/+f/9//3//f/9//3//f/9//3//f/9//3//f/9//3//f/9//3//f/9//3//f/9//3//f/9//3//f/9//3//f/9//3//f/9//3//f/9//3//f/9//3//f/9//3//f/9//3//f/9//3//f/9//3//f/9//3//f/9//3//f/9//3//f/9//3//f/9//3//f/9//3//f/9//3//f/9//3//f/9//3//f/9//3//f/9//3//f/9//3//f/9//3//f/9//3//f/9//3//f/9//3//f/9//3//f/9//3//f/9//3//f/9//3//f/9//3//f/9//3//f/9//3//f/9//3//f/9//3//f/9//3//f/9//3//f/9//3//f/9//3//f/9//3//f/9//3//f/9//3//f/9//3//f/9//3//f/9//3//f/9//3//f/9//3//f/9//3//f/9//3+/d/9/jTGOMf9//3//f7x3/n/+f/5//3+9d/9//3//f99//3//f5E1kTW/e/9//3//f/9/33v/f/9//3//f/9//3//f/9//3//f/9//3//f/9//3//f/9//3//f/9//3//f/9//3//f/9//3//f/9//3//f/9//3//f/9//3//f/9//3/fe997/3//f7973l61PZM1kzVQLRRC33//f/9/33vee/9//3/+f/5//3//f/9//3//f/9//3//f/9//3//f/9//3//f/9//3//f/9//3//f/9//3//f/9//3//f/9//3//f/9//3//f/9//3//f/9//3//f/9//3//f/9//3//f/9//3//f/9//3//f/9//3//f/9//3//f/9//3//f/9//3//f/9//3//f/9//3//f/9//3//f/9//3//f/9//3//f/9//3//f/9//3//f/9//3//f/9//3//f/9//3//f/9//3//f/9//3//f/9//3//f/9//3//f/9//3//f/9//3//f/9//3//f/9//3//f/9//3//f/9//3//f/9//3//f/9//3//f/9//3//f/9//3//f/9//3//f/9//3//f/9//3//f/9//3//f/9//3//f/9//3//f/9//3//f/9//3//f/9//3//f/9//3//f/9//3//f/9//3//f99/v3f/f3ZSTS19b/9//3//f/9//3//f/9/3Xv/f753/3//f99/v3vSOdM9n3f/f/9/v3f/f/9//3//f/9//3//f/9//3//f/9//3//f/9//3//f/9//3//f/9//3//f/9//3//f/9//3//f/9//3//f/9//3//f/9//3//f997/3//f/9/3Xv9f/9//3//f797f3MdZ5AxiBTJHLdW/3//f957/3//f/9//3//f/9//3//f/9//3//f/9//3//f/9//3//f/9//3//f/9//3//f/9//3//f/9//3//f/9//3//f/9//3//f/9//3//f/9//3//f/9//3//f/9//3//f/9//3//f/9//3//f/9//3//f/9//3//f/9//3//f/9//3//f/9//3//f/9//3//f/9//3//f/9//3//f/9//3//f/9//3//f/9//3//f/9//3//f/9//3//f/9//3//f/9//3//f/9//3//f/9//3//f/9//3//f/9//3//f/9//3//f/9//3//f/9//3//f/9//3//f/9//3//f/9//3//f/9//3//f/9//3//f/9//3//f/9//3//f/9//3//f/9//3//f/9//3//f/9//3//f/9//3//f/9//3//f/9//3//f/9//3//f/9//3//f/9//3//f/9//3//f/9//3//f793/39da24td1Lff99//3/fe5xz/3/+f/5//3//f/9//3/ff/9/0z2QMZ93/3//f/9/33v/f/9//3//f/9//3//f/9//3//f/9//3//f/9//3//f/9//3//f/9//3//f/9//3//f/9//3//f/9//3//f/9//3//f59z/3//f957/3//f/5//3+/d/9//3+/e/9//3+XVkwpTCmed/9//3//f9573Xv/f/9//3//f/9//3//f/9//3//f/9//3//f/9//3//f/9//3//f/9//3//f/9//3//f/9//3//f/9//3//f/9//3//f/9//3//f/9//3//f/9//3//f/9//3//f/9//3//f/9//3//f/9//3//f/9//3//f/9//3//f/9//3//f/9//3//f/9//3//f/9//3//f/9//3//f/9//3//f/9//3//f/9//3//f/9//3//f/9//3//f/9//3//f/9//3//f/9//3//f/9//3//f/9//3//f/9//3//f/9//3//f/9//3//f/9//3//f/9//3//f/9//3//f/9//3//f/9//3//f/9//3//f/9//3//f/9//3//f/9//3//f/9//3//f/9//3//f/9//3//f/9//3//f/9//3//f/9//3//f/9//3//f/9//3//f/9//3//f/9//3/ee997/3/fe/9/33/UPbM533/ff/9//3+8d/5//n/+f/9//3//f/9//3/ff9M9sjmfd/9//3//f99//3//f/9//3//f/9//3//f/9//3/+f/9//3//f/9//3//f/9//3//f/9//3//f/9//3//f/9//3//f/9//3//f/9//3//f/9//3//f/9//3//f/9//3//f/9//3//f/9//3/fe/9//3//f/9//3//f/9//3//f/9//3//f/9//3//f/9//3//f/9//3//f/9//3//f/9//3//f/9//3//f/9//3//f/9//3//f/9//3//f/9//3//f/9//3//f/9//3//f/9//3//f/9//3//f/9//3//f/9//3//f/9//3//f/9//3//f/9//3//f/9//3//f/9//3//f/9//3//f/9//3//f/9//3//f/9//3//f/9//3//f/9//3//f/9//3//f/9//3//f/9//3//f/9//3//f/9//3//f/9//3//f/9//3//f/9//3//f/9//3//f/9//3//f/9//3//f/9//3//f/9//3//f/9//3//f/9//3//f/9//3//f/9//3//f/9//3//f/9//3//f/9//3//f/9//3//f/9//3//f/9//3//f/9//3//f/9//3//f/9//3//f/9//3//f/9/3Xv/f/9//3/fe/9//3//f/9/3F6RNRxn/3+/e/9//3//f/9//n/ee/9//3/fe/9//3+QMW4tv3f/f997/3//f/9//3//f/9//3//f/9//3/+f/5//n//f/9//3//f/9//3//f/9//3//f/9//n//f/9//3//f/9//3//f/9//3/+f/9//3//f997/3//f/9//3//f99//3//f/9//3//f/9/33vee/9//3//f/9/33v/f/9//3//f/9//3//f/9//3//f/9//3//f/9//3//f/9//3//f/9//3//f/9//3//f/9//3//f/9//3//f/9//3//f/9//3//f/9//3//f/9//3//f/9//3//f/9//3//f/9//3//f/9//3//f/9//3//f/9//3//f/9//3//f/9//3//f/9//3//f/9//3//f/9//3//f/9//3//f/9//3//f/9//3//f/9//3//f/9//3//f/9//3//f/9//3//f/9//3//f/9//3//f/9//3//f/9//3//f/9//3//f/9//3//f/9//3//f/9//3//f/9//3//f/9//3//f/9//3//f/9//3//f/9//3//f/9//3//f/9//3//f/9//3//f/9//3//f/9//3//f/9//3//f/9//3//f/9//3//f/9//3//f/9//3//f/9//3//f/9//3//f/9//3//f/9/33//f39v80E0Rp9z/3//f/9//3//f957/3//f/5//3//f/9/EkLRPf9//3//f997/3//f/9//3//f/9//3//f/9//3//f/9//3//f/9//3//f/9//3//f/9//3//f/9//3//f/9//3//f/9//3//f/9//3//f/9//3//f/9//3//f/9//3//f/9//3//f/9//3//f/9//3//f/9//3//f/9//3//f/9//3//f/9//3//f/9//3//f/9//3//f/9//3//f/9//3//f/9//3//f/9//3//f/9//3//f/9//3//f/9//3//f/9//3//f/9//3//f/9//3//f/9//3//f/9//3//f/9//3//f/9//3//f/9//3//f/9//3//f/9//3//f/9//3//f/9//3//f/9//3//f/9//3//f/9//3//f/9//3//f/9//3//f/9//3//f/9//3//f/9//3//f/9//3//f/9//3//f/9//3//f/9//3//f/9//3//f/9//3//f/9//3//f/9//3//f/9//3//f/9//3//f/9//3//f/9//3//f/9//3//f/9//3//f/9//3//f/9//3//f/9//3//f/9//3//f/9//3//f/9//3//f/9//3//f/9//3//f/9//3//f/9//3//f/9//3//f/9//3//f/9//3//f/9//3/fe1VOTS00Rv9//3//f/9//3/fe/9//3//f/9//3++d/I98j2fd/9//3//f/9//3//f/9//3//f/9//3//f/9//3//f/9//3//f/9//3//f/9//3//f/9//3//f/9//3//f/9//3//f/9//3//f/9//3//f/9//3//f/9//3//f/9//3//f/9//3//f/9//3//f/9//3//f/9//3//f/9//3//f/9//3//f/9//3//f/9//3//f/9//3//f/9//3//f/9//3//f/9//3//f/9//3//f/9//3//f/9//3//f/9//3//f/9//3//f/9//3//f/9//3//f/9//3//f/9//3//f/9//3//f/9//3//f/9//3//f/9//3//f/9//3//f/9//3//f/9//3//f/9//3//f/9//3//f/9//3//f/9//3//f/9//3//f/9//3//f/9//3//f/9//3//f/9//3//f/9//3//f/9//3//f/9//3//f/9//3//f/9//3//f/9//3//f/9//3//f/9//3//f/9//3//f/9//3//f/9//3//f/9//3//f/9//3//f/9//3//f/9//3//f/9//3//f/9//3//f/9//3//f/9//3//f/9//3//f/9//3//f/9//3//f/9//3//f/9//3//f/9//3//f/9//3//f/9//3+ec3VOTS3fe997v3vfe/9//3/fe/9//3++d/9//38LIRxn/3//f/9//3//f/9//3//f/9//3//f/9//3//f/9//3//f/9//3//f/9//3//f/9//3//f/9//3//f/9//3//f/9//3//f/9//3//f/9//3//f/9//3//f/9//3//f/9//3//f/9//3//f/9//3//f/9//3//f/9//3//f/9//3//f/9//3//f/9//3//f/9//3//f/9//3//f/9//3//f/9//3//f/9//3//f/9//3//f/9//3//f/9//3//f/9//3//f/9//3//f/9//3//f/9//3//f/9//3//f/9//3//f/9//3//f/9//3//f/9//3//f/9//3//f/9//3//f/9//3//f/9//3//f/9//3//f/9//3//f/9//3//f/9//3//f/9//3//f/9//3//f/9//3//f/9//3//f/9//3//f/9//3//f/9//3//f/9//3//f/9//3//f/9//3//f/9//3//f/9//3//f/9//3//f/9//3//f/9//3//f/9//3//f/9//3//f/9//3//f/9//3//f/9//3//f/9//3//f/9//3//f/9//3//f/9//3//f/9//3//f/9//3//f/9//3//f/9//3//f/9//3//f/9//3//f/9//3/fe/9/v3d9b44xjzUaY/9//3//f/9//3/fe/9//3/fe/9/iBT7Xv9//3//f/9//3//f/9//3//f/9//3//f/9//3//f/9//3//f/9//3//f/9//3//f/9//3//f/9//3//f/9//3//f/9//3//f/9//3//f/9//3//f/9//3//f/9//3//f/9//3//f/9//3//f/9//3//f/9//3//f/9//3//f/9//3//f/9//3//f/9//3//f/9//3//f/9//3//f/9//3//f/9//3//f/9//3//f/9//3//f/9//3//f/9//3//f/9//3//f/9//3//f/9//3//f/9//3//f/9//3//f/9//3//f/9//3//f/9//3//f/9//3//f/9//3//f/9//3//f/9//3//f/9//3//f/9//3//f/9//3//f/9//3//f/9//3//f/9//3//f/9//3//f/9//3//f/9//3//f/9//3//f/9//3//f/9//3//f/9//3//f/9//3//f/9//3//f/9//3//f/9//3//f/9//3//f/9//3//f/9//3//f/9//3//f/9//3//f/9//3//f/9//3//f/9//3//f/9//3//f/9//3//f/9//3//f/9//3//f/9//3//f/9//3//f/9//3//f/9//3//f/9//3/+f917/n//f/9//3//f/9//3+4WpA18kF/c/9//3/ff/9/v3v/f997/389a+sgv3v/f/9//3//f/9//3//f/9//3//f/9//3//f/9//3//f/9//3//f/9//3//f/9//3//f/9//3//f/9//3//f/9//3//f/9//3//f/9//3//f/9//3//f/9//3//f/9//3//f/9//3//f/9//3//f/9//3//f/9//3//f/9//3//f/9//3//f/9//3//f/9//3//f/9//3//f/9//3//f/9//3//f/9//3//f/9//3//f/9//3//f/9//3//f/9//3//f/9//3//f/9//3//f/9//3//f/9//3//f/9//3//f/9//3//f/9//3//f/9//3//f/9//3//f/9//3//f/9//3//f/9//3//f/9//3//f/9//3//f/9//3//f/9//3//f/9//3//f/9//3//f/9//3//f/9//3//f/9//3//f/9//3//f/9//3//f/9//3//f/9//3//f/9//3//f/9//3//f/9//3//f/9//3//f/9//3//f/9//3//f/9//3//f/9//3//f/9//3//f/9//3//f/9//3//f/9//3//f/9//3//f/9//3//f/9//3//f/9//3//f/9//3//f/9//3//f/9//3//f/9//3//f9x7/n/+f/5/vHf/f/9//3//f997v3scZ28xbzEcZ/9//3/ff/9//3+/e/9/d1KwOf9//3//f/9//3//f/9//3//f/9//3//f/9//3//f/9//3//f/9//3//f/9//3//f/9//3//f/9//3//f/9//3//f/9//3//f/9//3//f/9//3//f/9//3//f/9//3//f/9//3//f/9//3//f/9//3//f/9//3//f/9//3//f/9//3//f/9//3//f/9//3//f/9//3//f/9//3//f/9//3//f/9//3//f/9//3//f/9//3//f/9//3//f/9//3//f/9//3//f/9//3//f/9//3//f/9//3//f/9//3//f/9//3//f/9//3//f/9//3//f/9//3//f/9//3//f/9//3//f/9//3//f/9//3//f/9//3//f/9//3//f/9//3//f/9//3//f/9//3//f/9//3//f/9//3//f/9//3//f/9//3//f/9//3//f/9//3//f/9//3//f/9//3//f/9//3//f/9//3//f/9//3//f/9//3//f/9//3//f/9//3//f/9//3//f/9//3//f/9//3//f/9//3//f/9//3//f/9//3//f/9//3//f/9//3//f/9//3//f/9//3//f/9//3//f/9//3//f/9//3//f/9//3/9f/1//n//f/9//3//f/9//3//f/9//3+5WrE1bi3YWn5v/3+/d/9/v3u5Wskcv3f/f/9//3//f/9//3//f/9//3//f/9//3//f/9//3//f/9//3//f/9//3//f/9//3//f/9//3//f/9//3//f/9//3//f/9//3//f/9//3//f/9//3//f/9//3//f/9//3//f/9//3//f/9//3//f/9//3//f/9//3//f/9//3//f/9//3//f/9//3//f/9//3//f/9//3//f/9//3//f/9//3//f/9//3//f/9//3//f/9//3//f/9//3//f/9//3//f/9//3//f/9//3//f/9//3//f/9//3//f/9//3//f/9//3//f/9//3//f/9//3//f/9//3//f/9//3//f/9//3//f/9//3//f/9//3//f/9//3//f/9//3//f/9//3//f/9//3//f/9//3//f/9//3//f/9//3//f/9//3//f/9//3//f/9//3//f/9//3//f/9//3//f/9//3//f/9//3//f/9//3//f/9//3//f/9//3//f/9//3//f/9//3//f/9//3//f/9//3//f/9//3//f/9//3//f/9//3//f/9//3//f/9//3//f/9//3//f/9//3//f/9//3//f/9//3//f/9//3//f/9//3/+f/9//3//f/9//3//f/9//3//f99//3//f/9/v3v/f6816iDqHF1r/3//f797qBg7a957/3//f/9//3//f/9//3//f/9//3//f/9//3//f/9//3//f/9//3//f/9//3//f/9//3//f/9//3//f/9//3//f/9//3//f/9//3//f/9//3//f/9//3//f/9//3//f/9//3//f/9//3//f/9//3//f/9//3//f/9//3//f/9//3//f/9//3//f/9//3//f/9//3//f/9//3//f/9//3//f/9//3//f/9//3//f/9//3//f/9//3//f/9//3//f/9//3//f/9//3//f/9//3//f/9//3//f/9//3//f/9//3//f/9//3//f/9//3//f/9//3//f/9//3//f/9//3//f/9//3//f/9//3//f/9//3//f/9//3//f/9//3//f/9//3//f/9//3//f/9//3//f/9//3//f/9//3//f/9//3//f/9//3//f/9//3//f/9//3//f/9//3//f/9//3//f/9//3//f/9//3//f/9//3//f/9//3//f/9//3//f/9//3//f/9//3//f/9//3//f/9//3//f/9//3//f/9//3//f/9//3//f/9//3//f/9//3//f/9//3//f/9//3//f/9//3//f/9//3//f/9//3//f/9//3//f/9//3//f/9//3//f/9//3//f/9/33vffztnsDUMIU4tby3qHP9//3//f/9//3//f/9//3//f/9//3//f/9//3//f/9//3//f/9//3//f/9//3//f/9//3//f/9//3//f/9//3//f/9//3//f/9//3//f/9//3//f/9//3//f/9//3//f/9//3//f/9//3//f/9//3//f/9//3//f/9//3//f/9//3//f/9//3//f/9//3//f/9//3//f/9//3//f/9//3//f/9//3//f/9//3//f/9//3//f/9//3//f/9//3//f/9//3//f/9//3//f/9//3//f/9//3//f/9//3//f/9//3//f/9//3//f/9//3//f/9//3//f/9//3//f/9//3//f/9//3//f/9//3//f/9//3//f/9//3//f/9//3//f/9//3//f/9//3//f/9//3//f/9//3//f/9//3//f/9//3//f/9//3//f/9//3//f/9//3//f/9//3//f/9//3//f/9//3//f/9//3//f/9//3//f/9//3//f/9//3//f/9//3//f/9//3//f/9//3//f/9//3//f/9//3//f/9//3//f/9//3//f/9//3//f/9//3//f/9//3//f/9//3//f/9//3//f/9//3//f/9//3//f/9//3//f/9//3//f/9//3//f/9//3//f/9//3//f99/v3v/f793HGcbY55z33//f/9//3//f/9//3//f/9//3//f/9//3//f/9//3//f/9//3//f/9//3//f/9//3//f/9//3//f/9//3//f/9//3//f/9//3//f/9//3//f/9//3//f/9//3//f/9//3//f/9//3//f/9//3//f/9//3//f/9//3//f/9//3//f/9//3//f/9//3//f/9//3//f/9//3//f/9//3//f/9//3//f/9//3//f/9//3//f/9//3//f/9//3//f/9//3//f/9//3//f/9//3//f/9//3//f/9//3//f/9//3//f/9//3//f/9//3//f/9//3//f/9//3//f/9//3//f/9//3//f/9//3//f/9//3//f/9//3//f/9//3//f/9//3//f/9//3//f/9//3//f/9//3//f/9//3//f/9//3//f/9//3//f/9//3//f/9//3//f/9//3//f/9//3//f/9//3//f/9//3//f/9//3//f/9//3//f/9//3//f/9//3//f/9//3//f/9//3//f/9//3//f/9//3//f/9//3//f/9//3//f/9//3//f/9//3//f/9//3//f/9//3//f/9//3//f/9//3//f/9//3//f/9//3//f/9//3//f/9//3//f/9//3//f/9//3//f/9/33v/f/9//3/ff/9//3//f/9//3//f/9//3//f/9//3//f/9//3//f/9//3//f/9//3//f/9//3//f/9//3//f/9//3//f/9//3//f/9//3//f/9//3//f/9//3//f/9//3//f/9//3//f/9//3//f/9//3//f/9//3//f/9//3//f/9//3//f/9//3//f/9//3//f/9//3//f/9//3//f/9//3//f/9//3//f/9//3//f/9//3//f/9//3//f/9//3//f/9//3//f/9//3//f/9//3//f/9//3//f/9//3//f/9//3//f/9//3//f/9//3//f/9//3//f/9//3//f/9//3//f/9//3//f/9//3//f/9//3//f/9//3//f/9//3//f/9//3//f/9//3//f/9//3//f/9//3//f/9//3//f/9//3//f/9//3//f/9//3//f/9//3//f/9//3//f/9//3//f/9//3//f/9//3//f/9//3//f/9//3//f/9//3//f/9//3//f/9//3//f/9//3//f/9//3//f/9//3//f/9//3//f/9//3//f/9//3//f/9//3//f/9//3//f/9//3//f/9//3//f/9//3//f/9//3//f/9//3//f/9//3//f/9//3//f/9//3//f/9//n//f/9//3//f/9//n//f/9/33u/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X/+f/9//3//f/9//3//f/9//3//f/9//3//f/9//3//f/9//3//f/9//3//f/9//3//f/9//3//f/9//3//f/9//3//f/9//3//f/9//3//f/9//3//f/9//3//f/9//3//f/9//3//f/9//3//f/9//3//f/9//3//f/9//3//f/9//3//f/9//3//f/9//3//f/9//3//f/9//3//f/9//3//f/9//3//f/9//3//f/9//3//f/9//3//f/9//3//f/9//3//f/9//3//f/9//3//f/9//3//f/9//3//f/9//3//f/9//3//f/9//3//f/9//3//f/9//3//f/9//3//f/9//3//f/9//3//f/9//3//f/9//3//f/9//3//f/9//3//f/9//3//f/9//3//f/9//3//f/9//3//f/9//3//f/9//3//f/9//3//f/9//3//f/9//3//f/9//3//f/9//3//f/9//3//f/9//3//f/9//3//f/9//3//f/9//3//f/9//3//f/9//3//f/9//3//f/9//3//f/9//3//f/9//3//f/9//3//f/9//3//f/9//3//f/9//3//f/9//3//f/9//3//f/9//3//f/9//3//f/9//3//f/9//3//f/9//3//f/9//3//f/9//3//f/9//n/+f/9/3nv/f/9//3//f/9//3//f/9//3//f/9//3//f/9//3//f/9//3//f/9//3//f/9//3//f/9//3//f/9//3//f/9//3//f/9//3//f/9//3//f/9//3//f/9//3//f/9//3//f/9//3//f/9//3//f/9//3//f/9//3//f/9//3//f/9//3//f/9//3//f/9//3//f/9//3//f/9//3//f/9//3//f/9//3//f/9//3//f/9//3//f/9//3//f/9//3//f/9//3//f/9//3//f/9//3//f/9//3//f/9//3//f/9//3//f/9//3//f/9//3//f/9//3//f/9//3//f/9//3//f/9//3//f/9//3//f/9//3//f/9//3//f/9//3//f/9//3//f/9//3//f/9//3//f/9//3//f/9//3//f/9//3//f/9//3//f/9//3//f/9//3//f/9//3//f/9//3//f/9//3//f/9//3//f/9//3//f/9//3//f/9//3//f/9//3//f/9//3//f/9//3//f/9//3//f/9//3//f/9//3//f/9//3//f/9//3//f/9//3//f/9//3//f/9//3//f/9//3//f/9//3//f/9//3//f/9//3//f/5//3/+f/9//n//f/9//3//f/9//3//f/9//3/+f/5//n//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2015-02-19T14:52:15Z</xd:SigningTime>
          <xd:SigningCertificate>
            <xd:Cert>
              <xd:CertDigest>
                <DigestMethod Algorithm="http://www.w3.org/2000/09/xmldsig#sha1"/>
                <DigestValue>HZffTZnX7afDQsdNURfRBZJNQ5Y=</DigestValue>
              </xd:CertDigest>
              <xd:IssuerSerial>
                <X509IssuerName>E=e-sign@e-sign.cl, CN=E-Sign Firma Electronica Avanzada para Estado de Chile CA, OU=Class 2 Managed PKI Individual Subscriber CA, OU=Symantec Trust Network, O=E-Sign S.A., C=CL</X509IssuerName>
                <X509SerialNumber>151377077718898918427791783780280385343</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UAE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dnBH4XAOqGDGc42zRnAQAAAGQ1MGeINTFnIBPtBDjbNGcBAAAAZDUwZ3w1MGdgbjoCYG46Akx+FwBvaQdnAKw0ZwEAAABkNTBnWH4XAIABonYOXJ124Fuddlh+FwBkAQAAAAAAAAAAAACNYmN2jWJjdrg3PgAACAAAAAIAAAAAAACAfhcAImpjdgAAAAAAAAAAsH8XAAYAAACkfxcABgAAAAAAAAAAAAAApH8XALh+FwDu6mJ2AAAAAAACAAAAABcABgAAAKR/FwAGAAAATBJkdgAAAAAAAAAApH8XAAYAAADwY+cB5H4XAJUuYnYAAAAAAAIAAKR/F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TAKD4///yAQAAAAAAAPw7fgeA+P//CABYfvv2//8AAAAAAAAAAOA7fgeA+P////8AAAAAAAAAAAAAAAAAACQkmHPYcRcAfUGUc5gpYBT0cRcAJRshSSIAigEUiS4N+Lf+B+iILg0AAAAAFIkuDRByFwABAAAAGHIXAHNm9HU4xfh1gJfmD+xHMwIkchcAaGn0dQAAAAAAAAAA3HIXANaG83UHAAAAAAAAALQaAaUAAAAAAAAAAAYAAACAAaJ2AAAAAIA7lQaAAaJ2nxATAD8VCg6AchcANoGddoA7lQYAAAAAgAGidoByFwBVgZ12gAGidgAAAVRgCxUMqHIXAJOAnXYBAAAAkHIXABAAAAADAQAAYAsVDJQXAVRgCxUMAAAAAAEAAADUchcA1HIXAC8wnn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nv/f/9//3//f/9//3//f/9//3//f/9//3//f/9//3//f/9//3//f/9//3//f/9//3//f/9//3//f/9//3//f/9//3//f/9//3//f/9//3//f/9//3//f/9//3//f/9//3//f/9//3//f/9//3//f/9//3//f/9//3//f/9//3//f/9//3//f/9//3//f/9//3//f/9//3//f/9//3//f/9//3//f/9//3//f/9//3//f/9//3//f/9//3//f/9//3//f/9//3//f/9//3//f/9//3//f/9//3//f/9//3//f/9//3//f/9//3//f/9//3//f/9//3//f/9//3//f/9//3//f/9//3//f/9//3//f/9//3//f/9//3//f/9//3//f/9//3//f/9//3//f/9//3//f/9//3//f/9//3//f/9//3//f/9//3//f/9//3//f/9//3//f/9//3//f/9//3//f/9//3//f/9//3//f/9//3//f/9//3//f/9//3//f/9//3//f/9//3//f/9//3//f/9//3//f/9//3//f/9//3//f/9//3//f/9//3//f/9//3//fwAA/3//f/9//3//f/9//3//f/9//3//f/9//3//f/9//3//f/9//3//f/9//3//f/9//3//f/9//3//f/9//3//f/9/3nu+d753/3//f/9//3//f/9//3//f/9//3//f/9//3//f/9//3//f/9//3//f/9//3//f/9//3//f/9//3//f/9//3//f/9//3//f/9//3//f/9//3//f/9//3//f/9//3//f/9//3//f/9//3//f/9//3//f/9//3//f/9//3//f/9//3//f/9//3//f/9//3//f/9//3//f/9//3//f/9//3//f/9//3//f/9//3//f/9//3//f/9//3//f/9//3//f/9//3//f/9//3//f/9//3//f/9//3//f/9//3//f/9//3//f/9//3//f/9//3//f/9//3//f/9//3//f/9//3//f/9//3//f/9//3//f/9//3//f/9//3//f/9//3//f/9//3//f/9//3//f/9//3//f/9//3//f/9//3//f/9//3//f/9//3//f/9//3//f/9//3//f/9//3//f/9//3//f/9//3//f/9//3//f/9//3//f/9//3//f/9//3//f/9//3//f/9//3//f/9//3//f/9//3//f/9//3//f/9//3//f/9//3//f/9//3//f/9//3//f/9/AAD/f/9//3//f/9//3//f/9//3//f/9//3//f/9//3//f/9//3//f/9//3//f/9//3//f/9//3//f/9//3//f/9//3+/d1xvVEqec/9//3//f/9/33vee/9//n/+f/1//X//f/9//3//f/9//3//f/9//3//f/9//3//f/9//3//f/9//3//f/9//3//f/9//3//f/9//3//f/9//3//f/9//3//f/9//3//f/9//3//f/9//3//f/9//3//f/9//3//f/9//3//f/9//3//f/9//3//f/9//3//f/9//3//f/9//3//f/9//3//f/9//3//f/9//3//f/9//3//f/9//3//f/9//3//f/9//3//f/9//3//f/9//3//f/9//3//f/9//3//f/9//3//f/9//3//f/9//3//f/9//3//f/9//3//f/9//3//f/9//3//f/9//3//f/9//3//f/9//3//f/9//3//f/9//3//f/9//3//f/9//3//f/9//3//f/9//3//f/9//3//f/9//3//f/9//3//f/9//3//f/9//3//f/9//3//f/9//3//f/9//3//f/9//3//f/9//3//f/9//3//f/9//3//f/9//3//f/9//3//f/9//3//f/9//3//f/9//3//f/9//3//f/9//3//f/9//38AAP9//3//f/9//3//f/9//3//f/9//3//f/9//3//f/9//3//f/9//3//f/9//3//f/9//3//f/9//3//f/9//3//f/9//3+PMZA1/3//f997/3/ff/9/3Xv/f9t3/n/+f/9//3//f/9//3//f/9//3//f/9//3//f/9//3//f/9//3//f/9//3//f/9//3//f/9//3//f/9//3//f/9//3//f/9//3//f/9//3//f/9//3//f/9//3//f/9//3//f/9//3//f/9//3//f/9//3//f/9//3//f/9//3//f/9//3//f/9//3//f/9//3//f/9//3//f/9//3//f/9//3//f/9//3//f/9//3//f/9//3//f/9//3//f/9//3//f/9//3//f/9//3//f/9//3//f/9//3//f/9//3//f/9//3//f/9//3//f/9//3//f/9//3//f/9//3//f/9//3//f/9//3//f/9//3//f/9//3//f/9//3//f/9//3//f/9//3//f/9//3//f/9//3//f/9//3//f/9//3//f/9//3//f/9//3//f/9//3//f/9//3//f/9//3//f/9//3//f/9//3//f/9//3//f/9//3//f/9//3//f/9//3//f/9//3//f/9//3//f/9//3//f/9//3//f/9//3//fwAA/3//f/9//3//f/9//3//f/9//3//f/9//3//f/9//3//f/9//3//f/9//3//f/9//3//f/9//3//f/9//3//f/9/33v/f/9/LCnROZ93/3//f99//3//f/9//3/cd/5//3//f/9//3//f/9//3//f/9//3//f/9//3//f/9//3//f/9//3//f/9//3//f/9//3//f/9//3//f/9//3//f/9//3//f/9//3//f/9//3//f/9//3//f/9//3//f/9//3//f/9//3//f/9//3//f/9//3//f/9//3//f/9//3//f/9//3//f/9//3//f/9//3//f/9//3//f/9//3//f/9//3//f/9//3//f/9//3//f/9//3//f/9//3//f/9//3//f/9//3//f/9//3//f/9//3//f/9//3//f/9//3//f/9//3//f/9//3//f/9//3//f/9//3//f/9//3//f/9//3//f/9//3//f/9//3//f/9//3//f/9//3//f/9//3//f/9//3//f/9//3//f/9//3//f/9//3//f/9//3//f/9//3//f/9//3//f/9//3//f/9//3//f/9//3//f/9//3//f/9//3//f/9//3//f/9//3//f/9//3//f/9//3//f/9//3//f/9//3//f/9//3//f/9//3//f/9/AAD/f/9//3//f/9//3//f/9//3//f/9//3//f/9//3//f/9//3//f/9//3//f/9//3//f/9//3//f/9//3//f/9/33//f/9//3//fzNGqBj/f/9//3//f753/3//f/9/vHf/f/9//3//f/9//3//f/9//3//f/9//3//f/9//3//f/9//3//f/9//3//f/9//3//f/9//3//f/9//3//f/9//3//f/9//3//f/9//3//f/9//3//f/9//3//f/9//3//f/9//3//f/9//3//f/9//3//f/9//3//f/9//3//f/9//3//f/9//3//f/9//3//f/9//3//f/9//3//f/9//3//f/9//3//f/9//3//f/9//3//f/9//3//f/9//3//f/9//3//f/9//3//f/9//3//f/9//3//f/9//3//f/9//3//f/9//3//f/9//3//f/9//3//f/9//3//f/9//3//f/9//3//f/9//3//f/9//3//f/9//3//f/9//3//f/9//3//f/9//3//f/9//3//f/9//3//f/9//3//f/9//3//f/9//3//f/9//3//f/9//3//f/9//3//f/9//3//f/9//3//f/9//3//f/9//3//f/9//3//f/9//3//f/9//3//f/9//3//f/9//3//f/9//3//f/9//38AAP9//3//f/9//3//f/9//3//f/9//3//f/9//3//f/9//3//f/9//3//f/9//3//f/9//3//f/9//3//f/9//3//f753/3//f/9/33s0SiwpnnPff793/3/fe/9/3nv/f/9//3//f/9//3//f/9//3//f/9//3//f/9//3//f/9//3//f/9//3//f/9//3//f/9//3//f/9//3//f/9//3//f/9//3//f/9//3//f/9//3//f/9//3//f/9//3//f/9//3//f/9//3//f/9//3//f/9//3//f/9//3//f/9//3//f/9//3//f/9//3//f/9//3//f/9//3//f/9//3//f/9//3//f/9//3//f/9//3//f/9//3//f/9//3//f/9//3//f/9//3//f/9//3//f/9//3//f/9//3//f/9//3//f/9//3//f/9//3//f/9//3//f/9//3//f/9//3//f/9//3//f/9//3//f/9//3//f/9//3//f/9//3//f/9//3//f/9//3//f/9//3//f/9//3//f/9//3//f/9//3//f/9//3//f/9//3//f/9//3//f/9//3//f/9//3//f/9//3//f/9//3//f/9//3//f/9//3//f/9//3//f/9//3//f/9//3//f/9//3//f/9//3//f/9//3//fwAA/3//f/9//3//f/9//3//f/9//3//f/9//3//f/9//3//f/9//3//f/9//3//f/9//3//f/9//3//f/9//3//f/9//3//f997/3//f/9/0T3JHP9//3+/d/9//3//f/9//3//f/9//3//f/9//3//f/9//3//f/9//3//f/9//3//f/9//3//f/9//3//f/9//3//f/9//3//f/9//3//f/9//3//f/9//3//f/9//3//f/9//3//f/9//3//f/9//3//f/9//3//f/9//3//f/9//3//f/9//3//f/9//3//f/9//3//f/9//3//f/9//3//f/9//3//f/9//3//f/9//3//f/9//3//f/9//3//f/9//3//f/9//3//f/9//3//f/9//3//f/9//3//f/9//3//f/9//3//f/9//3//f/9//3//f/9//3//f/9//3//f/9//3//f/9//3//f/9//3//f/9//3//f/9//3//f/9//3//f/9//3//f/9//3//f/9//3//f/9//3//f/9//3//f/9//3//f/9//3//f/9//3//f/9//3//f/9//3//f/9//3//f/9//3//f/9//3//f/9//3//f/9//3//f/9//3//f/9//3//f/9//3//f/9//3//f/9//3//f/9//3//f/9//3//f/9/AAD/f/9//3//f/9//3//f/9//3//f/9//3//f/9//3//f/9//3//f/9//3//f/9//3//f/9//3//f/9//3//f/9/3nv/f/9/3nv/f/9/nnf/fxtjJATff99//3//f797/3//f/9//3//f/9//3//f/9//3//f/9//3//f/9//3//f/9//3//f/9//3//f/9//3//f/9//3//f/9//3//f/9//3//f/9//3//f/9//3//f/9//3//f/9//3//f/9//3//f/9//3//f/9//3//f/9//3//f/9//3//f/9//3//f/9//3//f/9//3//f/9//3//f/9//3//f/9//3//f/9//3//f/9//3//f/9//3//f/9//3//f/9//3//f/9//3//f/9//3//f/9//3//f/9//3//f/9//3//f/9//3//f/9//3//f/9//3//f/9//3//f/9//3//f/9//3//f/9//3//f/9//3//f/9//3//f/9//3//f/9//3//f/9//3//f/9//3//f/9//3//f/9//3//f/9//3//f/9//3//f/9//3//f/9//3//f/9//3//f/9//3//f/9//3//f/9//3//f/9//3//f/9//3//f/9//3//f/9//3//f/9//3//f/9//3//f/9//3//f/9//3//f/9//3//f/9//38AAP9//3//f/9//3//f/9//3//f/9//3//f/9//3//f/9//3//f/9//3//f/9//3//f/9//3//f/9//3//f/9//3//f/9//n//f/9//3//f797/388Z4cQXm//f/9/33//f/9//3//f/9//3//f/9//3//f/9//3//f/9//3//f/9//3//f/9//3//f/9//3//f/9//3//f/9//3//f/9//3//f/9//3//f/9//3//f/9//3//f/9//3//f/9//3//f/9//3//f/9//3//f/9//3//f/9//3//f/9//3//f/9//3//f/9//3//f/9//3//f/9//3//f/9//3//f/9//3//f/9//3//f/9//3//f/9//3//f/9//3//f/9//3//f/9//3//f/9//3//f/9//3//f/9//3//f/9//3//f/9//3//f/9//3//f/9//3//f/9//3//f/9//3//f/9//3//f/9//3//f/9//3//f/9//3//f/9//3//f/9//3//f/9//3//f/9//3//f/9//3//f/9//3//f/9//3//f/9//3//f/9//3//f/9//3//f/9//3//f/9//3//f/9//3//f/9//3//f/9//3//f/9//3//f/9//3//f/9//3//f/9//3//f/9//3//f/9//3//f/9//3//f/9//3//fwAA/3//f957/3//f/9/3nv/f/9//3//f/9//3//f/9//3//f/9//3//f/9//3//f/9//3//f/9//3//f/9//3//f/9//3//f/9//3//f/9//3/ff/9/f3MMJbE5/3+/e/9//3//f957/3//f/9//n//f/9//3//f/9//3//f/9//3//f/9//3//f/9//3//f/9//3//f/9//3//f/9//3//f/9//3//f/9//3//f/9//3//f/9//3//f/9//3//f/9//3//f/9//3//f/9//3//f/9//3//f/9//3//f/9//3//f/9//3//f/9//3//f/9//3//f/9//3//f/9//3//f/9//3//f/9//3//f/9//3//f/9//3//f/9//3//f/9//3//f/9//3//f/9//3//f/9//3//f/9//3//f/9//3//f/9//3//f/9//3//f/9//3//f/9//3//f/9//3//f/9//3//f/9//3//f/9//3//f/9//3//f/9//3//f/9//3//f/9//3//f/9//3//f/9//3//f/9//3//f/9//3//f/9//3//f/9//3//f/9//3//f/9//3//f/9//3//f/9//3//f/9//3//f/9//3//f/9//3//f/9//3//f/9//3//f/9//3//f/9//3//f/9//3//f/9//3//f/9/AAD/f/9//3//f/9//3//f/9//3//f/9//3//f/9//3//f/9//3//f/9//3//f/9//3//f/9//3//f/9//3//f/9//3//f/9//3//f/9//3//f/9/33//fz1rbi3yPf9//3+/d/9/33v/f/9/3nv/f/9//3//f/9//3//f/9//3//f/9//3//f/9//3//f/9//3//f/9//3//f/9//3//f/9//3//f/9//3//f/9//3//f/9//3//f/9//3//f/9//3//f/9//3//f/9//3//f/9//3//f/9//3//f/9//3//f/9//3//f/9//3//f/9//3//f/9//3//f/9//3//f/9//3//f/9//3//f/9//3//f/9//3//f/9//3//f/9//3//f/9//3//f/9//3//f/9//3//f/9//3//f/9//3//f/9//3//f/9//3//f/9//3//f/9//3//f/9//3//f/9//3//f/9//3//f/9//3//f/9//3//f/9//3//f/9//3//f/9//3//f/9//3//f/9//3//f/9//3//f/9//3//f/9//3//f/9//3//f/9//3//f/9//3//f/9//3//f/9//3//f/9//3//f/9//3//f/9//3//f/9//3//f/9//3//f/9//3//f/9//3//f/9//3//f/9//3//f/9//38AAP9//3/fe/9/33v/f/9//3//f/9//3//f/9//3//f/9//3//f/9//3//f/9//3//f/9//3//f/9//3//f/9//3/+f/9//3//f/9//3//f/9//3//f/9//39+b7A1bjHfe/9//3+/d/9//3//f/9//3//f/9//3//f/9//3//f/9//3//f/9//3//f/9//3//f/9//3//f/9//3//f/9//3//f/9//3//f/9//3//f/9//3//f/9//3//f/9//3//f/9//3//f/9//3//f/9//3//f/9//3//f/9//3//f/9//3//f/9//3//f/9//3//f/9//3//f/9//3//f/9//3//f/9//3//f/9//3//f/9//3//f/9//3//f/9//3//f/9//3//f/9//3//f/9//3//f/9//3//f/9//3//f/9//3//f/9//3//f/9//3//f/9//3//f/9//3//f/9//3//f/9//3//f/9//3//f/9//3//f/9//3//f/9//3//f/9//3//f/9//3//f/9//3//f/9//3//f/9//3//f/9//3//f/9//3//f/9//3//f/9//3//f/9//3//f/9//3//f/9//3//f/9//3//f/9//3//f/9//3//f/9//3//f/9//3//f/9//3//f/9//3//f/9//3//f/9//3//fwAA/3//f/9//3//f/9/33++d/9//3//f/9//3//f/9//3//f/9//3//f/9//3//f/9//3//f/9//3//f/9//3//f/9//3//f/9//3//f/9//3//f/9//3//f/9/fnNUSpA1XWv/f/9/33v/f/9/3nv/f/9//3//f/9//3//f/9//3//f/9//3//f/9//3//f/9//3//f/9//3//f/9//3//f/9//3//f/9//3//f/9//3//f/9//3//f/9//3//f/9//3//f/9//3//f/9//3//f/9//3//f/9//3//f/9//3//f/9//3//f/9//3//f/9//3//f/9//3//f/9//3//f/9//3//f/9//3//f/9//3//f/9//3//f/9//3//f/9//3//f/9//3//f/9//3//f/9//3//f/9//3//f/9//3//f/9//3//f/9//3//f/9//3//f/9//3//f/9//3//f/9//3//f/9//3//f/9//3//f/9//3//f/9//3//f/9//3//f/9//3//f/9//3//f/9//3//f/9//3//f/9//3//f/9//3//f/9//3//f/9//3//f/9//3//f/9//3//f/9//3//f/9//3//f/9//3//f/9//3//f/9//3//f/9//3//f/9//3//f/9//3//f/9//3//f/9//3//f/9/AADff/9//3//f997/3//f/9//3//f/9//3//f/9//3//f/9//3//f/9//3//f/9//3//f/9//3//f/9//3//f/9//3//f/9//3//f/9//3//f997/3+/d/9//3//f/9/EkLrHJ93v3v/f/9/vnffe/9//3//f/9//3//f/9//3//f/9//3//f/9//3//f/9//3//f/9//3//f/9//3//f/9//3//f/9//3//f/9//3//f/9//3//f/9//3//f/9//3//f/9//3//f/9//3//f/9//3//f/9//3//f/9//3//f/9//3//f/9//3//f/9//3//f/9//3//f/9//3//f/9//3//f/9//3//f/9//3//f/9//3//f/9//3//f/9//3//f/9//3//f/9//3//f/9//3//f/9//3//f/9//3//f/9//3//f/9//3//f/9//3//f/9//3//f/9//3//f/9//3//f/9//3//f/9//3//f/9//3//f/9//3//f/9//3//f/9//3//f/9//3//f/9//3//f/9//3//f/9//3//f/9//3//f/9//3//f/9//3//f/9//3//f/9//3//f/9//3//f/9//3//f/9//3//f/9//3//f/9//3//f/9//3//f/9//3//f/9//3//f/9//3//f/9//3//f/9//38AAP9//3//f997/3//f/9/v3v/f/9//3//f/9//3//f/9//3//f/9//3//f/9//3//f/9//3//f/9//3//f/9//3//f/9//3//f/9//3//f/9//3//f753/3//f99733//f/1iihQ+a/9/n3P/f/9//3//f/9//3//f/9//3//f/9//3//f/9//3//f/9//3//f/9//3//f/9//3//f/9//3//f/9//3//f/9//3//f/9//3//f/9//3//f/9//3//f/9//3//f/9//3//f/9//3//f/9//3//f/9//3//f/9//3//f/9//3//f/9//3//f/9//3//f/9//3//f/9//3//f/9//3//f/9//3//f/9//3//f/9//3//f/9//3//f/9//3//f/9//3//f/9//3//f/9//3//f/9//3//f/9//3//f/9//3//f/9//3//f/9//3//f/9//3//f/9//3//f/9//3//f/9//3//f/9//3//f/9//3//f/9//3//f/9//3//f/9//3//f/9//3//f/9//3//f/9//3//f/9//3//f/9//3//f/9//3//f/9//3//f/9//3//f/9//3//f/9//3//f/9//3//f/9//3//f/9//3//f/9//3//f/9//3//f/9//3//f/9//3//f/9//3//f/9//3//fwAAVk6XUhtjXW//f/9//3//f/9//3//f/9//3//f/9//3//f/9//3//f/9//3//f/9//3//f/9//3//f/9//3//f/9//3//f/9//3//f/9//3//f/9//3//f957/3/ff/9//38eZ3ExV07/f997/3//f/9//3//f/9//3//f/9//3//f/9//3//f/9//3//f/9//3//f/9//3//f/9//3//f/9//3//f/9//3//f/9//3//f/9//3//f/9//3//f/9//3//f/9//3//f/9//3//f/9//3//f/9//3//f/9//3//f/9//3//f/9//3//f/9//3//f/9//3//f/9//3//f/9//3//f/9//3//f/9//3//f/9//3//f/9//3//f/9//3//f/9//3//f/9//3//f/9//3//f/9//3//f/9//3//f/9//3//f/9//3//f/9//3//f/9//3//f/9//3//f/9//3//f/9//3//f/9//3//f/9//3//f/9//3//f/9//3//f/9//3//f/9//3//f/9//3//f/9//3//f/9//3//f/9//3//f/9//3//f/9//3//f/9//3//f/9//3//f/9//3//f/9//3//f/9//3//f/9//3//f/9//3//f/9//3//f/9//3//f/9//3//f/9//3//f/9//3//f/9/AAD/f997n3c0So81TS23Vp53/3//f/9//3//f/9//3//f/9//3//f/9//3//f/9//3//f/9//3//f/9//3//f/9//3//f/9//3//f/9//3//f/9//3//f/9//3/fe/9//3//f/9/n3MuKVZO/3//f/9//3//f/9//3//f/9//3//f/9//3//f/9//3//f/9//3//f/9//3//f/9//3//f/9//3//f/9//3//f/9//3//f/9//3//f/9//3//f/9//3//f/9//3//f/9//3//f/9//3//f/9//3//f/9//3//f/9//3//f/9//3//f/9//3//f/9//3//f/9//3//f/9//3//f/9//3//f/9//3//f/9//3//f/9//3//f/9//3//f/9//3//f/9//3//f/9//3//f/9//3//f/9//3//f/9//3//f/9//3//f/9//3//f/9//3//f/9//3//f/9//3//f/9//3//f/9//3//f/9//3//f/9//3//f/9//3//f/9//3//f/9//3//f/9//3//f/9//3//f/9//3//f/9//3//f/9//3//f/9//3//f/9//3//f/9//3//f/9//3//f/9//3//f/9//3//f/9//3//f/9//3//f/9//3//f/9//3//f/9//3//f/9//3//f/9//3//f/9//38AAP9//3//f/9//3+/dztn2VqXUvJBE0J3UphWXWvff99/33v/f/9/33/ff/9//3//f99//3//f/9/33//f/9//3/de/9//n/+f/17/n/+f/5//Xv/f/9//3//f/9//3//f/9/v3f/f59zLinSOb97/3//f99733v/f/9//X/9f/5//3//f/9//3//f/9//3//f/9//3//f/9//3//f/9//3//f/9//3//f/9//3//f/9//3//f/9//3//f/9//3//f/9//3//f/9//3//f/9//3//f/9//3//f/9//3//f/9//3//f/9//3//f/9//3//f/9//3//f/9//3//f/9//3//f/9//3//f/9//3//f/9//3//f/9//3//f/9//3//f/9//3//f/9//3//f/9//3//f/9//3//f/9//3//f/9//3//f/9//3//f/9//3//f/9//3//f/9//3//f/9//3//f/9//3//f/9//3//f/9//3//f/9//3//f/9//3//f/9//3//f/9//3//f/9//3//f/9//3//f/9//3//f/9//3//f/9//3//f/9//3//f/9//3//f/9//3//f/9//3//f/9//3//f/9//3//f/9//3//f/9//3//f/9//3//f/9//3//f/9//3//f/9//3//f/9//3//f/9//3//fwAA/3//f/9//3//f/9//3/fe/9/33//f39zd06xNZAxDSUURtpev3vff997v3fff/9//3//f/9//3//f/9//3//f/9//n/+f/5//3//f/5//n//f/9//3/+f/9//3//f957/3//f997/3//fxRCDSF/c/9//3//f997/3/+f/1//Hv/f/9//3//f/9//3//f/9//3//f/9//3//f/9//3//f/9//3//f/9//3//f/9//3//f/9//3//f/9//3//f/9//3//f/9//3//f/9//3//f/9//3//f/9//3//f/9//3//f/9//3//f/9//3//f/9//3//f/9//3//f/9//3//f/9//3//f/9//3//f/9//3//f/9//3//f/9//3//f/9//3//f/9//3//f/9//3//f/9//3//f/9//3//f/9//3//f/9//3//f/9//3//f/9//3//f/9//3//f/9//3//f/9//3//f/9//3//f/9//3//f/9//3//f/9//3//f/9//3//f/9//3//f/9//3//f/9//3//f/9//3//f/9//3//f/9//3//f/9//3//f/9//3//f/9//3//f/9//3//f/9//3//f/9//3//f/9//3//f/9//3//f/9//3//f/9//3//f/9//3//f/9//3//f/9//3//f/9//3//f/9/AAD/f/9//3//f/9//3//f/9//3/fe/9//3//f/9//3/fe35zPGdVTo81LCWwNVVO2V7/f/9//3//f/9//3//f/9//3/ee957/3//f/9//3//f997/3//f/9//n//f/5//3/+e/9//3/fe/9//3+XUi0ln3P/f/9//3/fe/9//3/+f/9//3//f/9//3//f/9//3//f/9//3//f/9//3//f/9//3//f/9//3//f/9//3//f/9//3//f/9//3//f/9//3//f/9//3//f/9//3//f/9//3//f/9//3//f/9//3//f/9//3//f/9//3//f/9//3//f/9//3//f/9//3//f/9//3//f/9//3//f/9//3//f/9//3//f/9//3//f/9//3//f/9//3//f/9//3//f/9//3//f/9//3//f/9//3//f/9//3//f/9//3//f/9//3//f/9//3//f/9//3//f/9//3//f/9//3//f/9//3//f/9//3//f/9//3//f/9//3//f/9//3//f/9//3//f/9//3//f/9//3//f/9//3//f/9//3//f/9//3//f/9//3//f/9//3//f/9//3//f/9//3//f/9//3//f/9//3//f/9//3//f/9//3//f/9//3//f/9//3//f/9//3//f/9//3//f/9//3//f/9//38AAP9//3//f/9//3//f/9//3//f99//3//f/9//3//f/9/33/ff/9//3//f5932FrxPY4x0T12UthaG2ddb99//3//f/9//3//f/9//3//f99//3//f/9//3//f/9//3//f/9/3Hf/f/9//3//f793G2PqHNle/3//f/9/33v/f/9//3//f/9//3//f/9//3//f/9//3//f/9//3//f/9//3//f/9//3//f/9//3//f/9//3//f/9//3//f/9//3//f/9//3//f/9//3//f/9//3//f/9//3//f/9//3//f/9//3//f/9//3//f/9//3//f/9//3//f/9//3//f/9//3//f/9//3//f/9//3//f/9//3//f/9//3//f/9//3//f/9//3//f/9//3//f/9//3//f/9//3//f/9//3//f/9//3//f/9//3//f/9//3//f/9//3//f/9//3//f/9//3//f/9//3//f/9//3//f/9//3//f/9//3//f/9//3//f/9//3//f/9//3//f/9//3//f/9//3//f/9//3//f/9//3//f/9//3//f/9//3//f/9//3//f/9//3//f/9//3//f/9//3//f/9//3//f/9//3//f/9//3//f/9//3//f/9//3//f/9//3//f/9//3//f/9//3//f/9//3//fwAA/n//f/9//3//f/9//3//f/9//3//f/9//3//f/9//3//f/9//3//f99//3//f/9/33//f797XGt1TtA5TCktKdxen3fff/9/v3ffe/9//3//f/9/3nv/f/9//3//f/9/3Xv/f/5//3/+e/9//3//f997yRwSQr93nnP/f/9//3//f/9//3//f/9//3//f/9//3//f/9//3//f/9//3//f/9//3//f/9//3//f/9//3//f/9//3//f/9//3//f/9//3//f/9//3//f/9//3//f/9//3//f/9//3//f/9//3//f/9//3//f/9//3//f/9//3//f/9//3//f/9//3//f/9//3//f/9//3//f/9//3//f/9//3//f/9//3//f/9//3//f/9//3//f/9//3//f/9//3//f/9//3//f/9//3//f/9//3//f/9//3//f/9//3//f/9//3//f/9//3//f/9//3//f/9//3//f/9//3//f/9//3//f/9//3//f/9//3//f/9//3//f/9//3//f/9//3//f/9//3//f/9//3//f/9//3//f/9//3//f/9//3//f/9//3//f/9//3//f/9//3//f/9//3//f/9//3//f/9//3//f/9//3//f/9//3//f/9//3//f/9//3//f/9//3//f/9//3//f/9/AAD/f/9//3//f/9//3//f/9//3//f/9//3//f/9//3//f997/3//f/9//3//f/9//3//f99//3//f/9/33ufd35veVL2QfZBWU4dZ39zv3ffe/9//3//f/9//3//f/9//3//f7tz3Xv/f/5//3//f997/3/fe9E5t1b/f35v/3//f/9//3//f/9//3//f/9//3//f/9//3//f/9//3//f/9//3//f/9//3//f/9//3//f/9//3//f/9//3//f/9//3//f/9//3//f/9//3//f/9//3//f/9//3//f/9//3//f/9//3//f/9//3//f/9//3//f/9//3//f/9//3//f/9//3//f/9//3//f/9//3//f/9//3//f/9//3//f/9//3//f/9//3//f/9//3//f/9//3//f/9//3//f/9//3//f/9//3//f/9//3//f/9//3//f/9//3//f/9//3//f/9//3//f/9//3//f/9//3//f/9//3//f/9//3//f/9//3//f/9//3//f/9//3//f/9//3//f/9//3//f/9//3//f/9//3//f/9//3//f/9//3//f/9//3//f/9//3//f/9//3//f/9//3//f/9//3//f/9//3//f/9//3//f/9//3//f/9//3//f/9//3//f/9//3//f/9//3//f/9//38AAP9//3//f/9//n//f/9//3//f/9/3nvde/9//3//f/9//3//f/9//3//f/9//3//f/9//3//f/9//3//f99/33vfe/9/33s+a/RBLylxMRZGn3e/e997/3/fe997/3//f957/3//f/9//3//f/9//3+/d/9/v3tNKbA1/3+/e/9//3//f/9//3//f/9//3//f/9//3//f/9//3//f/9//3//f/9//3//f/9//3//f/9//3//f/9//3//f/9//3//f/9//3//f/9//3//f/9//3//f/9//3//f/9//3//f/9//3//f/9//3//f/9//3//f/9//3//f/9//3//f/9//3//f/9//3//f/9//3//f/9//3//f/9//3//f/9//3//f/9//3//f/9//3//f/9//3//f/9//3//f/9//3//f/9//3//f/9//3//f/9//3//f/9//3//f/9//3//f/9//3//f/9//3//f/9//3//f/9//3//f/9//3//f/9//3//f/9//3//f/9//3//f/9//3//f/9//3//f/9//3//f/9//3//f/9//3//f/9//3//f/9//3//f/9//3//f/9//3//f/9//3//f/9//3//f/9//3//f/9//3//f/9//3//f/9//3//f/9//3//f/9//3//f/9//3//f/9//3//fwAA/3//f/9//3//f/9//3/+f957/3//f/9//3//f/9//3//f/9//3//f/9//3//f/9//3//f/9//3//f/9//3//f/9//3//f/9//3+/ex1nV04WRpE1kDFVSn5z/3//f99//3//f/9//3//f/9//3/fe/9/33v/f/9/NUpOKR1n/3//f/9//3//f/9//3//f/9//3//f/9//3//f/9//3//f/9//3//f/9//3//f/9//3//f/9//3//f/9//3//f/9//3//f/9//3//f/9//3//f/9//3//f/9//3//f/9//3//f/9//3//f/9//3//f/9//3//f/9//3//f/9//3//f/9//3//f/9//3//f/9//3//f/9//3//f/9//3//f/9//3//f/9//3//f/9//3//f/9//3//f/9//3//f/9//3//f/9//3//f/9//3//f/9//3//f/9//3//f/9//3//f/9//3//f/9//3//f/9//3//f/9//3//f/9//3//f/9//3//f/9//3//f/9//3//f/9//3//f/9//3//f/9//3//f/9//3//f/9//3//f/9//3//f/9//3//f/9//3//f/9//3//f/9//3//f/9//3//f/9//3//f/9//3//f/9//3//f/9//3//f/9//3//f/9//3//f/9//3//f/9/AAD/f/9//3//f/9//3//f/9//3//f/9//3//f/9//3//f/9//3//f/9//3//f/9//3//f/9//3//f/9//3//f/9//3//f/9//3//f/9//3//f/9//3+/d7hWjzFOLfRB216fd99//3//f99/33/ff/9//3//f/9//3//f/teTi2XUv9//3//f957/3//f957/3//f/9//3//f/9//3//f/9//3//f/9//3//f/9//3//f/9//3//f/9//3//f/9//3//f/9//3//f/9//3//f/9//3//f/9//3//f/9//3//f/9//3//f/9//3//f/9//3//f/9//3//f/9//3//f/9//3//f/9//3//f/9//3//f/9//3//f/9//3//f/9//3//f/9//3//f/9//3//f/9//3//f/9//3//f/9//3//f/9//3//f/9//3//f/9//3//f/9//3//f/9//3//f/9//3//f/9//3//f/9//3//f/9//3//f/9//3//f/9//3//f/9//3//f/9//3//f/9//3//f/9//3//f/9//3//f/9//3//f/9//3//f/9//3//f/9//3//f/9//3//f/9//3//f/9//3//f/9//3//f/9//3//f/9//3//f/9//3//f/9//3//f/9//3//f/9//3//f/9//3//f/9//38AAP9//3//f/9//3//f/9//3//f/9//3//f/9//3//f/9//3//f/9//3//f/9//3//f/9//3//f/9//3//f/9//3//f/9//3//f/9//3//f/9//3//f/9//3/ff39zHWe7WnEtcTH0Qdpa33//f/9/33v/f/9//3/fe/9//3+fdwsh2V7/f/9//3/fe99//3++e/9//3//f/9//3//f/9//3//f/9//3//f/9//3//f/9//3//f/9//3//f/9//3//f/9//3//f/9//3//f/9//3//f/9//3//f/9//3//f/9//3//f/9//3//f/9//3//f/9//3//f/9//3//f/9//3//f/9//3//f/9//3//f/9//3//f/9//3//f/9//3//f/9//3//f/9//3//f/9//3//f/9//3//f/9//3//f/9//3//f/9//3//f/9//3//f/9//3//f/9//3//f/9//3//f/9//3//f/9//3//f/9//3//f/9//3//f/9//3//f/9//3//f/9//3//f/9//3//f/9//3//f/9//3//f/9//3//f/9//3//f/9//3//f/9//3//f/9//3//f/9//3//f/9//3//f/9//3//f/9//3//f/9//3//f/9//3//f/9//3//f/9//3//f/9//3//f/9//3//f/9//3//fwAA/3//f/9//3//f/9//3//f/9//3//f/9//3//f/9//3//f/9//3//f/9//3//f/9//3//f/9//3//f/9//3//f/1//X/9f/9//3//f/9//3//f/9/33//f/9//3//f/9/n3d/b7ta9EFwLdI92l7fe99733u/e/9/33+/e/9/v3ctKbA533//f/9//3//f/9//3//f/9//3//f/9//3//f/9//3//f/9//3//f/9//3//f/9//3//f/9//3//f/9//3//f/9//3//f/9//3//f/9//3//f/9//3//f/9//3//f/9//3//f/9//3//f/9//3//f/9//3//f/9//3//f/9//3//f/9//3//f/9//3//f/9//3//f/9//3//f/9//3//f/9//3//f/9//3//f/9//3//f/9//3//f/9//3//f/9//3//f/9//3//f/9//3//f/9//3//f/9//3//f/9//3//f/9//3//f/9//3//f/9//3//f/9//3//f/9//3//f/9//3//f/9//3//f/9//3//f/9//3//f/9//3//f/9//3//f/9//3//f/9//3//f/9//3//f/9//3//f/9//3//f/9//3//f/9//3//f/9//3//f/9//3//f/9//3//f/9//3//f/9//3//f/9//3//f/9//3//f/9/AAD/f/9//3//f/9//3//f/9//3//f/9//3//f/9//3//f/9//3//f/9//3//f/9//3//f/9//3//f/9//3//f/9//X/8f/5//n//f/9//3//f99//3//f/9//3/ff/9//3//f/9//3//f/9/f3N2Tm4tE0IzRn1v33//f/9/33v/f/9/FUaRNd9//3//f/9/33v/f/9//3//f/9//3//f/9//3//f/9//3//f/9//3//f/9//3//f/9//3//f/9//3//f/9//3//f/9//3//f/9//3//f/9//3//f/9//3//f/9//3//f/9//3//f/9//3//f/9//3//f/9//3//f/9//3//f/9//3//f/9//3//f/9//3//f/9//3//f/9//3//f/9//3//f/9//3//f/9//3//f/9//3//f/9//3//f/9//3//f/9//3//f/9//3//f/9//3//f/9//3//f/9//3//f/9//3//f/9//3//f/9//3//f/9//3//f/9//3//f/9//3//f/9//3//f/9//3//f/9//3//f/9//3//f/9//3//f/9//3//f/9//3//f/9//3//f/9//3//f/9//3//f/9//3//f/9//3//f/9//3//f/9//3//f/9//3//f/9//3//f/9//3//f/9//3//f/9//3//f/9//38AAP9//3//f/9//3//f/9//3//f/9//3//f/9//3//f/9//3//f/9//3//f/9//3//f/9//3//f/9//3//f/9//3//f/9//n//f/5//3/+f/9//3//f/9//3//f/9/33/ff997/3//f/9/33vff99//388Z1VONEqwOY4x2Vq/d/9/v3u/e/VBLym/e/9/33//f/9//3//f/9//3//f/9//3//f/9//3//f/9//3//f/9//3//f/9//3//f/9//3//f/9//3//f/9//3//f/9//3//f/9//3//f/9//3//f/9//3//f/9//3//f/9//3//f/9//3//f/9//3//f/9//3//f/9//3//f/9//3//f/9//3//f/9//3//f/9//3//f/9//3//f/9//3//f/9//3//f/9//3//f/9//3//f/9//3//f/9//3//f/9//3//f/9//3//f/9//3//f/9//3//f/9//3//f/9//3//f/9//3//f/9//3//f/9//3//f/9//3//f/9//3//f/9//3//f/9//3//f/9//3//f/9//3//f/9//3//f/9//3//f/9//3//f/9//3//f/9//3//f/9//3//f/9//3//f/9//3//f/9//3//f/9//3//f/9//3//f/9//3//f/9//3//f/9//3//f/9//3//fwAA/3//f/9//3//f/9//3//f/9//3//f/9//3//f/9//3//f/9//3//f/9//3//f/9//3//f/9//3//f/9//3//f/9//3//f/9//3//f/9//n//f/9//3//f/9//3//f/9//3//f/9//3//f/9//3/fe/9//3/ff997XWvyPfE980HcXh9nv3ubVnExP2vff/9//3//f/9//3//f/9//3//f/9//3//f/9//3//f/9//3//f/9//3//f/9//3//f/9//3//f/9//3//f/9//3//f/9//3//f/9//3//f/9//3//f/9//3//f/9//3//f/9//3//f/9//3//f/9//3//f/9//3//f/9//3//f/9//3//f/9//3//f/9//3//f/9//3//f/9//3//f/9//3//f/9//3//f/9//3//f/9//3//f/9//3//f/9//3//f/9//3//f/9//3//f/9//3//f/9//3//f/9//3//f/9//3//f/9//3//f/9//3//f/9//3//f/9//3//f/9//3//f/9//3//f/9//3//f/9//3//f/9//3//f/9//3//f/9//3//f/9//3//f/9//3//f/9//3//f/9//3//f/9//3//f/9//3//f/9//3//f/9//3//f/9//3//f/9//3//f/9//3//f/9//3//f/9/AAD+f/9//n//f/5//3//f/9//3//f/9//3//f/9//3//f/9//3//f/9//3//f/9//3//f/9//3//f/9//3//f/9//3//f/9//3//f/9//3//f917/3//f/9//3//f/5//n/9f/5//X//f/9//3//f/9/v3f/f797v3f/f/9/v3e/d5tW+EGUNTlK9kHNHJpW/3/fe/9//3//f/9//3//f/9//3//f/9//3//f/9//3//f/9//3//f/9//3//f/9//3//f/9//3//f/9//3//f/9//3//f/9//3//f/9//3//f/9//3//f/9//3//f/9//3//f/9//3//f/9//3//f/9//3//f/9//3//f/9//3//f/9//3//f/9//3//f/9//3//f/9//3//f/9//3//f/9//3//f/9//3//f/9//3//f/9//3//f/9//3//f/9//3//f/9//3//f/9//3//f/9//3//f/9//3//f/9//3//f/9//3//f/9//3//f/9//3//f/9//3//f/9//3//f/9//3//f/9//3//f/9//3//f/9//3//f/9//3//f/9//3//f/9//3//f/9//3//f/9//3//f/9//3//f/9//3//f/9//3//f/9//3//f/9//3//f/9//3//f/9//3//f/9//3//f/9//3//f/9//38AAP9//3//f/9//3//f/9//3//f/9//3//f/9//3//f/9//3//f/9//3//f/9//3//f/9//3//f/9//3//f/9//3//f/9//3//f/9//3//f/9//3//f/9//n//f/9//3/+f/1//X/+f/5//3//f/9//3//f793/3//f997/3//f/9//3//fz9rWE67WtQ9zBxYTp93v3v/f/9//3//f/9//3//f/9//3//f/9//3//f/9//3//f/9//3//f/9//3//f/9//3//f/9//3//f/9//3//f/9//3//f/9//3//f/9//3//f/9//3//f/9//3//f/9//3//f/9//3//f/9//3//f/9//3//f/9//3//f/9//3//f/9//3//f/9//3//f/9//3//f/9//3//f/9//3//f/9//3//f/9//3//f/9//3//f/9//3//f/9//3//f/9//3//f/9//3//f/9//3//f/9//3//f/9//3//f/9//3//f/9//3//f/9//3//f/9//3//f/9//3//f/9//3//f/9//3//f/9//3//f/9//3//f/9//3//f/9//3//f/9//3//f/9//3//f/9//3//f/9//3//f/9//3//f/9//3//f/9//3//f/9//3//f/9//3//f/9//3//f/9//3//f/9//3//f/9//3//fwAA/3//f/9//3//f/9//3//f/9//3//f/9//3//f/9//3//f/9//3//f/9//3//f/9//3//f/9//3//f/9//3//f/9//3//f/9//3//f/9//3//f/9//3//f/9//3//f/9//3//f/9//3//f/9//3//f/9//3//f/9//3//f/9//3//f/9//3//f/9/v3t5UlEtrBi0OV9vv3v/f99//3//f957/3/ee/9//3//f99//3//f/9//3//f/5//3/+f/9//3//f/9//3//f/9//3//f/9//3//f/9//3//f/9//3//f/9//3//f/9//3//f/9//3//f/9//3//f/9//3//f/9//3//f/9//3//f/9//3//f/9//3//f/9//3//f/9//3//f/9//3//f/9//3//f/9//3//f/9//3//f/9//3//f/9//3//f/9//3//f/9//3//f/9//3//f/9//3//f/9//3//f/9//3//f/9//3//f/9//3//f/9//3//f/9//3//f/9//3//f/9//3//f/9//3//f/9//3//f/9//3//f/9//3//f/9//3//f/9//3//f/9//3//f/9//3//f/9//3//f/9//3//f/9//3//f/9//3//f/9//3//f/9//3//f/9//3//f/9//3//f/9//3//f/9//3//f/9/AAD/f/9//3//f/9//3//f/9//3//f/9//3//f/9//3//f/9//3//f/9//3//f/9//3//f/9//3//f/9//3//f/9//3//f/9//3//f/9//3//f/9//3//f/9//3//f/9//3//f/9//3//f/9//3//f/9//3//f/9//3//f/9//3//f/9//3//f/9//3//f/9/339ZTjApF0Y4SvVBFUbbXv9//3/de/9//3/fe/9//3//f/9//3//f/9//3//f/9//n//f/9//3//f/9//3//f/9//3//f/9//3//f/9//3//f/9//3//f/9//3//f/9//3//f/9//3//f/9//3//f/9//3//f/9//3//f/9//3//f/9//3//f/9//3//f/9//3//f/9//3//f/9//3//f/9//3//f/9//3//f/9//3//f/9//3//f/9//3//f/9//3//f/9//3//f/9//3//f/9//3//f/9//3//f/9//3//f/9//3//f/9//3//f/9//3//f/9//3//f/9//3//f/9//3//f/9//3//f/9//3//f/9//3//f/9//3//f/9//3//f/9//3//f/9//3//f/9//3//f/9//3//f/9//3//f/9//3//f/9//3//f/9//3//f/9//3//f/9//3//f/9//3//f/9//3//f/9//38AAP9//3//f/9//3//f/9//3//f/9//3//f/9//3//f/9//3//f/9//3//f/9//3//f/9//3//f/9//3//f/9//3//f/9//3//f/9//3//f/9//3//f/9//3//f/9//3//f/9//3//f/9//3//f/9//3//f/9//3//f/9//3//f/9//n//f/9//3+/d99//3//f99/mlZRLR1n/3/bXtI50j11Tp13fG//f/9//3//f/9//3//f99//3/fe/9//3//f957/3//f/9//3//f/9//3//f/9//3//f/9//3//f/9//3//f/9//3//f/9//3//f/9//3//f/9//3//f/9//3//f/9//3//f/9//3//f/9//3//f/9//3//f/9//3//f/9//3//f/9//3//f/9//3//f/9//3//f/9//3//f/9//3//f/9//3//f/9//3//f/9//3//f/9//3//f/9//3//f/9//3//f/9//3//f/9//3//f/9//3//f/9//3//f/9//3//f/9//3//f/9//3//f/9//3//f/9//3//f/9//3//f/9//3//f/9//3//f/9//3//f/9//3//f/9//3//f/9//3//f/9//3//f/9//3//f/9//3//f/9//3//f/9//3//f/9//3//f/9//3//f/9//3//f/9//3//fwAA/3//f/9//3//f/9//3//f/9//3//f/9//3//f/9//3//f/9//3//f/9//3//f/9//3//f/9//3//f/9//3//f/9//3//f/9//3//f/9//3//f/9//3//f/9//3//f/9//3//f/9//3//f/9//3//f/9//3//f/9//3//f/9//3/+f/9//3//f/9//3//f99733//f39zby3zPf9/33//f59zllLyPRNGE0Z9b/9/33/fe/9//3//f/9//3//f997/3//f/9//3//f/9//3//f/9//3//f/9//3//f/9//3//f/9//3//f/9//3//f/9//3//f/9//3//f/9//3//f/9//3//f/9//3//f/9//3//f/9//3//f/9//3//f/9//3//f/9//3//f/9//3//f/9//3//f/9//3//f/9//3//f/9//3//f/9//3//f/9//3//f/9//3//f/9//3//f/9//3//f/9//3//f/9//3//f/9//3//f/9//3//f/9//3//f/9//3//f/9//3//f/9//3//f/9//3//f/9//3//f/9//3//f/9//3//f/9//3//f/9//3//f/9//3//f/9//3//f/9//3//f/9//3//f/9//3//f/9//3//f/9//3//f/9//3//f/9//3//f/9//3//f/9//3//f/9/AAD/f/9//3//f/9//3//f/9//3//f/9//3//f/9//3//f/9//3//f/9//3//f/9//3//f/9//3//f/9//3//f/9//3//f/9//3//f/9//3//f/9//3//f/9//3//f/9//3//f/9//3//f/9//3//f/9//3//f/9//3//f/9//3//f/9//3//f/9//3//f/9//3//f/9//3//f/NBby3bXv9/33/ff/9/+2K5WndS6iBca35zv3ffe/9/33/fe997/3//f/9//3//f/9//3//f/9//3//f/9//3//f/9//n//f/9//3//f/9//3//f/9//3//f/9//3//f/9//3//f/9//3//f/9//3//f/9//3//f/9//3//f/9//3//f/9//3//f/9//3//f/9//3//f/9//3//f/9//3//f/9//3//f/9//3//f/9//3//f/9//3//f/9//3//f/9//3//f/9//3//f/9//3//f/9//3//f/9//3//f/9//3//f/9//3//f/9//3//f/9//3//f/9//3//f/9//3//f/9//3//f/9//3//f/9//3//f/9//3//f/9//3//f/9//3//f/9//3//f/9//3//f/9//3//f/9//3//f/9//3//f/9//3//f/9//3//f/9//3//f/9//3//f/9//3//f/9//38AAP9//3//f/9//3//f/9//3//f/9//3//f/9//3//f/9//3//f/9//3//f/9//3//f/9//3//f/9//3//f/9//3//f/9//3//f/9//3//f/9//3//f/9//3//f/9//3//f/9//3//f/9//3//f/9//3//f/9//3//f/9//3//f/9//3//f/9//3//f957/3//f/9//3//f793/388Z08tulrff/9//3+/e/9//3+/d59zl1bxPfFBGmP/f/9//3//f/9//3//f/9//3//f/9//3//f/9//3//f/9//3//f/9//3//f/9//3//f/9//3//f/9//3//f/9//3//f/9//3//f/9//3//f/9//3//f/9//3//f/9//3//f/9//3//f/9//3//f/9//3//f/9//3//f/9//3//f/9//3//f/9//3//f/9//3//f/9//3//f/9//3//f/9//3//f/9//3//f/9//3//f/9//3//f/9//3//f/9//3//f/9//3//f/9//3//f/9//3//f/9//3//f/9//3//f/9//3//f/9//3//f/9//3//f/9//3//f/9//3//f/9//3//f/9//3//f/9//3//f/9//3//f/9//3//f/9//3//f/9//3//f/9//3//f/9//3//f/9//3//f/9//3//f/9//3//fwAA/3//f/9//3//f/9//3//f/9//3//f/9//3//f/9//3//f/9//3//f/9//3//f/9//3//f/9//3//f/9//3//f/9//3//f/9//3//f/9//3//f/9//3//f/9//3//f/9//3//f/9//3//f/9//3//f/9//3//f/9//3//f/9//3/ee/9//3//f/9//3//f/9//3+9d/9//3+/d99/n3NwMTdKn3fff797/3/ff/9/v3v/f997XGvYWjNGNEbYWp93/3//f/9//3//f/9//3//f/9//3//f/9//3//f/9//3//f/9//3//f/9//3//f/9//3//f/9//3//f/9//3//f/9//3//f/9//3//f/9//3//f/9//3//f/9//3//f/9//3//f/9//3//f/9//3//f/9//3//f/9//3//f/9//3//f/9//3//f/9//3//f/9//3//f/9//3//f/9//3//f/9//3//f/9//3//f/9//3//f/9//3//f/9//3//f/9//3//f/9//3//f/9//3//f/9//3//f/9//3//f/9//3//f/9//3//f/9//3//f/9//3//f/9//3//f/9//3//f/9//3//f/9//3//f/9//3//f/9//3//f/9//3//f/9//3//f/9//3//f/9//3//f/9//3//f/9//3//f/9/AAD/f/9//3//f/9//3//f/9//3//f/9//3//f/9//3//f/9//3//f/9//3//f/9//3//f/9//3//f/9//3//f/9//3//f/9//3//f/9//3//f/9//3//f/9//3//f/9//3//f/9//3//f/9//3//f/9//3//f/9//3//f/9//3//f/9//3//f/9//3/+f/5//X/+f/17/3//f/9//3/ff/9/sjnLHN9//3//f/9/v3v/f/9//3//f99//3//fxtnsDWvNXVOfXP/f/9//3//f/9//3//f/9//3//f/9//3//f/9//3//f/9//3//f/9//3//f/9//3//f/9//3//f/9//3//f/9//3//f/9//3//f/9//3//f/9//3//f/9//3//f/9//3//f/9//3//f/9//3//f/9//3//f/9//3//f/9//3//f/9//3//f/9//3//f/9//3//f/9//3//f/9//3//f/9//3//f/9//3//f/9//3//f/9//3//f/9//3//f/9//3//f/9//3//f/9//3//f/9//3//f/9//3//f/9//3//f/9//3//f/9//3//f/9//3//f/9//3//f/9//3//f/9//3//f/9//3//f/9//3//f/9//3//f/9//3//f/9//3//f/9//3//f/9//3//f/9//3//f/9//38AAP9//3//f/9//3//f/9//3//f/9//3//f/9//3//f/9//3//f/9//3//f/9//3//f/9//3//f/9//3//f/9//3//f/9//3//f/9//3//f/9//3//f/9//3//f/9//3//f/9//3//f/9//3//f/9//3//f/9//3//f/9//3//f/9//3//f/9//3/+f/5//X/+f/5//3//f/9//3//f/9//3//f9tekDG5Wv9//3//f/9/vnv/f997/3//f/9/33u/d593PGuWUjNGE0bYWp53/3/fe/9//3//f99//3//f/9//3//f/9//3//f/9//3//f/9//3//f/9//3//f/9//3//f/9//3//f/9//3//f/9//3//f/9//3//f/9//3//f/9//3//f/9//3//f/9//3//f/9//3//f/9//3//f/9//3//f/9//3//f/9//3//f/9//3//f/9//3//f/9//3//f/9//3//f/9//3//f/9//3//f/9//3//f/9//3//f/9//3//f/9//3//f/9//3//f/9//3//f/9//3//f/9//3//f/9//3//f/9//3//f/9//3//f/9//3//f/9//3//f/9//3//f/9//3//f/9//3//f/9//3//f/9//3//f/9//3//f/9//3//f/9//3//f/9//3//f/9//3//fwAA/3//f/9//3//f/9//3//f/9//3//f/9//3//f/9//3//f/9//3//f/9//3//f/9//3//f/9//3//f/9//3//f/9//3//f/9//3//f/9//3//f/9//3//f/9//3//f/9//3//f/9//3//f/9//3//f/9//3//f/9//3//f/9//3//f/9//3//f/9//n/+f/1//n/+f/9//3//f/9//3//f/9//399bwslEkL/f997/3//f/9/33v/f99/33v/f/9//3//f/9/v3cbZ5ZSdlJ2Un1vfW+/e99//3//f/9//3//f/9//3/fe/9//3//f/9//3//f/9//3//f/9//3//f/9//3//f/9//3//f/9//3//f/9//3//f/9//3//f/9//3//f/9//3//f/9//3//f/9//3//f/9//3//f/9//3//f/9//3//f/9//3//f/9//3//f/9//3//f/9//3//f/9//3//f/9//3//f/9//3//f/9//3//f/9//3//f/9//3//f/9//3//f/9//3//f/9//3//f/9//3//f/9//3//f/9//3//f/9//3//f/9//3//f/9//3//f/9//3//f/9//3//f/9//3//f/9//3//f/9//3//f/9//3//f/9//3//f/9//3//f/9//3//f/9//3//f/9//3//f/9/AAD/f/9//3//f/9//3//f/9//3//f/9//3//f/9//3//f/9//3//f/9//3//f/9//3//f/9//3//f/9//3//f/9//3//f/9//3//f/9//3//f/9//3//f/9//3//f/9//3//f/9//3//f/9//3//f/9//3//f/9//3//f/9//3//f/9//3//f/9//n/+f/5//n/+f/5//3//f/9//3//f/9//3/fe793/3/QPWwt/3//f753/3//f/9//3//f/9/33v/f/9//3//f99/33/fe/9/l1LxPfJBt1b/f/9//3//f793/3//f/9/v3ffe997/3//f/9//3//f/9//nvee/9//3//f/9//3//f/9//3//f/9//3//f/9//3//f/9//3//f/9//3//f/9//3//f/9//3//f/9//3//f/9//3//f/9//3//f/9//3//f/9//3//f/9//3//f/9//3//f/9//3//f/9//3//f/9//3//f/9//3//f/9//3//f/9//3//f/9//3//f/9//3//f/9//3//f/9//3//f/9//3//f/9//3//f/9//3//f/9//3//f/9//3//f/9//3//f/9//3//f/9//3//f/9//3//f/9//3//f/9//3//f/9//3//f/9//3//f/9//3//f/9//3//f/9//3//f/9//38AAP9//3//f/9//3//f/9//3//f/9//3//f/9//3//f/9//3//f/9//3//f/9//3//f/9//3//f/9//3//f/9//3//f/9//3//f/9//3//f/9//3//f/9//3//f/9//3//f/9//3//f/9//3//f/9//3//f/9//3//f/9//3//f/9//3//f/9//3//f/5//3/+f/9//3//f/9//3//f/9//3//f/9//3/fe/9/11pLKbZW/3//f/9//3//f9573nv/f/9//3//f/9//3//f/9/33v/f997v3f5XlRKsDl2Thpj/3//f/9/33v/f/9//3/ff/9//3//f/9//3//f/9//3//f/9//3//f/9//3//f/9//3//f/9//3//f/9//3//f/9//3//f/9//3//f/9//3//f/9//3//f/9//3//f/9//3//f/9//3//f/9//3//f/9//3//f/9//3//f/9//3//f/9//3//f/9//3//f/9//3//f/9//3//f/9//3//f/9//3//f/9//3//f/9//3//f/9//3//f/9//3//f/9//3//f/9//3//f/9//3//f/9//3//f/9//3//f/9//3//f/9//3//f/9//3//f/9//3//f/9//3//f/9//3//f/9//3//f/9//3//f/9//3//f/9//3//f/9//3//fwAA/3//f/9//3//f/9//3//f/9//3//f/9//3//f/9//3//f/9//3//f/9//3//f/9//3//f/9//3//f/9//3//f/9//3//f/9//3//f/9//3//f/9//3//f/9//3//f/9//3//f/9//3//f/9//3//f/9//3//f/9//3//f/9//3//f/9//3//f/9//3//f/9//3//f/9//3//f/9//3//f/9//3/ee/9//3//f/piTSldb35z33v/f/9//3//f/9/vXf/f/9//3//f/9//3//f/9//3/fe/9//3/fe7dWEkKOMbdWv3f/f/9//3//e/9//3//f/9//3v/f/9//3/+e/9//3//f/9//3//f/9//3//f/9//3//f/9//3//f/9//3//f/9//3//f/9//3//f/9//3//f/9//3//f/9//3//f/9//3//f/9//3//f/9//3//f/9//3//f/9//3//f/9//3//f/9//3//f/9//3//f/9//3//f/9//3//f/9//3//f/9//3//f/9//3//f/9//3//f/9//3//f/9//3//f/9//3//f/9//3//f/9//3//f/9//3//f/9//3//f/9//3//f/9//3//f/9//3//f/9//3//f/9//3//f/9//3//f/9//3//f/9//3//f/9//3//f/9//3//f/9/AAD/f/9//3//f/9//3//f/9//3//f/9//3//f/9//3//f/9//3//f/9//3//f/9//3//f/9//3//f/9//3//f/9//3//f/9//3//f/9//3//f/9//3//f/9//3//f/9//3//f/9//3//f/9//3//f/9//3//f/9//3//f/9//3//f/9//3//f/9//3//f/9//3//f/9//3//f/9//3//f/9//3+8d/9//3//f/9//39/c9M980H/f/9/33u+e/9//3//f/9//3//f/9//3//f/9//3//f997/3//f/9//3+/d/9/v3PZWjNGVUr6Xt97/3/fe/9//3//f/9//3//f/9//3//f/9//3//f/9//3//f/9//3//f/9//3//f/9//3//f/9//3//f/9//3//f/9//3//f/9//3//f/9//3//f/9//3//f/9//3//f/9//3//f/9//3//f/9//3//f/9//3//f/9//3//f/9//3//f/9//3//f/9//3//f/9//3//f/9//3//f/9//3//f/9//3//f/9//3//f/9//3//f/9//3//f/9//3//f/9//3//f/9//3//f/9//3//f/9//3//f/9//3//f/9//3//f/9//3//f/9//3//f/9//3//f/9//3//f/9//3//f/9//3//f/9//3//f/9//38AAP9//3//f/9//3//f/9//3//f/9//3//f/9//3//f/9//3//f/9//3//f/9//3//f/9//3//f/9//3//f/9//3//f/9//3//f/9//3//f/9//3//f/9//3//f/9//3//f/9//3//f/9//3//f/9//3//f/9//3//f/9//3//f/9//3//f/9//3//f/9//3//f/9//3//f/9//3//f/9//3/+f/1//3//f997/3+/e/9/v3uyObI52V7/f/9//3//f9173Xvde/9//3//f/9//3/ee/9//3//f997/3//f/9/nnP/f/9/33v6XlZK0jnROV1rfm+/d/9//3//f/9//3//f/9//3//f/9//3//f/9//3//f/9//3//f/9//3//f/9//3//f/9//3//f/9//3//f/9//3//f/9//3//f/9//3//f/9//3//f/9//3//f/9//3//f/9//3//f/9//3//f/9//3//f/9//3//f/9//3//f/9//3//f/9//3//f/9//3//f/9//3//f/9//3//f/9//3//f/9//3//f/9//3//f/9//3//f/9//3//f/9//3//f/9//3//f/9//3//f/9//3//f/9//3//f/9//3//f/9//3//f/9//3//f/9//3//f/9//3//f/9//3//f/9//3//f/9//3//fwAA/3//f/9//3//f/9//3//f/9//3//f/9//3//f/9//3//f/9//3//f/9//3//f/9//3//f/9//3//f/9//3//f/9//3//f/9//3//f/9//3//f/9//3//f/9//3//f/9//3//f/9//3//f/9//3//f/9//3//f/9//3//f/9//3//f/9//3//f/9//3//f/9//3//f/9//3//f/9//3//f/17/3//f997/3//f/9//3/ff/9/PWtuMRtj/3/ff/9//3//f/9//3/+f917/3//f/9//nv/f/9//3/fe/9//3//f/9//3//f/9//3/fe793llKwNdE5+V7/f/9//3/fe/9//3//f/9//3//f/9//3//f/9//3//f/9//3//f/9//3//f/9//3//f/9//3//f/9//3//f/9//3//f/9//3//f/9//3//f/9//3//f/9//3//f/9//3//f/9//3//f/9//3//f/9//3//f/9//3//f/9//3//f/9//3//f/9//3//f/9//3//f/9//3//f/9//3//f/9//3//f/9//3//f/9//3//f/9//3//f/9//3//f/9//3//f/9//3//f/9//3//f/9//3//f/9//3//f/9//3//f/9//3//f/9//3//f/9//3//f/9//3//f/9//3//f/9//3//f/9/AAD/f/9//3//f/9//3//f/9//3//f/9//3//f/9//3//f/9//3//f/9//3//f/9//3//f/9//3//f/9//3//f/9//3//f/9//3//f/9//3//f/9//3//f/9//3//f/9//3//f/9//3//f/9//3//f/9//3//f/9//3//f/9//3//f/9//3//f/9//3//f/9//3//f/9//3//f/9//3//f/9//3//f/9//3//f/9//3//f/9/33v/fzxrbi00Rv9//3//f/9/nnP/f/9//3/de/9//n//f/5//3//f/9//3//f/9//3//f/9/33//f/9//3//f/9/PGtWTpE1szl6Ul9vv3v/f/9//3//f/9//3/+f/5//3//f/9//n//f/5//n//f/9//3//f/9//3//f/9//3//f/9//3//f/9//3//f/9//3//f/9//3//f/9//3//f/9//3//f/9//3//f/9//3//f/9//3//f/9//3//f/9//3//f/9//3//f/9//3//f/9//3//f/9//3//f/9//3//f/9//3//f/9//3//f/9//3//f/9//3//f/9//3//f/9//3//f/9//3//f/9//3//f/9//3//f/9//3//f/9//3//f/9//3//f/9//3//f/9//3//f/9//3//f/9//3//f/9//3//f/9//38AAP9//3//f/9//3//f/9//3//f/9//3//f/9//3//f/9//3//f/9//3//f/9//3//f/9//3//f/9//3//f/9//3//f/9//3//f/9//3//f/9//3//f/9//3//f/9//3//f/9//3//f/9//3//f/9//3//f/9//3//f/9//3//f/9//3//f/9//3//f/9//3//f/9//3//f/9//3//f/9//3//f/9//3//f/9//3//f/9//3//f/9//3+/e9I5cDGfd/9/33//f997/3//f/9//n//f/9//3//f/9//3//f/9//3//f957vnv/f753/3//f/9//3//f/9//39fc71eGUqzOXlSf3Pfe/9//3//f/9//3//f/5/3Xv/f/9//3/+f/5//3//f/9//3/ee/9//3//f/9//3//f/9//3//f/9//3//f/9//3//f/9//3//f/9//3//f/9//3//f/9//3//f/9//3//f/9//3//f/9//3//f/9//3//f/9//3//f/9//3//f/9//3//f/9//3//f/9//3//f/9//3//f/9//3//f/9//3//f/9//3//f/9//3//f/9//3//f/9//3//f/9//3//f/9//3//f/9//3//f/9//3//f/9//3//f/9//3//f/9//3//f/9//3//f/9//3//f/9//3//fwAA/3//f/9//3//f/9//3//f/9//3//f/9//3//f/9//3//f/9//3//f/9//3//f/9//3//f/9//3//f/9//3//f/9//3//f/9//3//f/9//3//f/9//3//f/9//3//f/9//3//f/9//3//f/9//3//f/9//3//f/9//3//f/9//3//f/9//3//f/9//3//f/9//3//f/9//3//f/9//3//f/9//3//f/9//3//f/9//3/ee/9//3/fe/9/3382SrE1+2L/f99//3//f/9//3//f/9//3//f/9//3//f/9//3//f/9//3//f/9//3//f/9//3//f/9//3//f/9//3/ff1xr+V5VSvM9FUb8Yr97/3/fe/9//3//f/9//3//f/9//3//f/9//3//f/9//3//f/9//3//f/9//3//f/9//3//f/9//3//f/9//3//f/9//3//f/9//3//f/9//3//f/9//3//f/9//3//f/9//3//f/9//3//f/9//3//f/9//3//f/9//3//f/9//3//f/9//3//f/9//3//f/9//3//f/9//3//f/9//3//f/9//3//f/9//3//f/9//3//f/9//3//f/9//3//f/9//3//f/9//3//f/9//3//f/9//3//f/9//3//f/9//3//f/9//3//f/9//3//f/9/AAD/f/9//3//f/9//3//f/9//3//f/9//3//f/9//3//f/9//3//f/9//3//f/9//3//f/9//3//f/9//3//f/9//3//f/9//3//f/9//3//f/9//3//f/9//3//f/9//3//f/9//3//f/9//3//f/9//3//f/9//3//f/9//3//f/9//3//f/9//3//f/9//3//f/9//3//f/9//3//f/9//3//f/9//3//f/9//3//f/9/3nv/f/9//3//f/9/d1IsJTxr33v/f/9//3//f/9//3//f/9//3//f/9//3//f9973nv/f/9//3//f957/3/+f/5//3//f99733v/f/9//3//f/9/v3f7XldONko1Rr93v3f/f/9//3+/d/9//3/fe/9//3//f/9//3//f/9//3//f/9//3//f/5//3/+f/9//3//f/9//3//f/9//3//f/9//3//f/9//3//f/9//3//f/9//3//f/9//3//f/9//3//f/9//3//f/9//3//f/9//3//f/9//3//f/9//3//f/9//3//f/9//3//f/9//3//f/9//3//f/9//3//f/9//3//f/9//3//f/9//3//f/9//3//f/9//3//f/9//3//f/9//3//f/9//3//f/9//3//f/9//3//f/9//3//f/9//3//f/9//38AAP9//3//f/9//3//f/9//3//f/9//3//f/9//3//f/9//3//f/9//3//f/9//3//f/9//3//f/9//3//f/9//3//f/9//3//f/9//3//f/9//3//f/9//3//f/9//3//f/9//3//f/9//3//f/9//3//f/9//3//f/9//3//f/9//3//f/9//3//f/9//3//f/9//3//f/9//3//f/9//3//f/9//3//f/9//3//f/9//3//f/9//3/fe/9//3//f9lebS36Xp93/3//f997/3//f/9//3//f/9//3//f/9/33//f/9/33//f997/3//f/5//n/9f/5//n//f9573nv/f/9/33v/f/9//39+c/xi1D31QVhKX2v/f/9//3/fe/9//3/ff99733v/f/9//3//f/9//n/+f/5//n/9f/5//3//f/9//3//f/9//3//f/9//3//f/9//3//f/9//3//f/9//3//f/9//3//f/9//3//f/9//3//f/9//3//f/9//3//f/9//3//f/9//3//f/9//3//f/9//3//f/9//3//f/9//3//f/9//3//f/9//3//f/9//3//f/9//3//f/9//3//f/9//3//f/9//3//f/9//3//f/9//3//f/9//3//f/9//3//f/9//3//f/9//3//f/9//3//fwAA/3//f/9//3//f/9//3//f/9//3//f/9//3//f/9//3//f/9//3//f/9//3//f/9//3//f/9//3//f/9//3//f/9//3//f/9//3//f/9//3//f/9//3//f/9//3//f/9//3//f/9//3//f/9//3//f/9//3//f/9//3//f/9//3//f/9//3//f/9//3//f/9//3//f/9//3//f/9//3//f/9//3//f/9//3//f/9//3//f/9//3/ee/9//3//f/9//3//f00tsDn/f997/3//f/9//3//f/9//3//f/9//3//f3VS/3//f/9//3//f917/3/9f/x//H//f/5//3//f/9//3//f/9//3//f/9//3//f797H2cXRrM10jnZXr9333//f/9//3//f/9//3//f/9//3//f/5//3/+f/5//n//f/9//3//f/9//3//f/9//3//f/9//3//f/9//3//f/9//3//f/9//3//f/9//3//f/9//3//f/9//3//f/9//3//f/9//3//f/9//3//f/9//3//f/9//3//f/9//3//f/9//3//f/9//3//f/9//3//f/9//3//f/9//3//f/9//3//f/9//3//f/9//3//f/9//3//f/9//3//f/9//3//f/9//3//f/9//3//f/9//3//f/9//3//f/9/AAD/f/9//3//f/9//3//f/9//3//f/9//3//f/9//3//f/9//3//f/9//3//f/9//3//f/9//3//f/9//3//f/9//3//f/9//3//f/9//3//f/9//3//f/9//3//f/9//3//f/9//3//f/9//3//f/9//3//f/9//3//f/9//3//f/9//3//f/9//3//f/9//3//f/9//3//f/9//3//f/9//3//f/9//3//f/9//3//f/5/3Xv/f/9//3/fe/9//3//f/9//39VSskcn3P/f/9//3//f/9//3//f/9//3//f/9/hRDRPf9//3//f753/3/+f/9//n//f/5//3//f/9//3/+f7133nv/f/9//3//f/9//3+/e/9/339/bzZKTik0Rjxn/3//f/9/33vfe/9//3//f/9//3//f/9//3//f/9//3//f/9//3//f/9//3//f/9//3//f/9//3//f/9//3//f/9//3//f/9//3//f/9//3//f/9//3//f/9//3//f/9//3//f/9//3//f/9//3//f/9//3//f/9//3//f/9//3//f/9//3//f/9//3//f/9//3//f/9//3//f/9//3//f/9//3//f/9//3//f/9//3//f/9//3//f/9//3//f/9//3//f/9//3//f/9//3//f/9//3//f/9//38AAP9//3//f/9//3//f/9//3//f/9//3//f/9//3//f/9//3//f/9//3//f/9//3//f/9//3//f/9//3//f/9//3//f/9//3//f/9//3//f/9//3//f/9//3//f/9//3//f/9//3//f/9//3//f/9//3//f/9//3//f/9//3//f/9//3//f/9//3//f/9//3//f/9//3//f/9//3//f/9//3//f/9//3//f/9//3//f/9//3//f/9/3nv/f/9//3//f/9//3//f/9/XWstJTVG/3//f/9//3//f/9//3//f/9/33u/d4cUHGf/f/9//3//f/9//3//f/9//3//f/9//3//f/9//3//f/9//3//f/9//3//f/9//3//f/9/33+fc/peVU7xPfE92Fq/d/9//3//f/9//3//f/9//3//f/9//3//f/9//3//f/9//3//f/9//3//f/9//3//f/9//3//f/9//3//f/9//3//f/9//3//f/9//3//f/9//3//f/9//3//f/9//3//f/9//3//f/9//3//f/9//3//f/9//3//f/9//3//f/9//3//f/9//3//f/9//3//f/9//3//f/9//3//f/9//3//f/9//3//f/9//3//f/9//3//f/9//3//f/9//3//f/9//3//f/9//3//f/9//3//fwAA/3//f/9//3//f/9//3//f/9//3//f/9//3//f/9//3//f/9//3//f/9//3//f/9//3//f/9//3//f/9//3//f/9//3//f/9//3//f/9//3//f/9//3//f/9//3//f/9//3//f/9//3//f/9//3//f/9//3//f/9//3//f/9//3//f/9//3//f/9//3//f/9//3//f/9//3//f/9//3//f/9//3//f/9//3//f/9//3//f/9//n//f/9//3//f/9//3//f99//3//f9pe0j0URr97/3//f/9//3//f/9//3/fe/9/NEZGDH9z/3//f99733v/f99//3//f79733//f793/3+/d/9/33vee/9//n/9f7p3/X/+f997/3//f/9//3/ff997nnd2Um0tsDn6Yr9333vff/9//3//f/9//3/fe/9//3//f/9//3//f/9//3//f/9//3//f/9//3//f/9//3//f/9//3//f/9//3//f/9//3//f/9//3//f/9//3//f/9//3//f/9//3//f/9//3//f/9//3//f/9//3//f/9//3//f/9//3//f/9//3//f/9//3//f/9//3//f/9//3//f/9//3//f/9//3//f/9//3//f/9//3//f/9//3//f/9//3//f/9//3//f/9//3//f/9//3//f/9/AAD/f/9//3//f/9//3//f/9//3//f/9//3//f/9//3//f/9//3//f/9//3//f/9//3//f/9//3//f/9//3//f/9//3//f/9//3//f/9//3//f/9//3//f/9//3//f/9//3//f/9//3//f/9//3//f/9//3//f/9//3//f/9//3//f/9//3//f/9//3//f/9//3//f/9//3//f/9//3//f/9//3//f/9//3//f/9//3//f/9//3//f/9//3//f/9//3//f/9//3++d/9//39/c1ZKby2/e35z/3/fe/9//3//f/9/33/fe28t9EH/f797/3/ff593/39/c/9//39fb593f3P/f/9/v3v/f/9//Hv9f/p7/X/ce/5//3//f797/3//f/9//3//f/9/33ufd11rTSmxOZhWXm//f/9//3/ff/9//3//f997/3//f/9//3//f/9//3//f/9//3//f/9//3//f/9//3//f/9//3//f/9//3//f/9//3//f/9//3//f/9//3//f/9//3//f/9//3//f/9//3//f/9//3//f/9//3//f/9//3//f/9//3//f/9//3//f/9//3//f/9//3//f/9//3//f/9//3//f/9//3//f/9//3//f/9//3//f/9//3//f/9//3//f/9//3//f/9//3//f/9//38AAP9//3//f/9//3//f/9//3//f/9//3//f/9//3//f/9//3//f/9//3//f/9//3//f/9//3//f/9//3//f/9//3//f/9//3//f/9//3//f/9//3//f/9//3//f/9//3//f/9//3//f/9//3//f/9//3//f/9//3//f/9//3//f/9//3//f/9//3//f/9//3//f/9//3//f/9//3//f/9//3//f/9//3//f/9//3//f/9//3//f/9//3//f/9//3//f/9//3//f/9//3//f/9/n3O4VgslG2P/f/9/33vfe/9/33v/f/9//39IDHpS33+8Wu4g3V6/exdG90FfbzpKMimNFDlK/3//f7x3/n/8f/p7/X/+f/9/nHP/e/9//3//f957/3//f/9//3//f/9/33v/f59zd1KyOZI1WE79Yl9v33v/f/9//3//f/9//3//f/9//3//f/9//3//f/9/3nv/f/9//3//f/9//3//f/9//3//f/9//3//f/9//3//f/9//3//f/9//3//f/9//3//f/9//3//f/9//3//f/9//3//f/9//3//f/9//3//f/9//3//f/9//3//f/9//3//f/9//3//f/9//3//f/9//3//f/9//3//f/9//3//f/9//3//f/9//3//f/9//3//f/9//3//f/9//3//fwAA/3//f/9//3//f/9//3//f/9//3//f/9//3//f/9//3//f/9//3//f/9//3//f/9//3//f/9//3//f/9//3//f/9//3//f/9//3//f/9//3//f/9//3//f/9//3//f/9//3//f/9//3//f/9//3//f/9//3//f/9//3//f/9//3//f/9//3//f/9//3//f/9//3//f/9//3//f/9//3//f/9//3//f/9//3//f/9//3//f/9//3//f/9//3//f/9//3/ee/9//3//f553/3//f793/39MKRNG/3//f/9/v3v/f99//3//fx5nDyW9Xt9/ECWbVhdGvFq1Oc4cH2eVNRElMSnUPd97/3//f/9//3//f5xz/3//f/9//3/ee/9//3//f/9//3/ff997/3//f/9//3//f99/n3c+a5pW8z25Wjtn33v/f/9/33//f/9/33vff/9//3//f/9//3//f/9//3//f/9//3//f/9//3//f/9//3//f/9//3//f/9//3//f/9//3//f/9//3//f/9//3//f/9//3//f/9//3//f/9//3//f/9//3//f/9//3//f/9//3//f/9//3//f/9//3//f/9//3//f/9//3//f/9//3//f/9//3//f/9//3//f/9//3//f/9//3//f/9//3//f/9//3//f/9/AAD/f/9//3//f/9//3//f/9//3//f/9//3//f/9//3//f/9//3//f/9//3//f/9//3//f/9//3//f/9//3//f/9//3//f/9//3//f/9//3//f/9//3//f/9//3//f/9//3//f/9//3//f/9//3//f/9//3//f/9//3//f/9//3//f/9//3//f/9//3//f/9//3//f/9//3//f/9//3//f/9//3//f/9//3//f/9//3//f/9//3//f/9//3//f/9//3//f/9//3//f997/3//f99//3+/d797E0IsJZ93/3//f997/3+fd/9/339yMQ8lm1a0Of9//WLtIHlSf3P2QdU9/3/fe/ZB9kHff39z21rfe793/3//e3tr/3//f/9//3//f/9//3//f/9//3/ff/9/33//f/9/33vff/9//3/ff7hWNErROTRKG2f/f/9//3//f/9//3//f/9//3//f997/3//f/9//3//f/9//3//f/9//3//f/9//3//f/9//3//f/9//3//f/9//3//f/9//3//f/9//3//f/9//3//f/9//3//f/9//3//f/9//3//f/9//3//f/9//3//f/9//3//f/9//3//f/9//3//f/9//3//f/9//3//f/9//3//f/9//3//f/9//3//f/9//3//f/9//3//f/9//38AAP9//3//f/9//3//f/9//3//f/9//3//f/9//3//f/9//3//f/9//3//f/9//3//f/9//3//f/9//3//f/9//3//f/9//3//f/9//3//f/9//3//f/9//3//f/9//3//f/9//3//f/9//3//f/9//3//f/9//3//f/9//3//f/9//3//f/9//3//f/9//3//f/9//3//f/9//3//f/9//3//f/9//3//f/9//3//f/9//3//f/9//3//f/9//3//f/9//3//f/9//3//f/9/3nvfe/9//3/fe7laqhgdZ797/3//f/9//3//f9U9szkOJdQ9n3f/f59333vff/9//3+/e99//38RKd9e/2KWOXtS33+aVt97M0Z2Tv9//3//f/9//3//f/9//3//f/9//3//f/9//3//f/9//3//f997/3//f99/+l7yQbA1dk5ca/9/33//f99//3//f/9//3//f/9//3//f/9//3//f/9//3//f/9//3//f/9//3//f/9//3//f/9//3//f/9//3//f/9//3//f/9//3//f/9//3//f/9//3//f/9//3//f/9//3//f/9//3//f/9//3//f/9//3//f/9//3//f/9//3//f/9//3//f/9//3//f/9//3//f/9//3//f/9//3//f/9//3//f/9//3//fwAA/3//f/9//3//f/9//3//f/9//3//f/9//3//f/9//3//f/9//3//f/9//3//f/9//3//f/9//3//f/9//3//f/9//3//f/9//3//f/9//3//f/9//3//f/9//3//f/9//3//f/9//3//f/9//3//f/9//3//f/9//3//f/9//3//f/9//3//f/9//3//f/9//3//f/9//3//f/9//3//f/9//3//f/9//3//f/9//3//f/9//3//f/9//3//f/9//3//f/9//3//f/5//n//f/9//3+/d/9/339fa1AtNkrff/9//3//f/9//3+RNd97/3/fe99//3//f/9/v3f/f5lWLiUXRnQx315fbzUpf1Y+Trg5EinffxVG8z3/f997/3//f/9//3//f/9//3//f/9//3/+f/9//n//f/9//3//f/9//3//f793PGu5WrdW0TmXVn5z/3//f/9//3//f/9//3//f/9//3//f/9//3//f/9//3//f/9//3//f/9//3//f/9//3//f/9//3//f/9//3//f/9//3//f/9//3//f/9//3//f/9//3//f/9//3//f/9//3//f/9//3//f/9//3//f/9//3//f/9//3//f/9//3//f/9//3//f/9//3//f/9//3//f/9//3//f/9//3//f/9//3//f/9/AAD/f/9//3//f/9//3//f/9//3//f/9//3//f/9//3//f/9//3//f/9//3//f/9//3//f/9//3//f/9//3//f/9//3//f/9//3//f/9//3//f/9//3//f/9//3//f/9//3//f/9//3//f/9//3//f/9//3//f/9//3//f/9//3//f/9//3//f/9//3//f/9//3//f/9//3//f/9//3//f/9//3//f/9//3//f/9//3//f/9//3//f/9//3//f/9//3//f/9//3/de/9//3//f/9//n//f/9//3//f99/n3dOLY41vnf/f/9/33+/e/xieFLff/9//3//f997/3//f/9//3/TPYoUECV7Un9zNClfcxUpsRyfWvhBelKpFP9//3//f99//3//f/9//3//f/9//3//f/9//3//f/9//n//f/9/33//f/9//3//f/9//3//f9dazzmuNZZWnnP/f/9//3//f/9//3//f/9//3//f/9//3//f/9//3//f/9//3//f/9//3//f/9//3//f/9//3//f/9//3//f/9//3//f/9//3//f/9//3//f/9//3//f/9//3//f/9//3//f/9//3//f/9//3//f/9//3//f/9//3//f/9//3//f/9//3//f/9//3//f/9//3//f/9//3//f/9//3//f/9//38AAP9//3//f/9//3//f/9//3//f/9//3//f/9//3//f/9//3//f/9//3//f/9//3//f/9//3//f/9//3//f/9//3//f/9//3//f/9//3//f/9//3//f/9//3//f/9//3//f/9//3//f/9//3//f/9//3//f/9//3//f/9//3//f/9//3//f/9//3//f/9//3//f/9//3//f/9//3//f/9//3//f/9//3//f/9//3//f/9//3//f/9//3//f/9//3//f/9//3//f/9//3//f/9//3//f/9//3//f/9//3//f/9/dlLKHJ9z33//f797/383Sp93/3/ff/9/33v/f/9//3//f/9/n3d/czdK7iDNHHtWn3tSLXIx3F6qGJ9333v/f/9//3//f5M1Ui05Sp93/3//f957/3//f/9//3/de/9//3/ff/9/vnf/f/9/m3P/f/9//n/ee/9/+mJVSgwl2l5+c/9//3/ff/9//3//f/9//3//f/9//3/+f/9//n/+f/9//3//f/9//3//f/9//3//f/9//3//f/9//3//f/9//3//f/9//3//f/9//3//f/9//3//f/9//3//f/9//3//f/9//3//f/9//3//f/9//3//f/9//3//f/9//3//f/9//3//f/9//3//f/9//3//f/9//3//f/9//3//fwAA/3//f/9//3//f/9//3//f/9//3//f/9//3//f/9//3//f/9//3//f/9//3//f/9//3//f/9//3//f/9//3//f/9//3//f/9//3//f/9//3//f/9//3//f/9//3//f/9//3//f/9//3//f/9//3//f/9//3//f/9//3//f/9//3//f/9//3//f/9//3//f/9//3//f/9//3//f/9//3//f/9//3//f/9//3//f/9//3//f/9//3//f/9//3//f/9//3//f/9//3//f/9//3//f/9//3//f/9//3//f/9//3//fz1r6yAURr97/3//f/9/8z3ff/9/33//f/9//3//f/9//3//f/9/33scZ5lWX2//f7paHWf/f9la/3//f/9/33+fdxAlUy3xIDIpUS2RNbhW/3/fe99//3//f/9//3//f/9/33v/f/9//n//f/9//n//f/9//3//f/9/n3c9a3ZOVUq4Wl1v/3//f997/3//f/9//3/+e/9//3/+f/9//3//f/9/3nv/f/9//3/fe/9//3//f/9//3//f/9//3//f/9//3//f/9//3//f/9//3//f/9//3//f/9//3//f/9//3//f/9//3//f/9//3//f/9//3//f/9//3//f/9//3//f/9//3//f/9//3//f/9//3//f/9//3//f/9/AAD/f/9//3//f/9//3//f/9//3//f/9//3//f/9//3//f/9//3//f/9//3//f/9//3//f/9//3//f/9//3//f/9//3//f/9//3//f/9//3//f/9//3//f/9//3//f/9//3//f/9//3//f/9//3//f/9//3//f/9//3//f/9//3//f/9//3//f/9//3//f/9//3//f/9//3//f/9//3//f/9//3//f/9//3//f/9//3//f/9//3//f/9//3//f/9//3//f/9//3//f/9//3//f/9//3//f/9//3//f/9//3//f/9/n3f/f9I9DCWfd39zn3cuKZdS33//f/9//3/ee/9//3//f99//3//f/9/v3v/f/9/33//f/9//3//f/9//3/fex1nzhw/a9Y9P2u/e3lS7SDtIH9zn3P/f99/339wMdla/3//f/9/33//f99//3//f/9/n3efd/9//3/ff/9//3+/d9pekDWQNdpef3P/f793/3//f/57/3//f/9//3//f/9//3//f/5//3//f/9//3//f/9//3//f/9//3//f/9//3//f/9//3//f/9//3//f/9//3//f/9//3//f/9//3//f/9//3//f/9//3//f/9//3//f/9//3//f/9//3//f/9//3//f/9//3//f/9//3//f/9//3//f/9//38AAP9//3//f/9//3//f/9//3//f/9//3//f/9//3//f/9//3//f/9//3//f/9//3//f/9//3//f/9//3//f/9//3//f/9//3//f/9//3//f/9//3//f/9//3//f/9//3//f/9//3//f/9//3//f/9//3//f/9//3//f/9//3//f/9//3//f/9//3//f/9//3//f/9//3//f/9//3//f/9//3//f/9//3//f/9//3//f/9//3//f/9//3//f/9//3//f/9//3//f/9//3//f/9//3//f/9//3//f/9//3//f/9//3//f/9/33/7XusguVr/f04t0T2/d/9//3//f/9//3//f/9//3/fe/9//3//f/9//3//f/9/33v/f/9//3//f/9/eFK0Od9/rBhxMZI1n3f/f1pOzBwtKX1v33/uID9rG2MrJdle33//f3AxV07/f99/33//f/9/v3v/f/9/v3f/f/9//3//f59z2l6xObE52V59b/9//3//f/9//3//f/9//3//f/9//3/+f/9//3//f/9//3//f/9//3//f/9//3//f/9//3//f/9//3//f/9//3//f/9//3//f/9//3//f/9//3//f/9//3//f/9//3//f/9//3//f/9//3//f/9//3//f/9//3//f/9//3//f/9//3//f/9//3//fwAA/3//f/9//3//f/9//3//f/9//3//f/9//3//f/9//3//f/9//3//f/9//3//f/9//3//f/9//3//f/9//3//f/9//3//f/9//3//f/9//3//f/9//3//f/9//3//f/9//3//f/9//3//f/9//3//f/9//3//f/9//3//f/9//3//f/9//3//f/9//3//f/9//3//f/9//3//f/9//3//f/9//3//f/9//3//f/9//3//f/9//3//f/9//3//f/9//3//f/9//3//f/9//3//f/9//3//f/9//3//f/9//3//f/9/33v/f/9/v3ssKQshTSkaY/9//3//f/9/vXf/f/5//3//f/9//3//f/9//3/fe/9/33//f/9//3//f/9/33vTPRRG/3+fdw4hf3MaSnxW/3+/e3dSZxCZUs8gn3u/e/9/FEKYUp9z/mIwKQ8pu1pfb99//3/fe/9/Omf/f/9/v3vff99//3//f593/38VRvQ9Nko+a39z33v/f753/3//f757/3//f/9//3//f/9//3/+f/5//n//f/9//3//f/9//3//f/9//3//f/9//3//f/9//3//f/9//3//f/9//3//f/9//3//f/9//3//f/9//3//f/9//3//f/9//3//f/9//3//f/9//3//f/9//3//f/9//3//f/9/AAD/f/9//3//f/9//3//f/9//3//f/9//3//f/9//3//f/9//3//f/9//3//f/9//3//f/9//3//f/9//3//f/9//3//f/9//3//f/9//3//f/9//3//f/9//3//f/9//3//f/9//3//f/9//3//f/9//3//f/9//3//f/9//3//f/9//3//f/9//3//f/9//3//f/9//3//f/9//3//f/9//3//f/9//3//f/9//3//f/9//3//f/9//3//f/9//3//f/9//3//f/9//3//f/9//3//f/9//3//f/9//3//f/9/vnf/f/9/fW//f99/fnMbZ797/3//f/9//3/fe/9//3/9f/9//3//f/9//3//f/9//3//f/9//n//f/9/33v/fxVGbS3/f/9/1T3xJJ93v383Rj5rv3ffezAprhhbUt9//3//f19vcTH/fxZG/3+/e9M9FUa/e/9/33+PNcocf3P/f/9/33//f/9//3//f99/v3t/c/1i9D30Qd97/3/fe/9//3//f/9//3//f/9//3//f/9//n//f/9//3//f/9//3//f/9//3//f/9//3//f/9//3//f/9//3//f/9//3//f/9//3//f/9//3//f/9//3//f/9//3//f/9//3//f/9//3//f/9//3//f/9//3//f/9//3//f/9//38AAP9//3//f/9//3//f/9//3//f/9//3//f/9//3//f/9//3//f/9//3//f/9//3//f/9//3//f/9//3//f/9//3//f/9//3//f/9//3//f/9//3//f/9//3//f/9//3//f/9//3//f/9//3//f/9//3//f/9//3//f/9//3//f/9//3//f/9//3//f/9//3//f/9//3//f/9//3//f/9//3//f/9//3//f/9//3//f/9//3//f/9//3//f/9//3//f/9//3//f/9//3//f/9//3//f/9//3//f/9//3//f/9//3//f99//3//f/9//3/fe/9/33+/e/9//3/fe/9//3/+f/5//n/9e/9//n//f/9//3/+f/9//3/de/1//n//f/9/+14rJf9/33+/exlG+UXff/9/f3M9Z/9//3/2Qa4c1j1fb597/3/ff1dONkpWSv9//38bZ3dSVk6YVtI5V05vMVVK2l7/f99/3F5ZTlhOHGP/f/9//39/c7paF0oPJbtaPWufd/9//3//f/9//3//f/9//3//f/9//3/+f/5//3//f/9//3//f/9//3//f/9//3//f/9//3//f/9//3//f/9//3//f/9//3//f/9//3//f/9//3//f/9//3//f/9//3//f/9//3//f/9//3//f/9//3//f/9//3//fwAA/3//f/9//3//f/9//3//f/9//3//f/9//3//f/9//3//f/9//3//f/9//3//f/9//3//f/9//3//f/9//3//f/9//3//f/9//3//f/9//3//f/9//3//f/9//3//f/9//3//f/9//3//f/9//3//f/9//3//f/9//3//f/9//3//f/9//3//f/9//3//f/9//3//f/9//3//f/9//3//f/9//3//f/9//3//f/9//3//f/9//3//f/9//3//f/9//3//f/9//3//f/9//3//f/9//3//f/9//3//f/9//3//f/9//3/fe/9//3/fe/9/vnf/f/9//3//f/9//3//f/9//n//f/5//3//f/9//3//f713/3//f/9//n//f/9/33tda+kc/3/ff/9/n3dyMdte33v/f99/216fd5I1/mIZRhEp1j2/e/9//3+4Vo4xfW//f/9//3//f39zn3f/f797G2csJcscUC1xMVhO9UGIFBxn33//f/9/v3v/f99/9UEuKbE5XGv/f/9/33v/f/9//3//f/9//3//f/9//3//f/9//3//f/9//3//f/9//3//f/9//3//f/9//3//f/9//3//f/9//3//f/9//3//f/9//3//f/9//3//f/9//3//f/9//3//f/9//3//f/9//3//f/9//3//f/9/AAD/f/9//3//f/9//3//f/9//3//f/9//3//f/9//3//f/9//3//f/9//3//f/9//3//f/9//3//f/9//3//f/9//3//f/9//3//f/9//3//f/9//3//f/9//3//f/9//3//f/9//3//f/9//3//f/9//3//f/9//3//f/9//3//f/9//3//f/9//3//f/9//3//f/9//3//f/9//3//f/9//3//f/9//3//f/9//3//f/9//3//f/9//3//f/9//3//f/9//3//f/9//3//f/9//3//f/9//3//f/9//3//f/9//3//f/9//3//f/9//3//f/9//3//f/9//3//f/9//3//f/9//3//f/9//3//f/9//3//f/9//3//f/9//3//f997qhibVt9//3+/d593iBCfc/9/33v/f55z33vff797v3t6VpI1eFL/f/9/fW/fe99//3//f/9/33vfe/9//3//f797v3eed99//3//f15rsjkOJXlSv3v/f797/3//f/9/Xmt4UrM59EHbXv9//3//f997/3/fe/9/v3f/f997/3//f/9//3//f/9//3//f/9//3//f/9//3//f/9//3//f/9//3//f/9//3//f/9//3//f/9//3//f/9//3//f/9//3//f/9//3//f/9//3//f/9//3//f/9//38AAP9//3//f/9//3//f/9//3//f/9//3//f/9//3//f/9//3//f/9//3//f/9//3//f/9//3//f/9//3//f/9//3//f/9//3//f/9//3//f/9//3//f/9//3//f/9//3//f/9//3//f/9//3//f/9//3//f/9//3//f/9//3//f/9//3//f/9//3//f/9//3//f/9//3//f/9//3//f/9//3//f/9//3//f/9//3//f/9//3//f/9//3//f/9//3//f/9//3//f/9//3//f/9//3//f/9//3//f/9//3//f/9//3//f/9//3//f/9//3//f/9//3//f/9//3//f/9//3//f/9//3//f/9//3//f/9//3//f/9//3//f/9//3//f/9//3+SNZQ1/3//f/9/vneec2YMv3v/f/9/3nf/f997/3+/e99/+2JvMfI9n3f/f/9//3//f997/3//f/9/v3f/f/9//3/fe/9//3//f/9//3//fz9rcDFwMRtj/3/ff99//3//f/9/n3e8WtQ9LSmXUn1v/3//f/9//3//f797/3//f/9//3//f/9//3//f/9//3//f/9//3//f/9//3//f/9//3//f/9//3//f/9//3//f/9//3//f/9//3//f/9//3//f/9//3//f/9//3//f/9//3//f/9//3//fwAA/3//f/9//3//f/9//3//f/9//3//f/9//3//f/9//3//f/9//3//f/9//3//f/9//3//f/9//3//f/9//3//f/9//3//f/9//3//f/9//3//f/9//3//f/9//3//f/9//3//f/9//3//f/9//3//f/9//3//f/9//3//f/9//3//f/9//3//f/9//3//f/9//3//f/9//3//f/9//3//f/9//3//f/9//3//f/9//3//f/9//3//f/9//3//f/9//3//f/9//3//f/9//3//f/9//3//f/9//3//f/9//3//f/9//3//f/9//3//f/9//3//f/9//3//f/9//3//f/9//3//f/9//3//f/9//3//f/9//3//f/9//3//f/9//3//f99/DyVzMb93/3//f/9/lVLJHP9//3//f957/3++d/9//3//f/9/HGOQMfM9PWv/f/9/33//f/9/3nv/f/9//3//f/9//3//f/9//3//f/9//3//f31vNEpvMW8tX2+fd/9//3//f99/v3vfe39zkTUNJRVGv3v/f997/3//f/9//3//f/9//3//f/9//3//f/9//3/+f/9//n//f/9//3//f/9//3//f/9//3//f/9//3//f/9//3//f/9//3//f/9//3//f/9//3//f/9//3//f/9//3//f/9/AAD/f/9//3//f/9//3//f/9//3//f/9//3//f/9//3//f/9//3//f/9//3//f/9//3//f/9//3//f/9//3//f/9//3//f/9//3//f/9//3//f/9//3//f/9//3//f/9//3//f/9//3//f/9//3//f/9//3//f/9//3//f/9//3//f/9//3//f/9//3//f/9//3//f/9//3//f/9//3//f/9//3//f/9//3//f/9//3//f/9//3//f/9//3//f/9//3//f/9//3//f/9//3//f/9//3//f/9//3//f/9//3//f/9//3//f/9//3//f/9//3//f/9//3//f/9//3//f/9//3//f/9//3//f/9//3//f/9//3//f/9//3//f/9//3//f/9//38/a4oQP2u/d/9/vXf/f3VOCyHff/9//3//f/9/vHf/f/9//3//f593NkqyNfxi/3//f/9//3//f/9//n/+f/9//3//f/9//3//f/9//3//f/9//3//f/9/HGMVRjZKuVYbZ793/3//f/9//3//fz9rNkqRNZhWfW//f99//3//f/9//3//f/9//3//f/9//3//f/9//n//f/9//3//f/9//3//f/9//3//f/9//3//f/9//3//f/9//3//f/9//3//f/9//3//f/9//3//f/9//3//f/9//38AAP9//3//f/9//3//f/9//3//f/9//3//f/9//3//f/9//3//f/9//3//f/9//3//f/9//3//f/9//3//f/9//3//f/9//3//f/9//3//f/9//3//f/9//3//f/9//3//f/9//3//f/9//3//f/9//3//f/9//3//f/9//3//f/9//3//f/9//3//f/9//3//f/9//3//f/9//3//f/9//3//f/9//3//f/9//3//f/9//3//f/9//3//f/9//3//f/9//3//f/9//3//f/9//3//f/9//3//f/9//3//f/9//3//f/9//3//f/9//3//f/9//3//f/9//3//f/9//3//f/9//3//f/9//3//f/9//3//f/9//3//f/9//3//f997/3/ee/9/uVqKFP9/33/fe/9//3+wNQ0h33v/f/9/u3f+f/9//3//f/9/33u/e59zLynSOf9//3//f/9//nv/f/9//3//f/5//3//f/9//3//f997/3//f/9/33v/f/9//39+c7hW8j0UQvpe/3//f99/v3v/f593ulqyObE1f2//f99//3/ff/9//3/fe/9//3//f/9//3//f/5//3//f/9//3//f/9//3//f/9//3//f/9//3//f/9//3//f/9//3//f/9//3//f/9//3//f/9//3//f/9//3//fwAA/3//f/9//3//f/9//3//f/9//3//f/9//3//f/9//3//f/9//3//f/9//3//f/9//3//f/9//3//f/9//3//f/9//3//f/9//3//f/9//3//f/9//3//f/9//3//f/9//3//f/9//3//f/9//3//f/9//3//f/9//3//f/9//3//f/9//3//f/9//3//f/9//3//f/9//3//f/9//3//f/9//3//f/9//3//f/9//3//f/9//3//f/9//3//f/9//3//f/9//3//f/9//3//f/9//3//f/9//3//f/9//3//f/9//3//f/9//3//f/9//3//f/9//3//f/9//3//f/9//3//f/9//3//f/9//3//f/9//3//f/9//3//f/9//3//e/9/3nv/fxVGRwifd/9//3//f9979EFxMb97/3//f/5//3/ee/9//3//f/9//3+/e1ZOjzG4Vt9//3//f/9//3//f/5//3/+f/9//3/fe/9//3//f/9//3//f/9//3//f/9//3/ffz1rl1YTQnVOllIaY35z/3//f/9/P2s2SrI19EG/e/9//3+fc/9//3//f/9//3//f/9//3//f/9//3//f/9//3//f/9//3//f/9//3//f/9//3//f/9//3//f/9//3//f/9//3//f/9//3//f/9//3//f/9/AAD/f/9//3//f/9//3//f/9//3//f/9//3//f/9//3//f/9//3//f/9//3//f/9//3//f/9//3//f/9//3//f/9//3//f/9//3//f/9//3//f/9//3//f/9//3//f/9//3//f/9//3//f/9//3//f/9//3//f/9//3//f/9//3//f/9//3//f/9//3//f/9//3//f/9//3//f/9//3//f/9//3//f/9//3//f/9//3//f/9//3//f/9//3//f/9//3//f/9//3//f/9//3//f/9//3//f/9//3//f/9//3//f/9//3//f/9//3//f/9//3//f/9//3//f/9//3//f/9//3//f/9//3//f/9//3//f/9//3//f/9//3//f/9//3/ee/9//3/ee793/38+awYE/mK/e/9//3/fe/M9czGfd997vXf/f/9//3//f/9//3//f/9//389Z04t0jl/c/9//3//f/9//3//f/9//3//f/9//3//f/9//3//f/9//3//f/9//3//f/9//3//f/9//3//fzxrNUoURlZOf3O/e59333+aVtQ9cDFfb99//3//f/9//3//f/9//3//f/9//3//f/9//3//f/9//3//f/9//3//f/9//3//f/9//3//f/9//3//f/9//3//f/9//3//f/9//3//f/9//38AAP9//3//f/9//3//f/9//3//f/9//3//f/9//3//f/9//3//f/9//3//f/9//3//f/9//3//f/9//3//f/9//3//f/9//3//f/9//3//f/9//3//f/9//3//f/9//3//f/9//3//f/9//3//f/9//3//f/9//3//f/9//3//f/9//3//f/9//3//f/9//3//f/9//3//f/9//3//f/9//3//f/9//3//f/9//3//f/9//3//f/9//3//f/9//3//f/9//3//f/9//3//f/9//3//f/9//3//f/9//3//f/9//3//f/9//3//f/9//3//f/9//3//f/9//3//f/9//3//f/9//3//f/9//3//f/9//3//f/9//3//f/9//3//f/9//3//f/9//3//f997X29pEL97/3/ff/9/v3dzMbU5/3//f/9/33v/f/9//3//f997/3//f/9//393TpE1uVr/f/9//3//f/9//3//f/9//3//f/9//3//f/9//3//f/9//3//f/9//3//f/9//3//f/9/33v/f997v3uec/peeFJ5Urpan3fcXldO0z1YTv9//3//f/9//3//f/9//3//f/9//3//f/9//3//f/9//3//f/9//3//f/9//3//f/9//3//f/9//3//f/9//3//f/9//3//f/9//3//fwAA/3//f/9//3//f/9//3//f/9//3//f/9//3//f/9//3//f/9//3//f/9//3//f/9//3//f/9//3//f/9//3//f/9//3//f/9//3//f/9//3//f/9//3//f/9//3//f/9//3//f/9//3//f/9//3//f/9//3//f/9//3//f/9//3//f/9//3//f/9//3//f/9//3//f/9//3//f/9//3//f/9//3//f/9//3//f/9//3//f/9//3//f/9//3//f/9//3//f/9//3//f/9//3//f/9//3//f/9//3//f/9//3//f/9//3//f/9//3//f/9//3//f/9//3//f/9//3//f/9//3//f/9//3//f/9//3//f/9//3//f/9//3//f/9//3//f/9//3//f/9//3//f35vRgyYVv9/33//f99/1kFwMZ93/3//f99//3//f/9//3//f/9//3//f/9/O2evNRNCv3vff/9/v3f/f/9//3//f/9//3//f/9//3//f/9//3//f/9//3//f/9//3//f/9//3//f/9//3//f/9//3//f/9/fm+5WldOeVI4SvZBUi0XRv5iv3v/f/9/33//f/5//X/9f/1//3//f713/3//f/9//3/ff/9//3//f/9//3//f/9//3//f/9//3//f/9//3//f/9//3//f/9/AAD/f/9//3//f/9//3//f/9//3//f/9//3//f/9//3//f/9//3//f/9//3//f/9//3//f/9//3//f/9//3//f/9//3//f/9//3//f/9//3//f/9//3//f/9//3//f/9//3//f/9//3//f/9//3//f/9//3//f/9//3//f/9//3//f/9//3//f/9//3//f/9//3//f/9//3//f/9//3//f/9//3//f/9//3//f/9//3//f/9//3//f/9//3//f/9//3//f/9//3//f/9//3//f/9//3//f/9//3//f/9//3//f/9//3//f/9//3//f/9//3//f/9//3//f/9//3//f/9//3//f/9//3//f/9//3//f/9//3//f/9//3//f/9//3//f/9//3//f/9//3//f/9//3//f28xsTX/f99//3/ff1hO1D3ff/9//3//f/9//3//f/9//3//f/9//3//f99/uVpOKX5vn3f/f753/3//f/9//3//f/9//3/fe/9//3//f/9//3//f/9//3//f/9//3//f/9//3//f/9//3//f/9//3//f99/33+/e39z/2a9WtY9DyUwKZpW/3//f/9//3//f/9//3//f/9//3//f99//3//f/9//3//f/9//3//f/9//3//f/9//3//f/9//3//f/9//3//f/9//38AAP9//3//f/9//3//f/9//3//f/9//3//f/9//3//f/9//3//f/9//3//f/9//3//f/9//3//f/9//3//f/9//3//f/9//3//f/9//3//f/9//3//f/9//3//f/9//3//f/9//3//f/9//3//f/9//3//f/9//3//f/9//3//f/9//3//f/9//3//f/9//3//f/9//3//f/9//3//f/9//3//f/9//3//f/9//3//f/9//3//f/9//3//f/9//3//f/9//3//f/9//3//f/9//3//f/9//3//f/9//3//f/9//3//f/9//3//f/9//3//f/9//3//f/9//3//f/9//3//f/9//3//f/9//3//f/9//3//f/9//3//f/9//3//f/9//3//f/9//3//f/9//3/fe/9/XWsURnAxv3v/f593v3t3Tk4t33v/f/9//3//f/9/33v/f/9//3//f/9//3+/e59zLSW5Wr93/3/fe997/3//f/9//3//f/9//3//f/9//3//f/9//3//f/9//3//f/9//3//f/9//3//f/9//n//f/9//3//f/9/33+/e99/X28eZz9r80GoFI8133/ff/9//3+/e/9//3+9d957/n/+f/5//3/+f/5//3//f/9//3//f/9//3//f/9//3//f/9//3//f/9//3//fwAA/3//f/9//3//f/9//3//f/9//3//f/9//3//f/9//3//f/9//3//f/9//3//f/9//3//f/9//3//f/9//3//f/9//3//f/9//3//f/9//3//f/9//3//f/9//3//f/9//3//f/9//3//f/9//3//f/9//3//f/9//3//f/9//3//f/9//3//f/9//3//f/9//3//f/9//3//f/9//3//f/9//3//f/9//3//f/9//3//f/9//3//f/9//3//f/9//3//f/9//3//f/9//3//f/9//3//f/9//3//f/9//3//f/9//3//f/9//3//f/9//3//f/9//3//f/9//3//f/9//3//f/9//3//f/9//3//f/9//3//f/9//3//f/9//3//f/9//3//f/9//3//f/9/v3f/f997NUqxOaoY/3//f/9/uVosKb93/3/fe/9//3//f/9/33v/f/9//3//f/9//3//f9E5TS3/f/9//3//f/9//3//f/5//n//f/9//3//f/9//3//f/9//3//f/9//3//f/9//3//f/9//3//f/9//3//f/9/33//f/9//3//f/9/33v/f/9/t1apGFEt/2Jfb99//3+/d/9//3//f/5//n//f/9//3//f/5//3/+f/9//n//f/9//3//f/9//3//f/9//3//f/9/AAD/f/9//3//f/9//3//f/9//3//f/9//3//f/9//3//f/9//3//f/9//3//f/9//3//f/9//3//f/9//3//f/9//3//f/9//3//f/9//3//f/9//3//f/9//3//f/9//3//f/9//3//f/9//3//f/9//3//f/9//3//f/9//3//f/9//3//f/9//3//f/9//3//f/9//3//f/9//3//f/9//3//f/9//3//f/9//3//f/9//3//f/9//3//f/9//3//f/9//3//f/9//3//f/9//3//f/9//3//f/9//3//f/9//3//f/9//3//f/9//3//f/9//3//f/9//3//f/9//3//f/9//3//f/9//3//f/9//3//f/9//3//f/9//3//f/9//3//f/9//3//f/9//3/fe/9//3//f99/0T2oFP9/33v/f31vCyX5Xv9//3+/e/9//3//f997/3//f/9//3//f7973388ZywpXWvff/9//3//f/9//3//f/1//3//f/9//3//f/9//3//f/9//3//f/9//3//f/9//3//f/9//3//f/9//3//f/9//3//f/9/33v/f/9//3//f/9/X2+VNTEpczF6Uv9//3//f/9//3//f/9//3//f/9//n/+f/5//n/+f/5//3/+f/9//3//f/9//3//f/9//38AAP9//3//f/9//3//f/9//3//f/9//3//f/9//3//f/9//3//f/9//3//f/9//3//f/9//3//f/9//3//f/9//3//f/9//3//f/9//3//f/9//3//f/9//3//f/9//3//f/9//3//f/9//3//f/9//3//f/9//3//f/9//3//f/9//3//f/9//3//f/9//3//f/9//3//f/9//3//f/9//3//f/9//3//f/9//3//f/9//3//f/9//3//f/9//3//f/9//3//f/9//3//f/9//3//f/9//3//f/9//3//f/9//3//f/9//3//f/9//3//f/9//3//f/9//3//f/9//3//f/9//3//f/9//3//f/9//3//f/9//3//f/9//3//f/9//3//f/9//3//f/9//3//f/9//3+ed/9//3/fe/le33//f/9//3+ed4812Frfe/9//3//f/9//3//f997/3//f/9//3//f/9/v3evNXVOn3f/f/9//3//f/9//3/de/9//3//f/9//3//f/9//3//f/9//3//f/9//3//f/9//3//f/9//3//f/9//3//f/9//3//f/9//3//f/9//3//f/9/P2d5TnIx7RxYSj9nn3Pfe/9//3//f/9//3//f/9//3//f/5//3//f/9//3//f/9//3//f/9//3//fwAA/3//f/9//3//f/9//3//f/9//3//f/9//3//f/9//3//f/9//3//f/9//3//f/9//3//f/9//3//f/9//3//f/9//3//f/9//3//f/9//3//f/9//3//f/9//3//f/9//3//f/9//3//f/9//3//f/9//3//f/9//3//f/9//3//f/9//3//f/9//3//f/9//3//f/9//3//f/9//3//f/9//3//f/9//3//f/9//3//f/9//3//f/9//3//f/9//3//f/9//3//f/9//3//f/9//3//f/9//3//f/9//3//f/9//3//f/9//3//f/9//3//f/9//3//f/9//3//f/9//3//f/9//3//f/9//3//f/9//3//f/9//3//f/9//3//f/9//3//f/9//3//f/9//3//f/9//3//f997/3//f/9//3/fe/9//38zRtla/3//f99/33v/f/9//3//f/9/33++d/9//3+fd997llITRn5z/3//f51z3nv/f/9//3//f/9//3//f/9//3//f/9//3//f/9//3//f/9//3//f/9//3//f/9//3//f/9/3Xv/f/9//3/ee/9//3//f/97/3//f/97/39fa3EtMCVYSptSH2f/f/9//3u/d/97/3//f/9//3//f/9//3//f/9//3//f/9//3//f/9/AAD/f/9//3//f/9//3//f/9//3//f/9//3//f/9//3//f/9//3//f/9//3//f/9//3//f/9//3//f/9//3//f/9//3//f/9//3//f/9//3//f/9//3//f/9//3//f/9//3//f/9//3//f/9//3//f/9//3//f/9//3//f/9//3//f/9//3//f/9//3//f/9//3//f/9//3//f/9//3//f/9//3//f/9//3//f/9//3//f/9//3//f/9//3//f/9//3//f/9//3//f/9//3//f/9//3//f/9//3//f/9//3//f/9//3//f/9//3//f/9//3//f/9//3//f/9//3//f/9//3//f/9//3//f/9//3//f/9//3//f/9//3//f/9//3//f/9//3//f/9//3//f/9//3/+f/9//3//f/9//3//f/9//n//f/9//3//f/9/Vk4URl5v/3/ff/9//3//f/9//3//f/9/vXf/f/9//3/fe3ZO8kGXVt9//3//f997/3//f/9//3//f/9//3//f/9//3//f/9//3//f/9//3//f/9//3//f/9//3//f/9//n//f/5//3//f/9//3//f/9//3//f/9//3//e/97/3tfa1hKci1yLVlKH2M/Z793/3//f/9//3//f/9//3//f/9//3//f/9//3//f/9//38AAP9//3//f/9//3//f/9//3//f/9//3//f/9//3//f/9//3//f/9//3//f/9//3//f/9//3//f/9//3//f/9//3//f/9//3//f/9//3//f/9//3//f/9//3//f/9//3//f/9//3//f/9//3//f/9//3//f/9//3//f/9//3//f/9//3//f/9//3//f/9//3//f/9//3//f/9//3//f/9//3//f/9//3//f/9//3//f/9//3//f/9//3//f/9//3//f/9//3//f/9//3//f/9//3//f/9//3//f/9//3//f/9//3//f/9//3//f/9//3//f/9//3//f/9//3//f/9//3//f/9//3//f/9//3//f/9//3//f/9//3//f/9//3//f/9//3//f/9//3//f/9//3//f/9//3//f/9//3//f/9//3//f/9//3//f/9//3//fzVKNUqfd793/3//f997/3/+f/5//X//f/9//3/fe/9//3+4Vi0p+l7/f/9//3//f/9//3/ee/9//3//f/9//3//f/9//3//f/9//3//f/9//3//f/9//3//f/9//3//f/5//3/+f/9//3//f/9//3//f/9//nv/f/9//3//e/9//3v/f/Q9DiHWOZ1SG0b/Yt9/33/ff/9//3//f/9/33+/d/9//3//f/9//3//fwAA/3//f/9//3//f/9//3//f/9//3//f/9//3//f/9//3//f/9//3//f/9//3//f/9//3//f/9//3//f/9//3//f/9//3//f/9//3//f/9//3//f/9//3//f/9//3//f/9//3//f/9//3//f/9//3//f/9//3//f/9//3//f/9//3//f/9//3//f/9//3//f/9//3//f/9//3//f/9//3//f/9//3//f/9//3//f/9//3//f/9//3//f/9//3//f/9//3//f/9//3//f/9//3//f/9//3//f/9//3//f/9//3//f/9//3//f/9//3//f/9//3//f/9//3//f/9//3//f/9//3//f/9//3//f/9//3//f/9//3//f/9//3//f/9//3//f/9//3//f/9//3//f/9//3//f/9//3//f/9//3//f/9//3//f/9//3//f/9//38bZ8kYv3fff/9//3//f/17/X/+f/5//3//f/9/33v/f793339vLVZO/3+/e/9//3/fe/9//3//f/9//n//f/9//3//f/9//3//f/9//3//f/9//3//f/9//3//f/9//3//f/9//3//f/9//3//f/9//3//f/5//3/+f/9//3//f/9//3//f19rtjXxINg9e1J6Uh9nv3v/f79733//f/9//3//f/9//3//f/9/AAD/f/9//3//f/9//3//f/9//3//f/9//3//f/9//3//f/9//3//f/9//3//f/9//3//f/9//3//f/9//3//f/9//3//f/9//3//f/9//3//f/9//3//f/9//3//f/9//3//f/9//3//f/9//3//f/9//3//f/9//3//f/9//3//f/9//3//f/9//3//f/9//3//f/9//3//f/9//3//f/9//3//f/9//3//f/9//3//f/9//3//f/9//3//f/9//3//f/9//3//f/9//3//f/9//3//f/9//3//f/9//3//f/9//3//f/9//3//f/9//3//f/9//3//f/9//3//f/9//3//f/9//3//f/9//3//f/9//3//f/9//3//f/9//3//f/9//3//f/9//3//f/9//3//f/9//3//f/9//3//f/9//3//f/9//3//f/9//3//f/9//38sKfhe/3+/e/9//Xv+f/5//3/de913/3//f/9//3/fe/9/Ty30Qf9/33/fe/9/33//f/9/3Xv/f957/3//f/9//3//f/9//3//f/9//3//f/9//3//f/9//3//f/9//3//f/9//3//f/9//3//f/9//3/+f/9//3//f/9//3v/f/97/3//fz9nszUQJXQ1tTlZTl9v/3//f/9/n3fff/9//3/+f917/n8AAP9//3//f/9//3//f/9//3//f/9//3//f/9//3//f/9//3//f/9//3//f/9//3//f/9//3//f/9//3//f/9//3//f/9//3//f/9//3//f/9//3//f/9//3//f/9//3//f/9//3//f/9//3//f/9//3//f/9//3//f/9//3//f/9//3//f/9//3//f/9//3//f/9//3//f/9//3//f/9//3//f/9//3//f/9//3//f/9//3//f/9//3//f/9//3//f/9//3//f/9//3//f/9//3//f/9//3//f/9//3//f/9//3//f/9//3//f/9//3//f/9//3//f/9//3//f/9//3//f/9//3//f/9//3//f/9//3//f/9//3//f/9//3//f/9//3//f/9//3//f/9//3//f/9//3//f/9//3//f/9//3//f/9//3//f/9//3//f/9/33/fe/9/jjFtMf9//3//f7x3/3/+f/9//3/ee/9//3//f/9//3//f3Axsjm/e/9/33//f/9//3//f/9//3//f/9//3//f/9//3//f/9//3//f/9//3//f/9//3//f/9//3//f/9//3//f/9//3//f/9//3//f/9//3//f/9//3/fe/9//3//f997/3//f7973l7WPZM1szlPLTVG33//f/9//3/ee/9//3//fwAA/3//f/9//3//f/9//3//f/9//3//f/9//3//f/9//3//f/9//3//f/9//3//f/9//3//f/9//3//f/9//3//f/9//3//f/9//3//f/9//3//f/9//3//f/9//3//f/9//3//f/9//3//f/9//3//f/9//3//f/9//3//f/9//3//f/9//3//f/9//3//f/9//3//f/9//3//f/9//3//f/9//3//f/9//3//f/9//3//f/9//3//f/9//3//f/9//3//f/9//3//f/9//3//f/9//3//f/9//3//f/9//3//f/9//3//f/9//3//f/9//3//f/9//3//f/9//3//f/9//3//f/9//3//f/9//3//f/9//3//f/9//3//f/9//3//f/9//3//f/9//3//f/9//3//f/9//3//f/9//3//f/9//3//f/9//3//f/9/33v/f997v3v/f5ZSLCl+c/9//3/fe/9//3//f/9/3nv/f957/3//f79733uyOdM9f3P/f/9/v3f/f/9//3//f/9//3//f/9//3//f/9//3//f/9//3//f/9//3//f/9//3//f/9//3//f/9//3//f/5//3//f/9//3//f/9//3//f99/33//f/9/3Xvce/9//3//f593f3P8YpA1ZxDJHJZS/3//f957/3//f/5/AAD/f/9//3//f/9//3//f/9//3//f/9//3//f/9//3//f/9//3//f/9//3//f/9//3//f/9//3//f/9//3//f/9//3//f/9//3//f/9//3//f/9//3//f/9//3//f/9//3//f/9//3//f/9//3//f/9//3//f/9//3//f/9//3//f/9//3//f/9//3//f/9//3//f/9//3//f/9//3//f/9//3//f/9//3//f/9//3//f/9//3//f/9//3//f/9//3//f/9//3//f/9//3//f/9//3//f/9//3//f/9//3//f/9//3//f/9//3//f/9//3//f/9//3//f/9//3//f/9//3//f/9//3//f/9//3//f/9//3//f/9//3//f/9//3//f/9//3//f/9//3//f/9//3//f/9//3//f/9//3//f/9//3//f/9//3//f/9//3//f/9//3//f997/399b00tmFbff/9//3//f5xz/3/de/9//3//f/9//3/fe/9/0j2xNZ9z/3//f/9/33v/f957/3//f/9//3//f/9//3//f/9//3//f/9//3//f/9//3//f/9//3//f/9//3//f/9//3//f/9//3//f/9//3//f793/3//f957/3//f/5//n/fe/9//3+/d/9//3+4VkwpbS2ed/9//3//f9573nsAAP9//3//f/9//3//f/9//3//f/9//3//f/9//3//f/9//3//f/9//3//f/9//3//f/9//3//f/9//3//f/9//3//f/9//3//f/9//3//f/9//3//f/9//3//f/9//3//f/9//3//f/9//3//f/9//3//f/9//3//f/9//3//f/9//3//f/9//3//f/9//3//f/9//3//f/9//3//f/9//3//f/9//3//f/9//3//f/9//3//f/9//3//f/9//3//f/9//3//f/9//3//f/9//3//f/9//3//f/9//3//f/9//3//f/9//3//f/9//3//f/9//3//f/9//3//f/9//3//f/9//3//f/9//3//f/9//3//f/9//3//f/9//3//f/9//3//f/9//3//f/9//3//f/9//3//f/9//3//f/9//3//f/9//3//f/9//3//f/9//3+9d99//3/fe/9//3/TPdM9v3v/f/9//3+bc/9//X/+f/5//3/fe/9/33/ff9I50jl/c/9/33//f957/3//f/9//3//f/9//3//f/9//n/+f/5//3//f/9//3//f/9//3//f/9//3//f/5//3//f/9//3//f/9//3//f/9//3//f99//3//f/9//3//f/9//3//f/9//3//f99//3++e/9//3//f/9//3//fwAA/3//f/9//3//f/9//3//f/9//3//f/9//3//f/9//3//f/9//3//f/9//3//f/9//3//f/9//3//f/9//3//f/9//3//f/9//3//f/9//3//f/9//3//f/9//3//f/9//3//f/9//3//f/9//3//f/9//3//f/9//3//f/9//3//f/9//3//f/9//3//f/9//3//f/9//3//f/9//3//f/9//3//f/9//3//f/9//3//f/9//3//f/9//3//f/9//3//f/9//3//f/9//3//f/9//3//f/9//3//f/9//3//f/9//3//f/9//3//f/9//3//f/9//3//f/9//3//f/9//3//f/9//3//f/9//3//f/9//3//f/9//3//f/9//3//f/9//3//f/9//3//f/9//3//f/9//3//f/9//3//f/9//3//f/9//3//f/9//nv/f/9//3//f/9//3//f/9/u1qyORxn/3++d/9//3//f/9//3/de/9//3//f/9//39vMW8xv3f/f997/3//f/9//3//f/9//3//f/9//3//f/5//3//f/9//3//f/9//3//f/9//3//f/9//3//f/9//3//f/9//3//f/9//3//f/9//3//f99//3//f/9//3//f/9//3//f/9//3//f/9/3nv/f/9//3//f/9/AAD/f/9//3//f/9//3//f/9//3//f/9//3//f/9//3//f/9//3//f/9//3//f/9//3//f/9//3//f/9//3//f/9//3//f/9//3//f/9//3//f/9//3//f/9//3//f/9//3//f/9//3//f/9//3//f/9//3//f/9//3//f/9//3//f/9//3//f/9//3//f/9//3//f/9//3//f/9//3//f/9//3//f/9//3//f/9//3//f/9//3//f/9//3//f/9//3//f/9//3//f/9//3//f/9//3//f/9//3//f/9//3//f/9//3//f/9//3//f/9//3//f/9//3//f/9//3//f/9//3//f/9//3//f/9//3//f/9//3//f/9//3//f/9//3//f/9//3//f/9//3//f/9//3//f/9//3//f/9//3//f/9//3//f/9//3//f/9//3//f/9//3//f/9//3//f/9/33v/f15vE0ITRp93/3//f99//3//f957/3//f957/3//f/9/8T3RPd9//3//f997/3//f/9//3//f/9//3//f/9//3//f/9//3//f/9//3//f/9//3//f/9//3//f/9//3//f/9//3//f/9//3//f/9//3//f/9//3//f/9//3//f/9//3//f/9//3//f/9//3//f/9//3//f/9//38AAP9//3//f/9//3//f/9//3//f/9//3//f/9//3//f/9//3//f/9//3//f/9//3//f/9//3//f/9//3//f/9//3//f/9//3//f/9//3//f/9//3//f/9//3//f/9//3//f/9//3//f/9//3//f/9//3//f/9//3//f/9//3//f/9//3//f/9//3//f/9//3//f/9//3//f/9//3//f/9//3//f/9//3//f/9//3//f/9//3//f/9//3//f/9//3//f/9//3//f/9//3//f/9//3//f/9//3//f/9//3//f/9//3//f/9//3//f/9//3//f/9//3//f/9//3//f/9//3//f/9//3//f/9//3//f/9//3//f/9//3//f/9//3//f/9//3//f/9//3//f/9//3//f/9//3//f/9//3//f/9//3//f/9//3//f/9//3//f/9//3//f/9//3//f/9//3//f/9//3+/e3ZOTS00Sv9//3//f/9//3//f/9//3//f/9//3+/e/E9E0Kfc/9//3//f/9//3//f/9//3//f/9//3//f/9//3//f/9//3//f/9//3//f/9//3//f/9//3//f/9//3//f/9//3//f/9//3//f/9//3//f/9//3//f/9//3//f/9//3//f/9//3//f/9//3//f/9//3//fwAA/3//f/9//3//f/9//3//f/9//3//f/9//3//f/9//3//f/9//3//f/9//3//f/9//3//f/9//3//f/9//3//f/9//3//f/9//3//f/9//3//f/9//3//f/9//3//f/9//3//f/9//3//f/9//3//f/9//3//f/9//3//f/9//3//f/9//3//f/9//3//f/9//3//f/9//3//f/9//3//f/9//3//f/9//3//f/9//3//f/9//3//f/9//3//f/9//3//f/9//3//f/9//3//f/9//3//f/9//3//f/9//3//f/9//3//f/9//3//f/9//3//f/9//3//f/9//3//f/9//3//f/9//3//f/9//3//f/9//3//f/9//3//f/9//3//f/9//3//f/9//3//f/9//3//f/9//3//f/9//3//f/9//3//f/9//3//f/9//3//f/9//3//f/9//3//f997/3//f/9//3+ec1VOTS2/d997n3fff/9//3++d/9//3+/d/9//3/qHDxn33//f/9//3//f/9//3//f/9//3//f/9//3//f/9//3//f/9//3//f/9//3//f/9//3//f/9//3//f/9//3//f/9//3//f/9//3//f/9//3//f/9//3//f/9//3//f/9//3//f/9//3//f/9//3//f/9/AAD/f/9//3//f/9//3//f/9//3//f/9//3//f/9//3//f/9//3//f/9//3//f/9//3//f/9//3//f/9//3//f/9//3//f/9//3//f/9//3//f/9//3//f/9//3//f/9//3//f/9//3//f/9//3//f/9//3//f/9//3//f/9//3//f/9//3//f/9//3//f/9//3//f/9//3//f/9//3//f/9//3//f/9//3//f/9//3//f/9//3//f/9//3//f/9//3//f/9//3//f/9//3//f/9//3//f/9//3//f/9//3//f/9//3//f/9//3//f/9//3//f/9//3//f/9//3//f/9//3//f/9//3//f/9//3//f/9//3//f/9//3//f/9//3//f/9//3//f/9//3//f/9//3//f/9//3//f/9//3//f/9//3//f/9//3//f/9//3//f/9//3//f/9//3//f/9//3//f/9/33v/f/9/33t9b481jzE7Z/9//3//f/9//3/ff/9//3/fe/9/iBAbY/9//3//f/9//3//f/9//3//f/9//3//f/9//3//f/9//3//f/9//3//f/9//3//f/9//3//f/9//3//f/9//3//f/9//3//f/9//3//f/9//3//f/9//3//f/9//3//f/9//3//f/9//3//f/9//38AAP9//3//f/9//3//f/9//3//f/9//3//f/9//3//f/9//3//f/9//3//f/9//3//f/9//3//f/9//3//f/9//3//f/9//3//f/9//3//f/9//3//f/9//3//f/9//3//f/9//3//f/9//3//f/9//3//f/9//3//f/9//3//f/9//3//f/9//3//f/9//3//f/9//3//f/9//3//f/9//3//f/9//3//f/9//3//f/9//3//f/9//3//f/9//3//f/9//3//f/9//3//f/9//3//f/9//3//f/9//3//f/9//3//f/9//3//f/9//3//f/9//3//f/9//3//f/9//3//f/9//3//f/9//3//f/9//3//f/9//3//f/9//3//f/9//3//f/9//3//f/9//3//f/9//3//f/9//3//f/9//3//f/9//3//f/9//3//f/9//3//f/9//3//f/9//3/+f/17/X//f/9//3//f/9//3/YWo8xE0Jeb/9/33vff/9/33vff99//38+a+oc33v/f/9//3//f/9//3//f/9//3//f/9//3//f/9//3//f/9//3//f/9//3//f/9//3//f/9//3//f/9//3//f/9//3//f/9//3//f/9//3//f/9//3//f/9//3//f/9//3//f/9//3//f/9//3//fwAA/3//f/9//3//f/9//3//f/9//3//f/9//3//f/9//3//f/9//3//f/9//3//f/9//3//f/9//3//f/9//3//f/9//3//f/9//3//f/9//3//f/9//3//f/9//3//f/9//3//f/9//3//f/9//3//f/9//3//f/9//3//f/9//3//f/9//3//f/9//3//f/9//3//f/9//3//f/9//3//f/9//3//f/9//3//f/9//3//f/9//3//f/9//3//f/9//3//f/9//3//f/9//3//f/9//3//f/9//3//f/9//3//f/9//3//f/9//3//f/9//3//f/9//3//f/9//3//f/9//3//f/9//3//f/9//3//f/9//3//f/9//3//f/9//3//f/9//3//f/9//3//f/9//3//f/9//3//f/9//3//f/9//3//f/9//3//f/9//3//f/9//3//f/9//3//f/1//n//f/1/3Xv/f/9//3//f997338bY5A1bzE9Z/9//3/fe/9//3/ff/9/mFKwNf9//3//f/9//3//f/9//3//f/9//3//f/9//3//f/9//3//f/9//3//f/9//3//f/9//3//f/9//3//f/9//3//f/9//3//f/9//3//f/9//3//f/9//3//f/9//3//f/9//3//f/9//3//f/9/AAD/f/9//3//f/9//3//f/9//3//f/9//3//f/9//3//f/9//3//f/9//3//f/9//3//f/9//3//f/9//3//f/9//3//f/9//3//f/9//3//f/9//3//f/9//3//f/9//3//f/9//3//f/9//3//f/9//3//f/9//3//f/9//3//f/9//3//f/9//3//f/9//3//f/9//3//f/9//3//f/9//3//f/9//3//f/9//3//f/9//3//f/9//3//f/9//3//f/9//3//f/9//3//f/9//3//f/9//3//f/9//3//f/9//3//f/9//3//f/9//3//f/9//3//f/9//3//f/9//3//f/9//3//f/9//3//f/9//3//f/9//3//f/9//3//f/9//3//f/9//3//f/9//3//f/9//3//f/9//3//f/9//3//f/9//3//f/9//3//f/9//3//f/9//3//f/9//n/+f9x7/3//f/9//3//f997/3//f/9/33/ZWpA1bzG4Vn5z/3+/d/9/v3u5VsocnnP/f/9//3/+f/9//3//f/9//3//f/9//3//f/9//3//f/9//3//f/9//3//f/9//3//f/9//3//f/9//3//f/9//3//f/9//3//f/9//3//f/9//3//f/9//3//f/9//3//f/9//3//f/9//38AAP9//3//f/9//3//f/9//3//f/9//3//f/9//3//f/9//3//f/9//3//f/9//3//f/9//3//f/9//3//f/9//3//f/9//3//f/9//3//f/9//3//f/9//3//f/9//3//f/9//3//f/9//3//f/9//3//f/9//3//f/9//3//f/9//3//f/9//3//f/9//3//f/9//3//f/9//3//f/9//3//f/9//3//f/9//3//f/9//3//f/9//3//f/9//3//f/9//3//f/9//3//f/9//3//f/9//3//f/9//3//f/9//3//f/9//3//f/9//3//f/9//3//f/9//3//f/9//3//f/9//3//f/9//3//f/9//3//f/9//3//f/9//3//f/9//3//f/9//3//f/9//3//f/9//3//f/9//3//f/9//3//f/9//3//f/9//3//f/9//3//f/9//3//f/9//3//f/9//3//f/9//3//f/9//3//f/9//3//f/9/33//f9A56RzrIF1r/3//f997qBhca753/3//f/9//3//f/9//3//f/9//3//f/9//3//f/9//3//f/9//3//f/9//3//f/9//3//f/9//3//f/9//3//f/9//3//f/9//3//f/9//3//f/9//3//f/9//3//f/9//3//f/9//3//fwAA/3//f/9//3//f/9//3//f/9//3//f/9//3//f/9//3//f/9//3//f/9//3//f/9//3//f/9//3//f/9//3//f/9//3//f/9//3//f/9//3//f/9//3//f/9//3//f/9//3//f/9//3//f/9//3//f/9//3//f/9//3//f/9//3//f/9//3//f/9//3//f/9//3//f/9//3//f/9//3//f/9//3//f/9//3//f/9//3//f/9//3//f/9//3//f/9//3//f/9//3//f/9//3//f/9//3//f/9//3//f/9//3//f/9//3//f/9//3//f/9//3//f/9//3//f/9//3//f/9//3//f/9//3//f/9//3//f/9//3//f/9//3//f/9//3//f/9//3//f/9//3//f/9//3//f/9//3//f/9//3//f/9//3//f/9//3//f/9//3//f/9//3//f/9//3//f/9//3//f/9//3//f/9//3//f/9//3//f/9//3//f/9/v3f/fxtjsDXrIE4tTi3qIN9//3//f/9//3//f/9//3//f/9//3//f/9//3//f/9//3//f/9//3//f/9//3//f/9//3//f/9//3//f/9//3//f/9//3//f/9//3//f/9//3//f/9//3//f/9//3//f/9//3//f/9//3//f/9/AAD/f/9//3//f/9//3//f/9//3//f/9//3//f/9//3//f/9//3//f/9//3//f/9//3//f/9//3//f/9//3//f/9//3//f/9//3//f/9//3//f/9//3//f/9//3//f/9//3//f/9//3//f/9//3//f/9//3//f/9//3//f/9//3//f/9//3//f/9//3//f/9//3//f/9//3//f/9//3//f/9//3//f/9//3//f/9//3//f/9//3//f/9//3//f/9//3//f/9//3//f/9//3//f/9//3//f/9//3//f/9//3//f/9//3//f/9//3//f/9//3//f/9//3//f/9//3//f/9//3//f/9//3//f/9//3//f/9//3//f/9//3//f/9//3//f/9//3//f/9//3//f/9//3//f/9//3//f/9//3//f/9//3//f/9//3//f/9//3//f/9//3//f/9//3//f/9//3//f/9//3//f/9//3//f/9//3//f/9//3//f/9//3//f99733v/f997HGcbZ35z/3//f/9//3//f/9//3//f/9//3//f/9//3//f/9//3//f/9//3//f/9//3//f/9//3//f/9//3//f/9//3//f/9//3//f/9//3//f/9//3//f/9//3//f/9//3//f/9//3//f/9//3//f/9//38AAP9//3//f/9//3//f/9//3//f/9//3//f/9//3//f/9//3//f/9//3//f/9//3//f/9//3//f/9//3//f/9//3//f/9//3//f/9//3//f/9//3//f/9//3//f/9//3//f/9//3//f/9//3//f/9//3//f/9//3//f/9//3//f/9//3//f/9//3//f/9//3//f/9//3//f/9//3//f/9//3//f/9//3//f/9//3//f/9//3//f/9//3//f/9//3//f/9//3//f/9//3//f/9//3//f/9//3//f/9//3//f/9//3//f/9//3//f/9//3//f/9//3//f/9//3//f/9//3//f/9//3//f/9//3//f/9//3//f/9//3//f/9//3//f/9//3//f/9//3//f/9//3//f/9//3//f/9//3//f/9//3//f/9//3//f/9//3//f/9//3//f/9//3//f/9//3//f/9//3//f/9//3//f/9//3//f/9//3//f/9//3//f/9/33vff/9//3//f/9//3//f/9//3//f/9//3//f/9//3//f/9//3//f/9//3//f/9//3//f/9//3//f/9//3//f/9//3//f/9//3//f/9//3//f/9//3//f/9//3//f/9//3//f/9//3//f/9//3//f/9//3//f/9//3//fwAA/3//f/9//3//f/9//3//f/9//3//f/9//3//f/9//3//f/9//3//f/9//3//f/9//3//f/9//3//f/9//3//f/9//3//f/9//3//f/9//3//f/9//3//f/9//3//f/9//3//f/9//3//f/9//3//f/9//3//f/9//3//f/9//3//f/9//3//f/9//3//f/9//3//f/9//3//f/9//3//f/9//3//f/9//3//f/9//3//f/9//3//f/9//3//f/9//3//f/9//3//f/9//3//f/9//3//f/9//3//f/9//3//f/9//3//f/9//3//f/9//3//f/9//3//f/9//3//f/9//3//f/9//3//f/9//3//f/9//3//f/9//3//f/9//3//f/9//3//f/9//3//f/9//3//f/9//3//f/9//3//f/9//3//f/9//3//f/9//3//f/9//3//f/9//3//f/9//3//f/9//3//f/9//3//f/9//3//f/9//3//f/9//3//f/9/33u/e99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X//f/9//3//f/9//3//f/9//3//f/9//3//f/9//3//f/9//3//f/9//3//f/9//3//f/9//3//f/9//3//f/9//3//f/9//3//f/9//3//f/9//3//f/9//3//f/9//3//f/9//3//f/9//3//f/9//3//f/9//3//fwAA/3//f/9//3//f/9//3//f/9//3//f/9//3//f/9//3//f/9//3//f/9//3//f/9//3//f/9//3//f/9//3//f/9//3//f/9//3//f/9//3//f/9//3//f/9//3//f/9//3//f/9//3//f/9//3//f/9//3//f/9//3//f/9//3//f/9//3//f/9//3//f/9//3//f/9//3//f/9//3//f/9//3//f/9//3//f/9//3//f/9//3//f/9//3//f/9//3//f/9//3//f/9//3//f/9//3//f/9//3//f/9//3//f/9//3//f/9//3//f/9//3//f/9//3//f/9//3//f/9//3//f/9//3//f/9//3//f/9//3//f/9//3//f/9//3//f/9//3//f/9//3//f/9//3//f/9//3//f/9//3//f/9//3//f/9//3//f/9//3//f/9//3//f/9//3//f/9//3//f/9//3//f/5//3/+f/9//3//f/9//3//f/9//n/+f/5//nvee/9//3//f/9//3//f/9//3//f/9//3//f/9//3//f/9//3//f/9//3//f/9//3//f/9//3//f/9//3//f/9//3//f/9//3//f/9//3//f/9//3//f/9//3//f/9//3//f/9//3//f/9//3//f/9//3//f/9/AAD/f/9//3//f/9//3//f/9//3//f/9//3//f/9//3//f/9//3//f/9//3//f/9//3//f/9//3//f/9//3//f/9//3//f/9//3//f/9//3//f/9//3//f/9//3//f/9//3//f/9//3//f/9//3//f/9//3//f/9//3//f/9//3//f/9//3//f/9//3//f/9//3//f/9//3//f/9//3//f/9//3//f/9//3//f/9//3//f/9//3//f/9//3//f/9//3//f/9//3//f/9//3//f/9//3//f/9//3//f/9//3//f/9//3//f/9//3//f/9//3//f/9//3//f/9//3//f/9//3//f/9//3//f/9//3//f/9//3//f/9//3//f/9//3//f/9//3//f/9//3//f/9//3//f/9//3//f/9//3//f/9//3//f/9//3//f/9//3//f/9//3//f/9//3//f/9//3//f/9//3//f/5//3//f/9//3//f/9//3//f/9//3//f/1//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rAAAAAoAAABQAAAAWwAAAFwAAAABAAAAWyQNQlUlDUIKAAAAUAAAABAAAABMAAAAAAAAAAAAAAAAAAAA//////////9sAAAAQQBuAGQAeQAgAE0AbwByAHIAaQBzAG8AbgAgAEIALgAHAAAABgAAAAYAAAAGAAAAAwAAAAgAAAAGAAAABAAAAAQAAAACAAAABQAAAAYAAAAG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</Object>
  <Object Id="idInvalidSigLnImg">AQAAAGwAAAAAAAAAAAAAAP8AAAB/AAAAAAAAAAAAAABKIwAApREAACBFTUYAAAEA7AQ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mKsXADnOA2cA4T4AFwAABAEAAAAABAAAFKwXAFfOA2c6fsqVIq0XAAAEAAABAgAAAAAAAGyrFwAI/xcACP8XAMirFwCAAaJ2DlydduBbnXbIqxcAZAEAAAAAAAAAAAAAjWJjdo1iY3ZYNj4AAAgAAAACAAAAAAAA8KsXACJqY3YAAAAAAAAAACKtFwAHAAAAFK0XAAcAAAAAAAAAAAAAABStFwAorBcA7upidgAAAAAAAgAAAAAXAAcAAAAUrRcABwAAAEwSZHYAAAAAAAAAABStFwAHAAAA8GPnAVSsFwCVLmJ2AAAAAAACAAAUrR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MAoPj///IBAAAAAAAA/Dt+B4D4//8IAFh++/b//wAAAAAAAAAA4Dt+B4D4/////wAAAACidg5cnXbgW512nK4XAGQBAAAAAAAAAAAAAI1iY3aNYmN27lcCZwAAAACAFiwAvEI+AAAAagPuVwJnAAAAAIAVLADwY+cBAGJ/AsCuFwBgVwJnWAJVAPwBAAD8rhcAJFcCZ/wBAAAAAAAAjWJjdo1iY3b8AQAAAAgAAAACAAAAAAAAFK8XACJqY3YAAAAAAAAAAEawFwAHAAAAOLAXAAcAAAAAAAAAAAAAADiwFwBMrxcA7upidgAAAAAAAgAAAAAXAAcAAAA4sBcABwAAAEwSZHYAAAAAAAAAADiwFwAHAAAA8GPnAXivFwCVLmJ2AAAAAAACAAA4sB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dnBH4XAOqGDGc42zRnAQAAAGQ1MGeINTFnIBPtBDjbNGcBAAAAZDUwZ3w1MGdgbjoCYG46Akx+FwBvaQdnAKw0ZwEAAABkNTBnWH4XAIABonYOXJ124Fuddlh+FwBkAQAAAAAAAAAAAACNYmN2jWJjdrg3PgAACAAAAAIAAAAAAACAfhcAImpjdgAAAAAAAAAAsH8XAAYAAACkfxcABgAAAAAAAAAAAAAApH8XALh+FwDu6mJ2AAAAAAACAAAAABcABgAAAKR/FwAGAAAATBJkdgAAAAAAAAAApH8XAAYAAADwY+cB5H4XAJUuYnYAAAAAAAIAAKR/F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TAKD4///yAQAAAAAAAPw7fgeA+P//CABYfvv2//8AAAAAAAAAAOA7fgeA+P////8AAAAAAAAAAAAAAAAAAAAAAAAAAAAA6HEXAJgpYBQ4xfh1HhghDiIAigH0cRcAaGn0dQAAAAAAAAAArHIXANaG83UHAAAAAAAAACoMAcwAAAAAAKeGEAEAAAAAp4YQAAAAAA8AAAAGAAAAgAGidgCnhhDYQ5UGgAGido8QEwDfEwoIAAAXADaBnXbYQ5UGAKeGEIABonZgchcAVYGddoABonYqDAHMKgwBzIhyFwCTgJ12AQAAAHByFwD+nZ12cMobZwAAAcwAAAAAAAAAAIh0FwAAAAAAqHIXADPKG2ckcxcAAAAAAIDkPgCIdBcAAAAAAGxzFwB0xxtn1HIXAC8wnn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nv/f/9//3//f/9//3//f/9//3//f/9//3//f/9//3//f/9//3//f/9//3//f/9//3//f/9//3//f/9//3//f/9//3//f/9//3//f/9//3//f/9//3//f/9//3//f/9//3//f/9//3//f/9//3//f/9//3//f/9//3//f/9//3//f/9//3//f/9//3//f/9//3//f/9//3//f/9//3//f/9//3//f/9//3//f/9//3//f/9//3//f/9//3//f/9//3//f/9//3//f/9//3//f/9//3//f/9//3//f/9//3//f/9//3//f/9//3//f/9//3//f/9//3//f/9//3//f/9//3//f/9//3//f/9//3//f/9//3//f/9//3//f/9//3//f/9//3//f/9//3//f/9//3//f/9//3//f/9//3//f/9//3//f/9//3//f/9//3//f/9//3//f/9//3//f/9//3//f/9//3//f/9//3//f/9//3//f/9//3//f/9//3//f/9//3//f/9//3//f/9//3//f/9//3//f/9//3//f/9//3//f/9//3//f/9//3//f/9//3//fwAA/3//f/9//3//f/9//3//f/9//3//f/9//3//f/9//3//f/9//3//f/9//3//f/9//3//f/9//3//f/9//3//f/9/3nu+d753/3//f/9//3//f/9//3//f/9//3//f/9//3//f/9//3//f/9//3//f/9//3//f/9//3//f/9//3//f/9//3//f/9//3//f/9//3//f/9//3//f/9//3//f/9//3//f/9//3//f/9//3//f/9//3//f/9//3//f/9//3//f/9//3//f/9//3//f/9//3//f/9//3//f/9//3//f/9//3//f/9//3//f/9//3//f/9//3//f/9//3//f/9//3//f/9//3//f/9//3//f/9//3//f/9//3//f/9//3//f/9//3//f/9//3//f/9//3//f/9//3//f/9//3//f/9//3//f/9//3//f/9//3//f/9//3//f/9//3//f/9//3//f/9//3//f/9//3//f/9//3//f/9//3//f/9//3//f/9//3//f/9//3//f/9//3//f/9//3//f/9//3//f/9//3//f/9//3//f/9//3//f/9//3//f/9//3//f/9//3//f/9//3//f/9//3//f/9//3//f/9//3//f/9//3//f/9//3//f/9//3//f/9//3//f/9//3//f/9/AAD/f/9//3//f/9//3//f/9//3//f/9//3//f/9//3//f/9//3//f/9//3//f/9//3//f/9//3//f/9//3//f/9//3+/d1xvVEqec/9//3//f/9/33vee/9//n/+f/1//X//f/9//3//f/9//3//f/9//3//f/9//3//f/9//3//f/9//3//f/9//3//f/9//3//f/9//3//f/9//3//f/9//3//f/9//3//f/9//3//f/9//3//f/9//3//f/9//3//f/9//3//f/9//3//f/9//3//f/9//3//f/9//3//f/9//3//f/9//3//f/9//3//f/9//3//f/9//3//f/9//3//f/9//3//f/9//3//f/9//3//f/9//3//f/9//3//f/9//3//f/9//3//f/9//3//f/9//3//f/9//3//f/9//3//f/9//3//f/9//3//f/9//3//f/9//3//f/9//3//f/9//3//f/9//3//f/9//3//f/9//3//f/9//3//f/9//3//f/9//3//f/9//3//f/9//3//f/9//3//f/9//3//f/9//3//f/9//3//f/9//3//f/9//3//f/9//3//f/9//3//f/9//3//f/9//3//f/9//3//f/9//3//f/9//3//f/9//3//f/9//3//f/9//3//f/9//38AAP9//3//f/9//3//f/9//3//f/9//3//f/9//3//f/9//3//f/9//3//f/9//3//f/9//3//f/9//3//f/9//3//f/9//3+PMZA1/3//f997/3/ff/9/3Xv/f9t3/n/+f/9//3//f/9//3//f/9//3//f/9//3//f/9//3//f/9//3//f/9//3//f/9//3//f/9//3//f/9//3//f/9//3//f/9//3//f/9//3//f/9//3//f/9//3//f/9//3//f/9//3//f/9//3//f/9//3//f/9//3//f/9//3//f/9//3//f/9//3//f/9//3//f/9//3//f/9//3//f/9//3//f/9//3//f/9//3//f/9//3//f/9//3//f/9//3//f/9//3//f/9//3//f/9//3//f/9//3//f/9//3//f/9//3//f/9//3//f/9//3//f/9//3//f/9//3//f/9//3//f/9//3//f/9//3//f/9//3//f/9//3//f/9//3//f/9//3//f/9//3//f/9//3//f/9//3//f/9//3//f/9//3//f/9//3//f/9//3//f/9//3//f/9//3//f/9//3//f/9//3//f/9//3//f/9//3//f/9//3//f/9//3//f/9//3//f/9//3//f/9//3//f/9//3//f/9//3//fwAA/3//f/9//3//f/9//3//f/9//3//f/9//3//f/9//3//f/9//3//f/9//3//f/9//3//f/9//3//f/9//3//f/9/33v/f/9/LCnROZ93/3//f99//3//f/9//3/cd/5//3//f/9//3//f/9//3//f/9//3//f/9//3//f/9//3//f/9//3//f/9//3//f/9//3//f/9//3//f/9//3//f/9//3//f/9//3//f/9//3//f/9//3//f/9//3//f/9//3//f/9//3//f/9//3//f/9//3//f/9//3//f/9//3//f/9//3//f/9//3//f/9//3//f/9//3//f/9//3//f/9//3//f/9//3//f/9//3//f/9//3//f/9//3//f/9//3//f/9//3//f/9//3//f/9//3//f/9//3//f/9//3//f/9//3//f/9//3//f/9//3//f/9//3//f/9//3//f/9//3//f/9//3//f/9//3//f/9//3//f/9//3//f/9//3//f/9//3//f/9//3//f/9//3//f/9//3//f/9//3//f/9//3//f/9//3//f/9//3//f/9//3//f/9//3//f/9//3//f/9//3//f/9//3//f/9//3//f/9//3//f/9//3//f/9//3//f/9//3//f/9//3//f/9//3//f/9/AAD/f/9//3//f/9//3//f/9//3//f/9//3//f/9//3//f/9//3//f/9//3//f/9//3//f/9//3//f/9//3//f/9/33//f/9//3//fzNGqBj/f/9//3//f753/3//f/9/vHf/f/9//3//f/9//3//f/9//3//f/9//3//f/9//3//f/9//3//f/9//3//f/9//3//f/9//3//f/9//3//f/9//3//f/9//3//f/9//3//f/9//3//f/9//3//f/9//3//f/9//3//f/9//3//f/9//3//f/9//3//f/9//3//f/9//3//f/9//3//f/9//3//f/9//3//f/9//3//f/9//3//f/9//3//f/9//3//f/9//3//f/9//3//f/9//3//f/9//3//f/9//3//f/9//3//f/9//3//f/9//3//f/9//3//f/9//3//f/9//3//f/9//3//f/9//3//f/9//3//f/9//3//f/9//3//f/9//3//f/9//3//f/9//3//f/9//3//f/9//3//f/9//3//f/9//3//f/9//3//f/9//3//f/9//3//f/9//3//f/9//3//f/9//3//f/9//3//f/9//3//f/9//3//f/9//3//f/9//3//f/9//3//f/9//3//f/9//3//f/9//3//f/9//3//f/9//38AAP9//3//f/9//3//f/9//3//f/9//3//f/9//3//f/9//3//f/9//3//f/9//3//f/9//3//f/9//3//f/9//3//f753/3//f/9/33s0SiwpnnPff793/3/fe/9/3nv/f/9//3//f/9//3//f/9//3//f/9//3//f/9//3//f/9//3//f/9//3//f/9//3//f/9//3//f/9//3//f/9//3//f/9//3//f/9//3//f/9//3//f/9//3//f/9//3//f/9//3//f/9//3//f/9//3//f/9//3//f/9//3//f/9//3//f/9//3//f/9//3//f/9//3//f/9//3//f/9//3//f/9//3//f/9//3//f/9//3//f/9//3//f/9//3//f/9//3//f/9//3//f/9//3//f/9//3//f/9//3//f/9//3//f/9//3//f/9//3//f/9//3//f/9//3//f/9//3//f/9//3//f/9//3//f/9//3//f/9//3//f/9//3//f/9//3//f/9//3//f/9//3//f/9//3//f/9//3//f/9//3//f/9//3//f/9//3//f/9//3//f/9//3//f/9//3//f/9//3//f/9//3//f/9//3//f/9//3//f/9//3//f/9//3//f/9//3//f/9//3//f/9//3//f/9//3//fwAA/3//f/9//3//f/9//3//f/9//3//f/9//3//f/9//3//f/9//3//f/9//3//f/9//3//f/9//3//f/9//3//f/9//3//f997/3//f/9/0T3JHP9//3+/d/9//3//f/9//3//f/9//3//f/9//3//f/9//3//f/9//3//f/9//3//f/9//3//f/9//3//f/9//3//f/9//3//f/9//3//f/9//3//f/9//3//f/9//3//f/9//3//f/9//3//f/9//3//f/9//3//f/9//3//f/9//3//f/9//3//f/9//3//f/9//3//f/9//3//f/9//3//f/9//3//f/9//3//f/9//3//f/9//3//f/9//3//f/9//3//f/9//3//f/9//3//f/9//3//f/9//3//f/9//3//f/9//3//f/9//3//f/9//3//f/9//3//f/9//3//f/9//3//f/9//3//f/9//3//f/9//3//f/9//3//f/9//3//f/9//3//f/9//3//f/9//3//f/9//3//f/9//3//f/9//3//f/9//3//f/9//3//f/9//3//f/9//3//f/9//3//f/9//3//f/9//3//f/9//3//f/9//3//f/9//3//f/9//3//f/9//3//f/9//3//f/9//3//f/9//3//f/9//3//f/9/AAD/f/9//3//f/9//3//f/9//3//f/9//3//f/9//3//f/9//3//f/9//3//f/9//3//f/9//3//f/9//3//f/9/3nv/f/9/3nv/f/9/nnf/fxtjJATff99//3//f797/3//f/9//3//f/9//3//f/9//3//f/9//3//f/9//3//f/9//3//f/9//3//f/9//3//f/9//3//f/9//3//f/9//3//f/9//3//f/9//3//f/9//3//f/9//3//f/9//3//f/9//3//f/9//3//f/9//3//f/9//3//f/9//3//f/9//3//f/9//3//f/9//3//f/9//3//f/9//3//f/9//3//f/9//3//f/9//3//f/9//3//f/9//3//f/9//3//f/9//3//f/9//3//f/9//3//f/9//3//f/9//3//f/9//3//f/9//3//f/9//3//f/9//3//f/9//3//f/9//3//f/9//3//f/9//3//f/9//3//f/9//3//f/9//3//f/9//3//f/9//3//f/9//3//f/9//3//f/9//3//f/9//3//f/9//3//f/9//3//f/9//3//f/9//3//f/9//3//f/9//3//f/9//3//f/9//3//f/9//3//f/9//3//f/9//3//f/9//3//f/9//3//f/9//3//f/9//38AAP9//3//f/9//3//f/9//3//f/9//3//f/9//3//f/9//3//f/9//3//f/9//3//f/9//3//f/9//3//f/9//3//f/9//n//f/9//3//f797/388Z4cQXm//f/9/33//f/9//3//f/9//3//f/9//3//f/9//3//f/9//3//f/9//3//f/9//3//f/9//3//f/9//3//f/9//3//f/9//3//f/9//3//f/9//3//f/9//3//f/9//3//f/9//3//f/9//3//f/9//3//f/9//3//f/9//3//f/9//3//f/9//3//f/9//3//f/9//3//f/9//3//f/9//3//f/9//3//f/9//3//f/9//3//f/9//3//f/9//3//f/9//3//f/9//3//f/9//3//f/9//3//f/9//3//f/9//3//f/9//3//f/9//3//f/9//3//f/9//3//f/9//3//f/9//3//f/9//3//f/9//3//f/9//3//f/9//3//f/9//3//f/9//3//f/9//3//f/9//3//f/9//3//f/9//3//f/9//3//f/9//3//f/9//3//f/9//3//f/9//3//f/9//3//f/9//3//f/9//3//f/9//3//f/9//3//f/9//3//f/9//3//f/9//3//f/9//3//f/9//3//f/9//3//fwAA/3//f957/3//f/9/3nv/f/9//3//f/9//3//f/9//3//f/9//3//f/9//3//f/9//3//f/9//3//f/9//3//f/9//3//f/9//3//f/9//3/ff/9/f3MMJbE5/3+/e/9//3//f957/3//f/9//n//f/9//3//f/9//3//f/9//3//f/9//3//f/9//3//f/9//3//f/9//3//f/9//3//f/9//3//f/9//3//f/9//3//f/9//3//f/9//3//f/9//3//f/9//3//f/9//3//f/9//3//f/9//3//f/9//3//f/9//3//f/9//3//f/9//3//f/9//3//f/9//3//f/9//3//f/9//3//f/9//3//f/9//3//f/9//3//f/9//3//f/9//3//f/9//3//f/9//3//f/9//3//f/9//3//f/9//3//f/9//3//f/9//3//f/9//3//f/9//3//f/9//3//f/9//3//f/9//3//f/9//3//f/9//3//f/9//3//f/9//3//f/9//3//f/9//3//f/9//3//f/9//3//f/9//3//f/9//3//f/9//3//f/9//3//f/9//3//f/9//3//f/9//3//f/9//3//f/9//3//f/9//3//f/9//3//f/9//3//f/9//3//f/9//3//f/9//3//f/9/AAD/f/9//3//f/9//3//f/9//3//f/9//3//f/9//3//f/9//3//f/9//3//f/9//3//f/9//3//f/9//3//f/9//3//f/9//3//f/9//3//f/9/33//fz1rbi3yPf9//3+/d/9/33v/f/9/3nv/f/9//3//f/9//3//f/9//3//f/9//3//f/9//3//f/9//3//f/9//3//f/9//3//f/9//3//f/9//3//f/9//3//f/9//3//f/9//3//f/9//3//f/9//3//f/9//3//f/9//3//f/9//3//f/9//3//f/9//3//f/9//3//f/9//3//f/9//3//f/9//3//f/9//3//f/9//3//f/9//3//f/9//3//f/9//3//f/9//3//f/9//3//f/9//3//f/9//3//f/9//3//f/9//3//f/9//3//f/9//3//f/9//3//f/9//3//f/9//3//f/9//3//f/9//3//f/9//3//f/9//3//f/9//3//f/9//3//f/9//3//f/9//3//f/9//3//f/9//3//f/9//3//f/9//3//f/9//3//f/9//3//f/9//3//f/9//3//f/9//3//f/9//3//f/9//3//f/9//3//f/9//3//f/9//3//f/9//3//f/9//3//f/9//3//f/9//3//f/9//38AAP9//3/fe/9/33v/f/9//3//f/9//3//f/9//3//f/9//3//f/9//3//f/9//3//f/9//3//f/9//3//f/9//3/+f/9//3//f/9//3//f/9//3//f/9//39+b7A1bjHfe/9//3+/d/9//3//f/9//3//f/9//3//f/9//3//f/9//3//f/9//3//f/9//3//f/9//3//f/9//3//f/9//3//f/9//3//f/9//3//f/9//3//f/9//3//f/9//3//f/9//3//f/9//3//f/9//3//f/9//3//f/9//3//f/9//3//f/9//3//f/9//3//f/9//3//f/9//3//f/9//3//f/9//3//f/9//3//f/9//3//f/9//3//f/9//3//f/9//3//f/9//3//f/9//3//f/9//3//f/9//3//f/9//3//f/9//3//f/9//3//f/9//3//f/9//3//f/9//3//f/9//3//f/9//3//f/9//3//f/9//3//f/9//3//f/9//3//f/9//3//f/9//3//f/9//3//f/9//3//f/9//3//f/9//3//f/9//3//f/9//3//f/9//3//f/9//3//f/9//3//f/9//3//f/9//3//f/9//3//f/9//3//f/9//3//f/9//3//f/9//3//f/9//3//f/9//3//fwAA/3//f/9//3//f/9/33++d/9//3//f/9//3//f/9//3//f/9//3//f/9//3//f/9//3//f/9//3//f/9//3//f/9//3//f/9//3//f/9//3//f/9//3//f/9/fnNUSpA1XWv/f/9/33v/f/9/3nv/f/9//3//f/9//3//f/9//3//f/9//3//f/9//3//f/9//3//f/9//3//f/9//3//f/9//3//f/9//3//f/9//3//f/9//3//f/9//3//f/9//3//f/9//3//f/9//3//f/9//3//f/9//3//f/9//3//f/9//3//f/9//3//f/9//3//f/9//3//f/9//3//f/9//3//f/9//3//f/9//3//f/9//3//f/9//3//f/9//3//f/9//3//f/9//3//f/9//3//f/9//3//f/9//3//f/9//3//f/9//3//f/9//3//f/9//3//f/9//3//f/9//3//f/9//3//f/9//3//f/9//3//f/9//3//f/9//3//f/9//3//f/9//3//f/9//3//f/9//3//f/9//3//f/9//3//f/9//3//f/9//3//f/9//3//f/9//3//f/9//3//f/9//3//f/9//3//f/9//3//f/9//3//f/9//3//f/9//3//f/9//3//f/9//3//f/9//3//f/9/AADff/9//3//f997/3//f/9//3//f/9//3//f/9//3//f/9//3//f/9//3//f/9//3//f/9//3//f/9//3//f/9//3//f/9//3//f/9//3//f997/3+/d/9//3//f/9/EkLrHJ93v3v/f/9/vnffe/9//3//f/9//3//f/9//3//f/9//3//f/9//3//f/9//3//f/9//3//f/9//3//f/9//3//f/9//3//f/9//3//f/9//3//f/9//3//f/9//3//f/9//3//f/9//3//f/9//3//f/9//3//f/9//3//f/9//3//f/9//3//f/9//3//f/9//3//f/9//3//f/9//3//f/9//3//f/9//3//f/9//3//f/9//3//f/9//3//f/9//3//f/9//3//f/9//3//f/9//3//f/9//3//f/9//3//f/9//3//f/9//3//f/9//3//f/9//3//f/9//3//f/9//3//f/9//3//f/9//3//f/9//3//f/9//3//f/9//3//f/9//3//f/9//3//f/9//3//f/9//3//f/9//3//f/9//3//f/9//3//f/9//3//f/9//3//f/9//3//f/9//3//f/9//3//f/9//3//f/9//3//f/9//3//f/9//3//f/9//3//f/9//3//f/9//3//f/9//38AAP9//3//f997/3//f/9/v3v/f/9//3//f/9//3//f/9//3//f/9//3//f/9//3//f/9//3//f/9//3//f/9//3//f/9//3//f/9//3//f/9//3//f753/3//f99733//f/1iihQ+a/9/n3P/f/9//3//f/9//3//f/9//3//f/9//3//f/9//3//f/9//3//f/9//3//f/9//3//f/9//3//f/9//3//f/9//3//f/9//3//f/9//3//f/9//3//f/9//3//f/9//3//f/9//3//f/9//3//f/9//3//f/9//3//f/9//3//f/9//3//f/9//3//f/9//3//f/9//3//f/9//3//f/9//3//f/9//3//f/9//3//f/9//3//f/9//3//f/9//3//f/9//3//f/9//3//f/9//3//f/9//3//f/9//3//f/9//3//f/9//3//f/9//3//f/9//3//f/9//3//f/9//3//f/9//3//f/9//3//f/9//3//f/9//3//f/9//3//f/9//3//f/9//3//f/9//3//f/9//3//f/9//3//f/9//3//f/9//3//f/9//3//f/9//3//f/9//3//f/9//3//f/9//3//f/9//3//f/9//3//f/9//3//f/9//3//f/9//3//f/9//3//f/9//3//fwAAVk6XUhtjXW//f/9//3//f/9//3//f/9//3//f/9//3//f/9//3//f/9//3//f/9//3//f/9//3//f/9//3//f/9//3//f/9//3//f/9//3//f/9//3//f957/3/ff/9//38eZ3ExV07/f997/3//f/9//3//f/9//3//f/9//3//f/9//3//f/9//3//f/9//3//f/9//3//f/9//3//f/9//3//f/9//3//f/9//3//f/9//3//f/9//3//f/9//3//f/9//3//f/9//3//f/9//3//f/9//3//f/9//3//f/9//3//f/9//3//f/9//3//f/9//3//f/9//3//f/9//3//f/9//3//f/9//3//f/9//3//f/9//3//f/9//3//f/9//3//f/9//3//f/9//3//f/9//3//f/9//3//f/9//3//f/9//3//f/9//3//f/9//3//f/9//3//f/9//3//f/9//3//f/9//3//f/9//3//f/9//3//f/9//3//f/9//3//f/9//3//f/9//3//f/9//3//f/9//3//f/9//3//f/9//3//f/9//3//f/9//3//f/9//3//f/9//3//f/9//3//f/9//3//f/9//3//f/9//3//f/9//3//f/9//3//f/9//3//f/9//3//f/9//3//f/9/AAD/f997n3c0So81TS23Vp53/3//f/9//3//f/9//3//f/9//3//f/9//3//f/9//3//f/9//3//f/9//3//f/9//3//f/9//3//f/9//3//f/9//3//f/9//3/fe/9//3//f/9/n3MuKVZO/3//f/9//3//f/9//3//f/9//3//f/9//3//f/9//3//f/9//3//f/9//3//f/9//3//f/9//3//f/9//3//f/9//3//f/9//3//f/9//3//f/9//3//f/9//3//f/9//3//f/9//3//f/9//3//f/9//3//f/9//3//f/9//3//f/9//3//f/9//3//f/9//3//f/9//3//f/9//3//f/9//3//f/9//3//f/9//3//f/9//3//f/9//3//f/9//3//f/9//3//f/9//3//f/9//3//f/9//3//f/9//3//f/9//3//f/9//3//f/9//3//f/9//3//f/9//3//f/9//3//f/9//3//f/9//3//f/9//3//f/9//3//f/9//3//f/9//3//f/9//3//f/9//3//f/9//3//f/9//3//f/9//3//f/9//3//f/9//3//f/9//3//f/9//3//f/9//3//f/9//3//f/9//3//f/9//3//f/9//3//f/9//3//f/9//3//f/9//3//f/9//38AAP9//3//f/9//3+/dztn2VqXUvJBE0J3UphWXWvff99/33v/f/9/33/ff/9//3//f99//3//f/9/33//f/9//3/de/9//n/+f/17/n/+f/5//Xv/f/9//3//f/9//3//f/9/v3f/f59zLinSOb97/3//f99733v/f/9//X/9f/5//3//f/9//3//f/9//3//f/9//3//f/9//3//f/9//3//f/9//3//f/9//3//f/9//3//f/9//3//f/9//3//f/9//3//f/9//3//f/9//3//f/9//3//f/9//3//f/9//3//f/9//3//f/9//3//f/9//3//f/9//3//f/9//3//f/9//3//f/9//3//f/9//3//f/9//3//f/9//3//f/9//3//f/9//3//f/9//3//f/9//3//f/9//3//f/9//3//f/9//3//f/9//3//f/9//3//f/9//3//f/9//3//f/9//3//f/9//3//f/9//3//f/9//3//f/9//3//f/9//3//f/9//3//f/9//3//f/9//3//f/9//3//f/9//3//f/9//3//f/9//3//f/9//3//f/9//3//f/9//3//f/9//3//f/9//3//f/9//3//f/9//3//f/9//3//f/9//3//f/9//3//f/9//3//f/9//3//f/9//3//fwAA/3//f/9//3//f/9//3/fe/9/33//f39zd06xNZAxDSUURtpev3vff997v3fff/9//3//f/9//3//f/9//3//f/9//n/+f/5//3//f/5//n//f/9//3/+f/9//3//f957/3//f997/3//fxRCDSF/c/9//3//f997/3/+f/1//Hv/f/9//3//f/9//3//f/9//3//f/9//3//f/9//3//f/9//3//f/9//3//f/9//3//f/9//3//f/9//3//f/9//3//f/9//3//f/9//3//f/9//3//f/9//3//f/9//3//f/9//3//f/9//3//f/9//3//f/9//3//f/9//3//f/9//3//f/9//3//f/9//3//f/9//3//f/9//3//f/9//3//f/9//3//f/9//3//f/9//3//f/9//3//f/9//3//f/9//3//f/9//3//f/9//3//f/9//3//f/9//3//f/9//3//f/9//3//f/9//3//f/9//3//f/9//3//f/9//3//f/9//3//f/9//3//f/9//3//f/9//3//f/9//3//f/9//3//f/9//3//f/9//3//f/9//3//f/9//3//f/9//3//f/9//3//f/9//3//f/9//3//f/9//3//f/9//3//f/9//3//f/9//3//f/9//3//f/9//3//f/9/AAD/f/9//3//f/9//3//f/9//3/fe/9//3//f/9//3/fe35zPGdVTo81LCWwNVVO2V7/f/9//3//f/9//3//f/9//3/ee957/3//f/9//3//f997/3//f/9//n//f/5//3/+e/9//3/fe/9//3+XUi0ln3P/f/9//3/fe/9//3/+f/9//3//f/9//3//f/9//3//f/9//3//f/9//3//f/9//3//f/9//3//f/9//3//f/9//3//f/9//3//f/9//3//f/9//3//f/9//3//f/9//3//f/9//3//f/9//3//f/9//3//f/9//3//f/9//3//f/9//3//f/9//3//f/9//3//f/9//3//f/9//3//f/9//3//f/9//3//f/9//3//f/9//3//f/9//3//f/9//3//f/9//3//f/9//3//f/9//3//f/9//3//f/9//3//f/9//3//f/9//3//f/9//3//f/9//3//f/9//3//f/9//3//f/9//3//f/9//3//f/9//3//f/9//3//f/9//3//f/9//3//f/9//3//f/9//3//f/9//3//f/9//3//f/9//3//f/9//3//f/9//3//f/9//3//f/9//3//f/9//3//f/9//3//f/9//3//f/9//3//f/9//3//f/9//3//f/9//3//f/9//38AAP9//3//f/9//3//f/9//3//f99//3//f/9//3//f/9/33/ff/9//3//f5932FrxPY4x0T12UthaG2ddb99//3//f/9//3//f/9//3//f99//3//f/9//3//f/9//3//f/9/3Hf/f/9//3//f793G2PqHNle/3//f/9/33v/f/9//3//f/9//3//f/9//3//f/9//3//f/9//3//f/9//3//f/9//3//f/9//3//f/9//3//f/9//3//f/9//3//f/9//3//f/9//3//f/9//3//f/9//3//f/9//3//f/9//3//f/9//3//f/9//3//f/9//3//f/9//3//f/9//3//f/9//3//f/9//3//f/9//3//f/9//3//f/9//3//f/9//3//f/9//3//f/9//3//f/9//3//f/9//3//f/9//3//f/9//3//f/9//3//f/9//3//f/9//3//f/9//3//f/9//3//f/9//3//f/9//3//f/9//3//f/9//3//f/9//3//f/9//3//f/9//3//f/9//3//f/9//3//f/9//3//f/9//3//f/9//3//f/9//3//f/9//3//f/9//3//f/9//3//f/9//3//f/9//3//f/9//3//f/9//3//f/9//3//f/9//3//f/9//3//f/9//3//f/9//3//fwAA/n//f/9//3//f/9//3//f/9//3//f/9//3//f/9//3//f/9//3//f99//3//f/9/33//f797XGt1TtA5TCktKdxen3fff/9/v3ffe/9//3//f/9/3nv/f/9//3//f/9/3Xv/f/5//3/+e/9//3//f997yRwSQr93nnP/f/9//3//f/9//3//f/9//3//f/9//3//f/9//3//f/9//3//f/9//3//f/9//3//f/9//3//f/9//3//f/9//3//f/9//3//f/9//3//f/9//3//f/9//3//f/9//3//f/9//3//f/9//3//f/9//3//f/9//3//f/9//3//f/9//3//f/9//3//f/9//3//f/9//3//f/9//3//f/9//3//f/9//3//f/9//3//f/9//3//f/9//3//f/9//3//f/9//3//f/9//3//f/9//3//f/9//3//f/9//3//f/9//3//f/9//3//f/9//3//f/9//3//f/9//3//f/9//3//f/9//3//f/9//3//f/9//3//f/9//3//f/9//3//f/9//3//f/9//3//f/9//3//f/9//3//f/9//3//f/9//3//f/9//3//f/9//3//f/9//3//f/9//3//f/9//3//f/9//3//f/9//3//f/9//3//f/9//3//f/9//3//f/9/AAD/f/9//3//f/9//3//f/9//3//f/9//3//f/9//3//f997/3//f/9//3//f/9//3//f99//3//f/9/33ufd35veVL2QfZBWU4dZ39zv3ffe/9//3//f/9//3//f/9//3//f7tz3Xv/f/5//3//f997/3/fe9E5t1b/f35v/3//f/9//3//f/9//3//f/9//3//f/9//3//f/9//3//f/9//3//f/9//3//f/9//3//f/9//3//f/9//3//f/9//3//f/9//3//f/9//3//f/9//3//f/9//3//f/9//3//f/9//3//f/9//3//f/9//3//f/9//3//f/9//3//f/9//3//f/9//3//f/9//3//f/9//3//f/9//3//f/9//3//f/9//3//f/9//3//f/9//3//f/9//3//f/9//3//f/9//3//f/9//3//f/9//3//f/9//3//f/9//3//f/9//3//f/9//3//f/9//3//f/9//3//f/9//3//f/9//3//f/9//3//f/9//3//f/9//3//f/9//3//f/9//3//f/9//3//f/9//3//f/9//3//f/9//3//f/9//3//f/9//3//f/9//3//f/9//3//f/9//3//f/9//3//f/9//3//f/9//3//f/9//3//f/9//3//f/9//3//f/9//38AAP9//3//f/9//n//f/9//3//f/9/3nvde/9//3//f/9//3//f/9//3//f/9//3//f/9//3//f/9//3//f99/33vfe/9/33s+a/RBLylxMRZGn3e/e997/3/fe997/3//f957/3//f/9//3//f/9//3+/d/9/v3tNKbA1/3+/e/9//3//f/9//3//f/9//3//f/9//3//f/9//3//f/9//3//f/9//3//f/9//3//f/9//3//f/9//3//f/9//3//f/9//3//f/9//3//f/9//3//f/9//3//f/9//3//f/9//3//f/9//3//f/9//3//f/9//3//f/9//3//f/9//3//f/9//3//f/9//3//f/9//3//f/9//3//f/9//3//f/9//3//f/9//3//f/9//3//f/9//3//f/9//3//f/9//3//f/9//3//f/9//3//f/9//3//f/9//3//f/9//3//f/9//3//f/9//3//f/9//3//f/9//3//f/9//3//f/9//3//f/9//3//f/9//3//f/9//3//f/9//3//f/9//3//f/9//3//f/9//3//f/9//3//f/9//3//f/9//3//f/9//3//f/9//3//f/9//3//f/9//3//f/9//3//f/9//3//f/9//3//f/9//3//f/9//3//f/9//3//fwAA/3//f/9//3//f/9//3/+f957/3//f/9//3//f/9//3//f/9//3//f/9//3//f/9//3//f/9//3//f/9//3//f/9//3//f/9//3+/ex1nV04WRpE1kDFVSn5z/3//f99//3//f/9//3//f/9//3/fe/9/33v/f/9/NUpOKR1n/3//f/9//3//f/9//3//f/9//3//f/9//3//f/9//3//f/9//3//f/9//3//f/9//3//f/9//3//f/9//3//f/9//3//f/9//3//f/9//3//f/9//3//f/9//3//f/9//3//f/9//3//f/9//3//f/9//3//f/9//3//f/9//3//f/9//3//f/9//3//f/9//3//f/9//3//f/9//3//f/9//3//f/9//3//f/9//3//f/9//3//f/9//3//f/9//3//f/9//3//f/9//3//f/9//3//f/9//3//f/9//3//f/9//3//f/9//3//f/9//3//f/9//3//f/9//3//f/9//3//f/9//3//f/9//3//f/9//3//f/9//3//f/9//3//f/9//3//f/9//3//f/9//3//f/9//3//f/9//3//f/9//3//f/9//3//f/9//3//f/9//3//f/9//3//f/9//3//f/9//3//f/9//3//f/9//3//f/9//3//f/9/AAD/f/9//3//f/9//3//f/9//3//f/9//3//f/9//3//f/9//3//f/9//3//f/9//3//f/9//3//f/9//3//f/9//3//f/9//3//f/9//3//f/9//3+/d7hWjzFOLfRB216fd99//3//f99/33/ff/9//3//f/9//3//f/teTi2XUv9//3//f957/3//f957/3//f/9//3//f/9//3//f/9//3//f/9//3//f/9//3//f/9//3//f/9//3//f/9//3//f/9//3//f/9//3//f/9//3//f/9//3//f/9//3//f/9//3//f/9//3//f/9//3//f/9//3//f/9//3//f/9//3//f/9//3//f/9//3//f/9//3//f/9//3//f/9//3//f/9//3//f/9//3//f/9//3//f/9//3//f/9//3//f/9//3//f/9//3//f/9//3//f/9//3//f/9//3//f/9//3//f/9//3//f/9//3//f/9//3//f/9//3//f/9//3//f/9//3//f/9//3//f/9//3//f/9//3//f/9//3//f/9//3//f/9//3//f/9//3//f/9//3//f/9//3//f/9//3//f/9//3//f/9//3//f/9//3//f/9//3//f/9//3//f/9//3//f/9//3//f/9//3//f/9//3//f/9//38AAP9//3//f/9//3//f/9//3//f/9//3//f/9//3//f/9//3//f/9//3//f/9//3//f/9//3//f/9//3//f/9//3//f/9//3//f/9//3//f/9//3//f/9//3/ff39zHWe7WnEtcTH0Qdpa33//f/9/33v/f/9//3/fe/9//3+fdwsh2V7/f/9//3/fe99//3++e/9//3//f/9//3//f/9//3//f/9//3//f/9//3//f/9//3//f/9//3//f/9//3//f/9//3//f/9//3//f/9//3//f/9//3//f/9//3//f/9//3//f/9//3//f/9//3//f/9//3//f/9//3//f/9//3//f/9//3//f/9//3//f/9//3//f/9//3//f/9//3//f/9//3//f/9//3//f/9//3//f/9//3//f/9//3//f/9//3//f/9//3//f/9//3//f/9//3//f/9//3//f/9//3//f/9//3//f/9//3//f/9//3//f/9//3//f/9//3//f/9//3//f/9//3//f/9//3//f/9//3//f/9//3//f/9//3//f/9//3//f/9//3//f/9//3//f/9//3//f/9//3//f/9//3//f/9//3//f/9//3//f/9//3//f/9//3//f/9//3//f/9//3//f/9//3//f/9//3//f/9//3//fwAA/3//f/9//3//f/9//3//f/9//3//f/9//3//f/9//3//f/9//3//f/9//3//f/9//3//f/9//3//f/9//3//f/1//X/9f/9//3//f/9//3//f/9/33//f/9//3//f/9/n3d/b7ta9EFwLdI92l7fe99733u/e/9/33+/e/9/v3ctKbA533//f/9//3//f/9//3//f/9//3//f/9//3//f/9//3//f/9//3//f/9//3//f/9//3//f/9//3//f/9//3//f/9//3//f/9//3//f/9//3//f/9//3//f/9//3//f/9//3//f/9//3//f/9//3//f/9//3//f/9//3//f/9//3//f/9//3//f/9//3//f/9//3//f/9//3//f/9//3//f/9//3//f/9//3//f/9//3//f/9//3//f/9//3//f/9//3//f/9//3//f/9//3//f/9//3//f/9//3//f/9//3//f/9//3//f/9//3//f/9//3//f/9//3//f/9//3//f/9//3//f/9//3//f/9//3//f/9//3//f/9//3//f/9//3//f/9//3//f/9//3//f/9//3//f/9//3//f/9//3//f/9//3//f/9//3//f/9//3//f/9//3//f/9//3//f/9//3//f/9//3//f/9//3//f/9//3//f/9/AAD/f/9//3//f/9//3//f/9//3//f/9//3//f/9//3//f/9//3//f/9//3//f/9//3//f/9//3//f/9//3//f/9//X/8f/5//n//f/9//3//f99//3//f/9//3/ff/9//3//f/9//3//f/9/f3N2Tm4tE0IzRn1v33//f/9/33v/f/9/FUaRNd9//3//f/9/33v/f/9//3//f/9//3//f/9//3//f/9//3//f/9//3//f/9//3//f/9//3//f/9//3//f/9//3//f/9//3//f/9//3//f/9//3//f/9//3//f/9//3//f/9//3//f/9//3//f/9//3//f/9//3//f/9//3//f/9//3//f/9//3//f/9//3//f/9//3//f/9//3//f/9//3//f/9//3//f/9//3//f/9//3//f/9//3//f/9//3//f/9//3//f/9//3//f/9//3//f/9//3//f/9//3//f/9//3//f/9//3//f/9//3//f/9//3//f/9//3//f/9//3//f/9//3//f/9//3//f/9//3//f/9//3//f/9//3//f/9//3//f/9//3//f/9//3//f/9//3//f/9//3//f/9//3//f/9//3//f/9//3//f/9//3//f/9//3//f/9//3//f/9//3//f/9//3//f/9//3//f/9//38AAP9//3//f/9//3//f/9//3//f/9//3//f/9//3//f/9//3//f/9//3//f/9//3//f/9//3//f/9//3//f/9//3//f/9//n//f/5//3/+f/9//3//f/9//3//f/9/33/ff997/3//f/9/33vff99//388Z1VONEqwOY4x2Vq/d/9/v3u/e/VBLym/e/9/33//f/9//3//f/9//3//f/9//3//f/9//3//f/9//3//f/9//3//f/9//3//f/9//3//f/9//3//f/9//3//f/9//3//f/9//3//f/9//3//f/9//3//f/9//3//f/9//3//f/9//3//f/9//3//f/9//3//f/9//3//f/9//3//f/9//3//f/9//3//f/9//3//f/9//3//f/9//3//f/9//3//f/9//3//f/9//3//f/9//3//f/9//3//f/9//3//f/9//3//f/9//3//f/9//3//f/9//3//f/9//3//f/9//3//f/9//3//f/9//3//f/9//3//f/9//3//f/9//3//f/9//3//f/9//3//f/9//3//f/9//3//f/9//3//f/9//3//f/9//3//f/9//3//f/9//3//f/9//3//f/9//3//f/9//3//f/9//3//f/9//3//f/9//3//f/9//3//f/9//3//f/9//3//fwAA/3//f/9//3//f/9//3//f/9//3//f/9//3//f/9//3//f/9//3//f/9//3//f/9//3//f/9//3//f/9//3//f/9//3//f/9//3//f/9//n//f/9//3//f/9//3//f/9//3//f/9//3//f/9//3/fe/9//3/ff997XWvyPfE980HcXh9nv3ubVnExP2vff/9//3//f/9//3//f/9//3//f/9//3//f/9//3//f/9//3//f/9//3//f/9//3//f/9//3//f/9//3//f/9//3//f/9//3//f/9//3//f/9//3//f/9//3//f/9//3//f/9//3//f/9//3//f/9//3//f/9//3//f/9//3//f/9//3//f/9//3//f/9//3//f/9//3//f/9//3//f/9//3//f/9//3//f/9//3//f/9//3//f/9//3//f/9//3//f/9//3//f/9//3//f/9//3//f/9//3//f/9//3//f/9//3//f/9//3//f/9//3//f/9//3//f/9//3//f/9//3//f/9//3//f/9//3//f/9//3//f/9//3//f/9//3//f/9//3//f/9//3//f/9//3//f/9//3//f/9//3//f/9//3//f/9//3//f/9//3//f/9//3//f/9//3//f/9//3//f/9//3//f/9//3//f/9/AAD+f/9//n//f/5//3//f/9//3//f/9//3//f/9//3//f/9//3//f/9//3//f/9//3//f/9//3//f/9//3//f/9//3//f/9//3//f/9//3//f917/3//f/9//3//f/5//n/9f/5//X//f/9//3//f/9/v3f/f797v3f/f/9/v3e/d5tW+EGUNTlK9kHNHJpW/3/fe/9//3//f/9//3//f/9//3//f/9//3//f/9//3//f/9//3//f/9//3//f/9//3//f/9//3//f/9//3//f/9//3//f/9//3//f/9//3//f/9//3//f/9//3//f/9//3//f/9//3//f/9//3//f/9//3//f/9//3//f/9//3//f/9//3//f/9//3//f/9//3//f/9//3//f/9//3//f/9//3//f/9//3//f/9//3//f/9//3//f/9//3//f/9//3//f/9//3//f/9//3//f/9//3//f/9//3//f/9//3//f/9//3//f/9//3//f/9//3//f/9//3//f/9//3//f/9//3//f/9//3//f/9//3//f/9//3//f/9//3//f/9//3//f/9//3//f/9//3//f/9//3//f/9//3//f/9//3//f/9//3//f/9//3//f/9//3//f/9//3//f/9//3//f/9//3//f/9//3//f/9//38AAP9//3//f/9//3//f/9//3//f/9//3//f/9//3//f/9//3//f/9//3//f/9//3//f/9//3//f/9//3//f/9//3//f/9//3//f/9//3//f/9//3//f/9//n//f/9//3/+f/1//X/+f/5//3//f/9//3//f793/3//f997/3//f/9//3//fz9rWE67WtQ9zBxYTp93v3v/f/9//3//f/9//3//f/9//3//f/9//3//f/9//3//f/9//3//f/9//3//f/9//3//f/9//3//f/9//3//f/9//3//f/9//3//f/9//3//f/9//3//f/9//3//f/9//3//f/9//3//f/9//3//f/9//3//f/9//3//f/9//3//f/9//3//f/9//3//f/9//3//f/9//3//f/9//3//f/9//3//f/9//3//f/9//3//f/9//3//f/9//3//f/9//3//f/9//3//f/9//3//f/9//3//f/9//3//f/9//3//f/9//3//f/9//3//f/9//3//f/9//3//f/9//3//f/9//3//f/9//3//f/9//3//f/9//3//f/9//3//f/9//3//f/9//3//f/9//3//f/9//3//f/9//3//f/9//3//f/9//3//f/9//3//f/9//3//f/9//3//f/9//3//f/9//3//f/9//3//fwAA/3//f/9//3//f/9//3//f/9//3//f/9//3//f/9//3//f/9//3//f/9//3//f/9//3//f/9//3//f/9//3//f/9//3//f/9//3//f/9//3//f/9//3//f/9//3//f/9//3//f/9//3//f/9//3//f/9//3//f/9//3//f/9//3//f/9//3//f/9/v3t5UlEtrBi0OV9vv3v/f99//3//f957/3/ee/9//3//f99//3//f/9//3//f/5//3/+f/9//3//f/9//3//f/9//3//f/9//3//f/9//3//f/9//3//f/9//3//f/9//3//f/9//3//f/9//3//f/9//3//f/9//3//f/9//3//f/9//3//f/9//3//f/9//3//f/9//3//f/9//3//f/9//3//f/9//3//f/9//3//f/9//3//f/9//3//f/9//3//f/9//3//f/9//3//f/9//3//f/9//3//f/9//3//f/9//3//f/9//3//f/9//3//f/9//3//f/9//3//f/9//3//f/9//3//f/9//3//f/9//3//f/9//3//f/9//3//f/9//3//f/9//3//f/9//3//f/9//3//f/9//3//f/9//3//f/9//3//f/9//3//f/9//3//f/9//3//f/9//3//f/9//3//f/9//3//f/9/AAD/f/9//3//f/9//3//f/9//3//f/9//3//f/9//3//f/9//3//f/9//3//f/9//3//f/9//3//f/9//3//f/9//3//f/9//3//f/9//3//f/9//3//f/9//3//f/9//3//f/9//3//f/9//3//f/9//3//f/9//3//f/9//3//f/9//3//f/9//3//f/9/339ZTjApF0Y4SvVBFUbbXv9//3/de/9//3/fe/9//3//f/9//3//f/9//3//f/9//n//f/9//3//f/9//3//f/9//3//f/9//3//f/9//3//f/9//3//f/9//3//f/9//3//f/9//3//f/9//3//f/9//3//f/9//3//f/9//3//f/9//3//f/9//3//f/9//3//f/9//3//f/9//3//f/9//3//f/9//3//f/9//3//f/9//3//f/9//3//f/9//3//f/9//3//f/9//3//f/9//3//f/9//3//f/9//3//f/9//3//f/9//3//f/9//3//f/9//3//f/9//3//f/9//3//f/9//3//f/9//3//f/9//3//f/9//3//f/9//3//f/9//3//f/9//3//f/9//3//f/9//3//f/9//3//f/9//3//f/9//3//f/9//3//f/9//3//f/9//3//f/9//3//f/9//3//f/9//38AAP9//3//f/9//3//f/9//3//f/9//3//f/9//3//f/9//3//f/9//3//f/9//3//f/9//3//f/9//3//f/9//3//f/9//3//f/9//3//f/9//3//f/9//3//f/9//3//f/9//3//f/9//3//f/9//3//f/9//3//f/9//3//f/9//n//f/9//3+/d99//3//f99/mlZRLR1n/3/bXtI50j11Tp13fG//f/9//3//f/9//3//f99//3/fe/9//3//f957/3//f/9//3//f/9//3//f/9//3//f/9//3//f/9//3//f/9//3//f/9//3//f/9//3//f/9//3//f/9//3//f/9//3//f/9//3//f/9//3//f/9//3//f/9//3//f/9//3//f/9//3//f/9//3//f/9//3//f/9//3//f/9//3//f/9//3//f/9//3//f/9//3//f/9//3//f/9//3//f/9//3//f/9//3//f/9//3//f/9//3//f/9//3//f/9//3//f/9//3//f/9//3//f/9//3//f/9//3//f/9//3//f/9//3//f/9//3//f/9//3//f/9//3//f/9//3//f/9//3//f/9//3//f/9//3//f/9//3//f/9//3//f/9//3//f/9//3//f/9//3//f/9//3//f/9//3//fwAA/3//f/9//3//f/9//3//f/9//3//f/9//3//f/9//3//f/9//3//f/9//3//f/9//3//f/9//3//f/9//3//f/9//3//f/9//3//f/9//3//f/9//3//f/9//3//f/9//3//f/9//3//f/9//3//f/9//3//f/9//3//f/9//3/+f/9//3//f/9//3//f99733//f39zby3zPf9/33//f59zllLyPRNGE0Z9b/9/33/fe/9//3//f/9//3//f997/3//f/9//3//f/9//3//f/9//3//f/9//3//f/9//3//f/9//3//f/9//3//f/9//3//f/9//3//f/9//3//f/9//3//f/9//3//f/9//3//f/9//3//f/9//3//f/9//3//f/9//3//f/9//3//f/9//3//f/9//3//f/9//3//f/9//3//f/9//3//f/9//3//f/9//3//f/9//3//f/9//3//f/9//3//f/9//3//f/9//3//f/9//3//f/9//3//f/9//3//f/9//3//f/9//3//f/9//3//f/9//3//f/9//3//f/9//3//f/9//3//f/9//3//f/9//3//f/9//3//f/9//3//f/9//3//f/9//3//f/9//3//f/9//3//f/9//3//f/9//3//f/9//3//f/9//3//f/9/AAD/f/9//3//f/9//3//f/9//3//f/9//3//f/9//3//f/9//3//f/9//3//f/9//3//f/9//3//f/9//3//f/9//3//f/9//3//f/9//3//f/9//3//f/9//3//f/9//3//f/9//3//f/9//3//f/9//3//f/9//3//f/9//3//f/9//3//f/9//3//f/9//3//f/9//3//f/NBby3bXv9/33/ff/9/+2K5WndS6iBca35zv3ffe/9/33/fe997/3//f/9//3//f/9//3//f/9//3//f/9//3//f/9//n//f/9//3//f/9//3//f/9//3//f/9//3//f/9//3//f/9//3//f/9//3//f/9//3//f/9//3//f/9//3//f/9//3//f/9//3//f/9//3//f/9//3//f/9//3//f/9//3//f/9//3//f/9//3//f/9//3//f/9//3//f/9//3//f/9//3//f/9//3//f/9//3//f/9//3//f/9//3//f/9//3//f/9//3//f/9//3//f/9//3//f/9//3//f/9//3//f/9//3//f/9//3//f/9//3//f/9//3//f/9//3//f/9//3//f/9//3//f/9//3//f/9//3//f/9//3//f/9//3//f/9//3//f/9//3//f/9//3//f/9//3//f/9//38AAP9//3//f/9//3//f/9//3//f/9//3//f/9//3//f/9//3//f/9//3//f/9//3//f/9//3//f/9//3//f/9//3//f/9//3//f/9//3//f/9//3//f/9//3//f/9//3//f/9//3//f/9//3//f/9//3//f/9//3//f/9//3//f/9//3//f/9//3//f957/3//f/9//3//f793/388Z08tulrff/9//3+/e/9//3+/d59zl1bxPfFBGmP/f/9//3//f/9//3//f/9//3//f/9//3//f/9//3//f/9//3//f/9//3//f/9//3//f/9//3//f/9//3//f/9//3//f/9//3//f/9//3//f/9//3//f/9//3//f/9//3//f/9//3//f/9//3//f/9//3//f/9//3//f/9//3//f/9//3//f/9//3//f/9//3//f/9//3//f/9//3//f/9//3//f/9//3//f/9//3//f/9//3//f/9//3//f/9//3//f/9//3//f/9//3//f/9//3//f/9//3//f/9//3//f/9//3//f/9//3//f/9//3//f/9//3//f/9//3//f/9//3//f/9//3//f/9//3//f/9//3//f/9//3//f/9//3//f/9//3//f/9//3//f/9//3//f/9//3//f/9//3//f/9//3//fwAA/3//f/9//3//f/9//3//f/9//3//f/9//3//f/9//3//f/9//3//f/9//3//f/9//3//f/9//3//f/9//3//f/9//3//f/9//3//f/9//3//f/9//3//f/9//3//f/9//3//f/9//3//f/9//3//f/9//3//f/9//3//f/9//3/ee/9//3//f/9//3//f/9//3+9d/9//3+/d99/n3NwMTdKn3fff797/3/ff/9/v3v/f997XGvYWjNGNEbYWp93/3//f/9//3//f/9//3//f/9//3//f/9//3//f/9//3//f/9//3//f/9//3//f/9//3//f/9//3//f/9//3//f/9//3//f/9//3//f/9//3//f/9//3//f/9//3//f/9//3//f/9//3//f/9//3//f/9//3//f/9//3//f/9//3//f/9//3//f/9//3//f/9//3//f/9//3//f/9//3//f/9//3//f/9//3//f/9//3//f/9//3//f/9//3//f/9//3//f/9//3//f/9//3//f/9//3//f/9//3//f/9//3//f/9//3//f/9//3//f/9//3//f/9//3//f/9//3//f/9//3//f/9//3//f/9//3//f/9//3//f/9//3//f/9//3//f/9//3//f/9//3//f/9//3//f/9//3//f/9/AAD/f/9//3//f/9//3//f/9//3//f/9//3//f/9//3//f/9//3//f/9//3//f/9//3//f/9//3//f/9//3//f/9//3//f/9//3//f/9//3//f/9//3//f/9//3//f/9//3//f/9//3//f/9//3//f/9//3//f/9//3//f/9//3//f/9//3//f/9//3/+f/5//X/+f/17/3//f/9//3/ff/9/sjnLHN9//3//f/9/v3v/f/9//3//f99//3//fxtnsDWvNXVOfXP/f/9//3//f/9//3//f/9//3//f/9//3//f/9//3//f/9//3//f/9//3//f/9//3//f/9//3//f/9//3//f/9//3//f/9//3//f/9//3//f/9//3//f/9//3//f/9//3//f/9//3//f/9//3//f/9//3//f/9//3//f/9//3//f/9//3//f/9//3//f/9//3//f/9//3//f/9//3//f/9//3//f/9//3//f/9//3//f/9//3//f/9//3//f/9//3//f/9//3//f/9//3//f/9//3//f/9//3//f/9//3//f/9//3//f/9//3//f/9//3//f/9//3//f/9//3//f/9//3//f/9//3//f/9//3//f/9//3//f/9//3//f/9//3//f/9//3//f/9//3//f/9//3//f/9//38AAP9//3//f/9//3//f/9//3//f/9//3//f/9//3//f/9//3//f/9//3//f/9//3//f/9//3//f/9//3//f/9//3//f/9//3//f/9//3//f/9//3//f/9//3//f/9//3//f/9//3//f/9//3//f/9//3//f/9//3//f/9//3//f/9//3//f/9//3/+f/5//X/+f/5//3//f/9//3//f/9//3//f9tekDG5Wv9//3//f/9/vnv/f997/3//f/9/33u/d593PGuWUjNGE0bYWp53/3/fe/9//3//f99//3//f/9//3//f/9//3//f/9//3//f/9//3//f/9//3//f/9//3//f/9//3//f/9//3//f/9//3//f/9//3//f/9//3//f/9//3//f/9//3//f/9//3//f/9//3//f/9//3//f/9//3//f/9//3//f/9//3//f/9//3//f/9//3//f/9//3//f/9//3//f/9//3//f/9//3//f/9//3//f/9//3//f/9//3//f/9//3//f/9//3//f/9//3//f/9//3//f/9//3//f/9//3//f/9//3//f/9//3//f/9//3//f/9//3//f/9//3//f/9//3//f/9//3//f/9//3//f/9//3//f/9//3//f/9//3//f/9//3//f/9//3//f/9//3//fwAA/3//f/9//3//f/9//3//f/9//3//f/9//3//f/9//3//f/9//3//f/9//3//f/9//3//f/9//3//f/9//3//f/9//3//f/9//3//f/9//3//f/9//3//f/9//3//f/9//3//f/9//3//f/9//3//f/9//3//f/9//3//f/9//3//f/9//3//f/9//n/+f/1//n/+f/9//3//f/9//3//f/9//399bwslEkL/f997/3//f/9/33v/f99/33v/f/9//3//f/9/v3cbZ5ZSdlJ2Un1vfW+/e99//3//f/9//3//f/9//3/fe/9//3//f/9//3//f/9//3//f/9//3//f/9//3//f/9//3//f/9//3//f/9//3//f/9//3//f/9//3//f/9//3//f/9//3//f/9//3//f/9//3//f/9//3//f/9//3//f/9//3//f/9//3//f/9//3//f/9//3//f/9//3//f/9//3//f/9//3//f/9//3//f/9//3//f/9//3//f/9//3//f/9//3//f/9//3//f/9//3//f/9//3//f/9//3//f/9//3//f/9//3//f/9//3//f/9//3//f/9//3//f/9//3//f/9//3//f/9//3//f/9//3//f/9//3//f/9//3//f/9//3//f/9//3//f/9//3//f/9/AAD/f/9//3//f/9//3//f/9//3//f/9//3//f/9//3//f/9//3//f/9//3//f/9//3//f/9//3//f/9//3//f/9//3//f/9//3//f/9//3//f/9//3//f/9//3//f/9//3//f/9//3//f/9//3//f/9//3//f/9//3//f/9//3//f/9//3//f/9//n/+f/5//n/+f/5//3//f/9//3//f/9//3/fe793/3/QPWwt/3//f753/3//f/9//3//f/9/33v/f/9//3//f99/33/fe/9/l1LxPfJBt1b/f/9//3//f793/3//f/9/v3ffe997/3//f/9//3//f/9//nvee/9//3//f/9//3//f/9//3//f/9//3//f/9//3//f/9//3//f/9//3//f/9//3//f/9//3//f/9//3//f/9//3//f/9//3//f/9//3//f/9//3//f/9//3//f/9//3//f/9//3//f/9//3//f/9//3//f/9//3//f/9//3//f/9//3//f/9//3//f/9//3//f/9//3//f/9//3//f/9//3//f/9//3//f/9//3//f/9//3//f/9//3//f/9//3//f/9//3//f/9//3//f/9//3//f/9//3//f/9//3//f/9//3//f/9//3//f/9//3//f/9//3//f/9//3//f/9//38AAP9//3//f/9//3//f/9//3//f/9//3//f/9//3//f/9//3//f/9//3//f/9//3//f/9//3//f/9//3//f/9//3//f/9//3//f/9//3//f/9//3//f/9//3//f/9//3//f/9//3//f/9//3//f/9//3//f/9//3//f/9//3//f/9//3//f/9//3//f/5//3/+f/9//3//f/9//3//f/9//3//f/9//3/fe/9/11pLKbZW/3//f/9//3//f9573nv/f/9//3//f/9//3//f/9/33v/f997v3f5XlRKsDl2Thpj/3//f/9/33v/f/9//3/ff/9//3//f/9//3//f/9//3//f/9//3//f/9//3//f/9//3//f/9//3//f/9//3//f/9//3//f/9//3//f/9//3//f/9//3//f/9//3//f/9//3//f/9//3//f/9//3//f/9//3//f/9//3//f/9//3//f/9//3//f/9//3//f/9//3//f/9//3//f/9//3//f/9//3//f/9//3//f/9//3//f/9//3//f/9//3//f/9//3//f/9//3//f/9//3//f/9//3//f/9//3//f/9//3//f/9//3//f/9//3//f/9//3//f/9//3//f/9//3//f/9//3//f/9//3//f/9//3//f/9//3//f/9//3//fwAA/3//f/9//3//f/9//3//f/9//3//f/9//3//f/9//3//f/9//3//f/9//3//f/9//3//f/9//3//f/9//3//f/9//3//f/9//3//f/9//3//f/9//3//f/9//3//f/9//3//f/9//3//f/9//3//f/9//3//f/9//3//f/9//3//f/9//3//f/9//3//f/9//3//f/9//3//f/9//3//f/9//3/ee/9//3//f/piTSldb35z33v/f/9//3//f/9/vXf/f/9//3//f/9//3//f/9//3/fe/9//3/fe7dWEkKOMbdWv3f/f/9//3//e/9//3//f/9//3v/f/9//3/+e/9//3//f/9//3//f/9//3//f/9//3//f/9//3//f/9//3//f/9//3//f/9//3//f/9//3//f/9//3//f/9//3//f/9//3//f/9//3//f/9//3//f/9//3//f/9//3//f/9//3//f/9//3//f/9//3//f/9//3//f/9//3//f/9//3//f/9//3//f/9//3//f/9//3//f/9//3//f/9//3//f/9//3//f/9//3//f/9//3//f/9//3//f/9//3//f/9//3//f/9//3//f/9//3//f/9//3//f/9//3//f/9//3//f/9//3//f/9//3//f/9//3//f/9//3//f/9/AAD/f/9//3//f/9//3//f/9//3//f/9//3//f/9//3//f/9//3//f/9//3//f/9//3//f/9//3//f/9//3//f/9//3//f/9//3//f/9//3//f/9//3//f/9//3//f/9//3//f/9//3//f/9//3//f/9//3//f/9//3//f/9//3//f/9//3//f/9//3//f/9//3//f/9//3//f/9//3//f/9//3+8d/9//3//f/9//39/c9M980H/f/9/33u+e/9//3//f/9//3//f/9//3//f/9//3//f997/3//f/9//3+/d/9/v3PZWjNGVUr6Xt97/3/fe/9//3//f/9//3//f/9//3//f/9//3//f/9//3//f/9//3//f/9//3//f/9//3//f/9//3//f/9//3//f/9//3//f/9//3//f/9//3//f/9//3//f/9//3//f/9//3//f/9//3//f/9//3//f/9//3//f/9//3//f/9//3//f/9//3//f/9//3//f/9//3//f/9//3//f/9//3//f/9//3//f/9//3//f/9//3//f/9//3//f/9//3//f/9//3//f/9//3//f/9//3//f/9//3//f/9//3//f/9//3//f/9//3//f/9//3//f/9//3//f/9//3//f/9//3//f/9//3//f/9//3//f/9//38AAP9//3//f/9//3//f/9//3//f/9//3//f/9//3//f/9//3//f/9//3//f/9//3//f/9//3//f/9//3//f/9//3//f/9//3//f/9//3//f/9//3//f/9//3//f/9//3//f/9//3//f/9//3//f/9//3//f/9//3//f/9//3//f/9//3//f/9//3//f/9//3//f/9//3//f/9//3//f/9//3/+f/1//3//f997/3+/e/9/v3uyObI52V7/f/9//3//f9173Xvde/9//3//f/9//3/ee/9//3//f997/3//f/9/nnP/f/9/33v6XlZK0jnROV1rfm+/d/9//3//f/9//3//f/9//3//f/9//3//f/9//3//f/9//3//f/9//3//f/9//3//f/9//3//f/9//3//f/9//3//f/9//3//f/9//3//f/9//3//f/9//3//f/9//3//f/9//3//f/9//3//f/9//3//f/9//3//f/9//3//f/9//3//f/9//3//f/9//3//f/9//3//f/9//3//f/9//3//f/9//3//f/9//3//f/9//3//f/9//3//f/9//3//f/9//3//f/9//3//f/9//3//f/9//3//f/9//3//f/9//3//f/9//3//f/9//3//f/9//3//f/9//3//f/9//3//f/9//3//fwAA/3//f/9//3//f/9//3//f/9//3//f/9//3//f/9//3//f/9//3//f/9//3//f/9//3//f/9//3//f/9//3//f/9//3//f/9//3//f/9//3//f/9//3//f/9//3//f/9//3//f/9//3//f/9//3//f/9//3//f/9//3//f/9//3//f/9//3//f/9//3//f/9//3//f/9//3//f/9//3//f/17/3//f997/3//f/9//3/ff/9/PWtuMRtj/3/ff/9//3//f/9//3/+f917/3//f/9//nv/f/9//3/fe/9//3//f/9//3//f/9//3/fe793llKwNdE5+V7/f/9//3/fe/9//3//f/9//3//f/9//3//f/9//3//f/9//3//f/9//3//f/9//3//f/9//3//f/9//3//f/9//3//f/9//3//f/9//3//f/9//3//f/9//3//f/9//3//f/9//3//f/9//3//f/9//3//f/9//3//f/9//3//f/9//3//f/9//3//f/9//3//f/9//3//f/9//3//f/9//3//f/9//3//f/9//3//f/9//3//f/9//3//f/9//3//f/9//3//f/9//3//f/9//3//f/9//3//f/9//3//f/9//3//f/9//3//f/9//3//f/9//3//f/9//3//f/9//3//f/9/AAD/f/9//3//f/9//3//f/9//3//f/9//3//f/9//3//f/9//3//f/9//3//f/9//3//f/9//3//f/9//3//f/9//3//f/9//3//f/9//3//f/9//3//f/9//3//f/9//3//f/9//3//f/9//3//f/9//3//f/9//3//f/9//3//f/9//3//f/9//3//f/9//3//f/9//3//f/9//3//f/9//3//f/9//3//f/9//3//f/9/33v/fzxrbi00Rv9//3//f/9/nnP/f/9//3/de/9//n//f/5//3//f/9//3//f/9//3//f/9/33//f/9//3//f/9/PGtWTpE1szl6Ul9vv3v/f/9//3//f/9//3/+f/5//3//f/9//n//f/5//n//f/9//3//f/9//3//f/9//3//f/9//3//f/9//3//f/9//3//f/9//3//f/9//3//f/9//3//f/9//3//f/9//3//f/9//3//f/9//3//f/9//3//f/9//3//f/9//3//f/9//3//f/9//3//f/9//3//f/9//3//f/9//3//f/9//3//f/9//3//f/9//3//f/9//3//f/9//3//f/9//3//f/9//3//f/9//3//f/9//3//f/9//3//f/9//3//f/9//3//f/9//3//f/9//3//f/9//3//f/9//38AAP9//3//f/9//3//f/9//3//f/9//3//f/9//3//f/9//3//f/9//3//f/9//3//f/9//3//f/9//3//f/9//3//f/9//3//f/9//3//f/9//3//f/9//3//f/9//3//f/9//3//f/9//3//f/9//3//f/9//3//f/9//3//f/9//3//f/9//3//f/9//3//f/9//3//f/9//3//f/9//3//f/9//3//f/9//3//f/9//3//f/9//3+/e9I5cDGfd/9/33//f997/3//f/9//n//f/9//3//f/9//3//f/9//3//f957vnv/f753/3//f/9//3//f/9//39fc71eGUqzOXlSf3Pfe/9//3//f/9//3//f/5/3Xv/f/9//3/+f/5//3//f/9//3/ee/9//3//f/9//3//f/9//3//f/9//3//f/9//3//f/9//3//f/9//3//f/9//3//f/9//3//f/9//3//f/9//3//f/9//3//f/9//3//f/9//3//f/9//3//f/9//3//f/9//3//f/9//3//f/9//3//f/9//3//f/9//3//f/9//3//f/9//3//f/9//3//f/9//3//f/9//3//f/9//3//f/9//3//f/9//3//f/9//3//f/9//3//f/9//3//f/9//3//f/9//3//f/9//3//fwAA/3//f/9//3//f/9//3//f/9//3//f/9//3//f/9//3//f/9//3//f/9//3//f/9//3//f/9//3//f/9//3//f/9//3//f/9//3//f/9//3//f/9//3//f/9//3//f/9//3//f/9//3//f/9//3//f/9//3//f/9//3//f/9//3//f/9//3//f/9//3//f/9//3//f/9//3//f/9//3//f/9//3//f/9//3//f/9//3/ee/9//3/fe/9/3382SrE1+2L/f99//3//f/9//3//f/9//3//f/9//3//f/9//3//f/9//3//f/9//3//f/9//3//f/9//3//f/9//3/ff1xr+V5VSvM9FUb8Yr97/3/fe/9//3//f/9//3//f/9//3//f/9//3//f/9//3//f/9//3//f/9//3//f/9//3//f/9//3//f/9//3//f/9//3//f/9//3//f/9//3//f/9//3//f/9//3//f/9//3//f/9//3//f/9//3//f/9//3//f/9//3//f/9//3//f/9//3//f/9//3//f/9//3//f/9//3//f/9//3//f/9//3//f/9//3//f/9//3//f/9//3//f/9//3//f/9//3//f/9//3//f/9//3//f/9//3//f/9//3//f/9//3//f/9//3//f/9//3//f/9/AAD/f/9//3//f/9//3//f/9//3//f/9//3//f/9//3//f/9//3//f/9//3//f/9//3//f/9//3//f/9//3//f/9//3//f/9//3//f/9//3//f/9//3//f/9//3//f/9//3//f/9//3//f/9//3//f/9//3//f/9//3//f/9//3//f/9//3//f/9//3//f/9//3//f/9//3//f/9//3//f/9//3//f/9//3//f/9//3//f/9/3nv/f/9//3//f/9/d1IsJTxr33v/f/9//3//f/9//3//f/9//3//f/9//3//f9973nv/f/9//3//f957/3/+f/5//3//f99733v/f/9//3//f/9/v3f7XldONko1Rr93v3f/f/9//3+/d/9//3/fe/9//3//f/9//3//f/9//3//f/9//3//f/5//3/+f/9//3//f/9//3//f/9//3//f/9//3//f/9//3//f/9//3//f/9//3//f/9//3//f/9//3//f/9//3//f/9//3//f/9//3//f/9//3//f/9//3//f/9//3//f/9//3//f/9//3//f/9//3//f/9//3//f/9//3//f/9//3//f/9//3//f/9//3//f/9//3//f/9//3//f/9//3//f/9//3//f/9//3//f/9//3//f/9//3//f/9//3//f/9//38AAP9//3//f/9//3//f/9//3//f/9//3//f/9//3//f/9//3//f/9//3//f/9//3//f/9//3//f/9//3//f/9//3//f/9//3//f/9//3//f/9//3//f/9//3//f/9//3//f/9//3//f/9//3//f/9//3//f/9//3//f/9//3//f/9//3//f/9//3//f/9//3//f/9//3//f/9//3//f/9//3//f/9//3//f/9//3//f/9//3//f/9//3/fe/9//3//f9lebS36Xp93/3//f997/3//f/9//3//f/9//3//f/9/33//f/9/33//f997/3//f/5//n/9f/5//n//f9573nv/f/9/33v/f/9//39+c/xi1D31QVhKX2v/f/9//3/fe/9//3/ff99733v/f/9//3//f/9//n/+f/5//n/9f/5//3//f/9//3//f/9//3//f/9//3//f/9//3//f/9//3//f/9//3//f/9//3//f/9//3//f/9//3//f/9//3//f/9//3//f/9//3//f/9//3//f/9//3//f/9//3//f/9//3//f/9//3//f/9//3//f/9//3//f/9//3//f/9//3//f/9//3//f/9//3//f/9//3//f/9//3//f/9//3//f/9//3//f/9//3//f/9//3//f/9//3//f/9//3//fwAA/3//f/9//3//f/9//3//f/9//3//f/9//3//f/9//3//f/9//3//f/9//3//f/9//3//f/9//3//f/9//3//f/9//3//f/9//3//f/9//3//f/9//3//f/9//3//f/9//3//f/9//3//f/9//3//f/9//3//f/9//3//f/9//3//f/9//3//f/9//3//f/9//3//f/9//3//f/9//3//f/9//3//f/9//3//f/9//3//f/9//3/ee/9//3//f/9//3//f00tsDn/f997/3//f/9//3//f/9//3//f/9//3//f3VS/3//f/9//3//f917/3/9f/x//H//f/5//3//f/9//3//f/9//3//f/9//3//f797H2cXRrM10jnZXr9333//f/9//3//f/9//3//f/9//3//f/5//3/+f/5//n//f/9//3//f/9//3//f/9//3//f/9//3//f/9//3//f/9//3//f/9//3//f/9//3//f/9//3//f/9//3//f/9//3//f/9//3//f/9//3//f/9//3//f/9//3//f/9//3//f/9//3//f/9//3//f/9//3//f/9//3//f/9//3//f/9//3//f/9//3//f/9//3//f/9//3//f/9//3//f/9//3//f/9//3//f/9//3//f/9//3//f/9//3//f/9/AAD/f/9//3//f/9//3//f/9//3//f/9//3//f/9//3//f/9//3//f/9//3//f/9//3//f/9//3//f/9//3//f/9//3//f/9//3//f/9//3//f/9//3//f/9//3//f/9//3//f/9//3//f/9//3//f/9//3//f/9//3//f/9//3//f/9//3//f/9//3//f/9//3//f/9//3//f/9//3//f/9//3//f/9//3//f/9//3//f/5/3Xv/f/9//3/fe/9//3//f/9//39VSskcn3P/f/9//3//f/9//3//f/9//3//f/9/hRDRPf9//3//f753/3/+f/9//n//f/5//3//f/9//3/+f7133nv/f/9//3//f/9//3+/e/9/339/bzZKTik0Rjxn/3//f/9/33vfe/9//3//f/9//3//f/9//3//f/9//3//f/9//3//f/9//3//f/9//3//f/9//3//f/9//3//f/9//3//f/9//3//f/9//3//f/9//3//f/9//3//f/9//3//f/9//3//f/9//3//f/9//3//f/9//3//f/9//3//f/9//3//f/9//3//f/9//3//f/9//3//f/9//3//f/9//3//f/9//3//f/9//3//f/9//3//f/9//3//f/9//3//f/9//3//f/9//3//f/9//3//f/9//38AAP9//3//f/9//3//f/9//3//f/9//3//f/9//3//f/9//3//f/9//3//f/9//3//f/9//3//f/9//3//f/9//3//f/9//3//f/9//3//f/9//3//f/9//3//f/9//3//f/9//3//f/9//3//f/9//3//f/9//3//f/9//3//f/9//3//f/9//3//f/9//3//f/9//3//f/9//3//f/9//3//f/9//3//f/9//3//f/9//3//f/9/3nv/f/9//3//f/9//3//f/9/XWstJTVG/3//f/9//3//f/9//3//f/9/33u/d4cUHGf/f/9//3//f/9//3//f/9//3//f/9//3//f/9//3//f/9//3//f/9//3//f/9//3//f/9/33+fc/peVU7xPfE92Fq/d/9//3//f/9//3//f/9//3//f/9//3//f/9//3//f/9//3//f/9//3//f/9//3//f/9//3//f/9//3//f/9//3//f/9//3//f/9//3//f/9//3//f/9//3//f/9//3//f/9//3//f/9//3//f/9//3//f/9//3//f/9//3//f/9//3//f/9//3//f/9//3//f/9//3//f/9//3//f/9//3//f/9//3//f/9//3//f/9//3//f/9//3//f/9//3//f/9//3//f/9//3//f/9//3//fwAA/3//f/9//3//f/9//3//f/9//3//f/9//3//f/9//3//f/9//3//f/9//3//f/9//3//f/9//3//f/9//3//f/9//3//f/9//3//f/9//3//f/9//3//f/9//3//f/9//3//f/9//3//f/9//3//f/9//3//f/9//3//f/9//3//f/9//3//f/9//3//f/9//3//f/9//3//f/9//3//f/9//3//f/9//3//f/9//3//f/9//n//f/9//3//f/9//3//f99//3//f9pe0j0URr97/3//f/9//3//f/9//3/fe/9/NEZGDH9z/3//f99733v/f99//3//f79733//f793/3+/d/9/33vee/9//n/9f7p3/X/+f997/3//f/9//3/ff997nnd2Um0tsDn6Yr9333vff/9//3//f/9//3/fe/9//3//f/9//3//f/9//3//f/9//3//f/9//3//f/9//3//f/9//3//f/9//3//f/9//3//f/9//3//f/9//3//f/9//3//f/9//3//f/9//3//f/9//3//f/9//3//f/9//3//f/9//3//f/9//3//f/9//3//f/9//3//f/9//3//f/9//3//f/9//3//f/9//3//f/9//3//f/9//3//f/9//3//f/9//3//f/9//3//f/9//3//f/9/AAD/f/9//3//f/9//3//f/9//3//f/9//3//f/9//3//f/9//3//f/9//3//f/9//3//f/9//3//f/9//3//f/9//3//f/9//3//f/9//3//f/9//3//f/9//3//f/9//3//f/9//3//f/9//3//f/9//3//f/9//3//f/9//3//f/9//3//f/9//3//f/9//3//f/9//3//f/9//3//f/9//3//f/9//3//f/9//3//f/9//3//f/9//3//f/9//3//f/9//3++d/9//39/c1ZKby2/e35z/3/fe/9//3//f/9/33/fe28t9EH/f797/3/ff593/39/c/9//39fb593f3P/f/9/v3v/f/9//Hv9f/p7/X/ce/5//3//f797/3//f/9//3//f/9/33ufd11rTSmxOZhWXm//f/9//3/ff/9//3//f997/3//f/9//3//f/9//3//f/9//3//f/9//3//f/9//3//f/9//3//f/9//3//f/9//3//f/9//3//f/9//3//f/9//3//f/9//3//f/9//3//f/9//3//f/9//3//f/9//3//f/9//3//f/9//3//f/9//3//f/9//3//f/9//3//f/9//3//f/9//3//f/9//3//f/9//3//f/9//3//f/9//3//f/9//3//f/9//3//f/9//38AAP9//3//f/9//3//f/9//3//f/9//3//f/9//3//f/9//3//f/9//3//f/9//3//f/9//3//f/9//3//f/9//3//f/9//3//f/9//3//f/9//3//f/9//3//f/9//3//f/9//3//f/9//3//f/9//3//f/9//3//f/9//3//f/9//3//f/9//3//f/9//3//f/9//3//f/9//3//f/9//3//f/9//3//f/9//3//f/9//3//f/9//3//f/9//3//f/9//3//f/9//3//f/9/n3O4VgslG2P/f/9/33vfe/9/33v/f/9//39IDHpS33+8Wu4g3V6/exdG90FfbzpKMimNFDlK/3//f7x3/n/8f/p7/X/+f/9/nHP/e/9//3//f957/3//f/9//3//f/9/33v/f59zd1KyOZI1WE79Yl9v33v/f/9//3//f/9//3//f/9//3//f/9//3//f/9/3nv/f/9//3//f/9//3//f/9//3//f/9//3//f/9//3//f/9//3//f/9//3//f/9//3//f/9//3//f/9//3//f/9//3//f/9//3//f/9//3//f/9//3//f/9//3//f/9//3//f/9//3//f/9//3//f/9//3//f/9//3//f/9//3//f/9//3//f/9//3//f/9//3//f/9//3//f/9//3//fwAA/3//f/9//3//f/9//3//f/9//3//f/9//3//f/9//3//f/9//3//f/9//3//f/9//3//f/9//3//f/9//3//f/9//3//f/9//3//f/9//3//f/9//3//f/9//3//f/9//3//f/9//3//f/9//3//f/9//3//f/9//3//f/9//3//f/9//3//f/9//3//f/9//3//f/9//3//f/9//3//f/9//3//f/9//3//f/9//3//f/9//3//f/9//3//f/9//3/ee/9//3//f553/3//f793/39MKRNG/3//f/9/v3v/f99//3//fx5nDyW9Xt9/ECWbVhdGvFq1Oc4cH2eVNRElMSnUPd97/3//f/9//3//f5xz/3//f/9//3/ee/9//3//f/9//3/ff997/3//f/9//3//f99/n3c+a5pW8z25Wjtn33v/f/9/33//f/9/33vff/9//3//f/9//3//f/9//3//f/9//3//f/9//3//f/9//3//f/9//3//f/9//3//f/9//3//f/9//3//f/9//3//f/9//3//f/9//3//f/9//3//f/9//3//f/9//3//f/9//3//f/9//3//f/9//3//f/9//3//f/9//3//f/9//3//f/9//3//f/9//3//f/9//3//f/9//3//f/9//3//f/9//3//f/9/AAD/f/9//3//f/9//3//f/9//3//f/9//3//f/9//3//f/9//3//f/9//3//f/9//3//f/9//3//f/9//3//f/9//3//f/9//3//f/9//3//f/9//3//f/9//3//f/9//3//f/9//3//f/9//3//f/9//3//f/9//3//f/9//3//f/9//3//f/9//3//f/9//3//f/9//3//f/9//3//f/9//3//f/9//3//f/9//3//f/9//3//f/9//3//f/9//3//f/9//3//f997/3//f99//3+/d797E0IsJZ93/3//f997/3+fd/9/339yMQ8lm1a0Of9//WLtIHlSf3P2QdU9/3/fe/ZB9kHff39z21rfe793/3//e3tr/3//f/9//3//f/9//3//f/9//3/ff/9/33//f/9/33vff/9//3/ff7hWNErROTRKG2f/f/9//3//f/9//3//f/9//3//f997/3//f/9//3//f/9//3//f/9//3//f/9//3//f/9//3//f/9//3//f/9//3//f/9//3//f/9//3//f/9//3//f/9//3//f/9//3//f/9//3//f/9//3//f/9//3//f/9//3//f/9//3//f/9//3//f/9//3//f/9//3//f/9//3//f/9//3//f/9//3//f/9//3//f/9//3//f/9//38AAP9//3//f/9//3//f/9//3//f/9//3//f/9//3//f/9//3//f/9//3//f/9//3//f/9//3//f/9//3//f/9//3//f/9//3//f/9//3//f/9//3//f/9//3//f/9//3//f/9//3//f/9//3//f/9//3//f/9//3//f/9//3//f/9//3//f/9//3//f/9//3//f/9//3//f/9//3//f/9//3//f/9//3//f/9//3//f/9//3//f/9//3//f/9//3//f/9//3//f/9//3//f/9/3nvfe/9//3/fe7laqhgdZ797/3//f/9//3//f9U9szkOJdQ9n3f/f59333vff/9//3+/e99//38RKd9e/2KWOXtS33+aVt97M0Z2Tv9//3//f/9//3//f/9//3//f/9//3//f/9//3//f/9//3//f997/3//f99/+l7yQbA1dk5ca/9/33//f99//3//f/9//3//f/9//3//f/9//3//f/9//3//f/9//3//f/9//3//f/9//3//f/9//3//f/9//3//f/9//3//f/9//3//f/9//3//f/9//3//f/9//3//f/9//3//f/9//3//f/9//3//f/9//3//f/9//3//f/9//3//f/9//3//f/9//3//f/9//3//f/9//3//f/9//3//f/9//3//f/9//3//fwAA/3//f/9//3//f/9//3//f/9//3//f/9//3//f/9//3//f/9//3//f/9//3//f/9//3//f/9//3//f/9//3//f/9//3//f/9//3//f/9//3//f/9//3//f/9//3//f/9//3//f/9//3//f/9//3//f/9//3//f/9//3//f/9//3//f/9//3//f/9//3//f/9//3//f/9//3//f/9//3//f/9//3//f/9//3//f/9//3//f/9//3//f/9//3//f/9//3//f/9//3//f/5//n//f/9//3+/d/9/339fa1AtNkrff/9//3//f/9//3+RNd97/3/fe99//3//f/9/v3f/f5lWLiUXRnQx315fbzUpf1Y+Trg5EinffxVG8z3/f997/3//f/9//3//f/9//3//f/9//3/+f/9//n//f/9//3//f/9//3//f793PGu5WrdW0TmXVn5z/3//f/9//3//f/9//3//f/9//3//f/9//3//f/9//3//f/9//3//f/9//3//f/9//3//f/9//3//f/9//3//f/9//3//f/9//3//f/9//3//f/9//3//f/9//3//f/9//3//f/9//3//f/9//3//f/9//3//f/9//3//f/9//3//f/9//3//f/9//3//f/9//3//f/9//3//f/9//3//f/9//3//f/9/AAD/f/9//3//f/9//3//f/9//3//f/9//3//f/9//3//f/9//3//f/9//3//f/9//3//f/9//3//f/9//3//f/9//3//f/9//3//f/9//3//f/9//3//f/9//3//f/9//3//f/9//3//f/9//3//f/9//3//f/9//3//f/9//3//f/9//3//f/9//3//f/9//3//f/9//3//f/9//3//f/9//3//f/9//3//f/9//3//f/9//3//f/9//3//f/9//3//f/9//3/de/9//3//f/9//n//f/9//3//f99/n3dOLY41vnf/f/9/33+/e/xieFLff/9//3//f997/3//f/9//3/TPYoUECV7Un9zNClfcxUpsRyfWvhBelKpFP9//3//f99//3//f/9//3//f/9//3//f/9//3//f/9//n//f/9/33//f/9//3//f/9//3//f9dazzmuNZZWnnP/f/9//3//f/9//3//f/9//3//f/9//3//f/9//3//f/9//3//f/9//3//f/9//3//f/9//3//f/9//3//f/9//3//f/9//3//f/9//3//f/9//3//f/9//3//f/9//3//f/9//3//f/9//3//f/9//3//f/9//3//f/9//3//f/9//3//f/9//3//f/9//3//f/9//3//f/9//3//f/9//38AAP9//3//f/9//3//f/9//3//f/9//3//f/9//3//f/9//3//f/9//3//f/9//3//f/9//3//f/9//3//f/9//3//f/9//3//f/9//3//f/9//3//f/9//3//f/9//3//f/9//3//f/9//3//f/9//3//f/9//3//f/9//3//f/9//3//f/9//3//f/9//3//f/9//3//f/9//3//f/9//3//f/9//3//f/9//3//f/9//3//f/9//3//f/9//3//f/9//3//f/9//3//f/9//3//f/9//3//f/9//3//f/9/dlLKHJ9z33//f797/383Sp93/3/ff/9/33v/f/9//3//f/9/n3d/czdK7iDNHHtWn3tSLXIx3F6qGJ9333v/f/9//3//f5M1Ui05Sp93/3//f957/3//f/9//3/de/9//3/ff/9/vnf/f/9/m3P/f/9//n/ee/9/+mJVSgwl2l5+c/9//3/ff/9//3//f/9//3//f/9//3/+f/9//n/+f/9//3//f/9//3//f/9//3//f/9//3//f/9//3//f/9//3//f/9//3//f/9//3//f/9//3//f/9//3//f/9//3//f/9//3//f/9//3//f/9//3//f/9//3//f/9//3//f/9//3//f/9//3//f/9//3//f/9//3//f/9//3//fwAA/3//f/9//3//f/9//3//f/9//3//f/9//3//f/9//3//f/9//3//f/9//3//f/9//3//f/9//3//f/9//3//f/9//3//f/9//3//f/9//3//f/9//3//f/9//3//f/9//3//f/9//3//f/9//3//f/9//3//f/9//3//f/9//3//f/9//3//f/9//3//f/9//3//f/9//3//f/9//3//f/9//3//f/9//3//f/9//3//f/9//3//f/9//3//f/9//3//f/9//3//f/9//3//f/9//3//f/9//3//f/9//3//fz1r6yAURr97/3//f/9/8z3ff/9/33//f/9//3//f/9//3//f/9/33scZ5lWX2//f7paHWf/f9la/3//f/9/33+fdxAlUy3xIDIpUS2RNbhW/3/fe99//3//f/9//3//f/9/33v/f/9//n//f/9//n//f/9//3//f/9/n3c9a3ZOVUq4Wl1v/3//f997/3//f/9//3/+e/9//3/+f/9//3//f/9/3nv/f/9//3/fe/9//3//f/9//3//f/9//3//f/9//3//f/9//3//f/9//3//f/9//3//f/9//3//f/9//3//f/9//3//f/9//3//f/9//3//f/9//3//f/9//3//f/9//3//f/9//3//f/9//3//f/9//3//f/9/AAD/f/9//3//f/9//3//f/9//3//f/9//3//f/9//3//f/9//3//f/9//3//f/9//3//f/9//3//f/9//3//f/9//3//f/9//3//f/9//3//f/9//3//f/9//3//f/9//3//f/9//3//f/9//3//f/9//3//f/9//3//f/9//3//f/9//3//f/9//3//f/9//3//f/9//3//f/9//3//f/9//3//f/9//3//f/9//3//f/9//3//f/9//3//f/9//3//f/9//3//f/9//3//f/9//3//f/9//3//f/9//3//f/9/n3f/f9I9DCWfd39zn3cuKZdS33//f/9//3/ee/9//3//f99//3//f/9/v3v/f/9/33//f/9//3//f/9//3/fex1nzhw/a9Y9P2u/e3lS7SDtIH9zn3P/f99/339wMdla/3//f/9/33//f99//3//f/9/n3efd/9//3/ff/9//3+/d9pekDWQNdpef3P/f793/3//f/57/3//f/9//3//f/9//3//f/5//3//f/9//3//f/9//3//f/9//3//f/9//3//f/9//3//f/9//3//f/9//3//f/9//3//f/9//3//f/9//3//f/9//3//f/9//3//f/9//3//f/9//3//f/9//3//f/9//3//f/9//3//f/9//3//f/9//38AAP9//3//f/9//3//f/9//3//f/9//3//f/9//3//f/9//3//f/9//3//f/9//3//f/9//3//f/9//3//f/9//3//f/9//3//f/9//3//f/9//3//f/9//3//f/9//3//f/9//3//f/9//3//f/9//3//f/9//3//f/9//3//f/9//3//f/9//3//f/9//3//f/9//3//f/9//3//f/9//3//f/9//3//f/9//3//f/9//3//f/9//3//f/9//3//f/9//3//f/9//3//f/9//3//f/9//3//f/9//3//f/9//3//f/9/33/7XusguVr/f04t0T2/d/9//3//f/9//3//f/9//3/fe/9//3//f/9//3//f/9/33v/f/9//3//f/9/eFK0Od9/rBhxMZI1n3f/f1pOzBwtKX1v33/uID9rG2MrJdle33//f3AxV07/f99/33//f/9/v3v/f/9/v3f/f/9//3//f59z2l6xObE52V59b/9//3//f/9//3//f/9//3//f/9//3/+f/9//3//f/9//3//f/9//3//f/9//3//f/9//3//f/9//3//f/9//3//f/9//3//f/9//3//f/9//3//f/9//3//f/9//3//f/9//3//f/9//3//f/9//3//f/9//3//f/9//3//f/9//3//f/9//3//fwAA/3//f/9//3//f/9//3//f/9//3//f/9//3//f/9//3//f/9//3//f/9//3//f/9//3//f/9//3//f/9//3//f/9//3//f/9//3//f/9//3//f/9//3//f/9//3//f/9//3//f/9//3//f/9//3//f/9//3//f/9//3//f/9//3//f/9//3//f/9//3//f/9//3//f/9//3//f/9//3//f/9//3//f/9//3//f/9//3//f/9//3//f/9//3//f/9//3//f/9//3//f/9//3//f/9//3//f/9//3//f/9//3//f/9/33v/f/9/v3ssKQshTSkaY/9//3//f/9/vXf/f/5//3//f/9//3//f/9//3/fe/9/33//f/9//3//f/9/33vTPRRG/3+fdw4hf3MaSnxW/3+/e3dSZxCZUs8gn3u/e/9/FEKYUp9z/mIwKQ8pu1pfb99//3/fe/9/Omf/f/9/v3vff99//3//f593/38VRvQ9Nko+a39z33v/f753/3//f757/3//f/9//3//f/9//3/+f/5//n//f/9//3//f/9//3//f/9//3//f/9//3//f/9//3//f/9//3//f/9//3//f/9//3//f/9//3//f/9//3//f/9//3//f/9//3//f/9//3//f/9//3//f/9//3//f/9//3//f/9/AAD/f/9//3//f/9//3//f/9//3//f/9//3//f/9//3//f/9//3//f/9//3//f/9//3//f/9//3//f/9//3//f/9//3//f/9//3//f/9//3//f/9//3//f/9//3//f/9//3//f/9//3//f/9//3//f/9//3//f/9//3//f/9//3//f/9//3//f/9//3//f/9//3//f/9//3//f/9//3//f/9//3//f/9//3//f/9//3//f/9//3//f/9//3//f/9//3//f/9//3//f/9//3//f/9//3//f/9//3//f/9//3//f/9/vnf/f/9/fW//f99/fnMbZ797/3//f/9//3/fe/9//3/9f/9//3//f/9//3//f/9//3//f/9//n//f/9/33v/fxVGbS3/f/9/1T3xJJ93v383Rj5rv3ffezAprhhbUt9//3//f19vcTH/fxZG/3+/e9M9FUa/e/9/33+PNcocf3P/f/9/33//f/9//3//f99/v3t/c/1i9D30Qd97/3/fe/9//3//f/9//3//f/9//3//f/9//n//f/9//3//f/9//3//f/9//3//f/9//3//f/9//3//f/9//3//f/9//3//f/9//3//f/9//3//f/9//3//f/9//3//f/9//3//f/9//3//f/9//3//f/9//3//f/9//3//f/9//38AAP9//3//f/9//3//f/9//3//f/9//3//f/9//3//f/9//3//f/9//3//f/9//3//f/9//3//f/9//3//f/9//3//f/9//3//f/9//3//f/9//3//f/9//3//f/9//3//f/9//3//f/9//3//f/9//3//f/9//3//f/9//3//f/9//3//f/9//3//f/9//3//f/9//3//f/9//3//f/9//3//f/9//3//f/9//3//f/9//3//f/9//3//f/9//3//f/9//3//f/9//3//f/9//3//f/9//3//f/9//3//f/9//3//f99//3//f/9//3/fe/9/33+/e/9//3/fe/9//3/+f/5//n/9e/9//n//f/9//3/+f/9//3/de/1//n//f/9/+14rJf9/33+/exlG+UXff/9/f3M9Z/9//3/2Qa4c1j1fb597/3/ff1dONkpWSv9//38bZ3dSVk6YVtI5V05vMVVK2l7/f99/3F5ZTlhOHGP/f/9//39/c7paF0oPJbtaPWufd/9//3//f/9//3//f/9//3//f/9//3/+f/5//3//f/9//3//f/9//3//f/9//3//f/9//3//f/9//3//f/9//3//f/9//3//f/9//3//f/9//3//f/9//3//f/9//3//f/9//3//f/9//3//f/9//3//f/9//3//fwAA/3//f/9//3//f/9//3//f/9//3//f/9//3//f/9//3//f/9//3//f/9//3//f/9//3//f/9//3//f/9//3//f/9//3//f/9//3//f/9//3//f/9//3//f/9//3//f/9//3//f/9//3//f/9//3//f/9//3//f/9//3//f/9//3//f/9//3//f/9//3//f/9//3//f/9//3//f/9//3//f/9//3//f/9//3//f/9//3//f/9//3//f/9//3//f/9//3//f/9//3//f/9//3//f/9//3//f/9//3//f/9//3//f/9//3/fe/9//3/fe/9/vnf/f/9//3//f/9//3//f/9//n//f/5//3//f/9//3//f713/3//f/9//n//f/9/33tda+kc/3/ff/9/n3dyMdte33v/f99/216fd5I1/mIZRhEp1j2/e/9//3+4Vo4xfW//f/9//3//f39zn3f/f797G2csJcscUC1xMVhO9UGIFBxn33//f/9/v3v/f99/9UEuKbE5XGv/f/9/33v/f/9//3//f/9//3//f/9//3//f/9//3//f/9//3//f/9//3//f/9//3//f/9//3//f/9//3//f/9//3//f/9//3//f/9//3//f/9//3//f/9//3//f/9//3//f/9//3//f/9//3//f/9//3//f/9/AAD/f/9//3//f/9//3//f/9//3//f/9//3//f/9//3//f/9//3//f/9//3//f/9//3//f/9//3//f/9//3//f/9//3//f/9//3//f/9//3//f/9//3//f/9//3//f/9//3//f/9//3//f/9//3//f/9//3//f/9//3//f/9//3//f/9//3//f/9//3//f/9//3//f/9//3//f/9//3//f/9//3//f/9//3//f/9//3//f/9//3//f/9//3//f/9//3//f/9//3//f/9//3//f/9//3//f/9//3//f/9//3//f/9//3//f/9//3//f/9//3//f/9//3//f/9//3//f/9//3//f/9//3//f/9//3//f/9//3//f/9//3//f/9//3//f997qhibVt9//3+/d593iBCfc/9/33v/f55z33vff797v3t6VpI1eFL/f/9/fW/fe99//3//f/9/33vfe/9//3//f797v3eed99//3//f15rsjkOJXlSv3v/f797/3//f/9/Xmt4UrM59EHbXv9//3//f997/3/fe/9/v3f/f997/3//f/9//3//f/9//3//f/9//3//f/9//3//f/9//3//f/9//3//f/9//3//f/9//3//f/9//3//f/9//3//f/9//3//f/9//3//f/9//3//f/9//3//f/9//38AAP9//3//f/9//3//f/9//3//f/9//3//f/9//3//f/9//3//f/9//3//f/9//3//f/9//3//f/9//3//f/9//3//f/9//3//f/9//3//f/9//3//f/9//3//f/9//3//f/9//3//f/9//3//f/9//3//f/9//3//f/9//3//f/9//3//f/9//3//f/9//3//f/9//3//f/9//3//f/9//3//f/9//3//f/9//3//f/9//3//f/9//3//f/9//3//f/9//3//f/9//3//f/9//3//f/9//3//f/9//3//f/9//3//f/9//3//f/9//3//f/9//3//f/9//3//f/9//3//f/9//3//f/9//3//f/9//3//f/9//3//f/9//3//f/9//3+SNZQ1/3//f/9/vneec2YMv3v/f/9/3nf/f997/3+/e99/+2JvMfI9n3f/f/9//3//f997/3//f/9/v3f/f/9//3/fe/9//3//f/9//3//fz9rcDFwMRtj/3/ff99//3//f/9/n3e8WtQ9LSmXUn1v/3//f/9//3//f797/3//f/9//3//f/9//3//f/9//3//f/9//3//f/9//3//f/9//3//f/9//3//f/9//3//f/9//3//f/9//3//f/9//3//f/9//3//f/9//3//f/9//3//f/9//3//fwAA/3//f/9//3//f/9//3//f/9//3//f/9//3//f/9//3//f/9//3//f/9//3//f/9//3//f/9//3//f/9//3//f/9//3//f/9//3//f/9//3//f/9//3//f/9//3//f/9//3//f/9//3//f/9//3//f/9//3//f/9//3//f/9//3//f/9//3//f/9//3//f/9//3//f/9//3//f/9//3//f/9//3//f/9//3//f/9//3//f/9//3//f/9//3//f/9//3//f/9//3//f/9//3//f/9//3//f/9//3//f/9//3//f/9//3//f/9//3//f/9//3//f/9//3//f/9//3//f/9//3//f/9//3//f/9//3//f/9//3//f/9//3//f/9//3//f99/DyVzMb93/3//f/9/lVLJHP9//3//f957/3++d/9//3//f/9/HGOQMfM9PWv/f/9/33//f/9/3nv/f/9//3//f/9//3//f/9//3//f/9//3//f31vNEpvMW8tX2+fd/9//3//f99/v3vfe39zkTUNJRVGv3v/f997/3//f/9//3//f/9//3//f/9//3//f/9//3/+f/9//n//f/9//3//f/9//3//f/9//3//f/9//3//f/9//3//f/9//3//f/9//3//f/9//3//f/9//3//f/9//3//f/9/AAD/f/9//3//f/9//3//f/9//3//f/9//3//f/9//3//f/9//3//f/9//3//f/9//3//f/9//3//f/9//3//f/9//3//f/9//3//f/9//3//f/9//3//f/9//3//f/9//3//f/9//3//f/9//3//f/9//3//f/9//3//f/9//3//f/9//3//f/9//3//f/9//3//f/9//3//f/9//3//f/9//3//f/9//3//f/9//3//f/9//3//f/9//3//f/9//3//f/9//3//f/9//3//f/9//3//f/9//3//f/9//3//f/9//3//f/9//3//f/9//3//f/9//3//f/9//3//f/9//3//f/9//3//f/9//3//f/9//3//f/9//3//f/9//3//f/9//38/a4oQP2u/d/9/vXf/f3VOCyHff/9//3//f/9/vHf/f/9//3//f593NkqyNfxi/3//f/9//3//f/9//n/+f/9//3//f/9//3//f/9//3//f/9//3//f/9/HGMVRjZKuVYbZ793/3//f/9//3//fz9rNkqRNZhWfW//f99//3//f/9//3//f/9//3//f/9//3//f/9//n//f/9//3//f/9//3//f/9//3//f/9//3//f/9//3//f/9//3//f/9//3//f/9//3//f/9//3//f/9//3//f/9//38AAP9//3//f/9//3//f/9//3//f/9//3//f/9//3//f/9//3//f/9//3//f/9//3//f/9//3//f/9//3//f/9//3//f/9//3//f/9//3//f/9//3//f/9//3//f/9//3//f/9//3//f/9//3//f/9//3//f/9//3//f/9//3//f/9//3//f/9//3//f/9//3//f/9//3//f/9//3//f/9//3//f/9//3//f/9//3//f/9//3//f/9//3//f/9//3//f/9//3//f/9//3//f/9//3//f/9//3//f/9//3//f/9//3//f/9//3//f/9//3//f/9//3//f/9//3//f/9//3//f/9//3//f/9//3//f/9//3//f/9//3//f/9//3//f997/3/ee/9/uVqKFP9/33/fe/9//3+wNQ0h33v/f/9/u3f+f/9//3//f/9/33u/e59zLynSOf9//3//f/9//nv/f/9//3//f/5//3//f/9//3//f997/3//f/9/33v/f/9//39+c7hW8j0UQvpe/3//f99/v3v/f593ulqyObE1f2//f99//3/ff/9//3/fe/9//3//f/9//3//f/5//3//f/9//3//f/9//3//f/9//3//f/9//3//f/9//3//f/9//3//f/9//3//f/9//3//f/9//3//f/9//3//fwAA/3//f/9//3//f/9//3//f/9//3//f/9//3//f/9//3//f/9//3//f/9//3//f/9//3//f/9//3//f/9//3//f/9//3//f/9//3//f/9//3//f/9//3//f/9//3//f/9//3//f/9//3//f/9//3//f/9//3//f/9//3//f/9//3//f/9//3//f/9//3//f/9//3//f/9//3//f/9//3//f/9//3//f/9//3//f/9//3//f/9//3//f/9//3//f/9//3//f/9//3//f/9//3//f/9//3//f/9//3//f/9//3//f/9//3//f/9//3//f/9//3//f/9//3//f/9//3//f/9//3//f/9//3//f/9//3//f/9//3//f/9//3//f/9//3//e/9/3nv/fxVGRwifd/9//3//f9979EFxMb97/3//f/5//3/ee/9//3//f/9//3+/e1ZOjzG4Vt9//3//f/9//3//f/5//3/+f/9//3/fe/9//3//f/9//3//f/9//3//f/9//3/ffz1rl1YTQnVOllIaY35z/3//f/9/P2s2SrI19EG/e/9//3+fc/9//3//f/9//3//f/9//3//f/9//3//f/9//3//f/9//3//f/9//3//f/9//3//f/9//3//f/9//3//f/9//3//f/9//3//f/9//3//f/9/AAD/f/9//3//f/9//3//f/9//3//f/9//3//f/9//3//f/9//3//f/9//3//f/9//3//f/9//3//f/9//3//f/9//3//f/9//3//f/9//3//f/9//3//f/9//3//f/9//3//f/9//3//f/9//3//f/9//3//f/9//3//f/9//3//f/9//3//f/9//3//f/9//3//f/9//3//f/9//3//f/9//3//f/9//3//f/9//3//f/9//3//f/9//3//f/9//3//f/9//3//f/9//3//f/9//3//f/9//3//f/9//3//f/9//3//f/9//3//f/9//3//f/9//3//f/9//3//f/9//3//f/9//3//f/9//3//f/9//3//f/9//3//f/9//3/ee/9//3/ee793/38+awYE/mK/e/9//3/fe/M9czGfd997vXf/f/9//3//f/9//3//f/9//389Z04t0jl/c/9//3//f/9//3//f/9//3//f/9//3//f/9//3//f/9//3//f/9//3//f/9//3//f/9//3//fzxrNUoURlZOf3O/e59333+aVtQ9cDFfb99//3//f/9//3//f/9//3//f/9//3//f/9//3//f/9//3//f/9//3//f/9//3//f/9//3//f/9//3//f/9//3//f/9//3//f/9//3//f/9//38AAP9//3//f/9//3//f/9//3//f/9//3//f/9//3//f/9//3//f/9//3//f/9//3//f/9//3//f/9//3//f/9//3//f/9//3//f/9//3//f/9//3//f/9//3//f/9//3//f/9//3//f/9//3//f/9//3//f/9//3//f/9//3//f/9//3//f/9//3//f/9//3//f/9//3//f/9//3//f/9//3//f/9//3//f/9//3//f/9//3//f/9//3//f/9//3//f/9//3//f/9//3//f/9//3//f/9//3//f/9//3//f/9//3//f/9//3//f/9//3//f/9//3//f/9//3//f/9//3//f/9//3//f/9//3//f/9//3//f/9//3//f/9//3//f/9//3//f/9//3//f997X29pEL97/3/ff/9/v3dzMbU5/3//f/9/33v/f/9//3//f997/3//f/9//393TpE1uVr/f/9//3//f/9//3//f/9//3//f/9//3//f/9//3//f/9//3//f/9//3//f/9//3//f/9/33v/f997v3uec/peeFJ5Urpan3fcXldO0z1YTv9//3//f/9//3//f/9//3//f/9//3//f/9//3//f/9//3//f/9//3//f/9//3//f/9//3//f/9//3//f/9//3//f/9//3//f/9//3//fwAA/3//f/9//3//f/9//3//f/9//3//f/9//3//f/9//3//f/9//3//f/9//3//f/9//3//f/9//3//f/9//3//f/9//3//f/9//3//f/9//3//f/9//3//f/9//3//f/9//3//f/9//3//f/9//3//f/9//3//f/9//3//f/9//3//f/9//3//f/9//3//f/9//3//f/9//3//f/9//3//f/9//3//f/9//3//f/9//3//f/9//3//f/9//3//f/9//3//f/9//3//f/9//3//f/9//3//f/9//3//f/9//3//f/9//3//f/9//3//f/9//3//f/9//3//f/9//3//f/9//3//f/9//3//f/9//3//f/9//3//f/9//3//f/9//3//f/9//3//f/9//3//f35vRgyYVv9/33//f99/1kFwMZ93/3//f99//3//f/9//3//f/9//3//f/9/O2evNRNCv3vff/9/v3f/f/9//3//f/9//3//f/9//3//f/9//3//f/9//3//f/9//3//f/9//3//f/9//3//f/9//3//f/9/fm+5WldOeVI4SvZBUi0XRv5iv3v/f/9/33//f/5//X/9f/1//3//f713/3//f/9//3/ff/9//3//f/9//3//f/9//3//f/9//3//f/9//3//f/9//3//f/9/AAD/f/9//3//f/9//3//f/9//3//f/9//3//f/9//3//f/9//3//f/9//3//f/9//3//f/9//3//f/9//3//f/9//3//f/9//3//f/9//3//f/9//3//f/9//3//f/9//3//f/9//3//f/9//3//f/9//3//f/9//3//f/9//3//f/9//3//f/9//3//f/9//3//f/9//3//f/9//3//f/9//3//f/9//3//f/9//3//f/9//3//f/9//3//f/9//3//f/9//3//f/9//3//f/9//3//f/9//3//f/9//3//f/9//3//f/9//3//f/9//3//f/9//3//f/9//3//f/9//3//f/9//3//f/9//3//f/9//3//f/9//3//f/9//3//f/9//3//f/9//3//f/9//3//f28xsTX/f99//3/ff1hO1D3ff/9//3//f/9//3//f/9//3//f/9//3//f99/uVpOKX5vn3f/f753/3//f/9//3//f/9//3/fe/9//3//f/9//3//f/9//3//f/9//3//f/9//3//f/9//3//f/9//3//f99/33+/e39z/2a9WtY9DyUwKZpW/3//f/9//3//f/9//3//f/9//3//f99//3//f/9//3//f/9//3//f/9//3//f/9//3//f/9//3//f/9//3//f/9//38AAP9//3//f/9//3//f/9//3//f/9//3//f/9//3//f/9//3//f/9//3//f/9//3//f/9//3//f/9//3//f/9//3//f/9//3//f/9//3//f/9//3//f/9//3//f/9//3//f/9//3//f/9//3//f/9//3//f/9//3//f/9//3//f/9//3//f/9//3//f/9//3//f/9//3//f/9//3//f/9//3//f/9//3//f/9//3//f/9//3//f/9//3//f/9//3//f/9//3//f/9//3//f/9//3//f/9//3//f/9//3//f/9//3//f/9//3//f/9//3//f/9//3//f/9//3//f/9//3//f/9//3//f/9//3//f/9//3//f/9//3//f/9//3//f/9//3//f/9//3//f/9//3/fe/9/XWsURnAxv3v/f593v3t3Tk4t33v/f/9//3//f/9/33v/f/9//3//f/9//3+/e59zLSW5Wr93/3/fe997/3//f/9//3//f/9//3//f/9//3//f/9//3//f/9//3//f/9//3//f/9//3//f/9//n//f/9//3//f/9/33+/e99/X28eZz9r80GoFI8133/ff/9//3+/e/9//3+9d957/n/+f/5//3/+f/5//3//f/9//3//f/9//3//f/9//3//f/9//3//f/9//3//fwAA/3//f/9//3//f/9//3//f/9//3//f/9//3//f/9//3//f/9//3//f/9//3//f/9//3//f/9//3//f/9//3//f/9//3//f/9//3//f/9//3//f/9//3//f/9//3//f/9//3//f/9//3//f/9//3//f/9//3//f/9//3//f/9//3//f/9//3//f/9//3//f/9//3//f/9//3//f/9//3//f/9//3//f/9//3//f/9//3//f/9//3//f/9//3//f/9//3//f/9//3//f/9//3//f/9//3//f/9//3//f/9//3//f/9//3//f/9//3//f/9//3//f/9//3//f/9//3//f/9//3//f/9//3//f/9//3//f/9//3//f/9//3//f/9//3//f/9//3//f/9//3//f/9/v3f/f997NUqxOaoY/3//f/9/uVosKb93/3/fe/9//3//f/9/33v/f/9//3//f/9//3//f9E5TS3/f/9//3//f/9//3//f/5//n//f/9//3//f/9//3//f/9//3//f/9//3//f/9//3//f/9//3//f/9//3//f/9/33//f/9//3//f/9/33v/f/9/t1apGFEt/2Jfb99//3+/d/9//3//f/5//n//f/9//3//f/5//3/+f/9//n//f/9//3//f/9//3//f/9//3//f/9/AAD/f/9//3//f/9//3//f/9//3//f/9//3//f/9//3//f/9//3//f/9//3//f/9//3//f/9//3//f/9//3//f/9//3//f/9//3//f/9//3//f/9//3//f/9//3//f/9//3//f/9//3//f/9//3//f/9//3//f/9//3//f/9//3//f/9//3//f/9//3//f/9//3//f/9//3//f/9//3//f/9//3//f/9//3//f/9//3//f/9//3//f/9//3//f/9//3//f/9//3//f/9//3//f/9//3//f/9//3//f/9//3//f/9//3//f/9//3//f/9//3//f/9//3//f/9//3//f/9//3//f/9//3//f/9//3//f/9//3//f/9//3//f/9//3//f/9//3//f/9//3//f/9//3/fe/9//3//f99/0T2oFP9/33v/f31vCyX5Xv9//3+/e/9//3//f997/3//f/9//3//f7973388ZywpXWvff/9//3//f/9//3//f/1//3//f/9//3//f/9//3//f/9//3//f/9//3//f/9//3//f/9//3//f/9//3//f/9//3//f/9/33v/f/9//3//f/9/X2+VNTEpczF6Uv9//3//f/9//3//f/9//3//f/9//n/+f/5//n/+f/5//3/+f/9//3//f/9//3//f/9//38AAP9//3//f/9//3//f/9//3//f/9//3//f/9//3//f/9//3//f/9//3//f/9//3//f/9//3//f/9//3//f/9//3//f/9//3//f/9//3//f/9//3//f/9//3//f/9//3//f/9//3//f/9//3//f/9//3//f/9//3//f/9//3//f/9//3//f/9//3//f/9//3//f/9//3//f/9//3//f/9//3//f/9//3//f/9//3//f/9//3//f/9//3//f/9//3//f/9//3//f/9//3//f/9//3//f/9//3//f/9//3//f/9//3//f/9//3//f/9//3//f/9//3//f/9//3//f/9//3//f/9//3//f/9//3//f/9//3//f/9//3//f/9//3//f/9//3//f/9//3//f/9//3//f/9//3+ed/9//3/fe/le33//f/9//3+ed4812Frfe/9//3//f/9//3//f997/3//f/9//3//f/9/v3evNXVOn3f/f/9//3//f/9//3/de/9//3//f/9//3//f/9//3//f/9//3//f/9//3//f/9//3//f/9//3//f/9//3//f/9//3//f/9//3//f/9//3//f/9/P2d5TnIx7RxYSj9nn3Pfe/9//3//f/9//3//f/9//3//f/5//3//f/9//3//f/9//3//f/9//3//fwAA/3//f/9//3//f/9//3//f/9//3//f/9//3//f/9//3//f/9//3//f/9//3//f/9//3//f/9//3//f/9//3//f/9//3//f/9//3//f/9//3//f/9//3//f/9//3//f/9//3//f/9//3//f/9//3//f/9//3//f/9//3//f/9//3//f/9//3//f/9//3//f/9//3//f/9//3//f/9//3//f/9//3//f/9//3//f/9//3//f/9//3//f/9//3//f/9//3//f/9//3//f/9//3//f/9//3//f/9//3//f/9//3//f/9//3//f/9//3//f/9//3//f/9//3//f/9//3//f/9//3//f/9//3//f/9//3//f/9//3//f/9//3//f/9//3//f/9//3//f/9//3//f/9//3//f/9//3//f997/3//f/9//3/fe/9//38zRtla/3//f99/33v/f/9//3//f/9/33++d/9//3+fd997llITRn5z/3//f51z3nv/f/9//3//f/9//3//f/9//3//f/9//3//f/9//3//f/9//3//f/9//3//f/9//3//f/9/3Xv/f/9//3/ee/9//3//f/97/3//f/97/39fa3EtMCVYSptSH2f/f/9//3u/d/97/3//f/9//3//f/9//3//f/9//3//f/9//3//f/9/AAD/f/9//3//f/9//3//f/9//3//f/9//3//f/9//3//f/9//3//f/9//3//f/9//3//f/9//3//f/9//3//f/9//3//f/9//3//f/9//3//f/9//3//f/9//3//f/9//3//f/9//3//f/9//3//f/9//3//f/9//3//f/9//3//f/9//3//f/9//3//f/9//3//f/9//3//f/9//3//f/9//3//f/9//3//f/9//3//f/9//3//f/9//3//f/9//3//f/9//3//f/9//3//f/9//3//f/9//3//f/9//3//f/9//3//f/9//3//f/9//3//f/9//3//f/9//3//f/9//3//f/9//3//f/9//3//f/9//3//f/9//3//f/9//3//f/9//3//f/9//3//f/9//3/+f/9//3//f/9//3//f/9//n//f/9//3//f/9/Vk4URl5v/3/ff/9//3//f/9//3//f/9/vXf/f/9//3/fe3ZO8kGXVt9//3//f997/3//f/9//3//f/9//3//f/9//3//f/9//3//f/9//3//f/9//3//f/9//3//f/9//n//f/5//3//f/9//3//f/9//3//f/9//3//e/97/3tfa1hKci1yLVlKH2M/Z793/3//f/9//3//f/9//3//f/9//3//f/9//3//f/9//38AAP9//3//f/9//3//f/9//3//f/9//3//f/9//3//f/9//3//f/9//3//f/9//3//f/9//3//f/9//3//f/9//3//f/9//3//f/9//3//f/9//3//f/9//3//f/9//3//f/9//3//f/9//3//f/9//3//f/9//3//f/9//3//f/9//3//f/9//3//f/9//3//f/9//3//f/9//3//f/9//3//f/9//3//f/9//3//f/9//3//f/9//3//f/9//3//f/9//3//f/9//3//f/9//3//f/9//3//f/9//3//f/9//3//f/9//3//f/9//3//f/9//3//f/9//3//f/9//3//f/9//3//f/9//3//f/9//3//f/9//3//f/9//3//f/9//3//f/9//3//f/9//3//f/9//3//f/9//3//f/9//3//f/9//3//f/9//3//fzVKNUqfd793/3//f997/3/+f/5//X//f/9//3/fe/9//3+4Vi0p+l7/f/9//3//f/9//3/ee/9//3//f/9//3//f/9//3//f/9//3//f/9//3//f/9//3//f/9//3//f/5//3/+f/9//3//f/9//3//f/9//nv/f/9//3//e/9//3v/f/Q9DiHWOZ1SG0b/Yt9/33/ff/9//3//f/9/33+/d/9//3//f/9//3//fwAA/3//f/9//3//f/9//3//f/9//3//f/9//3//f/9//3//f/9//3//f/9//3//f/9//3//f/9//3//f/9//3//f/9//3//f/9//3//f/9//3//f/9//3//f/9//3//f/9//3//f/9//3//f/9//3//f/9//3//f/9//3//f/9//3//f/9//3//f/9//3//f/9//3//f/9//3//f/9//3//f/9//3//f/9//3//f/9//3//f/9//3//f/9//3//f/9//3//f/9//3//f/9//3//f/9//3//f/9//3//f/9//3//f/9//3//f/9//3//f/9//3//f/9//3//f/9//3//f/9//3//f/9//3//f/9//3//f/9//3//f/9//3//f/9//3//f/9//3//f/9//3//f/9//3//f/9//3//f/9//3//f/9//3//f/9//3//f/9//38bZ8kYv3fff/9//3//f/17/X/+f/5//3//f/9/33v/f793339vLVZO/3+/e/9//3/fe/9//3//f/9//n//f/9//3//f/9//3//f/9//3//f/9//3//f/9//3//f/9//3//f/9//3//f/9//3//f/9//3//f/5//3/+f/9//3//f/9//3//f19rtjXxINg9e1J6Uh9nv3v/f79733//f/9//3//f/9//3//f/9/AAD/f/9//3//f/9//3//f/9//3//f/9//3//f/9//3//f/9//3//f/9//3//f/9//3//f/9//3//f/9//3//f/9//3//f/9//3//f/9//3//f/9//3//f/9//3//f/9//3//f/9//3//f/9//3//f/9//3//f/9//3//f/9//3//f/9//3//f/9//3//f/9//3//f/9//3//f/9//3//f/9//3//f/9//3//f/9//3//f/9//3//f/9//3//f/9//3//f/9//3//f/9//3//f/9//3//f/9//3//f/9//3//f/9//3//f/9//3//f/9//3//f/9//3//f/9//3//f/9//3//f/9//3//f/9//3//f/9//3//f/9//3//f/9//3//f/9//3//f/9//3//f/9//3//f/9//3//f/9//3//f/9//3//f/9//3//f/9//3//f/9//38sKfhe/3+/e/9//Xv+f/5//3/de913/3//f/9//3/fe/9/Ty30Qf9/33/fe/9/33//f/9/3Xv/f957/3//f/9//3//f/9//3//f/9//3//f/9//3//f/9//3//f/9//3//f/9//3//f/9//3//f/9//3/+f/9//3//f/9//3v/f/97/3//fz9nszUQJXQ1tTlZTl9v/3//f/9/n3fff/9//3/+f917/n8AAP9//3//f/9//3//f/9//3//f/9//3//f/9//3//f/9//3//f/9//3//f/9//3//f/9//3//f/9//3//f/9//3//f/9//3//f/9//3//f/9//3//f/9//3//f/9//3//f/9//3//f/9//3//f/9//3//f/9//3//f/9//3//f/9//3//f/9//3//f/9//3//f/9//3//f/9//3//f/9//3//f/9//3//f/9//3//f/9//3//f/9//3//f/9//3//f/9//3//f/9//3//f/9//3//f/9//3//f/9//3//f/9//3//f/9//3//f/9//3//f/9//3//f/9//3//f/9//3//f/9//3//f/9//3//f/9//3//f/9//3//f/9//3//f/9//3//f/9//3//f/9//3//f/9//3//f/9//3//f/9//3//f/9//3//f/9//3//f/9/33/fe/9/jjFtMf9//3//f7x3/3/+f/9//3/ee/9//3//f/9//3//f3Axsjm/e/9/33//f/9//3//f/9//3//f/9//3//f/9//3//f/9//3//f/9//3//f/9//3//f/9//3//f/9//3//f/9//3//f/9//3//f/9//3//f/9//3/fe/9//3//f997/3//f7973l7WPZM1szlPLTVG33//f/9//3/ee/9//3//fwAA/3//f/9//3//f/9//3//f/9//3//f/9//3//f/9//3//f/9//3//f/9//3//f/9//3//f/9//3//f/9//3//f/9//3//f/9//3//f/9//3//f/9//3//f/9//3//f/9//3//f/9//3//f/9//3//f/9//3//f/9//3//f/9//3//f/9//3//f/9//3//f/9//3//f/9//3//f/9//3//f/9//3//f/9//3//f/9//3//f/9//3//f/9//3//f/9//3//f/9//3//f/9//3//f/9//3//f/9//3//f/9//3//f/9//3//f/9//3//f/9//3//f/9//3//f/9//3//f/9//3//f/9//3//f/9//3//f/9//3//f/9//3//f/9//3//f/9//3//f/9//3//f/9//3//f/9//3//f/9//3//f/9//3//f/9//3//f/9/33v/f997v3v/f5ZSLCl+c/9//3/fe/9//3//f/9/3nv/f957/3//f79733uyOdM9f3P/f/9/v3f/f/9//3//f/9//3//f/9//3//f/9//3//f/9//3//f/9//3//f/9//3//f/9//3//f/9//3//f/5//3//f/9//3//f/9//3//f99/33//f/9/3Xvce/9//3//f593f3P8YpA1ZxDJHJZS/3//f957/3//f/5/AAD/f/9//3//f/9//3//f/9//3//f/9//3//f/9//3//f/9//3//f/9//3//f/9//3//f/9//3//f/9//3//f/9//3//f/9//3//f/9//3//f/9//3//f/9//3//f/9//3//f/9//3//f/9//3//f/9//3//f/9//3//f/9//3//f/9//3//f/9//3//f/9//3//f/9//3//f/9//3//f/9//3//f/9//3//f/9//3//f/9//3//f/9//3//f/9//3//f/9//3//f/9//3//f/9//3//f/9//3//f/9//3//f/9//3//f/9//3//f/9//3//f/9//3//f/9//3//f/9//3//f/9//3//f/9//3//f/9//3//f/9//3//f/9//3//f/9//3//f/9//3//f/9//3//f/9//3//f/9//3//f/9//3//f/9//3//f/9//3//f/9//3//f997/399b00tmFbff/9//3//f5xz/3/de/9//3//f/9//3/fe/9/0j2xNZ9z/3//f/9/33v/f957/3//f/9//3//f/9//3//f/9//3//f/9//3//f/9//3//f/9//3//f/9//3//f/9//3//f/9//3//f/9//3//f793/3//f957/3//f/5//n/fe/9//3+/d/9//3+4VkwpbS2ed/9//3//f9573nsAAP9//3//f/9//3//f/9//3//f/9//3//f/9//3//f/9//3//f/9//3//f/9//3//f/9//3//f/9//3//f/9//3//f/9//3//f/9//3//f/9//3//f/9//3//f/9//3//f/9//3//f/9//3//f/9//3//f/9//3//f/9//3//f/9//3//f/9//3//f/9//3//f/9//3//f/9//3//f/9//3//f/9//3//f/9//3//f/9//3//f/9//3//f/9//3//f/9//3//f/9//3//f/9//3//f/9//3//f/9//3//f/9//3//f/9//3//f/9//3//f/9//3//f/9//3//f/9//3//f/9//3//f/9//3//f/9//3//f/9//3//f/9//3//f/9//3//f/9//3//f/9//3//f/9//3//f/9//3//f/9//3//f/9//3//f/9//3//f/9//3+9d99//3/fe/9//3/TPdM9v3v/f/9//3+bc/9//X/+f/5//3/fe/9/33/ff9I50jl/c/9/33//f957/3//f/9//3//f/9//3//f/9//n/+f/5//3//f/9//3//f/9//3//f/9//3//f/5//3//f/9//3//f/9//3//f/9//3//f99//3//f/9//3//f/9//3//f/9//3//f99//3++e/9//3//f/9//3//fwAA/3//f/9//3//f/9//3//f/9//3//f/9//3//f/9//3//f/9//3//f/9//3//f/9//3//f/9//3//f/9//3//f/9//3//f/9//3//f/9//3//f/9//3//f/9//3//f/9//3//f/9//3//f/9//3//f/9//3//f/9//3//f/9//3//f/9//3//f/9//3//f/9//3//f/9//3//f/9//3//f/9//3//f/9//3//f/9//3//f/9//3//f/9//3//f/9//3//f/9//3//f/9//3//f/9//3//f/9//3//f/9//3//f/9//3//f/9//3//f/9//3//f/9//3//f/9//3//f/9//3//f/9//3//f/9//3//f/9//3//f/9//3//f/9//3//f/9//3//f/9//3//f/9//3//f/9//3//f/9//3//f/9//3//f/9//3//f/9//nv/f/9//3//f/9//3//f/9/u1qyORxn/3++d/9//3//f/9//3/de/9//3//f/9//39vMW8xv3f/f997/3//f/9//3//f/9//3//f/9//3//f/5//3//f/9//3//f/9//3//f/9//3//f/9//3//f/9//3//f/9//3//f/9//3//f/9//3//f99//3//f/9//3//f/9//3//f/9//3//f/9/3nv/f/9//3//f/9/AAD/f/9//3//f/9//3//f/9//3//f/9//3//f/9//3//f/9//3//f/9//3//f/9//3//f/9//3//f/9//3//f/9//3//f/9//3//f/9//3//f/9//3//f/9//3//f/9//3//f/9//3//f/9//3//f/9//3//f/9//3//f/9//3//f/9//3//f/9//3//f/9//3//f/9//3//f/9//3//f/9//3//f/9//3//f/9//3//f/9//3//f/9//3//f/9//3//f/9//3//f/9//3//f/9//3//f/9//3//f/9//3//f/9//3//f/9//3//f/9//3//f/9//3//f/9//3//f/9//3//f/9//3//f/9//3//f/9//3//f/9//3//f/9//3//f/9//3//f/9//3//f/9//3//f/9//3//f/9//3//f/9//3//f/9//3//f/9//3//f/9//3//f/9//3//f/9/33v/f15vE0ITRp93/3//f99//3//f957/3//f957/3//f/9/8T3RPd9//3//f997/3//f/9//3//f/9//3//f/9//3//f/9//3//f/9//3//f/9//3//f/9//3//f/9//3//f/9//3//f/9//3//f/9//3//f/9//3//f/9//3//f/9//3//f/9//3//f/9//3//f/9//3//f/9//38AAP9//3//f/9//3//f/9//3//f/9//3//f/9//3//f/9//3//f/9//3//f/9//3//f/9//3//f/9//3//f/9//3//f/9//3//f/9//3//f/9//3//f/9//3//f/9//3//f/9//3//f/9//3//f/9//3//f/9//3//f/9//3//f/9//3//f/9//3//f/9//3//f/9//3//f/9//3//f/9//3//f/9//3//f/9//3//f/9//3//f/9//3//f/9//3//f/9//3//f/9//3//f/9//3//f/9//3//f/9//3//f/9//3//f/9//3//f/9//3//f/9//3//f/9//3//f/9//3//f/9//3//f/9//3//f/9//3//f/9//3//f/9//3//f/9//3//f/9//3//f/9//3//f/9//3//f/9//3//f/9//3//f/9//3//f/9//3//f/9//3//f/9//3//f/9//3//f/9//3+/e3ZOTS00Sv9//3//f/9//3//f/9//3//f/9//3+/e/E9E0Kfc/9//3//f/9//3//f/9//3//f/9//3//f/9//3//f/9//3//f/9//3//f/9//3//f/9//3//f/9//3//f/9//3//f/9//3//f/9//3//f/9//3//f/9//3//f/9//3//f/9//3//f/9//3//f/9//3//fwAA/3//f/9//3//f/9//3//f/9//3//f/9//3//f/9//3//f/9//3//f/9//3//f/9//3//f/9//3//f/9//3//f/9//3//f/9//3//f/9//3//f/9//3//f/9//3//f/9//3//f/9//3//f/9//3//f/9//3//f/9//3//f/9//3//f/9//3//f/9//3//f/9//3//f/9//3//f/9//3//f/9//3//f/9//3//f/9//3//f/9//3//f/9//3//f/9//3//f/9//3//f/9//3//f/9//3//f/9//3//f/9//3//f/9//3//f/9//3//f/9//3//f/9//3//f/9//3//f/9//3//f/9//3//f/9//3//f/9//3//f/9//3//f/9//3//f/9//3//f/9//3//f/9//3//f/9//3//f/9//3//f/9//3//f/9//3//f/9//3//f/9//3//f/9//3//f997/3//f/9//3+ec1VOTS2/d997n3fff/9//3++d/9//3+/d/9//3/qHDxn33//f/9//3//f/9//3//f/9//3//f/9//3//f/9//3//f/9//3//f/9//3//f/9//3//f/9//3//f/9//3//f/9//3//f/9//3//f/9//3//f/9//3//f/9//3//f/9//3//f/9//3//f/9//3//f/9/AAD/f/9//3//f/9//3//f/9//3//f/9//3//f/9//3//f/9//3//f/9//3//f/9//3//f/9//3//f/9//3//f/9//3//f/9//3//f/9//3//f/9//3//f/9//3//f/9//3//f/9//3//f/9//3//f/9//3//f/9//3//f/9//3//f/9//3//f/9//3//f/9//3//f/9//3//f/9//3//f/9//3//f/9//3//f/9//3//f/9//3//f/9//3//f/9//3//f/9//3//f/9//3//f/9//3//f/9//3//f/9//3//f/9//3//f/9//3//f/9//3//f/9//3//f/9//3//f/9//3//f/9//3//f/9//3//f/9//3//f/9//3//f/9//3//f/9//3//f/9//3//f/9//3//f/9//3//f/9//3//f/9//3//f/9//3//f/9//3//f/9//3//f/9//3//f/9//3//f/9/33v/f/9/33t9b481jzE7Z/9//3//f/9//3/ff/9//3/fe/9/iBAbY/9//3//f/9//3//f/9//3//f/9//3//f/9//3//f/9//3//f/9//3//f/9//3//f/9//3//f/9//3//f/9//3//f/9//3//f/9//3//f/9//3//f/9//3//f/9//3//f/9//3//f/9//3//f/9//38AAP9//3//f/9//3//f/9//3//f/9//3//f/9//3//f/9//3//f/9//3//f/9//3//f/9//3//f/9//3//f/9//3//f/9//3//f/9//3//f/9//3//f/9//3//f/9//3//f/9//3//f/9//3//f/9//3//f/9//3//f/9//3//f/9//3//f/9//3//f/9//3//f/9//3//f/9//3//f/9//3//f/9//3//f/9//3//f/9//3//f/9//3//f/9//3//f/9//3//f/9//3//f/9//3//f/9//3//f/9//3//f/9//3//f/9//3//f/9//3//f/9//3//f/9//3//f/9//3//f/9//3//f/9//3//f/9//3//f/9//3//f/9//3//f/9//3//f/9//3//f/9//3//f/9//3//f/9//3//f/9//3//f/9//3//f/9//3//f/9//3//f/9//3//f/9//3/+f/17/X//f/9//3//f/9//3/YWo8xE0Jeb/9/33vff/9/33vff99//38+a+oc33v/f/9//3//f/9//3//f/9//3//f/9//3//f/9//3//f/9//3//f/9//3//f/9//3//f/9//3//f/9//3//f/9//3//f/9//3//f/9//3//f/9//3//f/9//3//f/9//3//f/9//3//f/9//3//fwAA/3//f/9//3//f/9//3//f/9//3//f/9//3//f/9//3//f/9//3//f/9//3//f/9//3//f/9//3//f/9//3//f/9//3//f/9//3//f/9//3//f/9//3//f/9//3//f/9//3//f/9//3//f/9//3//f/9//3//f/9//3//f/9//3//f/9//3//f/9//3//f/9//3//f/9//3//f/9//3//f/9//3//f/9//3//f/9//3//f/9//3//f/9//3//f/9//3//f/9//3//f/9//3//f/9//3//f/9//3//f/9//3//f/9//3//f/9//3//f/9//3//f/9//3//f/9//3//f/9//3//f/9//3//f/9//3//f/9//3//f/9//3//f/9//3//f/9//3//f/9//3//f/9//3//f/9//3//f/9//3//f/9//3//f/9//3//f/9//3//f/9//3//f/9//3//f/1//n//f/1/3Xv/f/9//3//f997338bY5A1bzE9Z/9//3/fe/9//3/ff/9/mFKwNf9//3//f/9//3//f/9//3//f/9//3//f/9//3//f/9//3//f/9//3//f/9//3//f/9//3//f/9//3//f/9//3//f/9//3//f/9//3//f/9//3//f/9//3//f/9//3//f/9//3//f/9//3//f/9/AAD/f/9//3//f/9//3//f/9//3//f/9//3//f/9//3//f/9//3//f/9//3//f/9//3//f/9//3//f/9//3//f/9//3//f/9//3//f/9//3//f/9//3//f/9//3//f/9//3//f/9//3//f/9//3//f/9//3//f/9//3//f/9//3//f/9//3//f/9//3//f/9//3//f/9//3//f/9//3//f/9//3//f/9//3//f/9//3//f/9//3//f/9//3//f/9//3//f/9//3//f/9//3//f/9//3//f/9//3//f/9//3//f/9//3//f/9//3//f/9//3//f/9//3//f/9//3//f/9//3//f/9//3//f/9//3//f/9//3//f/9//3//f/9//3//f/9//3//f/9//3//f/9//3//f/9//3//f/9//3//f/9//3//f/9//3//f/9//3//f/9//3//f/9//3//f/9//n/+f9x7/3//f/9//3//f997/3//f/9/33/ZWpA1bzG4Vn5z/3+/d/9/v3u5VsocnnP/f/9//3/+f/9//3//f/9//3//f/9//3//f/9//3//f/9//3//f/9//3//f/9//3//f/9//3//f/9//3//f/9//3//f/9//3//f/9//3//f/9//3//f/9//3//f/9//3//f/9//3//f/9//38AAP9//3//f/9//3//f/9//3//f/9//3//f/9//3//f/9//3//f/9//3//f/9//3//f/9//3//f/9//3//f/9//3//f/9//3//f/9//3//f/9//3//f/9//3//f/9//3//f/9//3//f/9//3//f/9//3//f/9//3//f/9//3//f/9//3//f/9//3//f/9//3//f/9//3//f/9//3//f/9//3//f/9//3//f/9//3//f/9//3//f/9//3//f/9//3//f/9//3//f/9//3//f/9//3//f/9//3//f/9//3//f/9//3//f/9//3//f/9//3//f/9//3//f/9//3//f/9//3//f/9//3//f/9//3//f/9//3//f/9//3//f/9//3//f/9//3//f/9//3//f/9//3//f/9//3//f/9//3//f/9//3//f/9//3//f/9//3//f/9//3//f/9//3//f/9//3//f/9//3//f/9//3//f/9//3//f/9//3//f/9/33//f9A56RzrIF1r/3//f997qBhca753/3//f/9//3//f/9//3//f/9//3//f/9//3//f/9//3//f/9//3//f/9//3//f/9//3//f/9//3//f/9//3//f/9//3//f/9//3//f/9//3//f/9//3//f/9//3//f/9//3//f/9//3//fwAA/3//f/9//3//f/9//3//f/9//3//f/9//3//f/9//3//f/9//3//f/9//3//f/9//3//f/9//3//f/9//3//f/9//3//f/9//3//f/9//3//f/9//3//f/9//3//f/9//3//f/9//3//f/9//3//f/9//3//f/9//3//f/9//3//f/9//3//f/9//3//f/9//3//f/9//3//f/9//3//f/9//3//f/9//3//f/9//3//f/9//3//f/9//3//f/9//3//f/9//3//f/9//3//f/9//3//f/9//3//f/9//3//f/9//3//f/9//3//f/9//3//f/9//3//f/9//3//f/9//3//f/9//3//f/9//3//f/9//3//f/9//3//f/9//3//f/9//3//f/9//3//f/9//3//f/9//3//f/9//3//f/9//3//f/9//3//f/9//3//f/9//3//f/9//3//f/9//3//f/9//3//f/9//3//f/9//3//f/9//3//f/9/v3f/fxtjsDXrIE4tTi3qIN9//3//f/9//3//f/9//3//f/9//3//f/9//3//f/9//3//f/9//3//f/9//3//f/9//3//f/9//3//f/9//3//f/9//3//f/9//3//f/9//3//f/9//3//f/9//3//f/9//3//f/9//3//f/9/AAD/f/9//3//f/9//3//f/9//3//f/9//3//f/9//3//f/9//3//f/9//3//f/9//3//f/9//3//f/9//3//f/9//3//f/9//3//f/9//3//f/9//3//f/9//3//f/9//3//f/9//3//f/9//3//f/9//3//f/9//3//f/9//3//f/9//3//f/9//3//f/9//3//f/9//3//f/9//3//f/9//3//f/9//3//f/9//3//f/9//3//f/9//3//f/9//3//f/9//3//f/9//3//f/9//3//f/9//3//f/9//3//f/9//3//f/9//3//f/9//3//f/9//3//f/9//3//f/9//3//f/9//3//f/9//3//f/9//3//f/9//3//f/9//3//f/9//3//f/9//3//f/9//3//f/9//3//f/9//3//f/9//3//f/9//3//f/9//3//f/9//3//f/9//3//f/9//3//f/9//3//f/9//3//f/9//3//f/9//3//f/9//3//f99733v/f997HGcbZ35z/3//f/9//3//f/9//3//f/9//3//f/9//3//f/9//3//f/9//3//f/9//3//f/9//3//f/9//3//f/9//3//f/9//3//f/9//3//f/9//3//f/9//3//f/9//3//f/9//3//f/9//3//f/9//38AAP9//3//f/9//3//f/9//3//f/9//3//f/9//3//f/9//3//f/9//3//f/9//3//f/9//3//f/9//3//f/9//3//f/9//3//f/9//3//f/9//3//f/9//3//f/9//3//f/9//3//f/9//3//f/9//3//f/9//3//f/9//3//f/9//3//f/9//3//f/9//3//f/9//3//f/9//3//f/9//3//f/9//3//f/9//3//f/9//3//f/9//3//f/9//3//f/9//3//f/9//3//f/9//3//f/9//3//f/9//3//f/9//3//f/9//3//f/9//3//f/9//3//f/9//3//f/9//3//f/9//3//f/9//3//f/9//3//f/9//3//f/9//3//f/9//3//f/9//3//f/9//3//f/9//3//f/9//3//f/9//3//f/9//3//f/9//3//f/9//3//f/9//3//f/9//3//f/9//3//f/9//3//f/9//3//f/9//3//f/9//3//f/9/33vff/9//3//f/9//3//f/9//3//f/9//3//f/9//3//f/9//3//f/9//3//f/9//3//f/9//3//f/9//3//f/9//3//f/9//3//f/9//3//f/9//3//f/9//3//f/9//3//f/9//3//f/9//3//f/9//3//f/9//3//fwAA/3//f/9//3//f/9//3//f/9//3//f/9//3//f/9//3//f/9//3//f/9//3//f/9//3//f/9//3//f/9//3//f/9//3//f/9//3//f/9//3//f/9//3//f/9//3//f/9//3//f/9//3//f/9//3//f/9//3//f/9//3//f/9//3//f/9//3//f/9//3//f/9//3//f/9//3//f/9//3//f/9//3//f/9//3//f/9//3//f/9//3//f/9//3//f/9//3//f/9//3//f/9//3//f/9//3//f/9//3//f/9//3//f/9//3//f/9//3//f/9//3//f/9//3//f/9//3//f/9//3//f/9//3//f/9//3//f/9//3//f/9//3//f/9//3//f/9//3//f/9//3//f/9//3//f/9//3//f/9//3//f/9//3//f/9//3//f/9//3//f/9//3//f/9//3//f/9//3//f/9//3//f/9//3//f/9//3//f/9//3//f/9//3//f/9/33u/e99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X//f/9//3//f/9//3//f/9//3//f/9//3//f/9//3//f/9//3//f/9//3//f/9//3//f/9//3//f/9//3//f/9//3//f/9//3//f/9//3//f/9//3//f/9//3//f/9//3//f/9//3//f/9//3//f/9//3//f/9//3//fwAA/3//f/9//3//f/9//3//f/9//3//f/9//3//f/9//3//f/9//3//f/9//3//f/9//3//f/9//3//f/9//3//f/9//3//f/9//3//f/9//3//f/9//3//f/9//3//f/9//3//f/9//3//f/9//3//f/9//3//f/9//3//f/9//3//f/9//3//f/9//3//f/9//3//f/9//3//f/9//3//f/9//3//f/9//3//f/9//3//f/9//3//f/9//3//f/9//3//f/9//3//f/9//3//f/9//3//f/9//3//f/9//3//f/9//3//f/9//3//f/9//3//f/9//3//f/9//3//f/9//3//f/9//3//f/9//3//f/9//3//f/9//3//f/9//3//f/9//3//f/9//3//f/9//3//f/9//3//f/9//3//f/9//3//f/9//3//f/9//3//f/9//3//f/9//3//f/9//3//f/9//3//f/5//3/+f/9//3//f/9//3//f/9//n/+f/5//nvee/9//3//f/9//3//f/9//3//f/9//3//f/9//3//f/9//3//f/9//3//f/9//3//f/9//3//f/9//3//f/9//3//f/9//3//f/9//3//f/9//3//f/9//3//f/9//3//f/9//3//f/9//3//f/9//3//f/9/AAD/f/9//3//f/9//3//f/9//3//f/9//3//f/9//3//f/9//3//f/9//3//f/9//3//f/9//3//f/9//3//f/9//3//f/9//3//f/9//3//f/9//3//f/9//3//f/9//3//f/9//3//f/9//3//f/9//3//f/9//3//f/9//3//f/9//3//f/9//3//f/9//3//f/9//3//f/9//3//f/9//3//f/9//3//f/9//3//f/9//3//f/9//3//f/9//3//f/9//3//f/9//3//f/9//3//f/9//3//f/9//3//f/9//3//f/9//3//f/9//3//f/9//3//f/9//3//f/9//3//f/9//3//f/9//3//f/9//3//f/9//3//f/9//3//f/9//3//f/9//3//f/9//3//f/9//3//f/9//3//f/9//3//f/9//3//f/9//3//f/9//3//f/9//3//f/9//3//f/9//3//f/5//3//f/9//3//f/9//3//f/9//3//f/1//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rAAAAAoAAABQAAAAWwAAAFwAAAABAAAAWyQNQlUlDUIKAAAAUAAAABAAAABMAAAAAAAAAAAAAAAAAAAA//////////9sAAAAQQBuAGQAeQAgAE0AbwByAHIAaQBzAG8AbgAgAEIALgAHAAAABgAAAAYAAAAGAAAAAwAAAAgAAAAGAAAABAAAAAQAAAACAAAABQAAAAYAAAAG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9724D783-7FDA-4AD2-8C7E-E148FB65CAB7}">
  <ds:schemaRefs>
    <ds:schemaRef ds:uri="http://schemas.openxmlformats.org/officeDocument/2006/bibliography"/>
  </ds:schemaRefs>
</ds:datastoreItem>
</file>

<file path=customXml/itemProps11.xml><?xml version="1.0" encoding="utf-8"?>
<ds:datastoreItem xmlns:ds="http://schemas.openxmlformats.org/officeDocument/2006/customXml" ds:itemID="{6CBC78D3-9112-41FC-B06B-BAFBD9AFBEB0}">
  <ds:schemaRefs>
    <ds:schemaRef ds:uri="http://schemas.openxmlformats.org/officeDocument/2006/bibliography"/>
  </ds:schemaRefs>
</ds:datastoreItem>
</file>

<file path=customXml/itemProps12.xml><?xml version="1.0" encoding="utf-8"?>
<ds:datastoreItem xmlns:ds="http://schemas.openxmlformats.org/officeDocument/2006/customXml" ds:itemID="{46B963AF-313A-4647-B1D1-39F7950B908F}">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BC0BC008-7109-4EF0-B3B8-CD13A50F6678}">
  <ds:schemaRefs>
    <ds:schemaRef ds:uri="http://schemas.openxmlformats.org/officeDocument/2006/bibliography"/>
  </ds:schemaRefs>
</ds:datastoreItem>
</file>

<file path=customXml/itemProps5.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B4EBFF02-1FAB-4E00-8898-585EC50EA955}">
  <ds:schemaRefs>
    <ds:schemaRef ds:uri="http://schemas.openxmlformats.org/officeDocument/2006/bibliography"/>
  </ds:schemaRefs>
</ds:datastoreItem>
</file>

<file path=customXml/itemProps7.xml><?xml version="1.0" encoding="utf-8"?>
<ds:datastoreItem xmlns:ds="http://schemas.openxmlformats.org/officeDocument/2006/customXml" ds:itemID="{32C82613-E823-46A0-AC65-6416DC188E1C}">
  <ds:schemaRefs>
    <ds:schemaRef ds:uri="http://schemas.openxmlformats.org/officeDocument/2006/bibliography"/>
  </ds:schemaRefs>
</ds:datastoreItem>
</file>

<file path=customXml/itemProps8.xml><?xml version="1.0" encoding="utf-8"?>
<ds:datastoreItem xmlns:ds="http://schemas.openxmlformats.org/officeDocument/2006/customXml" ds:itemID="{17587372-53DF-487C-A8B1-D74FEB5328D4}">
  <ds:schemaRefs>
    <ds:schemaRef ds:uri="http://schemas.openxmlformats.org/officeDocument/2006/bibliography"/>
  </ds:schemaRefs>
</ds:datastoreItem>
</file>

<file path=customXml/itemProps9.xml><?xml version="1.0" encoding="utf-8"?>
<ds:datastoreItem xmlns:ds="http://schemas.openxmlformats.org/officeDocument/2006/customXml" ds:itemID="{2A9BE3F3-C185-4638-A0BF-CE91B22862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56</Pages>
  <Words>19142</Words>
  <Characters>105282</Characters>
  <Application>Microsoft Office Word</Application>
  <DocSecurity>0</DocSecurity>
  <Lines>877</Lines>
  <Paragraphs>248</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124176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Andy Morrison Bencich</cp:lastModifiedBy>
  <cp:revision>10</cp:revision>
  <cp:lastPrinted>2013-04-08T12:43:00Z</cp:lastPrinted>
  <dcterms:created xsi:type="dcterms:W3CDTF">2015-02-13T15:06:00Z</dcterms:created>
  <dcterms:modified xsi:type="dcterms:W3CDTF">2015-02-19T14:45:00Z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