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16748D" w:rsidRDefault="006B4FA6" w:rsidP="006B4FA6">
      <w:pPr>
        <w:spacing w:line="276" w:lineRule="auto"/>
        <w:jc w:val="center"/>
        <w:rPr>
          <w:rFonts w:cstheme="minorHAnsi"/>
          <w:b/>
        </w:rPr>
      </w:pPr>
    </w:p>
    <w:p w:rsidR="009604F6" w:rsidRPr="0016748D" w:rsidRDefault="0016748D" w:rsidP="0066261F">
      <w:pPr>
        <w:jc w:val="center"/>
        <w:rPr>
          <w:b/>
        </w:rPr>
      </w:pPr>
      <w:r w:rsidRPr="0016748D">
        <w:rPr>
          <w:b/>
        </w:rPr>
        <w:t>TRANSPORTE DE CONCENTRADO DE MINERALES DE MINERA SIERRA GORDA HACIA PUERTO DE ARICA</w:t>
      </w:r>
    </w:p>
    <w:p w:rsidR="0066261F" w:rsidRPr="0016748D" w:rsidRDefault="0066261F" w:rsidP="006B4FA6">
      <w:pPr>
        <w:spacing w:line="276" w:lineRule="auto"/>
        <w:jc w:val="center"/>
        <w:rPr>
          <w:rFonts w:cstheme="minorHAnsi"/>
          <w:b/>
          <w:sz w:val="32"/>
          <w:szCs w:val="32"/>
        </w:rPr>
      </w:pPr>
    </w:p>
    <w:p w:rsidR="006B4FA6" w:rsidRPr="0016748D" w:rsidRDefault="006B4FA6" w:rsidP="006B4FA6">
      <w:pPr>
        <w:spacing w:line="276" w:lineRule="auto"/>
        <w:jc w:val="center"/>
        <w:rPr>
          <w:rFonts w:cstheme="minorHAnsi"/>
          <w:b/>
          <w:sz w:val="32"/>
          <w:szCs w:val="32"/>
        </w:rPr>
      </w:pPr>
    </w:p>
    <w:p w:rsidR="00697654" w:rsidRPr="0016748D" w:rsidRDefault="001A0A7C" w:rsidP="00404CB8">
      <w:pPr>
        <w:jc w:val="center"/>
        <w:rPr>
          <w:b/>
          <w:szCs w:val="28"/>
        </w:rPr>
      </w:pPr>
      <w:bookmarkStart w:id="8" w:name="_Toc350847217"/>
      <w:bookmarkStart w:id="9" w:name="_Toc350928661"/>
      <w:bookmarkStart w:id="10" w:name="_Toc350937998"/>
      <w:bookmarkStart w:id="11" w:name="_Toc351623560"/>
      <w:r w:rsidRPr="0016748D">
        <w:rPr>
          <w:b/>
        </w:rPr>
        <w:t>DFZ-</w:t>
      </w:r>
      <w:bookmarkEnd w:id="8"/>
      <w:bookmarkEnd w:id="9"/>
      <w:bookmarkEnd w:id="10"/>
      <w:bookmarkEnd w:id="11"/>
      <w:r w:rsidR="005448D2" w:rsidRPr="0016748D">
        <w:rPr>
          <w:b/>
        </w:rPr>
        <w:t>2015</w:t>
      </w:r>
      <w:r w:rsidR="006B4FA6" w:rsidRPr="0016748D">
        <w:rPr>
          <w:b/>
        </w:rPr>
        <w:t>-</w:t>
      </w:r>
      <w:r w:rsidR="005448D2" w:rsidRPr="0016748D">
        <w:rPr>
          <w:b/>
        </w:rPr>
        <w:t>166</w:t>
      </w:r>
      <w:r w:rsidR="008C436C" w:rsidRPr="0016748D">
        <w:rPr>
          <w:b/>
        </w:rPr>
        <w:t>-</w:t>
      </w:r>
      <w:r w:rsidR="0016748D" w:rsidRPr="0016748D">
        <w:rPr>
          <w:b/>
        </w:rPr>
        <w:t>CXV-RCA-IA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16748D" w:rsidP="004931A6">
            <w:pPr>
              <w:spacing w:line="276" w:lineRule="auto"/>
              <w:jc w:val="center"/>
              <w:rPr>
                <w:rFonts w:cstheme="minorHAnsi"/>
                <w:b/>
                <w:sz w:val="18"/>
                <w:szCs w:val="18"/>
                <w:lang w:val="es-ES_tradnl"/>
              </w:rPr>
            </w:pPr>
            <w:r w:rsidRPr="0016748D">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804763"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20"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showsigndate="f"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FD4B27" w:rsidP="00731C0C">
            <w:pPr>
              <w:spacing w:line="276" w:lineRule="auto"/>
              <w:jc w:val="center"/>
              <w:rPr>
                <w:rFonts w:cstheme="minorHAnsi"/>
                <w:b/>
                <w:sz w:val="18"/>
                <w:szCs w:val="18"/>
                <w:lang w:val="es-ES_tradnl"/>
              </w:rPr>
            </w:pPr>
            <w:r>
              <w:rPr>
                <w:rFonts w:cstheme="minorHAns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8D1B9E" w:rsidP="00404CB8">
            <w:pPr>
              <w:spacing w:line="276" w:lineRule="auto"/>
              <w:jc w:val="center"/>
              <w:rPr>
                <w:rFonts w:cs="Calibri"/>
                <w:sz w:val="18"/>
                <w:szCs w:val="18"/>
              </w:rPr>
            </w:pPr>
            <w:r>
              <w:rPr>
                <w:rFonts w:cs="Calibri"/>
                <w:sz w:val="18"/>
                <w:szCs w:val="18"/>
              </w:rPr>
              <w:pict w14:anchorId="0AC8D299">
                <v:shape id="_x0000_i1026"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issignatureline="t"/>
                </v:shape>
              </w:pict>
            </w:r>
          </w:p>
        </w:tc>
      </w:tr>
    </w:tbl>
    <w:p w:rsidR="001A4615" w:rsidRPr="0025129B" w:rsidRDefault="000F672C">
      <w:pPr>
        <w:jc w:val="left"/>
      </w:pPr>
      <w:bookmarkStart w:id="12" w:name="_Toc205640089"/>
      <w:r w:rsidRPr="0025129B">
        <w:br w:type="page"/>
      </w:r>
    </w:p>
    <w:p w:rsidR="00F55D44" w:rsidRPr="0025129B" w:rsidRDefault="00655D0C" w:rsidP="00E8021A">
      <w:pPr>
        <w:pStyle w:val="Ttulo1"/>
        <w:numPr>
          <w:ilvl w:val="0"/>
          <w:numId w:val="0"/>
        </w:numPr>
        <w:tabs>
          <w:tab w:val="left" w:pos="9356"/>
        </w:tabs>
        <w:jc w:val="center"/>
        <w:rPr>
          <w:sz w:val="20"/>
        </w:rPr>
      </w:pPr>
      <w:bookmarkStart w:id="13" w:name="_Toc352940725"/>
      <w:bookmarkStart w:id="14" w:name="_Toc353998174"/>
      <w:bookmarkStart w:id="15" w:name="_Toc416195062"/>
      <w:bookmarkEnd w:id="12"/>
      <w:r w:rsidRPr="0025129B">
        <w:rPr>
          <w:sz w:val="20"/>
        </w:rPr>
        <w:lastRenderedPageBreak/>
        <w:t>Tabla de Contenidos</w:t>
      </w:r>
      <w:bookmarkEnd w:id="13"/>
      <w:bookmarkEnd w:id="14"/>
      <w:bookmarkEnd w:id="15"/>
    </w:p>
    <w:p w:rsidR="00322C08" w:rsidRDefault="003753AB" w:rsidP="00322C08">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16195062" w:history="1">
        <w:r w:rsidR="00322C08" w:rsidRPr="007B24B6">
          <w:rPr>
            <w:rStyle w:val="Hipervnculo"/>
            <w:noProof/>
          </w:rPr>
          <w:t>Tabla de Contenidos</w:t>
        </w:r>
        <w:r w:rsidR="00322C08">
          <w:rPr>
            <w:noProof/>
            <w:webHidden/>
          </w:rPr>
          <w:tab/>
        </w:r>
        <w:r w:rsidR="00322C08">
          <w:rPr>
            <w:noProof/>
            <w:webHidden/>
          </w:rPr>
          <w:fldChar w:fldCharType="begin"/>
        </w:r>
        <w:r w:rsidR="00322C08">
          <w:rPr>
            <w:noProof/>
            <w:webHidden/>
          </w:rPr>
          <w:instrText xml:space="preserve"> PAGEREF _Toc416195062 \h </w:instrText>
        </w:r>
        <w:r w:rsidR="00322C08">
          <w:rPr>
            <w:noProof/>
            <w:webHidden/>
          </w:rPr>
        </w:r>
        <w:r w:rsidR="00322C08">
          <w:rPr>
            <w:noProof/>
            <w:webHidden/>
          </w:rPr>
          <w:fldChar w:fldCharType="separate"/>
        </w:r>
        <w:r w:rsidR="002C0DAB">
          <w:rPr>
            <w:noProof/>
            <w:webHidden/>
          </w:rPr>
          <w:t>2</w:t>
        </w:r>
        <w:r w:rsidR="00322C08">
          <w:rPr>
            <w:noProof/>
            <w:webHidden/>
          </w:rPr>
          <w:fldChar w:fldCharType="end"/>
        </w:r>
      </w:hyperlink>
    </w:p>
    <w:p w:rsidR="00322C08" w:rsidRDefault="008D1B9E" w:rsidP="00322C08">
      <w:pPr>
        <w:pStyle w:val="TDC1"/>
        <w:tabs>
          <w:tab w:val="clear" w:pos="9395"/>
          <w:tab w:val="right" w:leader="dot" w:pos="9781"/>
        </w:tabs>
        <w:rPr>
          <w:rFonts w:eastAsiaTheme="minorEastAsia" w:cstheme="minorBidi"/>
          <w:b w:val="0"/>
          <w:bCs w:val="0"/>
          <w:caps w:val="0"/>
          <w:noProof/>
          <w:sz w:val="22"/>
          <w:szCs w:val="22"/>
          <w:lang w:eastAsia="es-CL"/>
        </w:rPr>
      </w:pPr>
      <w:hyperlink w:anchor="_Toc416195063" w:history="1">
        <w:r w:rsidR="00322C08" w:rsidRPr="007B24B6">
          <w:rPr>
            <w:rStyle w:val="Hipervnculo"/>
            <w:noProof/>
          </w:rPr>
          <w:t>1.</w:t>
        </w:r>
        <w:r w:rsidR="00322C08">
          <w:rPr>
            <w:rFonts w:eastAsiaTheme="minorEastAsia" w:cstheme="minorBidi"/>
            <w:b w:val="0"/>
            <w:bCs w:val="0"/>
            <w:caps w:val="0"/>
            <w:noProof/>
            <w:sz w:val="22"/>
            <w:szCs w:val="22"/>
            <w:lang w:eastAsia="es-CL"/>
          </w:rPr>
          <w:tab/>
        </w:r>
        <w:r w:rsidR="00322C08" w:rsidRPr="007B24B6">
          <w:rPr>
            <w:rStyle w:val="Hipervnculo"/>
            <w:noProof/>
          </w:rPr>
          <w:t>RESUMEN.</w:t>
        </w:r>
        <w:r w:rsidR="00322C08">
          <w:rPr>
            <w:noProof/>
            <w:webHidden/>
          </w:rPr>
          <w:tab/>
        </w:r>
        <w:r w:rsidR="00322C08">
          <w:rPr>
            <w:noProof/>
            <w:webHidden/>
          </w:rPr>
          <w:fldChar w:fldCharType="begin"/>
        </w:r>
        <w:r w:rsidR="00322C08">
          <w:rPr>
            <w:noProof/>
            <w:webHidden/>
          </w:rPr>
          <w:instrText xml:space="preserve"> PAGEREF _Toc416195063 \h </w:instrText>
        </w:r>
        <w:r w:rsidR="00322C08">
          <w:rPr>
            <w:noProof/>
            <w:webHidden/>
          </w:rPr>
        </w:r>
        <w:r w:rsidR="00322C08">
          <w:rPr>
            <w:noProof/>
            <w:webHidden/>
          </w:rPr>
          <w:fldChar w:fldCharType="separate"/>
        </w:r>
        <w:r w:rsidR="002C0DAB">
          <w:rPr>
            <w:noProof/>
            <w:webHidden/>
          </w:rPr>
          <w:t>3</w:t>
        </w:r>
        <w:r w:rsidR="00322C08">
          <w:rPr>
            <w:noProof/>
            <w:webHidden/>
          </w:rPr>
          <w:fldChar w:fldCharType="end"/>
        </w:r>
      </w:hyperlink>
    </w:p>
    <w:p w:rsidR="00322C08" w:rsidRDefault="008D1B9E" w:rsidP="00322C08">
      <w:pPr>
        <w:pStyle w:val="TDC1"/>
        <w:tabs>
          <w:tab w:val="clear" w:pos="9395"/>
          <w:tab w:val="right" w:leader="dot" w:pos="9781"/>
        </w:tabs>
        <w:rPr>
          <w:rFonts w:eastAsiaTheme="minorEastAsia" w:cstheme="minorBidi"/>
          <w:b w:val="0"/>
          <w:bCs w:val="0"/>
          <w:caps w:val="0"/>
          <w:noProof/>
          <w:sz w:val="22"/>
          <w:szCs w:val="22"/>
          <w:lang w:eastAsia="es-CL"/>
        </w:rPr>
      </w:pPr>
      <w:hyperlink w:anchor="_Toc416195064" w:history="1">
        <w:r w:rsidR="00322C08" w:rsidRPr="007B24B6">
          <w:rPr>
            <w:rStyle w:val="Hipervnculo"/>
            <w:noProof/>
          </w:rPr>
          <w:t>2.</w:t>
        </w:r>
        <w:r w:rsidR="00322C08">
          <w:rPr>
            <w:rFonts w:eastAsiaTheme="minorEastAsia" w:cstheme="minorBidi"/>
            <w:b w:val="0"/>
            <w:bCs w:val="0"/>
            <w:caps w:val="0"/>
            <w:noProof/>
            <w:sz w:val="22"/>
            <w:szCs w:val="22"/>
            <w:lang w:eastAsia="es-CL"/>
          </w:rPr>
          <w:tab/>
        </w:r>
        <w:r w:rsidR="00322C08" w:rsidRPr="007B24B6">
          <w:rPr>
            <w:rStyle w:val="Hipervnculo"/>
            <w:noProof/>
          </w:rPr>
          <w:t>IDENTIFICACIÓN DEL PROYECTO, INSTALACIÓN, ACTIVIDAD O FUENTE FISCALIZADA.</w:t>
        </w:r>
        <w:r w:rsidR="00322C08">
          <w:rPr>
            <w:noProof/>
            <w:webHidden/>
          </w:rPr>
          <w:tab/>
        </w:r>
        <w:r w:rsidR="00322C08">
          <w:rPr>
            <w:noProof/>
            <w:webHidden/>
          </w:rPr>
          <w:fldChar w:fldCharType="begin"/>
        </w:r>
        <w:r w:rsidR="00322C08">
          <w:rPr>
            <w:noProof/>
            <w:webHidden/>
          </w:rPr>
          <w:instrText xml:space="preserve"> PAGEREF _Toc416195064 \h </w:instrText>
        </w:r>
        <w:r w:rsidR="00322C08">
          <w:rPr>
            <w:noProof/>
            <w:webHidden/>
          </w:rPr>
        </w:r>
        <w:r w:rsidR="00322C08">
          <w:rPr>
            <w:noProof/>
            <w:webHidden/>
          </w:rPr>
          <w:fldChar w:fldCharType="separate"/>
        </w:r>
        <w:r w:rsidR="002C0DAB">
          <w:rPr>
            <w:noProof/>
            <w:webHidden/>
          </w:rPr>
          <w:t>4</w:t>
        </w:r>
        <w:r w:rsidR="00322C08">
          <w:rPr>
            <w:noProof/>
            <w:webHidden/>
          </w:rPr>
          <w:fldChar w:fldCharType="end"/>
        </w:r>
      </w:hyperlink>
    </w:p>
    <w:p w:rsidR="00322C08" w:rsidRDefault="008D1B9E" w:rsidP="00322C08">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6195065" w:history="1">
        <w:r w:rsidR="00322C08" w:rsidRPr="007B24B6">
          <w:rPr>
            <w:rStyle w:val="Hipervnculo"/>
            <w:noProof/>
          </w:rPr>
          <w:t>2.1.</w:t>
        </w:r>
        <w:r w:rsidR="00322C08">
          <w:rPr>
            <w:rFonts w:eastAsiaTheme="minorEastAsia" w:cstheme="minorBidi"/>
            <w:smallCaps w:val="0"/>
            <w:noProof/>
            <w:sz w:val="22"/>
            <w:szCs w:val="22"/>
            <w:lang w:eastAsia="es-CL"/>
          </w:rPr>
          <w:tab/>
        </w:r>
        <w:r w:rsidR="00322C08" w:rsidRPr="007B24B6">
          <w:rPr>
            <w:rStyle w:val="Hipervnculo"/>
            <w:noProof/>
          </w:rPr>
          <w:t>Antecedentes Generales.</w:t>
        </w:r>
        <w:r w:rsidR="00322C08">
          <w:rPr>
            <w:noProof/>
            <w:webHidden/>
          </w:rPr>
          <w:tab/>
        </w:r>
        <w:r w:rsidR="00322C08">
          <w:rPr>
            <w:noProof/>
            <w:webHidden/>
          </w:rPr>
          <w:fldChar w:fldCharType="begin"/>
        </w:r>
        <w:r w:rsidR="00322C08">
          <w:rPr>
            <w:noProof/>
            <w:webHidden/>
          </w:rPr>
          <w:instrText xml:space="preserve"> PAGEREF _Toc416195065 \h </w:instrText>
        </w:r>
        <w:r w:rsidR="00322C08">
          <w:rPr>
            <w:noProof/>
            <w:webHidden/>
          </w:rPr>
        </w:r>
        <w:r w:rsidR="00322C08">
          <w:rPr>
            <w:noProof/>
            <w:webHidden/>
          </w:rPr>
          <w:fldChar w:fldCharType="separate"/>
        </w:r>
        <w:r w:rsidR="002C0DAB">
          <w:rPr>
            <w:noProof/>
            <w:webHidden/>
          </w:rPr>
          <w:t>4</w:t>
        </w:r>
        <w:r w:rsidR="00322C08">
          <w:rPr>
            <w:noProof/>
            <w:webHidden/>
          </w:rPr>
          <w:fldChar w:fldCharType="end"/>
        </w:r>
      </w:hyperlink>
    </w:p>
    <w:p w:rsidR="00322C08" w:rsidRDefault="008D1B9E" w:rsidP="00322C08">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6195066" w:history="1">
        <w:r w:rsidR="00322C08" w:rsidRPr="007B24B6">
          <w:rPr>
            <w:rStyle w:val="Hipervnculo"/>
            <w:noProof/>
          </w:rPr>
          <w:t>2.2.</w:t>
        </w:r>
        <w:r w:rsidR="00322C08">
          <w:rPr>
            <w:rFonts w:eastAsiaTheme="minorEastAsia" w:cstheme="minorBidi"/>
            <w:smallCaps w:val="0"/>
            <w:noProof/>
            <w:sz w:val="22"/>
            <w:szCs w:val="22"/>
            <w:lang w:eastAsia="es-CL"/>
          </w:rPr>
          <w:tab/>
        </w:r>
        <w:r w:rsidR="00322C08" w:rsidRPr="007B24B6">
          <w:rPr>
            <w:rStyle w:val="Hipervnculo"/>
            <w:noProof/>
          </w:rPr>
          <w:t>Ubicación y Layout.</w:t>
        </w:r>
        <w:r w:rsidR="00322C08">
          <w:rPr>
            <w:noProof/>
            <w:webHidden/>
          </w:rPr>
          <w:tab/>
        </w:r>
        <w:r w:rsidR="00322C08">
          <w:rPr>
            <w:noProof/>
            <w:webHidden/>
          </w:rPr>
          <w:fldChar w:fldCharType="begin"/>
        </w:r>
        <w:r w:rsidR="00322C08">
          <w:rPr>
            <w:noProof/>
            <w:webHidden/>
          </w:rPr>
          <w:instrText xml:space="preserve"> PAGEREF _Toc416195066 \h </w:instrText>
        </w:r>
        <w:r w:rsidR="00322C08">
          <w:rPr>
            <w:noProof/>
            <w:webHidden/>
          </w:rPr>
        </w:r>
        <w:r w:rsidR="00322C08">
          <w:rPr>
            <w:noProof/>
            <w:webHidden/>
          </w:rPr>
          <w:fldChar w:fldCharType="separate"/>
        </w:r>
        <w:r w:rsidR="002C0DAB">
          <w:rPr>
            <w:noProof/>
            <w:webHidden/>
          </w:rPr>
          <w:t>5</w:t>
        </w:r>
        <w:r w:rsidR="00322C08">
          <w:rPr>
            <w:noProof/>
            <w:webHidden/>
          </w:rPr>
          <w:fldChar w:fldCharType="end"/>
        </w:r>
      </w:hyperlink>
    </w:p>
    <w:p w:rsidR="00322C08" w:rsidRDefault="008D1B9E" w:rsidP="00322C08">
      <w:pPr>
        <w:pStyle w:val="TDC1"/>
        <w:tabs>
          <w:tab w:val="clear" w:pos="9395"/>
          <w:tab w:val="right" w:leader="dot" w:pos="9781"/>
        </w:tabs>
        <w:rPr>
          <w:rFonts w:eastAsiaTheme="minorEastAsia" w:cstheme="minorBidi"/>
          <w:b w:val="0"/>
          <w:bCs w:val="0"/>
          <w:caps w:val="0"/>
          <w:noProof/>
          <w:sz w:val="22"/>
          <w:szCs w:val="22"/>
          <w:lang w:eastAsia="es-CL"/>
        </w:rPr>
      </w:pPr>
      <w:hyperlink w:anchor="_Toc416195067" w:history="1">
        <w:r w:rsidR="00322C08" w:rsidRPr="007B24B6">
          <w:rPr>
            <w:rStyle w:val="Hipervnculo"/>
            <w:noProof/>
          </w:rPr>
          <w:t>3.</w:t>
        </w:r>
        <w:r w:rsidR="00322C08">
          <w:rPr>
            <w:rFonts w:eastAsiaTheme="minorEastAsia" w:cstheme="minorBidi"/>
            <w:b w:val="0"/>
            <w:bCs w:val="0"/>
            <w:caps w:val="0"/>
            <w:noProof/>
            <w:sz w:val="22"/>
            <w:szCs w:val="22"/>
            <w:lang w:eastAsia="es-CL"/>
          </w:rPr>
          <w:tab/>
        </w:r>
        <w:r w:rsidR="00322C08" w:rsidRPr="007B24B6">
          <w:rPr>
            <w:rStyle w:val="Hipervnculo"/>
            <w:noProof/>
          </w:rPr>
          <w:t>INSTRUMENTOS DE GESTIÓN AMBIENTAL QUE REGULAN LA ACTIVIDAD FISCALIZADA.</w:t>
        </w:r>
        <w:r w:rsidR="00322C08">
          <w:rPr>
            <w:noProof/>
            <w:webHidden/>
          </w:rPr>
          <w:tab/>
        </w:r>
        <w:r w:rsidR="00322C08">
          <w:rPr>
            <w:noProof/>
            <w:webHidden/>
          </w:rPr>
          <w:fldChar w:fldCharType="begin"/>
        </w:r>
        <w:r w:rsidR="00322C08">
          <w:rPr>
            <w:noProof/>
            <w:webHidden/>
          </w:rPr>
          <w:instrText xml:space="preserve"> PAGEREF _Toc416195067 \h </w:instrText>
        </w:r>
        <w:r w:rsidR="00322C08">
          <w:rPr>
            <w:noProof/>
            <w:webHidden/>
          </w:rPr>
        </w:r>
        <w:r w:rsidR="00322C08">
          <w:rPr>
            <w:noProof/>
            <w:webHidden/>
          </w:rPr>
          <w:fldChar w:fldCharType="separate"/>
        </w:r>
        <w:r w:rsidR="002C0DAB">
          <w:rPr>
            <w:noProof/>
            <w:webHidden/>
          </w:rPr>
          <w:t>7</w:t>
        </w:r>
        <w:r w:rsidR="00322C08">
          <w:rPr>
            <w:noProof/>
            <w:webHidden/>
          </w:rPr>
          <w:fldChar w:fldCharType="end"/>
        </w:r>
      </w:hyperlink>
    </w:p>
    <w:p w:rsidR="00322C08" w:rsidRDefault="008D1B9E" w:rsidP="00322C08">
      <w:pPr>
        <w:pStyle w:val="TDC1"/>
        <w:tabs>
          <w:tab w:val="clear" w:pos="9395"/>
          <w:tab w:val="right" w:leader="dot" w:pos="9781"/>
        </w:tabs>
        <w:rPr>
          <w:rFonts w:eastAsiaTheme="minorEastAsia" w:cstheme="minorBidi"/>
          <w:b w:val="0"/>
          <w:bCs w:val="0"/>
          <w:caps w:val="0"/>
          <w:noProof/>
          <w:sz w:val="22"/>
          <w:szCs w:val="22"/>
          <w:lang w:eastAsia="es-CL"/>
        </w:rPr>
      </w:pPr>
      <w:hyperlink w:anchor="_Toc416195068" w:history="1">
        <w:r w:rsidR="00322C08" w:rsidRPr="007B24B6">
          <w:rPr>
            <w:rStyle w:val="Hipervnculo"/>
            <w:noProof/>
          </w:rPr>
          <w:t>4.</w:t>
        </w:r>
        <w:r w:rsidR="00322C08">
          <w:rPr>
            <w:rFonts w:eastAsiaTheme="minorEastAsia" w:cstheme="minorBidi"/>
            <w:b w:val="0"/>
            <w:bCs w:val="0"/>
            <w:caps w:val="0"/>
            <w:noProof/>
            <w:sz w:val="22"/>
            <w:szCs w:val="22"/>
            <w:lang w:eastAsia="es-CL"/>
          </w:rPr>
          <w:tab/>
        </w:r>
        <w:r w:rsidR="00322C08" w:rsidRPr="007B24B6">
          <w:rPr>
            <w:rStyle w:val="Hipervnculo"/>
            <w:noProof/>
          </w:rPr>
          <w:t>ANTECEDENTES DE LA ACTIVIDAD DE FISCALIZACIÓN.</w:t>
        </w:r>
        <w:r w:rsidR="00322C08">
          <w:rPr>
            <w:noProof/>
            <w:webHidden/>
          </w:rPr>
          <w:tab/>
        </w:r>
        <w:r w:rsidR="00322C08">
          <w:rPr>
            <w:noProof/>
            <w:webHidden/>
          </w:rPr>
          <w:fldChar w:fldCharType="begin"/>
        </w:r>
        <w:r w:rsidR="00322C08">
          <w:rPr>
            <w:noProof/>
            <w:webHidden/>
          </w:rPr>
          <w:instrText xml:space="preserve"> PAGEREF _Toc416195068 \h </w:instrText>
        </w:r>
        <w:r w:rsidR="00322C08">
          <w:rPr>
            <w:noProof/>
            <w:webHidden/>
          </w:rPr>
        </w:r>
        <w:r w:rsidR="00322C08">
          <w:rPr>
            <w:noProof/>
            <w:webHidden/>
          </w:rPr>
          <w:fldChar w:fldCharType="separate"/>
        </w:r>
        <w:r w:rsidR="002C0DAB">
          <w:rPr>
            <w:noProof/>
            <w:webHidden/>
          </w:rPr>
          <w:t>7</w:t>
        </w:r>
        <w:r w:rsidR="00322C08">
          <w:rPr>
            <w:noProof/>
            <w:webHidden/>
          </w:rPr>
          <w:fldChar w:fldCharType="end"/>
        </w:r>
      </w:hyperlink>
    </w:p>
    <w:p w:rsidR="00322C08" w:rsidRDefault="008D1B9E" w:rsidP="00322C08">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6195069" w:history="1">
        <w:r w:rsidR="00322C08" w:rsidRPr="007B24B6">
          <w:rPr>
            <w:rStyle w:val="Hipervnculo"/>
            <w:noProof/>
          </w:rPr>
          <w:t>4.1.</w:t>
        </w:r>
        <w:r w:rsidR="00322C08">
          <w:rPr>
            <w:rFonts w:eastAsiaTheme="minorEastAsia" w:cstheme="minorBidi"/>
            <w:smallCaps w:val="0"/>
            <w:noProof/>
            <w:sz w:val="22"/>
            <w:szCs w:val="22"/>
            <w:lang w:eastAsia="es-CL"/>
          </w:rPr>
          <w:tab/>
        </w:r>
        <w:r w:rsidR="00322C08" w:rsidRPr="007B24B6">
          <w:rPr>
            <w:rStyle w:val="Hipervnculo"/>
            <w:noProof/>
          </w:rPr>
          <w:t>Motivo de la Actividad de Fiscalización.</w:t>
        </w:r>
        <w:r w:rsidR="00322C08">
          <w:rPr>
            <w:noProof/>
            <w:webHidden/>
          </w:rPr>
          <w:tab/>
        </w:r>
        <w:r w:rsidR="00322C08">
          <w:rPr>
            <w:noProof/>
            <w:webHidden/>
          </w:rPr>
          <w:fldChar w:fldCharType="begin"/>
        </w:r>
        <w:r w:rsidR="00322C08">
          <w:rPr>
            <w:noProof/>
            <w:webHidden/>
          </w:rPr>
          <w:instrText xml:space="preserve"> PAGEREF _Toc416195069 \h </w:instrText>
        </w:r>
        <w:r w:rsidR="00322C08">
          <w:rPr>
            <w:noProof/>
            <w:webHidden/>
          </w:rPr>
        </w:r>
        <w:r w:rsidR="00322C08">
          <w:rPr>
            <w:noProof/>
            <w:webHidden/>
          </w:rPr>
          <w:fldChar w:fldCharType="separate"/>
        </w:r>
        <w:r w:rsidR="002C0DAB">
          <w:rPr>
            <w:noProof/>
            <w:webHidden/>
          </w:rPr>
          <w:t>7</w:t>
        </w:r>
        <w:r w:rsidR="00322C08">
          <w:rPr>
            <w:noProof/>
            <w:webHidden/>
          </w:rPr>
          <w:fldChar w:fldCharType="end"/>
        </w:r>
      </w:hyperlink>
    </w:p>
    <w:p w:rsidR="00322C08" w:rsidRDefault="008D1B9E" w:rsidP="00322C08">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6195070" w:history="1">
        <w:r w:rsidR="00322C08" w:rsidRPr="007B24B6">
          <w:rPr>
            <w:rStyle w:val="Hipervnculo"/>
            <w:noProof/>
          </w:rPr>
          <w:t>4.2.</w:t>
        </w:r>
        <w:r w:rsidR="00322C08">
          <w:rPr>
            <w:rFonts w:eastAsiaTheme="minorEastAsia" w:cstheme="minorBidi"/>
            <w:smallCaps w:val="0"/>
            <w:noProof/>
            <w:sz w:val="22"/>
            <w:szCs w:val="22"/>
            <w:lang w:eastAsia="es-CL"/>
          </w:rPr>
          <w:tab/>
        </w:r>
        <w:r w:rsidR="00322C08" w:rsidRPr="007B24B6">
          <w:rPr>
            <w:rStyle w:val="Hipervnculo"/>
            <w:noProof/>
          </w:rPr>
          <w:t>Materia Específica Objeto de la Fiscalización Ambiental.</w:t>
        </w:r>
        <w:r w:rsidR="00322C08">
          <w:rPr>
            <w:noProof/>
            <w:webHidden/>
          </w:rPr>
          <w:tab/>
        </w:r>
        <w:r w:rsidR="00322C08">
          <w:rPr>
            <w:noProof/>
            <w:webHidden/>
          </w:rPr>
          <w:fldChar w:fldCharType="begin"/>
        </w:r>
        <w:r w:rsidR="00322C08">
          <w:rPr>
            <w:noProof/>
            <w:webHidden/>
          </w:rPr>
          <w:instrText xml:space="preserve"> PAGEREF _Toc416195070 \h </w:instrText>
        </w:r>
        <w:r w:rsidR="00322C08">
          <w:rPr>
            <w:noProof/>
            <w:webHidden/>
          </w:rPr>
        </w:r>
        <w:r w:rsidR="00322C08">
          <w:rPr>
            <w:noProof/>
            <w:webHidden/>
          </w:rPr>
          <w:fldChar w:fldCharType="separate"/>
        </w:r>
        <w:r w:rsidR="002C0DAB">
          <w:rPr>
            <w:noProof/>
            <w:webHidden/>
          </w:rPr>
          <w:t>7</w:t>
        </w:r>
        <w:r w:rsidR="00322C08">
          <w:rPr>
            <w:noProof/>
            <w:webHidden/>
          </w:rPr>
          <w:fldChar w:fldCharType="end"/>
        </w:r>
      </w:hyperlink>
    </w:p>
    <w:p w:rsidR="00322C08" w:rsidRDefault="008D1B9E" w:rsidP="00322C08">
      <w:pPr>
        <w:pStyle w:val="TDC1"/>
        <w:tabs>
          <w:tab w:val="clear" w:pos="9395"/>
          <w:tab w:val="right" w:leader="dot" w:pos="9781"/>
        </w:tabs>
        <w:rPr>
          <w:rFonts w:eastAsiaTheme="minorEastAsia" w:cstheme="minorBidi"/>
          <w:b w:val="0"/>
          <w:bCs w:val="0"/>
          <w:caps w:val="0"/>
          <w:noProof/>
          <w:sz w:val="22"/>
          <w:szCs w:val="22"/>
          <w:lang w:eastAsia="es-CL"/>
        </w:rPr>
      </w:pPr>
      <w:hyperlink w:anchor="_Toc416195071" w:history="1">
        <w:r w:rsidR="00322C08" w:rsidRPr="007B24B6">
          <w:rPr>
            <w:rStyle w:val="Hipervnculo"/>
            <w:noProof/>
          </w:rPr>
          <w:t>5.</w:t>
        </w:r>
        <w:r w:rsidR="00322C08">
          <w:rPr>
            <w:rFonts w:eastAsiaTheme="minorEastAsia" w:cstheme="minorBidi"/>
            <w:b w:val="0"/>
            <w:bCs w:val="0"/>
            <w:caps w:val="0"/>
            <w:noProof/>
            <w:sz w:val="22"/>
            <w:szCs w:val="22"/>
            <w:lang w:eastAsia="es-CL"/>
          </w:rPr>
          <w:tab/>
        </w:r>
        <w:r w:rsidR="00322C08" w:rsidRPr="007B24B6">
          <w:rPr>
            <w:rStyle w:val="Hipervnculo"/>
            <w:noProof/>
          </w:rPr>
          <w:t>HECHOS CONSTATADOS.</w:t>
        </w:r>
        <w:r w:rsidR="00322C08">
          <w:rPr>
            <w:noProof/>
            <w:webHidden/>
          </w:rPr>
          <w:tab/>
        </w:r>
        <w:r w:rsidR="00322C08">
          <w:rPr>
            <w:noProof/>
            <w:webHidden/>
          </w:rPr>
          <w:fldChar w:fldCharType="begin"/>
        </w:r>
        <w:r w:rsidR="00322C08">
          <w:rPr>
            <w:noProof/>
            <w:webHidden/>
          </w:rPr>
          <w:instrText xml:space="preserve"> PAGEREF _Toc416195071 \h </w:instrText>
        </w:r>
        <w:r w:rsidR="00322C08">
          <w:rPr>
            <w:noProof/>
            <w:webHidden/>
          </w:rPr>
        </w:r>
        <w:r w:rsidR="00322C08">
          <w:rPr>
            <w:noProof/>
            <w:webHidden/>
          </w:rPr>
          <w:fldChar w:fldCharType="separate"/>
        </w:r>
        <w:r w:rsidR="002C0DAB">
          <w:rPr>
            <w:noProof/>
            <w:webHidden/>
          </w:rPr>
          <w:t>8</w:t>
        </w:r>
        <w:r w:rsidR="00322C08">
          <w:rPr>
            <w:noProof/>
            <w:webHidden/>
          </w:rPr>
          <w:fldChar w:fldCharType="end"/>
        </w:r>
      </w:hyperlink>
    </w:p>
    <w:p w:rsidR="00322C08" w:rsidRDefault="008D1B9E" w:rsidP="00322C08">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16195072" w:history="1">
        <w:r w:rsidR="00322C08" w:rsidRPr="007B24B6">
          <w:rPr>
            <w:rStyle w:val="Hipervnculo"/>
            <w:noProof/>
          </w:rPr>
          <w:t>5.1.</w:t>
        </w:r>
        <w:r w:rsidR="00322C08">
          <w:rPr>
            <w:rFonts w:eastAsiaTheme="minorEastAsia" w:cstheme="minorBidi"/>
            <w:smallCaps w:val="0"/>
            <w:noProof/>
            <w:sz w:val="22"/>
            <w:szCs w:val="22"/>
            <w:lang w:eastAsia="es-CL"/>
          </w:rPr>
          <w:tab/>
        </w:r>
        <w:r w:rsidR="00322C08" w:rsidRPr="007B24B6">
          <w:rPr>
            <w:rStyle w:val="Hipervnculo"/>
            <w:noProof/>
          </w:rPr>
          <w:t>Manejo de concentrado de minerales a granel</w:t>
        </w:r>
        <w:r w:rsidR="00322C08">
          <w:rPr>
            <w:noProof/>
            <w:webHidden/>
          </w:rPr>
          <w:tab/>
        </w:r>
        <w:r w:rsidR="00322C08">
          <w:rPr>
            <w:noProof/>
            <w:webHidden/>
          </w:rPr>
          <w:fldChar w:fldCharType="begin"/>
        </w:r>
        <w:r w:rsidR="00322C08">
          <w:rPr>
            <w:noProof/>
            <w:webHidden/>
          </w:rPr>
          <w:instrText xml:space="preserve"> PAGEREF _Toc416195072 \h </w:instrText>
        </w:r>
        <w:r w:rsidR="00322C08">
          <w:rPr>
            <w:noProof/>
            <w:webHidden/>
          </w:rPr>
        </w:r>
        <w:r w:rsidR="00322C08">
          <w:rPr>
            <w:noProof/>
            <w:webHidden/>
          </w:rPr>
          <w:fldChar w:fldCharType="separate"/>
        </w:r>
        <w:r w:rsidR="002C0DAB">
          <w:rPr>
            <w:noProof/>
            <w:webHidden/>
          </w:rPr>
          <w:t>8</w:t>
        </w:r>
        <w:r w:rsidR="00322C08">
          <w:rPr>
            <w:noProof/>
            <w:webHidden/>
          </w:rPr>
          <w:fldChar w:fldCharType="end"/>
        </w:r>
      </w:hyperlink>
    </w:p>
    <w:p w:rsidR="00322C08" w:rsidRDefault="008D1B9E" w:rsidP="00322C08">
      <w:pPr>
        <w:pStyle w:val="TDC1"/>
        <w:tabs>
          <w:tab w:val="clear" w:pos="9395"/>
          <w:tab w:val="right" w:leader="dot" w:pos="9781"/>
        </w:tabs>
        <w:rPr>
          <w:rFonts w:eastAsiaTheme="minorEastAsia" w:cstheme="minorBidi"/>
          <w:b w:val="0"/>
          <w:bCs w:val="0"/>
          <w:caps w:val="0"/>
          <w:noProof/>
          <w:sz w:val="22"/>
          <w:szCs w:val="22"/>
          <w:lang w:eastAsia="es-CL"/>
        </w:rPr>
      </w:pPr>
      <w:hyperlink w:anchor="_Toc416195073" w:history="1">
        <w:r w:rsidR="00322C08" w:rsidRPr="007B24B6">
          <w:rPr>
            <w:rStyle w:val="Hipervnculo"/>
            <w:noProof/>
          </w:rPr>
          <w:t>6.</w:t>
        </w:r>
        <w:r w:rsidR="00322C08">
          <w:rPr>
            <w:rFonts w:eastAsiaTheme="minorEastAsia" w:cstheme="minorBidi"/>
            <w:b w:val="0"/>
            <w:bCs w:val="0"/>
            <w:caps w:val="0"/>
            <w:noProof/>
            <w:sz w:val="22"/>
            <w:szCs w:val="22"/>
            <w:lang w:eastAsia="es-CL"/>
          </w:rPr>
          <w:tab/>
        </w:r>
        <w:r w:rsidR="00322C08" w:rsidRPr="007B24B6">
          <w:rPr>
            <w:rStyle w:val="Hipervnculo"/>
            <w:noProof/>
          </w:rPr>
          <w:t>CONCLUSIONES.</w:t>
        </w:r>
        <w:r w:rsidR="00322C08">
          <w:rPr>
            <w:noProof/>
            <w:webHidden/>
          </w:rPr>
          <w:tab/>
        </w:r>
        <w:r w:rsidR="00322C08">
          <w:rPr>
            <w:noProof/>
            <w:webHidden/>
          </w:rPr>
          <w:fldChar w:fldCharType="begin"/>
        </w:r>
        <w:r w:rsidR="00322C08">
          <w:rPr>
            <w:noProof/>
            <w:webHidden/>
          </w:rPr>
          <w:instrText xml:space="preserve"> PAGEREF _Toc416195073 \h </w:instrText>
        </w:r>
        <w:r w:rsidR="00322C08">
          <w:rPr>
            <w:noProof/>
            <w:webHidden/>
          </w:rPr>
        </w:r>
        <w:r w:rsidR="00322C08">
          <w:rPr>
            <w:noProof/>
            <w:webHidden/>
          </w:rPr>
          <w:fldChar w:fldCharType="separate"/>
        </w:r>
        <w:r w:rsidR="002C0DAB">
          <w:rPr>
            <w:noProof/>
            <w:webHidden/>
          </w:rPr>
          <w:t>16</w:t>
        </w:r>
        <w:r w:rsidR="00322C08">
          <w:rPr>
            <w:noProof/>
            <w:webHidden/>
          </w:rPr>
          <w:fldChar w:fldCharType="end"/>
        </w:r>
      </w:hyperlink>
    </w:p>
    <w:p w:rsidR="00322C08" w:rsidRDefault="008D1B9E" w:rsidP="00322C08">
      <w:pPr>
        <w:pStyle w:val="TDC1"/>
        <w:tabs>
          <w:tab w:val="clear" w:pos="9395"/>
          <w:tab w:val="right" w:leader="dot" w:pos="9781"/>
        </w:tabs>
        <w:rPr>
          <w:rFonts w:eastAsiaTheme="minorEastAsia" w:cstheme="minorBidi"/>
          <w:b w:val="0"/>
          <w:bCs w:val="0"/>
          <w:caps w:val="0"/>
          <w:noProof/>
          <w:sz w:val="22"/>
          <w:szCs w:val="22"/>
          <w:lang w:eastAsia="es-CL"/>
        </w:rPr>
      </w:pPr>
      <w:hyperlink w:anchor="_Toc416195074" w:history="1">
        <w:r w:rsidR="00322C08" w:rsidRPr="007B24B6">
          <w:rPr>
            <w:rStyle w:val="Hipervnculo"/>
            <w:noProof/>
          </w:rPr>
          <w:t>7.</w:t>
        </w:r>
        <w:r w:rsidR="00322C08">
          <w:rPr>
            <w:rFonts w:eastAsiaTheme="minorEastAsia" w:cstheme="minorBidi"/>
            <w:b w:val="0"/>
            <w:bCs w:val="0"/>
            <w:caps w:val="0"/>
            <w:noProof/>
            <w:sz w:val="22"/>
            <w:szCs w:val="22"/>
            <w:lang w:eastAsia="es-CL"/>
          </w:rPr>
          <w:tab/>
        </w:r>
        <w:r w:rsidR="00322C08" w:rsidRPr="007B24B6">
          <w:rPr>
            <w:rStyle w:val="Hipervnculo"/>
            <w:noProof/>
          </w:rPr>
          <w:t>DOCUMENTACIÓN SOLICITADA Y ENTREGADA.</w:t>
        </w:r>
        <w:r w:rsidR="00322C08">
          <w:rPr>
            <w:noProof/>
            <w:webHidden/>
          </w:rPr>
          <w:tab/>
        </w:r>
        <w:r w:rsidR="00322C08">
          <w:rPr>
            <w:noProof/>
            <w:webHidden/>
          </w:rPr>
          <w:fldChar w:fldCharType="begin"/>
        </w:r>
        <w:r w:rsidR="00322C08">
          <w:rPr>
            <w:noProof/>
            <w:webHidden/>
          </w:rPr>
          <w:instrText xml:space="preserve"> PAGEREF _Toc416195074 \h </w:instrText>
        </w:r>
        <w:r w:rsidR="00322C08">
          <w:rPr>
            <w:noProof/>
            <w:webHidden/>
          </w:rPr>
        </w:r>
        <w:r w:rsidR="00322C08">
          <w:rPr>
            <w:noProof/>
            <w:webHidden/>
          </w:rPr>
          <w:fldChar w:fldCharType="separate"/>
        </w:r>
        <w:r w:rsidR="002C0DAB">
          <w:rPr>
            <w:noProof/>
            <w:webHidden/>
          </w:rPr>
          <w:t>17</w:t>
        </w:r>
        <w:r w:rsidR="00322C08">
          <w:rPr>
            <w:noProof/>
            <w:webHidden/>
          </w:rPr>
          <w:fldChar w:fldCharType="end"/>
        </w:r>
      </w:hyperlink>
    </w:p>
    <w:p w:rsidR="00322C08" w:rsidRDefault="008D1B9E" w:rsidP="00322C08">
      <w:pPr>
        <w:pStyle w:val="TDC1"/>
        <w:tabs>
          <w:tab w:val="clear" w:pos="9395"/>
          <w:tab w:val="right" w:leader="dot" w:pos="9781"/>
        </w:tabs>
        <w:rPr>
          <w:rFonts w:eastAsiaTheme="minorEastAsia" w:cstheme="minorBidi"/>
          <w:b w:val="0"/>
          <w:bCs w:val="0"/>
          <w:caps w:val="0"/>
          <w:noProof/>
          <w:sz w:val="22"/>
          <w:szCs w:val="22"/>
          <w:lang w:eastAsia="es-CL"/>
        </w:rPr>
      </w:pPr>
      <w:hyperlink w:anchor="_Toc416195075" w:history="1">
        <w:r w:rsidR="00322C08" w:rsidRPr="007B24B6">
          <w:rPr>
            <w:rStyle w:val="Hipervnculo"/>
            <w:noProof/>
          </w:rPr>
          <w:t>8.</w:t>
        </w:r>
        <w:r w:rsidR="00322C08">
          <w:rPr>
            <w:rFonts w:eastAsiaTheme="minorEastAsia" w:cstheme="minorBidi"/>
            <w:b w:val="0"/>
            <w:bCs w:val="0"/>
            <w:caps w:val="0"/>
            <w:noProof/>
            <w:sz w:val="22"/>
            <w:szCs w:val="22"/>
            <w:lang w:eastAsia="es-CL"/>
          </w:rPr>
          <w:tab/>
        </w:r>
        <w:r w:rsidR="00322C08" w:rsidRPr="007B24B6">
          <w:rPr>
            <w:rStyle w:val="Hipervnculo"/>
            <w:noProof/>
          </w:rPr>
          <w:t>ANEXOS.</w:t>
        </w:r>
        <w:r w:rsidR="00322C08">
          <w:rPr>
            <w:noProof/>
            <w:webHidden/>
          </w:rPr>
          <w:tab/>
        </w:r>
        <w:r w:rsidR="00322C08">
          <w:rPr>
            <w:noProof/>
            <w:webHidden/>
          </w:rPr>
          <w:fldChar w:fldCharType="begin"/>
        </w:r>
        <w:r w:rsidR="00322C08">
          <w:rPr>
            <w:noProof/>
            <w:webHidden/>
          </w:rPr>
          <w:instrText xml:space="preserve"> PAGEREF _Toc416195075 \h </w:instrText>
        </w:r>
        <w:r w:rsidR="00322C08">
          <w:rPr>
            <w:noProof/>
            <w:webHidden/>
          </w:rPr>
        </w:r>
        <w:r w:rsidR="00322C08">
          <w:rPr>
            <w:noProof/>
            <w:webHidden/>
          </w:rPr>
          <w:fldChar w:fldCharType="separate"/>
        </w:r>
        <w:r w:rsidR="002C0DAB">
          <w:rPr>
            <w:noProof/>
            <w:webHidden/>
          </w:rPr>
          <w:t>18</w:t>
        </w:r>
        <w:r w:rsidR="00322C08">
          <w:rPr>
            <w:noProof/>
            <w:webHidden/>
          </w:rPr>
          <w:fldChar w:fldCharType="end"/>
        </w:r>
      </w:hyperlink>
    </w:p>
    <w:p w:rsidR="00655D0C" w:rsidRPr="0025129B" w:rsidRDefault="003753AB" w:rsidP="00E8021A">
      <w:pPr>
        <w:tabs>
          <w:tab w:val="left" w:pos="9356"/>
        </w:tabs>
      </w:pPr>
      <w:r w:rsidRPr="0025129B">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6" w:name="_Toc352840376"/>
      <w:bookmarkStart w:id="17" w:name="_Toc352841436"/>
      <w:bookmarkStart w:id="18" w:name="_Toc416195063"/>
      <w:r w:rsidRPr="0025129B">
        <w:lastRenderedPageBreak/>
        <w:t>RESUMEN</w:t>
      </w:r>
      <w:r w:rsidR="00B1722C" w:rsidRPr="0025129B">
        <w:t>.</w:t>
      </w:r>
      <w:bookmarkEnd w:id="16"/>
      <w:bookmarkEnd w:id="17"/>
      <w:bookmarkEnd w:id="18"/>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16748D">
        <w:rPr>
          <w:rFonts w:cstheme="minorHAnsi"/>
          <w:sz w:val="20"/>
          <w:szCs w:val="20"/>
        </w:rPr>
        <w:t>la Superintendencia del Medio Ambiente</w:t>
      </w:r>
      <w:r w:rsidR="00F478FD" w:rsidRPr="0025129B">
        <w:rPr>
          <w:rFonts w:cstheme="minorHAnsi"/>
          <w:sz w:val="20"/>
          <w:szCs w:val="20"/>
        </w:rPr>
        <w:t>,</w:t>
      </w:r>
      <w:r w:rsidR="007B7525" w:rsidRPr="0025129B">
        <w:rPr>
          <w:rFonts w:cstheme="minorHAnsi"/>
          <w:sz w:val="20"/>
          <w:szCs w:val="20"/>
        </w:rPr>
        <w:t xml:space="preserve"> al </w:t>
      </w:r>
      <w:r w:rsidR="0016748D">
        <w:rPr>
          <w:rFonts w:cstheme="minorHAnsi"/>
          <w:sz w:val="20"/>
          <w:szCs w:val="20"/>
        </w:rPr>
        <w:t>transporte de c</w:t>
      </w:r>
      <w:r w:rsidR="0016748D" w:rsidRPr="0016748D">
        <w:rPr>
          <w:rFonts w:cstheme="minorHAnsi"/>
          <w:sz w:val="20"/>
          <w:szCs w:val="20"/>
        </w:rPr>
        <w:t>onc</w:t>
      </w:r>
      <w:r w:rsidR="0016748D">
        <w:rPr>
          <w:rFonts w:cstheme="minorHAnsi"/>
          <w:sz w:val="20"/>
          <w:szCs w:val="20"/>
        </w:rPr>
        <w:t>entrado de minerales de minera Si</w:t>
      </w:r>
      <w:r w:rsidR="0016748D" w:rsidRPr="0016748D">
        <w:rPr>
          <w:rFonts w:cstheme="minorHAnsi"/>
          <w:sz w:val="20"/>
          <w:szCs w:val="20"/>
        </w:rPr>
        <w:t xml:space="preserve">erra </w:t>
      </w:r>
      <w:r w:rsidR="0016748D">
        <w:rPr>
          <w:rFonts w:cstheme="minorHAnsi"/>
          <w:sz w:val="20"/>
          <w:szCs w:val="20"/>
        </w:rPr>
        <w:t xml:space="preserve">Gorda hacia </w:t>
      </w:r>
      <w:r w:rsidR="00DB6A0E">
        <w:rPr>
          <w:rFonts w:cstheme="minorHAnsi"/>
          <w:sz w:val="20"/>
          <w:szCs w:val="20"/>
        </w:rPr>
        <w:t xml:space="preserve">el </w:t>
      </w:r>
      <w:r w:rsidR="0016748D">
        <w:rPr>
          <w:rFonts w:cstheme="minorHAnsi"/>
          <w:sz w:val="20"/>
          <w:szCs w:val="20"/>
        </w:rPr>
        <w:t>puerto de A</w:t>
      </w:r>
      <w:r w:rsidR="0016748D" w:rsidRPr="0016748D">
        <w:rPr>
          <w:rFonts w:cstheme="minorHAnsi"/>
          <w:sz w:val="20"/>
          <w:szCs w:val="20"/>
        </w:rPr>
        <w:t>rica</w:t>
      </w:r>
      <w:r w:rsidR="00DB6A0E">
        <w:rPr>
          <w:rFonts w:cstheme="minorHAnsi"/>
          <w:sz w:val="20"/>
          <w:szCs w:val="20"/>
        </w:rPr>
        <w:t>,</w:t>
      </w:r>
      <w:r w:rsidR="0016748D">
        <w:rPr>
          <w:rFonts w:cstheme="minorHAnsi"/>
          <w:sz w:val="20"/>
          <w:szCs w:val="20"/>
        </w:rPr>
        <w:t xml:space="preserve"> en el marco del </w:t>
      </w:r>
      <w:r w:rsidR="007B7525" w:rsidRPr="0025129B">
        <w:rPr>
          <w:rFonts w:cstheme="minorHAnsi"/>
          <w:sz w:val="20"/>
          <w:szCs w:val="20"/>
        </w:rPr>
        <w:t>pro</w:t>
      </w:r>
      <w:r w:rsidRPr="0025129B">
        <w:rPr>
          <w:rFonts w:cstheme="minorHAnsi"/>
          <w:sz w:val="20"/>
          <w:szCs w:val="20"/>
        </w:rPr>
        <w:t>yecto “</w:t>
      </w:r>
      <w:r w:rsidR="0016748D">
        <w:rPr>
          <w:rFonts w:cstheme="minorHAnsi"/>
          <w:sz w:val="20"/>
          <w:szCs w:val="20"/>
        </w:rPr>
        <w:t>Actualización proyecto Sierra Gorda”</w:t>
      </w:r>
      <w:r w:rsidR="00DB6A0E">
        <w:rPr>
          <w:rFonts w:cstheme="minorHAnsi"/>
          <w:sz w:val="20"/>
          <w:szCs w:val="20"/>
        </w:rPr>
        <w:t xml:space="preserve"> (RCA 290/2012)</w:t>
      </w:r>
      <w:r w:rsidR="0016748D">
        <w:rPr>
          <w:rFonts w:cstheme="minorHAnsi"/>
          <w:sz w:val="20"/>
          <w:szCs w:val="20"/>
        </w:rPr>
        <w:t>.</w:t>
      </w:r>
    </w:p>
    <w:p w:rsidR="00ED4317" w:rsidRPr="0025129B" w:rsidRDefault="00ED4317" w:rsidP="00ED4317">
      <w:pPr>
        <w:rPr>
          <w:rFonts w:cstheme="minorHAnsi"/>
          <w:sz w:val="20"/>
          <w:szCs w:val="20"/>
        </w:rPr>
      </w:pPr>
    </w:p>
    <w:p w:rsidR="00ED4317" w:rsidRPr="0025129B" w:rsidRDefault="0016748D" w:rsidP="00ED4317">
      <w:pPr>
        <w:rPr>
          <w:rFonts w:cstheme="minorHAnsi"/>
          <w:color w:val="FF0000"/>
          <w:sz w:val="20"/>
          <w:szCs w:val="20"/>
        </w:rPr>
      </w:pPr>
      <w:r w:rsidRPr="0016748D">
        <w:rPr>
          <w:rFonts w:cstheme="minorHAnsi"/>
          <w:sz w:val="20"/>
          <w:szCs w:val="20"/>
        </w:rPr>
        <w:t>La actividad consiste en tra</w:t>
      </w:r>
      <w:r w:rsidR="00DB6A0E">
        <w:rPr>
          <w:rFonts w:cstheme="minorHAnsi"/>
          <w:sz w:val="20"/>
          <w:szCs w:val="20"/>
        </w:rPr>
        <w:t>n</w:t>
      </w:r>
      <w:r w:rsidRPr="0016748D">
        <w:rPr>
          <w:rFonts w:cstheme="minorHAnsi"/>
          <w:sz w:val="20"/>
          <w:szCs w:val="20"/>
        </w:rPr>
        <w:t xml:space="preserve">sportar </w:t>
      </w:r>
      <w:r w:rsidR="00DB6A0E">
        <w:rPr>
          <w:rFonts w:cstheme="minorHAnsi"/>
          <w:sz w:val="20"/>
          <w:szCs w:val="20"/>
        </w:rPr>
        <w:t xml:space="preserve">(mediante camiones) </w:t>
      </w:r>
      <w:r w:rsidRPr="0016748D">
        <w:rPr>
          <w:rFonts w:cstheme="minorHAnsi"/>
          <w:sz w:val="20"/>
          <w:szCs w:val="20"/>
        </w:rPr>
        <w:t>concentrado de cobre desde e</w:t>
      </w:r>
      <w:r w:rsidR="00ED4317" w:rsidRPr="0016748D">
        <w:rPr>
          <w:rFonts w:cstheme="minorHAnsi"/>
          <w:sz w:val="20"/>
          <w:szCs w:val="20"/>
        </w:rPr>
        <w:t xml:space="preserve">l </w:t>
      </w:r>
      <w:r w:rsidR="00ED4317" w:rsidRPr="0025129B">
        <w:rPr>
          <w:rFonts w:cstheme="minorHAnsi"/>
          <w:sz w:val="20"/>
          <w:szCs w:val="20"/>
        </w:rPr>
        <w:t xml:space="preserve">proyecto </w:t>
      </w:r>
      <w:r>
        <w:rPr>
          <w:rFonts w:cstheme="minorHAnsi"/>
          <w:sz w:val="20"/>
          <w:szCs w:val="20"/>
        </w:rPr>
        <w:t>minero Sierra Gorda ubicado en la comuna de Sierra Gorda, Región de Anto</w:t>
      </w:r>
      <w:r w:rsidR="009D77EB">
        <w:rPr>
          <w:rFonts w:cstheme="minorHAnsi"/>
          <w:sz w:val="20"/>
          <w:szCs w:val="20"/>
        </w:rPr>
        <w:t>fa</w:t>
      </w:r>
      <w:r>
        <w:rPr>
          <w:rFonts w:cstheme="minorHAnsi"/>
          <w:sz w:val="20"/>
          <w:szCs w:val="20"/>
        </w:rPr>
        <w:t>gasta</w:t>
      </w:r>
      <w:r w:rsidR="00DB6A0E">
        <w:rPr>
          <w:rFonts w:cstheme="minorHAnsi"/>
          <w:sz w:val="20"/>
          <w:szCs w:val="20"/>
        </w:rPr>
        <w:t>,</w:t>
      </w:r>
      <w:r>
        <w:rPr>
          <w:rFonts w:cstheme="minorHAnsi"/>
          <w:sz w:val="20"/>
          <w:szCs w:val="20"/>
        </w:rPr>
        <w:t xml:space="preserve"> hacia el Terminal </w:t>
      </w:r>
      <w:r w:rsidR="00DB6A0E">
        <w:rPr>
          <w:rFonts w:cstheme="minorHAnsi"/>
          <w:sz w:val="20"/>
          <w:szCs w:val="20"/>
        </w:rPr>
        <w:t>“</w:t>
      </w:r>
      <w:r>
        <w:rPr>
          <w:rFonts w:cstheme="minorHAnsi"/>
          <w:sz w:val="20"/>
          <w:szCs w:val="20"/>
        </w:rPr>
        <w:t>Puerto Arica</w:t>
      </w:r>
      <w:r w:rsidR="00DB6A0E">
        <w:rPr>
          <w:rFonts w:cstheme="minorHAnsi"/>
          <w:sz w:val="20"/>
          <w:szCs w:val="20"/>
        </w:rPr>
        <w:t>”,</w:t>
      </w:r>
      <w:r>
        <w:rPr>
          <w:rFonts w:cstheme="minorHAnsi"/>
          <w:sz w:val="20"/>
          <w:szCs w:val="20"/>
        </w:rPr>
        <w:t xml:space="preserve"> ubicado en la Región de Arica y Parinacota.</w:t>
      </w:r>
    </w:p>
    <w:p w:rsidR="00ED4317" w:rsidRPr="0025129B" w:rsidRDefault="00ED4317" w:rsidP="00ED4317">
      <w:pPr>
        <w:rPr>
          <w:rFonts w:cstheme="minorHAnsi"/>
          <w:sz w:val="20"/>
          <w:szCs w:val="20"/>
        </w:rPr>
      </w:pPr>
    </w:p>
    <w:p w:rsidR="008F751D" w:rsidRPr="0025129B" w:rsidRDefault="008F751D" w:rsidP="008F751D">
      <w:pPr>
        <w:rPr>
          <w:rFonts w:cstheme="minorHAnsi"/>
          <w:color w:val="FF0000"/>
          <w:sz w:val="20"/>
          <w:szCs w:val="20"/>
        </w:rPr>
      </w:pPr>
      <w:r w:rsidRPr="0025129B">
        <w:rPr>
          <w:rFonts w:cstheme="minorHAnsi"/>
          <w:sz w:val="20"/>
          <w:szCs w:val="20"/>
        </w:rPr>
        <w:t>La materia relevante objeto</w:t>
      </w:r>
      <w:r w:rsidR="0016748D">
        <w:rPr>
          <w:rFonts w:cstheme="minorHAnsi"/>
          <w:sz w:val="20"/>
          <w:szCs w:val="20"/>
        </w:rPr>
        <w:t xml:space="preserve"> de la fiscalización incluyó el manejo de concentrado de mineral a granel</w:t>
      </w:r>
      <w:r w:rsidRPr="0025129B">
        <w:rPr>
          <w:rFonts w:cstheme="minorHAnsi"/>
          <w:sz w:val="20"/>
          <w:szCs w:val="20"/>
        </w:rPr>
        <w:t xml:space="preserve">. </w:t>
      </w:r>
    </w:p>
    <w:p w:rsidR="00ED4317" w:rsidRPr="0025129B" w:rsidRDefault="00ED4317" w:rsidP="00ED4317">
      <w:pPr>
        <w:rPr>
          <w:rFonts w:cstheme="minorHAnsi"/>
          <w:color w:val="FF0000"/>
          <w:sz w:val="20"/>
          <w:szCs w:val="20"/>
        </w:rPr>
      </w:pPr>
    </w:p>
    <w:p w:rsidR="00ED4317" w:rsidRPr="00091C74" w:rsidRDefault="00ED4317" w:rsidP="00D41A9C">
      <w:pPr>
        <w:rPr>
          <w:rFonts w:cstheme="minorHAnsi"/>
          <w:sz w:val="20"/>
          <w:szCs w:val="20"/>
        </w:rPr>
      </w:pPr>
      <w:r w:rsidRPr="0025129B">
        <w:rPr>
          <w:rFonts w:cstheme="minorHAnsi"/>
          <w:sz w:val="20"/>
          <w:szCs w:val="20"/>
        </w:rPr>
        <w:t>Entre los hechos constatados</w:t>
      </w:r>
      <w:r w:rsidR="00591882">
        <w:rPr>
          <w:rFonts w:cstheme="minorHAnsi"/>
          <w:sz w:val="20"/>
          <w:szCs w:val="20"/>
        </w:rPr>
        <w:t xml:space="preserve"> que representan</w:t>
      </w:r>
      <w:r w:rsidRPr="0025129B">
        <w:rPr>
          <w:rFonts w:cstheme="minorHAnsi"/>
          <w:sz w:val="20"/>
          <w:szCs w:val="20"/>
        </w:rPr>
        <w:t xml:space="preserve"> </w:t>
      </w:r>
      <w:r w:rsidR="00DB6A0E">
        <w:rPr>
          <w:rFonts w:cstheme="minorHAnsi"/>
          <w:sz w:val="20"/>
          <w:szCs w:val="20"/>
        </w:rPr>
        <w:t>hallazgos</w:t>
      </w:r>
      <w:r w:rsidR="001702B8">
        <w:rPr>
          <w:rFonts w:cstheme="minorHAnsi"/>
          <w:sz w:val="20"/>
          <w:szCs w:val="20"/>
        </w:rPr>
        <w:t xml:space="preserve"> se encuentra</w:t>
      </w:r>
      <w:r w:rsidRPr="0025129B">
        <w:rPr>
          <w:rFonts w:cstheme="minorHAnsi"/>
          <w:sz w:val="20"/>
          <w:szCs w:val="20"/>
        </w:rPr>
        <w:t>:</w:t>
      </w:r>
      <w:r w:rsidR="00620768" w:rsidRPr="0025129B">
        <w:rPr>
          <w:rFonts w:cstheme="minorHAnsi"/>
          <w:sz w:val="20"/>
          <w:szCs w:val="20"/>
        </w:rPr>
        <w:t xml:space="preserve"> </w:t>
      </w:r>
      <w:r w:rsidR="00D41A9C" w:rsidRPr="00D41A9C">
        <w:rPr>
          <w:rFonts w:cstheme="minorHAnsi"/>
          <w:sz w:val="20"/>
          <w:szCs w:val="20"/>
        </w:rPr>
        <w:t>El titular embarcó concentrado de cobre en un destino (Puerto Arica) distinto al autorizado</w:t>
      </w:r>
      <w:r w:rsidR="00D41A9C">
        <w:rPr>
          <w:rFonts w:cstheme="minorHAnsi"/>
          <w:sz w:val="20"/>
          <w:szCs w:val="20"/>
        </w:rPr>
        <w:t xml:space="preserve"> sin contar </w:t>
      </w:r>
      <w:r w:rsidR="00D41A9C" w:rsidRPr="00D41A9C">
        <w:rPr>
          <w:rFonts w:cstheme="minorHAnsi"/>
          <w:sz w:val="20"/>
          <w:szCs w:val="20"/>
        </w:rPr>
        <w:t>con Oficio del SEA que informe que el transporte de concentrado de mineral hacia el nuevo destino (Puerto Arica) no requiere ingreso al SEIA.</w:t>
      </w:r>
      <w:bookmarkStart w:id="19" w:name="_GoBack"/>
      <w:bookmarkEnd w:id="19"/>
      <w:r w:rsidRPr="0025129B">
        <w:rPr>
          <w:rFonts w:cstheme="minorHAnsi"/>
          <w:b/>
          <w:sz w:val="20"/>
          <w:szCs w:val="20"/>
        </w:rPr>
        <w:br w:type="page"/>
      </w:r>
    </w:p>
    <w:p w:rsidR="00ED4317" w:rsidRPr="0025129B" w:rsidRDefault="009847C7" w:rsidP="009847C7">
      <w:pPr>
        <w:pStyle w:val="Ttulo1"/>
      </w:pPr>
      <w:bookmarkStart w:id="20" w:name="_Toc416195064"/>
      <w:r w:rsidRPr="0025129B">
        <w:lastRenderedPageBreak/>
        <w:t>IDENTIFICACIÓN DEL PROYECTO,</w:t>
      </w:r>
      <w:r w:rsidR="00677A75">
        <w:t xml:space="preserve"> INSTALACIÓN, </w:t>
      </w:r>
      <w:r w:rsidRPr="0025129B">
        <w:t>ACTIVIDAD O FUENTE FISCALIZADA</w:t>
      </w:r>
      <w:r w:rsidR="00DB6A0E">
        <w:t>.</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416195065"/>
      <w:r w:rsidRPr="0025129B">
        <w:t>Antecedentes Generales</w:t>
      </w:r>
      <w:bookmarkEnd w:id="21"/>
      <w:bookmarkEnd w:id="22"/>
      <w:bookmarkEnd w:id="23"/>
      <w:bookmarkEnd w:id="24"/>
      <w:bookmarkEnd w:id="25"/>
      <w:bookmarkEnd w:id="26"/>
      <w:bookmarkEnd w:id="27"/>
      <w:bookmarkEnd w:id="28"/>
      <w:bookmarkEnd w:id="29"/>
      <w:r w:rsidR="00DB6A0E">
        <w:t>.</w:t>
      </w:r>
      <w:bookmarkEnd w:id="30"/>
    </w:p>
    <w:p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25129B" w:rsidRDefault="00684265" w:rsidP="00684265">
            <w:pPr>
              <w:rPr>
                <w:rFonts w:cstheme="minorHAnsi"/>
                <w:sz w:val="20"/>
                <w:szCs w:val="20"/>
                <w:lang w:eastAsia="es-ES"/>
              </w:rPr>
            </w:pPr>
            <w:r>
              <w:rPr>
                <w:rFonts w:cstheme="minorHAnsi"/>
                <w:sz w:val="20"/>
                <w:szCs w:val="20"/>
              </w:rPr>
              <w:t>Actualización Proyecto Sierra Gorda</w:t>
            </w: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684265" w:rsidRDefault="00684265" w:rsidP="00230321">
            <w:pPr>
              <w:rPr>
                <w:rFonts w:cstheme="minorHAnsi"/>
                <w:sz w:val="20"/>
                <w:szCs w:val="20"/>
              </w:rPr>
            </w:pPr>
            <w:r>
              <w:rPr>
                <w:rFonts w:cstheme="minorHAnsi"/>
                <w:sz w:val="20"/>
                <w:szCs w:val="20"/>
              </w:rPr>
              <w:t>Antofagasta</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684265">
              <w:rPr>
                <w:rFonts w:cstheme="minorHAnsi"/>
                <w:sz w:val="20"/>
                <w:szCs w:val="20"/>
              </w:rPr>
              <w:t>KM 50 ruta 25</w:t>
            </w:r>
          </w:p>
          <w:p w:rsidR="00230321" w:rsidRPr="0025129B" w:rsidRDefault="00230321" w:rsidP="00230321">
            <w:pPr>
              <w:ind w:left="188"/>
              <w:rPr>
                <w:rFonts w:cstheme="minorHAnsi"/>
                <w:sz w:val="20"/>
                <w:szCs w:val="20"/>
              </w:rPr>
            </w:pP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684265" w:rsidP="00230321">
            <w:pPr>
              <w:rPr>
                <w:rFonts w:cstheme="minorHAnsi"/>
                <w:sz w:val="20"/>
                <w:szCs w:val="20"/>
              </w:rPr>
            </w:pPr>
            <w:r>
              <w:rPr>
                <w:rFonts w:cstheme="minorHAnsi"/>
                <w:sz w:val="20"/>
                <w:szCs w:val="20"/>
              </w:rPr>
              <w:t>Antofagasta</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rsidR="00684265" w:rsidRPr="0025129B" w:rsidRDefault="00684265" w:rsidP="00230321">
            <w:pPr>
              <w:spacing w:after="100" w:line="276" w:lineRule="auto"/>
              <w:rPr>
                <w:rFonts w:cstheme="minorHAnsi"/>
                <w:sz w:val="20"/>
                <w:szCs w:val="20"/>
              </w:rPr>
            </w:pPr>
            <w:r>
              <w:rPr>
                <w:rFonts w:cstheme="minorHAnsi"/>
                <w:sz w:val="20"/>
                <w:szCs w:val="20"/>
              </w:rPr>
              <w:t>Antofagasta</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684265" w:rsidRPr="0025129B" w:rsidRDefault="00684265" w:rsidP="00230321">
            <w:pPr>
              <w:spacing w:after="100" w:line="276" w:lineRule="auto"/>
              <w:rPr>
                <w:rFonts w:cstheme="minorHAnsi"/>
                <w:b/>
                <w:sz w:val="20"/>
                <w:szCs w:val="20"/>
              </w:rPr>
            </w:pPr>
            <w:r>
              <w:rPr>
                <w:rFonts w:cstheme="minorHAnsi"/>
                <w:sz w:val="20"/>
                <w:szCs w:val="20"/>
              </w:rPr>
              <w:t>Sierra Gorda SCM</w:t>
            </w:r>
          </w:p>
          <w:p w:rsidR="00230321" w:rsidRPr="00D235C7"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684265" w:rsidP="00684265">
            <w:pPr>
              <w:rPr>
                <w:rFonts w:cstheme="minorHAnsi"/>
                <w:sz w:val="20"/>
                <w:szCs w:val="20"/>
                <w:lang w:val="es-ES" w:eastAsia="es-ES"/>
              </w:rPr>
            </w:pPr>
            <w:r>
              <w:rPr>
                <w:rFonts w:cstheme="minorHAnsi"/>
                <w:sz w:val="20"/>
                <w:szCs w:val="20"/>
                <w:lang w:val="es-ES" w:eastAsia="es-ES"/>
              </w:rPr>
              <w:t>76.081.590-k</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16748D" w:rsidP="0016748D">
            <w:pPr>
              <w:rPr>
                <w:rFonts w:cstheme="minorHAnsi"/>
                <w:sz w:val="20"/>
                <w:szCs w:val="20"/>
              </w:rPr>
            </w:pPr>
            <w:r>
              <w:rPr>
                <w:rFonts w:cstheme="minorHAnsi"/>
                <w:sz w:val="20"/>
                <w:szCs w:val="20"/>
              </w:rPr>
              <w:t>I</w:t>
            </w:r>
            <w:r w:rsidRPr="00684265">
              <w:rPr>
                <w:rFonts w:cstheme="minorHAnsi"/>
                <w:sz w:val="20"/>
                <w:szCs w:val="20"/>
              </w:rPr>
              <w:t xml:space="preserve">sidora </w:t>
            </w:r>
            <w:r>
              <w:rPr>
                <w:rFonts w:cstheme="minorHAnsi"/>
                <w:sz w:val="20"/>
                <w:szCs w:val="20"/>
              </w:rPr>
              <w:t>G</w:t>
            </w:r>
            <w:r w:rsidRPr="00684265">
              <w:rPr>
                <w:rFonts w:cstheme="minorHAnsi"/>
                <w:sz w:val="20"/>
                <w:szCs w:val="20"/>
              </w:rPr>
              <w:t>oyenechea</w:t>
            </w:r>
            <w:r>
              <w:rPr>
                <w:rFonts w:cstheme="minorHAnsi"/>
                <w:sz w:val="20"/>
                <w:szCs w:val="20"/>
              </w:rPr>
              <w:t xml:space="preserve"> </w:t>
            </w:r>
            <w:r w:rsidRPr="00684265">
              <w:rPr>
                <w:rFonts w:cstheme="minorHAnsi"/>
                <w:sz w:val="20"/>
                <w:szCs w:val="20"/>
              </w:rPr>
              <w:t>3000</w:t>
            </w:r>
            <w:r>
              <w:rPr>
                <w:rFonts w:cstheme="minorHAnsi"/>
                <w:sz w:val="20"/>
                <w:szCs w:val="20"/>
              </w:rPr>
              <w:t xml:space="preserve"> </w:t>
            </w:r>
            <w:r w:rsidRPr="00684265">
              <w:rPr>
                <w:rFonts w:cstheme="minorHAnsi"/>
                <w:sz w:val="20"/>
                <w:szCs w:val="20"/>
              </w:rPr>
              <w:t>piso 14</w:t>
            </w:r>
            <w:r>
              <w:rPr>
                <w:rFonts w:cstheme="minorHAnsi"/>
                <w:sz w:val="20"/>
                <w:szCs w:val="20"/>
              </w:rPr>
              <w:t>,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16748D" w:rsidP="00230321">
            <w:pPr>
              <w:rPr>
                <w:rFonts w:cstheme="minorHAnsi"/>
                <w:sz w:val="20"/>
                <w:szCs w:val="20"/>
              </w:rPr>
            </w:pPr>
            <w:r w:rsidRPr="00684265">
              <w:rPr>
                <w:rFonts w:cstheme="minorHAnsi"/>
                <w:sz w:val="20"/>
                <w:szCs w:val="20"/>
              </w:rPr>
              <w:t>joe.tis@quadrafnx.com</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16748D" w:rsidP="00230321">
            <w:pPr>
              <w:rPr>
                <w:rFonts w:cstheme="minorHAnsi"/>
                <w:sz w:val="20"/>
                <w:szCs w:val="20"/>
              </w:rPr>
            </w:pPr>
            <w:r>
              <w:rPr>
                <w:rFonts w:cstheme="minorHAnsi"/>
                <w:sz w:val="20"/>
                <w:szCs w:val="20"/>
              </w:rPr>
              <w:t xml:space="preserve">(56 – 2) </w:t>
            </w:r>
            <w:r w:rsidR="00684265" w:rsidRPr="00684265">
              <w:rPr>
                <w:rFonts w:cstheme="minorHAnsi"/>
                <w:sz w:val="20"/>
                <w:szCs w:val="20"/>
              </w:rPr>
              <w:t>2 366 52 00</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16748D" w:rsidP="0016748D">
            <w:pPr>
              <w:rPr>
                <w:rFonts w:cstheme="minorHAnsi"/>
                <w:sz w:val="20"/>
                <w:szCs w:val="20"/>
              </w:rPr>
            </w:pPr>
            <w:r>
              <w:rPr>
                <w:rFonts w:cstheme="minorHAnsi"/>
                <w:sz w:val="20"/>
                <w:szCs w:val="20"/>
              </w:rPr>
              <w:t>A</w:t>
            </w:r>
            <w:r w:rsidRPr="00684265">
              <w:rPr>
                <w:rFonts w:cstheme="minorHAnsi"/>
                <w:sz w:val="20"/>
                <w:szCs w:val="20"/>
              </w:rPr>
              <w:t xml:space="preserve">ntonio </w:t>
            </w:r>
            <w:r>
              <w:rPr>
                <w:rFonts w:cstheme="minorHAnsi"/>
                <w:sz w:val="20"/>
                <w:szCs w:val="20"/>
              </w:rPr>
              <w:t>Ort</w:t>
            </w:r>
            <w:r w:rsidR="00DB6A0E">
              <w:rPr>
                <w:rFonts w:cstheme="minorHAnsi"/>
                <w:sz w:val="20"/>
                <w:szCs w:val="20"/>
              </w:rPr>
              <w:t>ú</w:t>
            </w:r>
            <w:r>
              <w:rPr>
                <w:rFonts w:cstheme="minorHAnsi"/>
                <w:sz w:val="20"/>
                <w:szCs w:val="20"/>
              </w:rPr>
              <w:t>zar V</w:t>
            </w:r>
            <w:r w:rsidRPr="00684265">
              <w:rPr>
                <w:rFonts w:cstheme="minorHAnsi"/>
                <w:sz w:val="20"/>
                <w:szCs w:val="20"/>
              </w:rPr>
              <w:t>icuña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684265" w:rsidP="00230321">
            <w:pPr>
              <w:spacing w:after="100"/>
              <w:jc w:val="left"/>
              <w:rPr>
                <w:rFonts w:cstheme="minorHAnsi"/>
                <w:sz w:val="20"/>
                <w:szCs w:val="20"/>
                <w:lang w:val="es-ES" w:eastAsia="es-ES"/>
              </w:rPr>
            </w:pPr>
            <w:r w:rsidRPr="00684265">
              <w:rPr>
                <w:rFonts w:cstheme="minorHAnsi"/>
                <w:sz w:val="20"/>
                <w:szCs w:val="20"/>
                <w:lang w:eastAsia="es-ES"/>
              </w:rPr>
              <w:t>6.988.994-8</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16748D" w:rsidP="0016748D">
            <w:pPr>
              <w:rPr>
                <w:rFonts w:cstheme="minorHAnsi"/>
                <w:sz w:val="20"/>
                <w:szCs w:val="20"/>
                <w:lang w:val="es-ES" w:eastAsia="es-ES"/>
              </w:rPr>
            </w:pPr>
            <w:r>
              <w:rPr>
                <w:rFonts w:cstheme="minorHAnsi"/>
                <w:sz w:val="20"/>
                <w:szCs w:val="20"/>
                <w:lang w:eastAsia="es-ES"/>
              </w:rPr>
              <w:t>N</w:t>
            </w:r>
            <w:r w:rsidRPr="00684265">
              <w:rPr>
                <w:rFonts w:cstheme="minorHAnsi"/>
                <w:sz w:val="20"/>
                <w:szCs w:val="20"/>
                <w:lang w:eastAsia="es-ES"/>
              </w:rPr>
              <w:t xml:space="preserve">ueva </w:t>
            </w:r>
            <w:r>
              <w:rPr>
                <w:rFonts w:cstheme="minorHAnsi"/>
                <w:sz w:val="20"/>
                <w:szCs w:val="20"/>
                <w:lang w:eastAsia="es-ES"/>
              </w:rPr>
              <w:t>T</w:t>
            </w:r>
            <w:r w:rsidRPr="00684265">
              <w:rPr>
                <w:rFonts w:cstheme="minorHAnsi"/>
                <w:sz w:val="20"/>
                <w:szCs w:val="20"/>
                <w:lang w:eastAsia="es-ES"/>
              </w:rPr>
              <w:t>ajamar 481</w:t>
            </w:r>
            <w:r>
              <w:rPr>
                <w:rFonts w:cstheme="minorHAnsi"/>
                <w:sz w:val="20"/>
                <w:szCs w:val="20"/>
                <w:lang w:eastAsia="es-ES"/>
              </w:rPr>
              <w:t xml:space="preserve"> </w:t>
            </w:r>
            <w:r w:rsidRPr="00684265">
              <w:rPr>
                <w:rFonts w:cstheme="minorHAnsi"/>
                <w:sz w:val="20"/>
                <w:szCs w:val="20"/>
                <w:lang w:eastAsia="es-ES"/>
              </w:rPr>
              <w:t>piso 21</w:t>
            </w:r>
            <w:r>
              <w:rPr>
                <w:rFonts w:cstheme="minorHAnsi"/>
                <w:sz w:val="20"/>
                <w:szCs w:val="20"/>
                <w:lang w:eastAsia="es-ES"/>
              </w:rPr>
              <w:t>,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rsidR="00684265" w:rsidRPr="0025129B" w:rsidRDefault="0016748D" w:rsidP="00230321">
            <w:pPr>
              <w:spacing w:after="100" w:line="276" w:lineRule="auto"/>
              <w:rPr>
                <w:rFonts w:cstheme="minorHAnsi"/>
                <w:sz w:val="20"/>
                <w:szCs w:val="20"/>
                <w:lang w:val="es-ES" w:eastAsia="es-ES"/>
              </w:rPr>
            </w:pPr>
            <w:r w:rsidRPr="00684265">
              <w:rPr>
                <w:rFonts w:cstheme="minorHAnsi"/>
                <w:sz w:val="20"/>
                <w:szCs w:val="20"/>
                <w:lang w:eastAsia="es-ES"/>
              </w:rPr>
              <w:t>antonio.ortuzar.jr@bakermckenzie.com</w:t>
            </w:r>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rsidR="00684265" w:rsidRPr="0025129B" w:rsidRDefault="0016748D" w:rsidP="00230321">
            <w:pPr>
              <w:spacing w:after="100" w:line="276" w:lineRule="auto"/>
              <w:rPr>
                <w:rFonts w:cstheme="minorHAnsi"/>
                <w:sz w:val="20"/>
                <w:szCs w:val="20"/>
                <w:lang w:val="es-ES" w:eastAsia="es-ES"/>
              </w:rPr>
            </w:pPr>
            <w:r>
              <w:rPr>
                <w:rFonts w:cstheme="minorHAnsi"/>
                <w:sz w:val="20"/>
                <w:szCs w:val="20"/>
                <w:lang w:eastAsia="es-ES"/>
              </w:rPr>
              <w:t xml:space="preserve">(56 – 2) </w:t>
            </w:r>
            <w:r w:rsidR="00684265" w:rsidRPr="00684265">
              <w:rPr>
                <w:rFonts w:cstheme="minorHAnsi"/>
                <w:sz w:val="20"/>
                <w:szCs w:val="20"/>
                <w:lang w:eastAsia="es-ES"/>
              </w:rPr>
              <w:t>2 2367 7078</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684265" w:rsidP="00230321">
            <w:pPr>
              <w:rPr>
                <w:rFonts w:cstheme="minorHAnsi"/>
                <w:sz w:val="20"/>
                <w:szCs w:val="20"/>
              </w:rPr>
            </w:pPr>
            <w:r>
              <w:rPr>
                <w:rFonts w:cstheme="minorHAnsi"/>
                <w:sz w:val="20"/>
                <w:szCs w:val="20"/>
              </w:rPr>
              <w:t xml:space="preserve">Iniciada la fase de construcción </w:t>
            </w:r>
            <w:r w:rsidR="00DB6A0E">
              <w:rPr>
                <w:rFonts w:cstheme="minorHAnsi"/>
                <w:sz w:val="20"/>
                <w:szCs w:val="20"/>
              </w:rPr>
              <w:t xml:space="preserve">con fecha </w:t>
            </w:r>
            <w:r>
              <w:rPr>
                <w:rFonts w:cstheme="minorHAnsi"/>
                <w:sz w:val="20"/>
                <w:szCs w:val="20"/>
              </w:rPr>
              <w:t xml:space="preserve">20-12-2012 </w:t>
            </w:r>
            <w:r w:rsidR="00DB6A0E">
              <w:rPr>
                <w:rFonts w:cstheme="minorHAnsi"/>
                <w:sz w:val="20"/>
                <w:szCs w:val="20"/>
              </w:rPr>
              <w:t xml:space="preserve">(Información </w:t>
            </w:r>
            <w:r>
              <w:rPr>
                <w:rFonts w:cstheme="minorHAnsi"/>
                <w:sz w:val="20"/>
                <w:szCs w:val="20"/>
              </w:rPr>
              <w:t>obtenida del sistema RCA</w:t>
            </w:r>
            <w:r w:rsidR="00DB6A0E">
              <w:rPr>
                <w:rFonts w:cstheme="minorHAnsi"/>
                <w:sz w:val="20"/>
                <w:szCs w:val="20"/>
              </w:rPr>
              <w:t xml:space="preserve"> de la SMA).</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416195066"/>
      <w:r w:rsidRPr="0025129B">
        <w:lastRenderedPageBreak/>
        <w:t>Ubicación</w:t>
      </w:r>
      <w:bookmarkEnd w:id="33"/>
      <w:bookmarkEnd w:id="34"/>
      <w:bookmarkEnd w:id="35"/>
      <w:bookmarkEnd w:id="36"/>
      <w:bookmarkEnd w:id="37"/>
      <w:bookmarkEnd w:id="38"/>
      <w:r w:rsidR="003714C8">
        <w:t xml:space="preserve"> y Layout</w:t>
      </w:r>
      <w:bookmarkEnd w:id="39"/>
      <w:bookmarkEnd w:id="40"/>
      <w:bookmarkEnd w:id="41"/>
      <w:r w:rsidR="00DB6A0E">
        <w:t>.</w:t>
      </w:r>
      <w:bookmarkEnd w:id="42"/>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6270FF" w:rsidRPr="0025129B" w:rsidTr="004E5529">
        <w:trPr>
          <w:trHeight w:val="7075"/>
          <w:jc w:val="center"/>
        </w:trPr>
        <w:tc>
          <w:tcPr>
            <w:tcW w:w="5000" w:type="pct"/>
            <w:shd w:val="clear" w:color="auto" w:fill="FFFFFF"/>
            <w:tcMar>
              <w:top w:w="58" w:type="dxa"/>
              <w:left w:w="58" w:type="dxa"/>
              <w:bottom w:w="58" w:type="dxa"/>
              <w:right w:w="58" w:type="dxa"/>
            </w:tcMar>
            <w:hideMark/>
          </w:tcPr>
          <w:p w:rsidR="00AF4041" w:rsidRDefault="007C15CC" w:rsidP="00AF4041">
            <w:pPr>
              <w:rPr>
                <w:sz w:val="20"/>
                <w:szCs w:val="20"/>
              </w:rPr>
            </w:pPr>
            <w:bookmarkStart w:id="43" w:name="_Toc352840382"/>
            <w:bookmarkStart w:id="44" w:name="_Toc352841442"/>
            <w:bookmarkStart w:id="45" w:name="_Toc352940732"/>
            <w:bookmarkStart w:id="46" w:name="_Toc353998108"/>
            <w:bookmarkStart w:id="47"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322C08">
              <w:rPr>
                <w:sz w:val="20"/>
                <w:szCs w:val="20"/>
              </w:rPr>
              <w:t>(</w:t>
            </w:r>
            <w:r w:rsidR="006270FF" w:rsidRPr="007E2D5C">
              <w:rPr>
                <w:sz w:val="20"/>
                <w:szCs w:val="20"/>
              </w:rPr>
              <w:t xml:space="preserve">Fuente: </w:t>
            </w:r>
            <w:r w:rsidR="00E67781">
              <w:rPr>
                <w:sz w:val="20"/>
                <w:szCs w:val="20"/>
              </w:rPr>
              <w:t xml:space="preserve">Figura 1. </w:t>
            </w:r>
            <w:r w:rsidR="009D77EB">
              <w:rPr>
                <w:sz w:val="20"/>
                <w:szCs w:val="20"/>
              </w:rPr>
              <w:t>Capítulo</w:t>
            </w:r>
            <w:r w:rsidR="00E67781">
              <w:rPr>
                <w:sz w:val="20"/>
                <w:szCs w:val="20"/>
              </w:rPr>
              <w:t xml:space="preserve"> 2, descripción del Proyecto. Declaración de Impacto Ambiental </w:t>
            </w:r>
            <w:r w:rsidR="00DB6A0E">
              <w:rPr>
                <w:sz w:val="20"/>
                <w:szCs w:val="20"/>
              </w:rPr>
              <w:t xml:space="preserve">(DIA) “Actualización </w:t>
            </w:r>
            <w:r w:rsidR="00E67781">
              <w:rPr>
                <w:sz w:val="20"/>
                <w:szCs w:val="20"/>
              </w:rPr>
              <w:t>Proyecto Sierra Gorda</w:t>
            </w:r>
            <w:r w:rsidR="00DB6A0E">
              <w:rPr>
                <w:sz w:val="20"/>
                <w:szCs w:val="20"/>
              </w:rPr>
              <w:t>”</w:t>
            </w:r>
            <w:r w:rsidR="006270FF" w:rsidRPr="007E2D5C">
              <w:rPr>
                <w:sz w:val="20"/>
                <w:szCs w:val="20"/>
              </w:rPr>
              <w:t>)</w:t>
            </w:r>
            <w:bookmarkEnd w:id="43"/>
            <w:bookmarkEnd w:id="44"/>
            <w:r w:rsidR="00285DFE" w:rsidRPr="007E2D5C">
              <w:rPr>
                <w:sz w:val="20"/>
                <w:szCs w:val="20"/>
              </w:rPr>
              <w:t>.</w:t>
            </w:r>
            <w:r w:rsidR="00F94CDE" w:rsidRPr="007E2D5C">
              <w:rPr>
                <w:sz w:val="20"/>
                <w:szCs w:val="20"/>
              </w:rPr>
              <w:t xml:space="preserve"> </w:t>
            </w:r>
            <w:bookmarkEnd w:id="45"/>
            <w:bookmarkEnd w:id="46"/>
            <w:bookmarkEnd w:id="47"/>
          </w:p>
          <w:p w:rsidR="00E67781" w:rsidRPr="007E2D5C" w:rsidRDefault="00E67781" w:rsidP="00AF4041">
            <w:pPr>
              <w:rPr>
                <w:color w:val="FF0000"/>
                <w:sz w:val="20"/>
                <w:szCs w:val="20"/>
              </w:rPr>
            </w:pPr>
          </w:p>
          <w:p w:rsidR="006270FF" w:rsidRPr="003714C8" w:rsidRDefault="00E67781" w:rsidP="003714C8">
            <w:pPr>
              <w:jc w:val="center"/>
              <w:rPr>
                <w:rFonts w:cstheme="minorHAnsi"/>
                <w:b/>
                <w:noProof/>
                <w:sz w:val="24"/>
                <w:szCs w:val="20"/>
                <w:lang w:eastAsia="es-CL"/>
              </w:rPr>
            </w:pPr>
            <w:r>
              <w:object w:dxaOrig="11085" w:dyaOrig="7245">
                <v:shape id="_x0000_i1027" type="#_x0000_t75" style="width:477pt;height:311.25pt" o:ole="">
                  <v:imagedata r:id="rId25" o:title=""/>
                </v:shape>
                <o:OLEObject Type="Embed" ProgID="PBrush" ShapeID="_x0000_i1027" DrawAspect="Content" ObjectID="_1490186862" r:id="rId26"/>
              </w:objec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16748D">
        <w:trPr>
          <w:trHeight w:val="688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7E2D5C" w:rsidRDefault="005749E1" w:rsidP="005749E1">
            <w:pPr>
              <w:rPr>
                <w:color w:val="FF000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7317B7">
              <w:rPr>
                <w:sz w:val="20"/>
                <w:szCs w:val="20"/>
              </w:rPr>
              <w:t>Proyecto de Transporte de Carga de Concentrado de Cobre – Minera Sierra Gorda</w:t>
            </w:r>
            <w:r w:rsidRPr="007E2D5C">
              <w:rPr>
                <w:sz w:val="20"/>
                <w:szCs w:val="20"/>
              </w:rPr>
              <w:t>).</w:t>
            </w:r>
            <w:r w:rsidR="007317B7">
              <w:rPr>
                <w:sz w:val="20"/>
                <w:szCs w:val="20"/>
              </w:rPr>
              <w:t xml:space="preserve"> </w:t>
            </w:r>
          </w:p>
          <w:p w:rsidR="0099175E" w:rsidRDefault="0099175E" w:rsidP="0099175E">
            <w:pPr>
              <w:rPr>
                <w:rFonts w:cstheme="minorHAnsi"/>
                <w:lang w:eastAsia="es-ES"/>
              </w:rPr>
            </w:pPr>
          </w:p>
          <w:p w:rsidR="0016748D" w:rsidRPr="0025129B" w:rsidRDefault="0016748D" w:rsidP="0016748D">
            <w:pPr>
              <w:jc w:val="center"/>
              <w:rPr>
                <w:rFonts w:cstheme="minorHAnsi"/>
                <w:lang w:eastAsia="es-ES"/>
              </w:rPr>
            </w:pPr>
            <w:r>
              <w:object w:dxaOrig="8775" w:dyaOrig="5685">
                <v:shape id="_x0000_i1028" type="#_x0000_t75" style="width:438.75pt;height:284.25pt" o:ole="">
                  <v:imagedata r:id="rId27" o:title=""/>
                </v:shape>
                <o:OLEObject Type="Embed" ProgID="PBrush" ShapeID="_x0000_i1028" DrawAspect="Content" ObjectID="_1490186863" r:id="rId28"/>
              </w:object>
            </w:r>
          </w:p>
        </w:tc>
      </w:tr>
    </w:tbl>
    <w:p w:rsidR="00BA0FDE" w:rsidRPr="0025129B" w:rsidRDefault="00BA0FDE" w:rsidP="00BA0FDE">
      <w:pPr>
        <w:rPr>
          <w:sz w:val="20"/>
        </w:rPr>
      </w:pPr>
    </w:p>
    <w:p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52" w:name="_Toc416195067"/>
      <w:r w:rsidRPr="0025129B">
        <w:lastRenderedPageBreak/>
        <w:t xml:space="preserve">INSTRUMENTOS DE </w:t>
      </w:r>
      <w:r w:rsidR="005F32AE">
        <w:t xml:space="preserve">GESTIÓN AMBIENTAL QUE REGULAN </w:t>
      </w:r>
      <w:r w:rsidRPr="0025129B">
        <w:t>LA ACTIVIDAD FISCALIZADA.</w:t>
      </w:r>
      <w:bookmarkEnd w:id="48"/>
      <w:bookmarkEnd w:id="49"/>
      <w:bookmarkEnd w:id="50"/>
      <w:bookmarkEnd w:id="51"/>
      <w:bookmarkEnd w:id="52"/>
    </w:p>
    <w:p w:rsidR="00ED4317" w:rsidRPr="0025129B" w:rsidRDefault="00ED4317" w:rsidP="00C97715">
      <w:pPr>
        <w:rPr>
          <w:sz w:val="20"/>
          <w:szCs w:val="20"/>
        </w:rPr>
      </w:pPr>
    </w:p>
    <w:p w:rsidR="0063770D" w:rsidRDefault="0063770D" w:rsidP="00317531"/>
    <w:tbl>
      <w:tblPr>
        <w:tblStyle w:val="Tablaconcuadrcula"/>
        <w:tblW w:w="10288" w:type="dxa"/>
        <w:tblInd w:w="-38" w:type="dxa"/>
        <w:tblLayout w:type="fixed"/>
        <w:tblCellMar>
          <w:left w:w="70" w:type="dxa"/>
          <w:right w:w="70" w:type="dxa"/>
        </w:tblCellMar>
        <w:tblLook w:val="0000" w:firstRow="0" w:lastRow="0" w:firstColumn="0" w:lastColumn="0" w:noHBand="0" w:noVBand="0"/>
      </w:tblPr>
      <w:tblGrid>
        <w:gridCol w:w="675"/>
        <w:gridCol w:w="1276"/>
        <w:gridCol w:w="1182"/>
        <w:gridCol w:w="1250"/>
        <w:gridCol w:w="1418"/>
        <w:gridCol w:w="1947"/>
        <w:gridCol w:w="1276"/>
        <w:gridCol w:w="1264"/>
      </w:tblGrid>
      <w:tr w:rsidR="0063770D" w:rsidTr="0063770D">
        <w:trPr>
          <w:trHeight w:val="360"/>
        </w:trPr>
        <w:tc>
          <w:tcPr>
            <w:tcW w:w="10288" w:type="dxa"/>
            <w:gridSpan w:val="8"/>
            <w:shd w:val="clear" w:color="auto" w:fill="D9D9D9" w:themeFill="background1" w:themeFillShade="D9"/>
          </w:tcPr>
          <w:p w:rsidR="0063770D" w:rsidRPr="0063770D" w:rsidRDefault="0063770D" w:rsidP="0063770D">
            <w:pPr>
              <w:ind w:left="108"/>
              <w:rPr>
                <w:b/>
                <w:bCs/>
              </w:rPr>
            </w:pPr>
            <w:r w:rsidRPr="0063770D">
              <w:rPr>
                <w:b/>
                <w:bCs/>
              </w:rPr>
              <w:t>Identificación de Instrumentos de Gestión Ambiental que regulan la  actividad, proyecto o fuente fiscalizada.</w:t>
            </w:r>
          </w:p>
          <w:p w:rsidR="0063770D" w:rsidRDefault="0063770D" w:rsidP="0063770D">
            <w:pPr>
              <w:ind w:left="108"/>
            </w:pPr>
          </w:p>
        </w:tc>
      </w:tr>
      <w:tr w:rsidR="0063770D" w:rsidTr="0063770D">
        <w:tblPrEx>
          <w:tblCellMar>
            <w:left w:w="108" w:type="dxa"/>
            <w:right w:w="108" w:type="dxa"/>
          </w:tblCellMar>
          <w:tblLook w:val="04A0" w:firstRow="1" w:lastRow="0" w:firstColumn="1" w:lastColumn="0" w:noHBand="0" w:noVBand="1"/>
        </w:tblPrEx>
        <w:tc>
          <w:tcPr>
            <w:tcW w:w="675" w:type="dxa"/>
            <w:vAlign w:val="center"/>
          </w:tcPr>
          <w:p w:rsidR="0063770D" w:rsidRPr="0025129B" w:rsidRDefault="0063770D" w:rsidP="005715DB">
            <w:pPr>
              <w:spacing w:line="0" w:lineRule="atLeast"/>
              <w:jc w:val="center"/>
              <w:rPr>
                <w:rFonts w:eastAsia="Times New Roman" w:cs="Calibri"/>
                <w:b/>
                <w:bCs/>
                <w:lang w:eastAsia="es-CL"/>
              </w:rPr>
            </w:pPr>
            <w:r>
              <w:rPr>
                <w:rFonts w:eastAsia="Times New Roman" w:cs="Calibri"/>
                <w:b/>
                <w:bCs/>
                <w:lang w:eastAsia="es-CL"/>
              </w:rPr>
              <w:t>N°</w:t>
            </w:r>
          </w:p>
        </w:tc>
        <w:tc>
          <w:tcPr>
            <w:tcW w:w="1276" w:type="dxa"/>
            <w:vAlign w:val="center"/>
          </w:tcPr>
          <w:p w:rsidR="0063770D" w:rsidRPr="0025129B" w:rsidRDefault="0063770D" w:rsidP="005715DB">
            <w:pPr>
              <w:spacing w:line="0" w:lineRule="atLeast"/>
              <w:jc w:val="center"/>
              <w:rPr>
                <w:rFonts w:eastAsia="Times New Roman" w:cs="Calibri"/>
                <w:b/>
                <w:bCs/>
                <w:lang w:eastAsia="es-CL"/>
              </w:rPr>
            </w:pPr>
            <w:r>
              <w:rPr>
                <w:rFonts w:eastAsia="Times New Roman" w:cs="Calibri"/>
                <w:b/>
                <w:bCs/>
                <w:lang w:eastAsia="es-CL"/>
              </w:rPr>
              <w:t>Tipo de i</w:t>
            </w:r>
            <w:r w:rsidRPr="0025129B">
              <w:rPr>
                <w:rFonts w:eastAsia="Times New Roman" w:cs="Calibri"/>
                <w:b/>
                <w:bCs/>
                <w:lang w:eastAsia="es-CL"/>
              </w:rPr>
              <w:t>nstrumento</w:t>
            </w:r>
          </w:p>
        </w:tc>
        <w:tc>
          <w:tcPr>
            <w:tcW w:w="1182" w:type="dxa"/>
            <w:vAlign w:val="center"/>
          </w:tcPr>
          <w:p w:rsidR="0063770D" w:rsidRDefault="0063770D" w:rsidP="005715DB">
            <w:pPr>
              <w:spacing w:line="0" w:lineRule="atLeast"/>
              <w:jc w:val="center"/>
              <w:rPr>
                <w:rFonts w:eastAsia="Times New Roman" w:cs="Calibri"/>
                <w:b/>
                <w:bCs/>
                <w:lang w:eastAsia="es-CL"/>
              </w:rPr>
            </w:pPr>
            <w:r w:rsidRPr="00603ED1">
              <w:rPr>
                <w:rFonts w:eastAsia="Times New Roman" w:cs="Calibri"/>
                <w:b/>
                <w:bCs/>
                <w:lang w:eastAsia="es-CL"/>
              </w:rPr>
              <w:t>N°</w:t>
            </w:r>
            <w:r>
              <w:rPr>
                <w:rFonts w:eastAsia="Times New Roman" w:cs="Calibri"/>
                <w:b/>
                <w:bCs/>
                <w:lang w:eastAsia="es-CL"/>
              </w:rPr>
              <w:t>/</w:t>
            </w:r>
          </w:p>
          <w:p w:rsidR="0063770D" w:rsidRPr="00603ED1" w:rsidRDefault="0063770D" w:rsidP="005715DB">
            <w:pPr>
              <w:spacing w:line="0" w:lineRule="atLeast"/>
              <w:jc w:val="center"/>
              <w:rPr>
                <w:rFonts w:eastAsia="Times New Roman" w:cs="Calibri"/>
                <w:b/>
                <w:bCs/>
                <w:lang w:eastAsia="es-CL"/>
              </w:rPr>
            </w:pPr>
            <w:r>
              <w:rPr>
                <w:rFonts w:eastAsia="Times New Roman" w:cs="Calibri"/>
                <w:b/>
                <w:bCs/>
                <w:lang w:eastAsia="es-CL"/>
              </w:rPr>
              <w:t>Descripción</w:t>
            </w:r>
          </w:p>
        </w:tc>
        <w:tc>
          <w:tcPr>
            <w:tcW w:w="1250" w:type="dxa"/>
            <w:vAlign w:val="center"/>
          </w:tcPr>
          <w:p w:rsidR="0063770D" w:rsidRPr="0025129B" w:rsidRDefault="0063770D" w:rsidP="005715DB">
            <w:pPr>
              <w:spacing w:line="0" w:lineRule="atLeast"/>
              <w:jc w:val="center"/>
              <w:rPr>
                <w:rFonts w:eastAsia="Times New Roman" w:cs="Calibri"/>
                <w:b/>
                <w:bCs/>
                <w:lang w:eastAsia="es-CL"/>
              </w:rPr>
            </w:pPr>
            <w:r w:rsidRPr="0025129B">
              <w:rPr>
                <w:rFonts w:eastAsia="Times New Roman" w:cs="Calibri"/>
                <w:b/>
                <w:bCs/>
                <w:lang w:eastAsia="es-CL"/>
              </w:rPr>
              <w:t>Fecha</w:t>
            </w:r>
          </w:p>
        </w:tc>
        <w:tc>
          <w:tcPr>
            <w:tcW w:w="1418" w:type="dxa"/>
            <w:vAlign w:val="center"/>
          </w:tcPr>
          <w:p w:rsidR="0063770D" w:rsidRPr="0025129B" w:rsidRDefault="0063770D" w:rsidP="005715DB">
            <w:pPr>
              <w:spacing w:line="0" w:lineRule="atLeast"/>
              <w:jc w:val="center"/>
              <w:rPr>
                <w:rFonts w:eastAsia="Times New Roman" w:cs="Calibri"/>
                <w:b/>
                <w:bCs/>
                <w:lang w:eastAsia="es-CL"/>
              </w:rPr>
            </w:pPr>
            <w:r w:rsidRPr="0025129B">
              <w:rPr>
                <w:rFonts w:eastAsia="Times New Roman" w:cs="Calibri"/>
                <w:b/>
                <w:bCs/>
                <w:lang w:eastAsia="es-CL"/>
              </w:rPr>
              <w:t>Comisión / Institución</w:t>
            </w:r>
          </w:p>
        </w:tc>
        <w:tc>
          <w:tcPr>
            <w:tcW w:w="1947" w:type="dxa"/>
            <w:vAlign w:val="center"/>
          </w:tcPr>
          <w:p w:rsidR="0063770D" w:rsidRPr="0025129B" w:rsidRDefault="0063770D" w:rsidP="005715DB">
            <w:pPr>
              <w:spacing w:line="0" w:lineRule="atLeast"/>
              <w:jc w:val="center"/>
              <w:rPr>
                <w:rFonts w:eastAsia="Times New Roman" w:cs="Calibri"/>
                <w:b/>
                <w:bCs/>
                <w:lang w:eastAsia="es-CL"/>
              </w:rPr>
            </w:pPr>
            <w:r>
              <w:rPr>
                <w:rFonts w:eastAsia="Times New Roman" w:cs="Calibri"/>
                <w:b/>
                <w:bCs/>
                <w:lang w:eastAsia="es-CL"/>
              </w:rPr>
              <w:t>Nombre de la actividad, proyecto o f</w:t>
            </w:r>
            <w:r w:rsidRPr="0025129B">
              <w:rPr>
                <w:rFonts w:eastAsia="Times New Roman" w:cs="Calibri"/>
                <w:b/>
                <w:bCs/>
                <w:lang w:eastAsia="es-CL"/>
              </w:rPr>
              <w:t xml:space="preserve">uente </w:t>
            </w:r>
            <w:r>
              <w:rPr>
                <w:rFonts w:eastAsia="Times New Roman" w:cs="Calibri"/>
                <w:b/>
                <w:bCs/>
                <w:lang w:eastAsia="es-CL"/>
              </w:rPr>
              <w:t>regulada</w:t>
            </w:r>
          </w:p>
        </w:tc>
        <w:tc>
          <w:tcPr>
            <w:tcW w:w="1276" w:type="dxa"/>
            <w:vAlign w:val="center"/>
          </w:tcPr>
          <w:p w:rsidR="0063770D" w:rsidRPr="0025129B" w:rsidRDefault="0063770D" w:rsidP="005715DB">
            <w:pPr>
              <w:spacing w:line="0" w:lineRule="atLeast"/>
              <w:jc w:val="center"/>
              <w:rPr>
                <w:rFonts w:eastAsia="Times New Roman" w:cs="Calibri"/>
                <w:b/>
                <w:bCs/>
                <w:lang w:eastAsia="es-CL"/>
              </w:rPr>
            </w:pPr>
            <w:r w:rsidRPr="0025129B">
              <w:rPr>
                <w:rFonts w:eastAsia="Times New Roman" w:cs="Calibri"/>
                <w:b/>
                <w:bCs/>
                <w:lang w:eastAsia="es-CL"/>
              </w:rPr>
              <w:t xml:space="preserve">Comentarios </w:t>
            </w:r>
          </w:p>
        </w:tc>
        <w:tc>
          <w:tcPr>
            <w:tcW w:w="1264" w:type="dxa"/>
            <w:vAlign w:val="center"/>
          </w:tcPr>
          <w:p w:rsidR="0063770D" w:rsidRPr="0025129B" w:rsidRDefault="0063770D" w:rsidP="005715DB">
            <w:pPr>
              <w:spacing w:line="0" w:lineRule="atLeast"/>
              <w:jc w:val="center"/>
              <w:rPr>
                <w:rFonts w:eastAsia="Times New Roman" w:cs="Calibri"/>
                <w:b/>
                <w:bCs/>
                <w:lang w:eastAsia="es-CL"/>
              </w:rPr>
            </w:pPr>
            <w:r>
              <w:rPr>
                <w:rFonts w:eastAsia="Times New Roman" w:cs="Calibri"/>
                <w:b/>
                <w:bCs/>
                <w:lang w:eastAsia="es-CL"/>
              </w:rPr>
              <w:t xml:space="preserve">Instrumento fiscalizado </w:t>
            </w:r>
          </w:p>
        </w:tc>
      </w:tr>
      <w:tr w:rsidR="0063770D" w:rsidTr="0063770D">
        <w:tblPrEx>
          <w:tblCellMar>
            <w:left w:w="108" w:type="dxa"/>
            <w:right w:w="108" w:type="dxa"/>
          </w:tblCellMar>
          <w:tblLook w:val="04A0" w:firstRow="1" w:lastRow="0" w:firstColumn="1" w:lastColumn="0" w:noHBand="0" w:noVBand="1"/>
        </w:tblPrEx>
        <w:tc>
          <w:tcPr>
            <w:tcW w:w="675" w:type="dxa"/>
          </w:tcPr>
          <w:p w:rsidR="0063770D" w:rsidRDefault="0063770D" w:rsidP="0063770D">
            <w:pPr>
              <w:jc w:val="center"/>
            </w:pPr>
            <w:r>
              <w:t>1</w:t>
            </w:r>
          </w:p>
        </w:tc>
        <w:tc>
          <w:tcPr>
            <w:tcW w:w="1276" w:type="dxa"/>
          </w:tcPr>
          <w:p w:rsidR="0063770D" w:rsidRDefault="0063770D" w:rsidP="0063770D">
            <w:pPr>
              <w:jc w:val="center"/>
            </w:pPr>
            <w:r>
              <w:t>RCA</w:t>
            </w:r>
          </w:p>
        </w:tc>
        <w:tc>
          <w:tcPr>
            <w:tcW w:w="1182" w:type="dxa"/>
          </w:tcPr>
          <w:p w:rsidR="0063770D" w:rsidRDefault="0063770D" w:rsidP="0063770D">
            <w:pPr>
              <w:jc w:val="center"/>
            </w:pPr>
            <w:r>
              <w:t>290</w:t>
            </w:r>
          </w:p>
        </w:tc>
        <w:tc>
          <w:tcPr>
            <w:tcW w:w="1250" w:type="dxa"/>
          </w:tcPr>
          <w:p w:rsidR="0063770D" w:rsidRDefault="0063770D" w:rsidP="00DB6A0E">
            <w:pPr>
              <w:jc w:val="center"/>
            </w:pPr>
            <w:r>
              <w:t>02-12-</w:t>
            </w:r>
            <w:r w:rsidR="00DB6A0E">
              <w:t>2012</w:t>
            </w:r>
          </w:p>
        </w:tc>
        <w:tc>
          <w:tcPr>
            <w:tcW w:w="1418" w:type="dxa"/>
          </w:tcPr>
          <w:p w:rsidR="0063770D" w:rsidRDefault="0063770D" w:rsidP="00317531">
            <w:r>
              <w:t>Comisión de Evaluación Ambiental de la Región de Antofagasta</w:t>
            </w:r>
          </w:p>
        </w:tc>
        <w:tc>
          <w:tcPr>
            <w:tcW w:w="1947" w:type="dxa"/>
          </w:tcPr>
          <w:p w:rsidR="0063770D" w:rsidRDefault="0063770D" w:rsidP="00317531">
            <w:r>
              <w:t>Actualización Proyecto Sierra Gorda</w:t>
            </w:r>
          </w:p>
        </w:tc>
        <w:tc>
          <w:tcPr>
            <w:tcW w:w="1276" w:type="dxa"/>
          </w:tcPr>
          <w:p w:rsidR="0063770D" w:rsidRDefault="0063770D" w:rsidP="00317531">
            <w:r w:rsidRPr="0063770D">
              <w:t>Sin consultas de pertinencia de ingreso al Sistema de Evaluación de Impacto Ambiental</w:t>
            </w:r>
          </w:p>
        </w:tc>
        <w:tc>
          <w:tcPr>
            <w:tcW w:w="1264" w:type="dxa"/>
          </w:tcPr>
          <w:p w:rsidR="0063770D" w:rsidRDefault="0063770D" w:rsidP="007317B7">
            <w:pPr>
              <w:jc w:val="center"/>
            </w:pPr>
            <w:r>
              <w:t>S</w:t>
            </w:r>
            <w:r w:rsidR="00DB6A0E">
              <w:t>í</w:t>
            </w:r>
          </w:p>
        </w:tc>
      </w:tr>
    </w:tbl>
    <w:p w:rsidR="0063770D" w:rsidRDefault="0063770D" w:rsidP="00317531"/>
    <w:p w:rsidR="0063770D" w:rsidRDefault="0063770D" w:rsidP="00317531"/>
    <w:p w:rsidR="0063770D" w:rsidRDefault="0063770D" w:rsidP="00317531"/>
    <w:p w:rsidR="00317531" w:rsidRPr="0025129B" w:rsidRDefault="00B1722C" w:rsidP="00C958D0">
      <w:pPr>
        <w:pStyle w:val="Ttulo1"/>
      </w:pPr>
      <w:bookmarkStart w:id="53" w:name="_Toc352840385"/>
      <w:bookmarkStart w:id="54" w:name="_Toc352841445"/>
      <w:bookmarkStart w:id="55" w:name="_Toc416195068"/>
      <w:r w:rsidRPr="0025129B">
        <w:t>ANTECEDENTES DE LA ACTIVIDAD DE FISCALIZACIÓN.</w:t>
      </w:r>
      <w:bookmarkEnd w:id="53"/>
      <w:bookmarkEnd w:id="54"/>
      <w:bookmarkEnd w:id="55"/>
    </w:p>
    <w:p w:rsidR="00B1722C" w:rsidRPr="0025129B" w:rsidRDefault="00B1722C" w:rsidP="00B1722C"/>
    <w:p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416195069"/>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7C15CC" w:rsidP="007C15CC">
            <w:pPr>
              <w:jc w:val="left"/>
              <w:rPr>
                <w:sz w:val="20"/>
                <w:szCs w:val="20"/>
              </w:rPr>
            </w:pPr>
            <w:r w:rsidRPr="0063770D">
              <w:rPr>
                <w:rFonts w:cstheme="minorHAnsi"/>
                <w:sz w:val="20"/>
              </w:rPr>
              <w:t>No 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63770D" w:rsidRPr="0025129B" w:rsidRDefault="0063770D" w:rsidP="00322C08">
            <w:pPr>
              <w:rPr>
                <w:color w:val="FF0000"/>
                <w:sz w:val="20"/>
                <w:szCs w:val="20"/>
                <w:lang w:val="es-ES"/>
              </w:rPr>
            </w:pPr>
            <w:r>
              <w:rPr>
                <w:sz w:val="20"/>
                <w:szCs w:val="20"/>
              </w:rPr>
              <w:t>Denuncia</w:t>
            </w:r>
            <w:r w:rsidR="00DB6A0E">
              <w:rPr>
                <w:sz w:val="20"/>
                <w:szCs w:val="20"/>
              </w:rPr>
              <w:t xml:space="preserve"> </w:t>
            </w:r>
            <w:r w:rsidR="00DB6A0E" w:rsidRPr="00955D29">
              <w:rPr>
                <w:sz w:val="20"/>
                <w:szCs w:val="20"/>
              </w:rPr>
              <w:t>presentada por</w:t>
            </w:r>
            <w:r w:rsidR="00955D29">
              <w:rPr>
                <w:sz w:val="20"/>
                <w:szCs w:val="20"/>
              </w:rPr>
              <w:t xml:space="preserve"> el Diputado Sr. Luis Rocafull</w:t>
            </w:r>
            <w:r w:rsidR="00DB6A0E" w:rsidRPr="00955D29">
              <w:rPr>
                <w:sz w:val="20"/>
                <w:szCs w:val="20"/>
              </w:rPr>
              <w:t xml:space="preserve">, respecto a  </w:t>
            </w:r>
            <w:r w:rsidR="00955D29" w:rsidRPr="00322C08">
              <w:rPr>
                <w:sz w:val="20"/>
                <w:szCs w:val="20"/>
              </w:rPr>
              <w:t>traslado de material peligroso desde la ciudad de Antofagasta hasta el Terminal Puerto Arica y su respectiva recepción, ocurrido en el mes de marzo del 2015</w:t>
            </w:r>
            <w:r w:rsidR="00955D29" w:rsidRPr="00955D29">
              <w:rPr>
                <w:sz w:val="20"/>
                <w:szCs w:val="20"/>
              </w:rPr>
              <w:t xml:space="preserve"> </w:t>
            </w:r>
            <w:r w:rsidR="00DB6A0E" w:rsidRPr="00955D29">
              <w:rPr>
                <w:sz w:val="20"/>
                <w:szCs w:val="20"/>
              </w:rPr>
              <w:t>(Anexo 1).</w:t>
            </w:r>
            <w:r>
              <w:rPr>
                <w:sz w:val="20"/>
                <w:szCs w:val="20"/>
              </w:rPr>
              <w:t xml:space="preserve"> </w:t>
            </w:r>
          </w:p>
          <w:p w:rsidR="00B1722C" w:rsidRPr="0025129B" w:rsidRDefault="00B1722C" w:rsidP="004F1B25">
            <w:pPr>
              <w:jc w:val="left"/>
              <w:rPr>
                <w:color w:val="FF0000"/>
                <w:sz w:val="20"/>
                <w:szCs w:val="20"/>
                <w:lang w:val="es-ES"/>
              </w:rPr>
            </w:pPr>
          </w:p>
        </w:tc>
      </w:tr>
    </w:tbl>
    <w:p w:rsidR="00B1722C" w:rsidRPr="0025129B" w:rsidRDefault="00B1722C" w:rsidP="00B1722C"/>
    <w:p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16195070"/>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322C08">
        <w:trPr>
          <w:trHeight w:val="281"/>
          <w:jc w:val="center"/>
        </w:trPr>
        <w:tc>
          <w:tcPr>
            <w:tcW w:w="5000" w:type="pct"/>
            <w:tcBorders>
              <w:top w:val="single" w:sz="4" w:space="0" w:color="auto"/>
              <w:left w:val="single" w:sz="4" w:space="0" w:color="auto"/>
              <w:bottom w:val="single" w:sz="4" w:space="0" w:color="auto"/>
              <w:right w:val="single" w:sz="4" w:space="0" w:color="auto"/>
            </w:tcBorders>
            <w:vAlign w:val="center"/>
          </w:tcPr>
          <w:p w:rsidR="00004D1D" w:rsidRPr="0025129B" w:rsidRDefault="0063770D" w:rsidP="0063770D">
            <w:pPr>
              <w:pStyle w:val="Prrafodelista"/>
              <w:numPr>
                <w:ilvl w:val="0"/>
                <w:numId w:val="7"/>
              </w:numPr>
              <w:spacing w:line="276" w:lineRule="auto"/>
              <w:ind w:left="350" w:hanging="284"/>
              <w:jc w:val="left"/>
              <w:rPr>
                <w:rFonts w:eastAsia="Times New Roman" w:cs="Calibri"/>
                <w:sz w:val="20"/>
                <w:szCs w:val="16"/>
                <w:lang w:eastAsia="es-CL"/>
              </w:rPr>
            </w:pPr>
            <w:r>
              <w:rPr>
                <w:rFonts w:eastAsia="Times New Roman" w:cs="Calibri"/>
                <w:sz w:val="20"/>
                <w:szCs w:val="16"/>
                <w:lang w:eastAsia="es-CL"/>
              </w:rPr>
              <w:t>Manejo de concentrado de minerales a Granel</w:t>
            </w:r>
            <w:r w:rsidR="00DB6A0E">
              <w:rPr>
                <w:rFonts w:eastAsia="Times New Roman" w:cs="Calibri"/>
                <w:sz w:val="20"/>
                <w:szCs w:val="16"/>
                <w:lang w:eastAsia="es-CL"/>
              </w:rPr>
              <w:t>.</w:t>
            </w:r>
          </w:p>
          <w:p w:rsidR="00893A4E" w:rsidRPr="0025129B" w:rsidRDefault="00893A4E" w:rsidP="00F64DF2">
            <w:pPr>
              <w:spacing w:line="276" w:lineRule="auto"/>
              <w:rPr>
                <w:rFonts w:eastAsia="Times New Roman" w:cs="Calibri"/>
                <w:color w:val="FF0000"/>
                <w:sz w:val="16"/>
                <w:szCs w:val="16"/>
                <w:lang w:eastAsia="es-CL"/>
              </w:rPr>
            </w:pPr>
          </w:p>
        </w:tc>
      </w:tr>
    </w:tbl>
    <w:p w:rsidR="00893A4E" w:rsidRPr="0025129B" w:rsidRDefault="00893A4E" w:rsidP="00893A4E"/>
    <w:p w:rsidR="00BD4B0C" w:rsidRDefault="00BD4B0C" w:rsidP="000D607C">
      <w:bookmarkStart w:id="76" w:name="_Toc352840390"/>
      <w:bookmarkStart w:id="77" w:name="_Toc352841450"/>
      <w:bookmarkStart w:id="78" w:name="_Toc353998117"/>
      <w:bookmarkStart w:id="79" w:name="_Toc353998190"/>
      <w:bookmarkStart w:id="80" w:name="_Toc382383541"/>
      <w:bookmarkStart w:id="81" w:name="_Toc382472363"/>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0D607C" w:rsidRPr="000D607C" w:rsidRDefault="000D607C" w:rsidP="000D607C"/>
    <w:bookmarkEnd w:id="76"/>
    <w:bookmarkEnd w:id="77"/>
    <w:bookmarkEnd w:id="78"/>
    <w:bookmarkEnd w:id="79"/>
    <w:bookmarkEnd w:id="80"/>
    <w:bookmarkEnd w:id="81"/>
    <w:p w:rsidR="000D607C" w:rsidRPr="000D607C" w:rsidRDefault="000D607C" w:rsidP="0063770D">
      <w:pPr>
        <w:pStyle w:val="Ttulo3"/>
        <w:numPr>
          <w:ilvl w:val="0"/>
          <w:numId w:val="0"/>
        </w:numPr>
        <w:ind w:left="720" w:hanging="720"/>
        <w:rPr>
          <w:color w:val="FF0000"/>
          <w:sz w:val="20"/>
        </w:rPr>
      </w:pPr>
    </w:p>
    <w:p w:rsidR="00893A4E" w:rsidRPr="0025129B" w:rsidRDefault="00893A4E" w:rsidP="00FD6FC0">
      <w:pPr>
        <w:rPr>
          <w:rFonts w:cstheme="minorHAnsi"/>
          <w:sz w:val="16"/>
          <w:szCs w:val="16"/>
        </w:rPr>
      </w:pPr>
    </w:p>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82" w:name="_Toc352840391"/>
      <w:bookmarkStart w:id="83" w:name="_Toc352841451"/>
    </w:p>
    <w:p w:rsidR="004E583C" w:rsidRPr="0025129B" w:rsidRDefault="004E583C" w:rsidP="00C958D0">
      <w:pPr>
        <w:pStyle w:val="Ttulo1"/>
      </w:pPr>
      <w:bookmarkStart w:id="84" w:name="_Toc352840394"/>
      <w:bookmarkStart w:id="85" w:name="_Toc352841454"/>
      <w:bookmarkStart w:id="86" w:name="_Toc416195071"/>
      <w:bookmarkEnd w:id="82"/>
      <w:bookmarkEnd w:id="83"/>
      <w:r w:rsidRPr="0025129B">
        <w:lastRenderedPageBreak/>
        <w:t>H</w:t>
      </w:r>
      <w:r w:rsidR="0024720C" w:rsidRPr="0025129B">
        <w:t>ECHOS CONSTATADOS</w:t>
      </w:r>
      <w:r w:rsidRPr="0025129B">
        <w:t>.</w:t>
      </w:r>
      <w:bookmarkEnd w:id="84"/>
      <w:bookmarkEnd w:id="85"/>
      <w:bookmarkEnd w:id="86"/>
    </w:p>
    <w:p w:rsidR="00D17CB6" w:rsidRPr="0025129B" w:rsidRDefault="00D17CB6" w:rsidP="00D17CB6"/>
    <w:p w:rsidR="004E583C" w:rsidRPr="0025129B" w:rsidRDefault="0063770D" w:rsidP="00C958D0">
      <w:pPr>
        <w:pStyle w:val="Ttulo2"/>
      </w:pPr>
      <w:bookmarkStart w:id="87" w:name="_Ref352922216"/>
      <w:bookmarkStart w:id="88" w:name="_Toc353998120"/>
      <w:bookmarkStart w:id="89" w:name="_Toc353998193"/>
      <w:bookmarkStart w:id="90" w:name="_Toc382383547"/>
      <w:bookmarkStart w:id="91" w:name="_Toc382472369"/>
      <w:bookmarkStart w:id="92" w:name="_Toc390184279"/>
      <w:bookmarkStart w:id="93" w:name="_Toc390360010"/>
      <w:bookmarkStart w:id="94" w:name="_Toc390777031"/>
      <w:bookmarkStart w:id="95" w:name="_Toc416195072"/>
      <w:r>
        <w:t>Manejo de concentrado de minerales a granel</w:t>
      </w:r>
      <w:bookmarkEnd w:id="87"/>
      <w:bookmarkEnd w:id="88"/>
      <w:bookmarkEnd w:id="89"/>
      <w:bookmarkEnd w:id="90"/>
      <w:bookmarkEnd w:id="91"/>
      <w:bookmarkEnd w:id="92"/>
      <w:bookmarkEnd w:id="93"/>
      <w:bookmarkEnd w:id="94"/>
      <w:bookmarkEnd w:id="95"/>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63770D">
              <w:rPr>
                <w:rFonts w:eastAsia="Times New Roman"/>
                <w:color w:val="000000"/>
                <w:lang w:eastAsia="es-CL"/>
              </w:rPr>
              <w:t xml:space="preserve"> N/A</w:t>
            </w:r>
          </w:p>
        </w:tc>
      </w:tr>
      <w:tr w:rsidR="000D607C" w:rsidRPr="0025129B" w:rsidTr="000D607C">
        <w:trPr>
          <w:trHeight w:val="142"/>
        </w:trPr>
        <w:tc>
          <w:tcPr>
            <w:tcW w:w="5000" w:type="pct"/>
            <w:gridSpan w:val="2"/>
          </w:tcPr>
          <w:p w:rsidR="0063770D" w:rsidRDefault="009D77EB" w:rsidP="00FA7A17">
            <w:pPr>
              <w:rPr>
                <w:rFonts w:eastAsia="Times New Roman"/>
                <w:b/>
                <w:bCs/>
                <w:color w:val="000000"/>
                <w:lang w:eastAsia="es-CL"/>
              </w:rPr>
            </w:pPr>
            <w:r>
              <w:rPr>
                <w:rFonts w:eastAsia="Times New Roman"/>
                <w:b/>
                <w:bCs/>
                <w:color w:val="000000"/>
                <w:lang w:eastAsia="es-CL"/>
              </w:rPr>
              <w:t>Documentación</w:t>
            </w:r>
            <w:r w:rsidR="00F64DF2">
              <w:rPr>
                <w:rFonts w:eastAsia="Times New Roman"/>
                <w:b/>
                <w:bCs/>
                <w:color w:val="000000"/>
                <w:lang w:eastAsia="es-CL"/>
              </w:rPr>
              <w:t xml:space="preserve">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p w:rsidR="0063770D" w:rsidRPr="0063770D" w:rsidRDefault="0063770D" w:rsidP="0063770D">
            <w:pPr>
              <w:numPr>
                <w:ilvl w:val="0"/>
                <w:numId w:val="29"/>
              </w:numPr>
              <w:ind w:left="284" w:hanging="284"/>
              <w:rPr>
                <w:rFonts w:eastAsia="Times New Roman"/>
                <w:bCs/>
                <w:lang w:val="es-MX" w:eastAsia="es-CL"/>
              </w:rPr>
            </w:pPr>
            <w:r w:rsidRPr="0063770D">
              <w:rPr>
                <w:rFonts w:eastAsia="Times New Roman"/>
                <w:bCs/>
                <w:lang w:val="es-MX" w:eastAsia="es-CL"/>
              </w:rPr>
              <w:t>Cronograma (en días) de  transporte y descarga de camiones en el Puerto de Arica, para los próximos 90 días.</w:t>
            </w:r>
          </w:p>
          <w:p w:rsidR="0063770D" w:rsidRPr="0063770D" w:rsidRDefault="0063770D" w:rsidP="0063770D">
            <w:pPr>
              <w:numPr>
                <w:ilvl w:val="0"/>
                <w:numId w:val="29"/>
              </w:numPr>
              <w:ind w:left="284" w:hanging="284"/>
              <w:rPr>
                <w:rFonts w:eastAsia="Times New Roman"/>
                <w:bCs/>
                <w:lang w:val="es-MX" w:eastAsia="es-CL"/>
              </w:rPr>
            </w:pPr>
            <w:r w:rsidRPr="0063770D">
              <w:rPr>
                <w:rFonts w:eastAsia="Times New Roman"/>
                <w:bCs/>
                <w:lang w:val="es-MX" w:eastAsia="es-CL"/>
              </w:rPr>
              <w:t xml:space="preserve">Indicar tipo de carga mineral que es transportado al Puerto de Arica, los volúmenes de transporte, el origen y la concentración química de los materiales transportados, desde el año 2014 a la fecha. </w:t>
            </w:r>
          </w:p>
          <w:p w:rsidR="0063770D" w:rsidRPr="0063770D" w:rsidRDefault="0063770D" w:rsidP="0063770D">
            <w:pPr>
              <w:numPr>
                <w:ilvl w:val="0"/>
                <w:numId w:val="29"/>
              </w:numPr>
              <w:ind w:left="284" w:hanging="284"/>
              <w:rPr>
                <w:rFonts w:eastAsia="Times New Roman"/>
                <w:bCs/>
                <w:lang w:val="es-MX" w:eastAsia="es-CL"/>
              </w:rPr>
            </w:pPr>
            <w:r w:rsidRPr="0063770D">
              <w:rPr>
                <w:rFonts w:eastAsia="Times New Roman"/>
                <w:bCs/>
                <w:lang w:val="es-MX" w:eastAsia="es-CL"/>
              </w:rPr>
              <w:t>Listado de rutas utilizadas para el transporte de minerales hacia el Puerto de Arica.</w:t>
            </w:r>
          </w:p>
          <w:p w:rsidR="0063770D" w:rsidRPr="0063770D" w:rsidRDefault="0063770D" w:rsidP="0063770D">
            <w:pPr>
              <w:numPr>
                <w:ilvl w:val="0"/>
                <w:numId w:val="29"/>
              </w:numPr>
              <w:ind w:left="284" w:hanging="284"/>
              <w:rPr>
                <w:rFonts w:eastAsia="Times New Roman"/>
                <w:bCs/>
                <w:lang w:val="es-MX" w:eastAsia="es-CL"/>
              </w:rPr>
            </w:pPr>
            <w:r w:rsidRPr="0063770D">
              <w:rPr>
                <w:rFonts w:eastAsia="Times New Roman"/>
                <w:bCs/>
                <w:lang w:val="es-MX" w:eastAsia="es-CL"/>
              </w:rPr>
              <w:t>Listado de empresas que prestan servicios de  transporte de minerales hacia el Puerto de Arica</w:t>
            </w:r>
            <w:r w:rsidR="00590B67">
              <w:rPr>
                <w:rFonts w:eastAsia="Times New Roman"/>
                <w:bCs/>
                <w:lang w:val="es-MX" w:eastAsia="es-CL"/>
              </w:rPr>
              <w:t>, i</w:t>
            </w:r>
            <w:r w:rsidRPr="0063770D">
              <w:rPr>
                <w:rFonts w:eastAsia="Times New Roman"/>
                <w:bCs/>
                <w:lang w:val="es-MX" w:eastAsia="es-CL"/>
              </w:rPr>
              <w:t>ndicando si cuentan con autorizaciones correspondientes.</w:t>
            </w:r>
          </w:p>
          <w:p w:rsidR="000D607C" w:rsidRPr="0025129B" w:rsidRDefault="000D607C" w:rsidP="00FA7A17">
            <w:pPr>
              <w:rPr>
                <w:rFonts w:eastAsia="Times New Roman"/>
                <w:b/>
                <w:bCs/>
                <w:color w:val="000000"/>
                <w:lang w:eastAsia="es-CL"/>
              </w:rPr>
            </w:pPr>
          </w:p>
        </w:tc>
      </w:tr>
      <w:tr w:rsidR="00A74310" w:rsidRPr="0025129B" w:rsidTr="005D728A">
        <w:trPr>
          <w:trHeight w:val="319"/>
        </w:trPr>
        <w:tc>
          <w:tcPr>
            <w:tcW w:w="5000" w:type="pct"/>
            <w:gridSpan w:val="2"/>
            <w:tcBorders>
              <w:bottom w:val="single" w:sz="4" w:space="0" w:color="auto"/>
            </w:tcBorders>
          </w:tcPr>
          <w:p w:rsidR="00311183" w:rsidRDefault="00F15F8C" w:rsidP="008F751D">
            <w:pPr>
              <w:rPr>
                <w:color w:val="FF0000"/>
              </w:rPr>
            </w:pPr>
            <w:r>
              <w:rPr>
                <w:b/>
              </w:rPr>
              <w:t>Exigencias</w:t>
            </w:r>
            <w:r w:rsidR="00A74310" w:rsidRPr="0025129B">
              <w:rPr>
                <w:b/>
              </w:rPr>
              <w:t>:</w:t>
            </w:r>
            <w:r>
              <w:rPr>
                <w:b/>
              </w:rPr>
              <w:t xml:space="preserve"> </w:t>
            </w:r>
          </w:p>
          <w:p w:rsidR="0063770D" w:rsidRPr="00324B08" w:rsidRDefault="0063770D" w:rsidP="008F751D">
            <w:pPr>
              <w:rPr>
                <w:b/>
              </w:rPr>
            </w:pPr>
            <w:r w:rsidRPr="00324B08">
              <w:rPr>
                <w:b/>
              </w:rPr>
              <w:t>RCA N° 290/2012. Considerando 3.1. b)</w:t>
            </w:r>
          </w:p>
          <w:p w:rsidR="0063770D" w:rsidRDefault="0063770D" w:rsidP="008F751D">
            <w:r>
              <w:t xml:space="preserve">No se construirá el concentraducto, remplazando el envío del concentrado de cobre a través de camiones y ferrocarril. </w:t>
            </w:r>
          </w:p>
          <w:p w:rsidR="00324B08" w:rsidRDefault="00324B08" w:rsidP="008F751D"/>
          <w:p w:rsidR="00324B08" w:rsidRDefault="00324B08" w:rsidP="00324B08">
            <w:pPr>
              <w:rPr>
                <w:b/>
              </w:rPr>
            </w:pPr>
            <w:r w:rsidRPr="00324B08">
              <w:rPr>
                <w:b/>
              </w:rPr>
              <w:t xml:space="preserve">RCA N° 290/2012. Considerando 3.1. </w:t>
            </w:r>
            <w:r>
              <w:rPr>
                <w:b/>
              </w:rPr>
              <w:t>i)</w:t>
            </w:r>
          </w:p>
          <w:p w:rsidR="00324B08" w:rsidRDefault="00324B08" w:rsidP="00324B08">
            <w:r>
              <w:t>El transporte de concentrado de cobre hacia los destinos de embarque no forma parte del presente proyecto, la cuál será una actividad realizada por terceros que cuenten con las autorizaciones respectivas.</w:t>
            </w:r>
          </w:p>
          <w:p w:rsidR="00324B08" w:rsidRDefault="00324B08" w:rsidP="00324B08"/>
          <w:p w:rsidR="00324B08" w:rsidRDefault="00324B08" w:rsidP="00324B08">
            <w:pPr>
              <w:rPr>
                <w:b/>
              </w:rPr>
            </w:pPr>
            <w:r w:rsidRPr="00324B08">
              <w:rPr>
                <w:b/>
              </w:rPr>
              <w:t xml:space="preserve">RCA N° 290/2012. </w:t>
            </w:r>
            <w:r>
              <w:rPr>
                <w:b/>
              </w:rPr>
              <w:t xml:space="preserve">Resuelvo 2. </w:t>
            </w:r>
          </w:p>
          <w:p w:rsidR="00324B08" w:rsidRDefault="003E0FF9" w:rsidP="00324B08">
            <w:r>
              <w:t>Declarar, que, para que el proyecto pueda ejecutarse, el titular deberá dar cabal cumplimiento a todas las medidas y disposiciones establecidas en los considerandos de la presente Resolución, así como también a cada una de las exigencias y obligaciones ambientales contempladas en su DIA, en sus Adenda</w:t>
            </w:r>
            <w:r w:rsidR="00590B67">
              <w:t>s</w:t>
            </w:r>
            <w:r>
              <w:t xml:space="preserve"> y en el Informe Consolidado de Evaluación, documentos que forman parte integrante de la presente resolución.</w:t>
            </w:r>
          </w:p>
          <w:p w:rsidR="003E0FF9" w:rsidRDefault="003E0FF9" w:rsidP="00324B08"/>
          <w:p w:rsidR="003E0FF9" w:rsidRPr="00886E02" w:rsidRDefault="003E0FF9" w:rsidP="00324B08">
            <w:pPr>
              <w:rPr>
                <w:b/>
              </w:rPr>
            </w:pPr>
            <w:r w:rsidRPr="00886E02">
              <w:rPr>
                <w:b/>
              </w:rPr>
              <w:t xml:space="preserve">Declaración de Impacto Ambiental “Actualización Proyecto Sierra Gorda”. </w:t>
            </w:r>
            <w:r w:rsidR="009D77EB" w:rsidRPr="00886E02">
              <w:rPr>
                <w:b/>
              </w:rPr>
              <w:t>Capítulo</w:t>
            </w:r>
            <w:r w:rsidRPr="00886E02">
              <w:rPr>
                <w:b/>
              </w:rPr>
              <w:t xml:space="preserve"> 2. Punto 2.3.5.1 Transporte de Concentrado Mediante Camiones</w:t>
            </w:r>
          </w:p>
          <w:p w:rsidR="003E0FF9" w:rsidRDefault="003E0FF9" w:rsidP="00324B08"/>
          <w:p w:rsidR="00527029" w:rsidRDefault="003E0FF9" w:rsidP="003E0FF9">
            <w:pPr>
              <w:pStyle w:val="Prrafodelista"/>
              <w:numPr>
                <w:ilvl w:val="0"/>
                <w:numId w:val="30"/>
              </w:numPr>
              <w:ind w:left="284" w:hanging="284"/>
            </w:pPr>
            <w:r w:rsidRPr="003E0FF9">
              <w:t>Requerimientos de transporte de c</w:t>
            </w:r>
            <w:r w:rsidR="00527029">
              <w:t>oncentrado de cobre y molibdeno.</w:t>
            </w:r>
          </w:p>
          <w:p w:rsidR="003E0FF9" w:rsidRDefault="003E0FF9" w:rsidP="00527029">
            <w:pPr>
              <w:pStyle w:val="Prrafodelista"/>
              <w:ind w:left="284"/>
            </w:pPr>
            <w:r w:rsidRPr="003E0FF9">
              <w:t>De acuerdo a lo presentado y aprobado ambientalmente, según consta en RCA N° 137/2011, el proyecto Sierra Gorda estima una producción de concentrado de cobre de aproximadamente 2.712ton/día, con un máximo de 3.288</w:t>
            </w:r>
            <w:r w:rsidR="00590B67">
              <w:t xml:space="preserve"> </w:t>
            </w:r>
            <w:r w:rsidRPr="003E0FF9">
              <w:t>ton/día, como promedios anuales. De igual forma se estima una producción de concentrados de molibdeno de aproximadamente 110ton/día con un máximo de 137ton/día, como promedios anuales</w:t>
            </w:r>
            <w:r w:rsidR="00590B67">
              <w:t>.</w:t>
            </w:r>
            <w:r w:rsidRPr="003E0FF9">
              <w:t xml:space="preserve"> Estos corresponde a los volúmenes de concentrado de cobre y molibdeno que deberán ser transportados hacia los diferentes destinos (puertos de embarque o fundición), mediante ferrocarril o camiones, lo cual para efectos de este análisis se considera sólo mediante camiones (caso más conservador).</w:t>
            </w:r>
          </w:p>
          <w:p w:rsidR="00527029" w:rsidRPr="003E0FF9" w:rsidRDefault="00527029" w:rsidP="00527029">
            <w:pPr>
              <w:pStyle w:val="Prrafodelista"/>
              <w:ind w:left="284"/>
            </w:pPr>
          </w:p>
          <w:p w:rsidR="00527029" w:rsidRDefault="003E0FF9" w:rsidP="003E0FF9">
            <w:pPr>
              <w:pStyle w:val="Prrafodelista"/>
              <w:numPr>
                <w:ilvl w:val="0"/>
                <w:numId w:val="30"/>
              </w:numPr>
              <w:ind w:left="284" w:hanging="284"/>
            </w:pPr>
            <w:r w:rsidRPr="003E0FF9">
              <w:t xml:space="preserve">Aspectos Constructivos </w:t>
            </w:r>
          </w:p>
          <w:p w:rsidR="003E0FF9" w:rsidRDefault="003E0FF9" w:rsidP="00527029">
            <w:pPr>
              <w:pStyle w:val="Prrafodelista"/>
              <w:ind w:left="284"/>
            </w:pPr>
            <w:r w:rsidRPr="003E0FF9">
              <w:t>Considerando que el transporte de concentrado de cobre mediante camiones no requiere de infraestructura adicional al Proyecto, dado que el transporte se realizará desde instalaciones existentes hacia puertos operados por terceros, no se ha considerado una fase de construcción para esta actividad.</w:t>
            </w:r>
          </w:p>
          <w:p w:rsidR="00527029" w:rsidRPr="00527029" w:rsidRDefault="00527029" w:rsidP="00527029">
            <w:pPr>
              <w:pStyle w:val="Prrafodelista"/>
            </w:pPr>
          </w:p>
          <w:p w:rsidR="00527029" w:rsidRPr="00527029" w:rsidRDefault="00527029" w:rsidP="00527029"/>
          <w:p w:rsidR="00527029" w:rsidRDefault="003E0FF9" w:rsidP="003E0FF9">
            <w:pPr>
              <w:pStyle w:val="Prrafodelista"/>
              <w:numPr>
                <w:ilvl w:val="0"/>
                <w:numId w:val="30"/>
              </w:numPr>
              <w:ind w:left="284" w:hanging="284"/>
            </w:pPr>
            <w:r w:rsidRPr="003E0FF9">
              <w:t xml:space="preserve">Aspectos Operacionales Carguío Camiones </w:t>
            </w:r>
          </w:p>
          <w:p w:rsidR="00527029" w:rsidRDefault="003E0FF9" w:rsidP="00527029">
            <w:pPr>
              <w:pStyle w:val="Prrafodelista"/>
              <w:ind w:left="284"/>
            </w:pPr>
            <w:r w:rsidRPr="003E0FF9">
              <w:t>El concentrado se recupera de la pila de almacenamiento mediante un cargador frontal a una tolva que alimenta la faja transportadora. Durante las interrupciones que se puedan producir en el flujo de llegada de los camiones a la estación de carga, otro cargador frontal transferirá el concentrado de la pila de almacenamiento debajo de los filtros a una pila de emergencia para su posterior recuperación y carga en la faja transportadora. La faja transportadora descargará directamente por medio de un chute a las tolvas de los camiones de 30 toneladas. Los camiones serán sellados, pesados en una balanza y pasarán por una estación de lavado de ruedas, antes de abandonar la estación de carga. Actividades de Transporte</w:t>
            </w:r>
            <w:r w:rsidR="00590B67">
              <w:t>:</w:t>
            </w:r>
            <w:r w:rsidRPr="003E0FF9">
              <w:t xml:space="preserve"> El transporte de concentrado de cobre mediante camiones, hacia puertos de embarque de la Región o plantas de fundición, considera las siguientes actividades principales: </w:t>
            </w:r>
          </w:p>
          <w:p w:rsidR="00527029" w:rsidRDefault="00527029" w:rsidP="00527029">
            <w:pPr>
              <w:pStyle w:val="Prrafodelista"/>
              <w:ind w:left="284"/>
            </w:pPr>
          </w:p>
          <w:p w:rsidR="00527029" w:rsidRDefault="003E0FF9" w:rsidP="00527029">
            <w:pPr>
              <w:pStyle w:val="Prrafodelista"/>
              <w:numPr>
                <w:ilvl w:val="0"/>
                <w:numId w:val="31"/>
              </w:numPr>
              <w:ind w:left="567" w:hanging="283"/>
            </w:pPr>
            <w:r w:rsidRPr="003E0FF9">
              <w:t xml:space="preserve">Carguío de concentrado de cobre a camiones: Estas operaciones se realizarán en las instalaciones del proyecto en el Sector Mina-Planta Catabela mediante cargadores frontales que efectúan el carguío a camiones dentro de los edificios de almacenamiento dispuesto para estos fines. Además se cuenta con una estación de lavado de camiones, que permite eliminar el polvo adherido a la carrocería y ruedas previo a la salida del camión desde la zona de carguío. </w:t>
            </w:r>
          </w:p>
          <w:p w:rsidR="00527029" w:rsidRDefault="00527029" w:rsidP="00527029">
            <w:pPr>
              <w:pStyle w:val="Prrafodelista"/>
              <w:ind w:left="567"/>
            </w:pPr>
          </w:p>
          <w:p w:rsidR="00527029" w:rsidRDefault="003E0FF9" w:rsidP="00527029">
            <w:pPr>
              <w:pStyle w:val="Prrafodelista"/>
              <w:numPr>
                <w:ilvl w:val="0"/>
                <w:numId w:val="31"/>
              </w:numPr>
              <w:ind w:left="567" w:hanging="283"/>
            </w:pPr>
            <w:r w:rsidRPr="003E0FF9">
              <w:t xml:space="preserve">Los camiones cuentan con bateas encarpadas para evitar polución, contaminación y derrames. Las carpas van con un sello de seguridad para evitar el desencarpado en ruta. </w:t>
            </w:r>
          </w:p>
          <w:p w:rsidR="00527029" w:rsidRPr="00527029" w:rsidRDefault="00527029" w:rsidP="00527029"/>
          <w:p w:rsidR="00527029" w:rsidRDefault="003E0FF9" w:rsidP="00527029">
            <w:pPr>
              <w:pStyle w:val="Prrafodelista"/>
              <w:numPr>
                <w:ilvl w:val="0"/>
                <w:numId w:val="31"/>
              </w:numPr>
              <w:ind w:left="567" w:hanging="283"/>
            </w:pPr>
            <w:r w:rsidRPr="003E0FF9">
              <w:t xml:space="preserve">Transporte hacia puntos de destino: Considera el transporte en camiones de los concentrados desde la Planta de filtrado en el Sector Mina-Planta Catabela hacia los puntos de embarque de la Región de Antofagasta o plantas de fundición de Chuquicamata o Alto Norte. </w:t>
            </w:r>
          </w:p>
          <w:p w:rsidR="00527029" w:rsidRPr="00527029" w:rsidRDefault="00527029" w:rsidP="00527029"/>
          <w:p w:rsidR="00527029" w:rsidRDefault="003E0FF9" w:rsidP="00527029">
            <w:pPr>
              <w:pStyle w:val="Prrafodelista"/>
              <w:numPr>
                <w:ilvl w:val="0"/>
                <w:numId w:val="31"/>
              </w:numPr>
              <w:ind w:left="567" w:hanging="283"/>
            </w:pPr>
            <w:r w:rsidRPr="003E0FF9">
              <w:t xml:space="preserve">Descarga de camiones en los Puntos de Destino (Puertos y Sitios de Almacenamiento). Una vez que el camión llegue a su destino, se procederá a la descarga del concentrado en los sectores habilitados para ello, que posea el puerto o la planta, según las condiciones de operación establecidas por éstos. </w:t>
            </w:r>
          </w:p>
          <w:p w:rsidR="00527029" w:rsidRPr="00527029" w:rsidRDefault="00527029" w:rsidP="00527029"/>
          <w:p w:rsidR="00527029" w:rsidRDefault="003E0FF9" w:rsidP="00527029">
            <w:pPr>
              <w:pStyle w:val="Prrafodelista"/>
              <w:numPr>
                <w:ilvl w:val="0"/>
                <w:numId w:val="31"/>
              </w:numPr>
              <w:ind w:left="567" w:hanging="283"/>
            </w:pPr>
            <w:r w:rsidRPr="003E0FF9">
              <w:t>Regreso al Sector Mina-Planta Catabela: Luego de finalizada la descarga en los puntos de destino los camiones regresarán, utilizando las mismas rutas de ida, para continuar con el ciclo de despac</w:t>
            </w:r>
            <w:r w:rsidR="00527029">
              <w:t>ho.</w:t>
            </w:r>
          </w:p>
          <w:p w:rsidR="00527029" w:rsidRDefault="00527029" w:rsidP="00527029">
            <w:pPr>
              <w:pStyle w:val="Prrafodelista"/>
              <w:ind w:left="284"/>
            </w:pPr>
          </w:p>
          <w:p w:rsidR="00527029" w:rsidRDefault="003E0FF9" w:rsidP="00527029">
            <w:pPr>
              <w:pStyle w:val="Prrafodelista"/>
              <w:ind w:left="284"/>
            </w:pPr>
            <w:r w:rsidRPr="003E0FF9">
              <w:t xml:space="preserve">Cabe destacar que el transporte de concentrado de cobre mediante camiones, será una actividad que realizará una empresa contratada por SGSCM y que cumplirá con la legislación vigente. </w:t>
            </w:r>
          </w:p>
          <w:p w:rsidR="00F15F8C" w:rsidRDefault="00F15F8C" w:rsidP="008E4AB3">
            <w:pPr>
              <w:rPr>
                <w:b/>
              </w:rPr>
            </w:pPr>
          </w:p>
          <w:p w:rsidR="00527029" w:rsidRDefault="00527029" w:rsidP="008E4AB3">
            <w:pPr>
              <w:rPr>
                <w:b/>
              </w:rPr>
            </w:pPr>
          </w:p>
          <w:p w:rsidR="00527029" w:rsidRDefault="00527029" w:rsidP="00527029">
            <w:pPr>
              <w:pStyle w:val="Prrafodelista"/>
              <w:numPr>
                <w:ilvl w:val="0"/>
                <w:numId w:val="30"/>
              </w:numPr>
              <w:ind w:left="284" w:hanging="284"/>
            </w:pPr>
            <w:r w:rsidRPr="00527029">
              <w:t xml:space="preserve">Análisis Vial Transporte Concentrados </w:t>
            </w:r>
          </w:p>
          <w:p w:rsidR="00527029" w:rsidRDefault="00527029" w:rsidP="00527029">
            <w:pPr>
              <w:pStyle w:val="Prrafodelista"/>
              <w:ind w:left="284"/>
            </w:pPr>
            <w:r w:rsidRPr="00527029">
              <w:t xml:space="preserve">Para determinar el efecto que producirá el transporte mediante camiones de los concentrados de cobre y molibdeno sobre las rutas de la región, se realizó un estudio de impacto vial considerando el escenario más conservador, es decir, utilizando solamente camiones para el transporte de concentrados y considerando el máximo de producción de ambos productos (ver el Anexo F Estudio de Impacto Vial). </w:t>
            </w:r>
          </w:p>
          <w:p w:rsidR="00527029" w:rsidRDefault="00527029" w:rsidP="00527029">
            <w:pPr>
              <w:pStyle w:val="Prrafodelista"/>
              <w:ind w:left="284"/>
            </w:pPr>
          </w:p>
          <w:p w:rsidR="00527029" w:rsidRDefault="00527029" w:rsidP="00527029">
            <w:pPr>
              <w:pStyle w:val="Prrafodelista"/>
              <w:ind w:left="284"/>
            </w:pPr>
            <w:r w:rsidRPr="00527029">
              <w:t xml:space="preserve">Las conclusiones del estudio se presentan a continuación: </w:t>
            </w:r>
          </w:p>
          <w:p w:rsidR="00527029" w:rsidRDefault="00527029" w:rsidP="00527029">
            <w:pPr>
              <w:pStyle w:val="Prrafodelista"/>
              <w:ind w:left="284"/>
            </w:pPr>
          </w:p>
          <w:p w:rsidR="00527029" w:rsidRDefault="00527029" w:rsidP="00527029">
            <w:pPr>
              <w:pStyle w:val="Prrafodelista"/>
              <w:ind w:left="284"/>
            </w:pPr>
            <w:r w:rsidRPr="00527029">
              <w:t xml:space="preserve">La Actualización del Proyecto Sierra Gorda (APSG) considera el transporte terrestre del concentrado de cobre y molibdeno mediante camiones. El flujo máximo que aportaría el APSG sería de 115 camiones/día desde el sector Mina-Planta Catabela hacia diferentes destinos en la región de Antofagasta. Los posibles destinos de </w:t>
            </w:r>
            <w:r w:rsidRPr="00527029">
              <w:lastRenderedPageBreak/>
              <w:t>los camiones serían:</w:t>
            </w:r>
          </w:p>
          <w:p w:rsidR="00527029" w:rsidRDefault="00527029" w:rsidP="00527029">
            <w:pPr>
              <w:pStyle w:val="Prrafodelista"/>
              <w:ind w:left="284"/>
            </w:pPr>
          </w:p>
          <w:p w:rsidR="00527029" w:rsidRDefault="00527029" w:rsidP="00527029">
            <w:pPr>
              <w:pStyle w:val="Prrafodelista"/>
              <w:numPr>
                <w:ilvl w:val="0"/>
                <w:numId w:val="32"/>
              </w:numPr>
            </w:pPr>
            <w:r>
              <w:t xml:space="preserve">Puerto de Mejillones </w:t>
            </w:r>
          </w:p>
          <w:p w:rsidR="00527029" w:rsidRDefault="00527029" w:rsidP="00527029">
            <w:pPr>
              <w:pStyle w:val="Prrafodelista"/>
              <w:numPr>
                <w:ilvl w:val="0"/>
                <w:numId w:val="32"/>
              </w:numPr>
            </w:pPr>
            <w:r>
              <w:t>Puerto de Antofagasta</w:t>
            </w:r>
          </w:p>
          <w:p w:rsidR="00527029" w:rsidRDefault="00527029" w:rsidP="00527029">
            <w:pPr>
              <w:pStyle w:val="Prrafodelista"/>
              <w:numPr>
                <w:ilvl w:val="0"/>
                <w:numId w:val="32"/>
              </w:numPr>
            </w:pPr>
            <w:r>
              <w:t xml:space="preserve">Fundición de Chuquicamata </w:t>
            </w:r>
          </w:p>
          <w:p w:rsidR="00527029" w:rsidRDefault="00527029" w:rsidP="00527029">
            <w:pPr>
              <w:pStyle w:val="Prrafodelista"/>
              <w:numPr>
                <w:ilvl w:val="0"/>
                <w:numId w:val="32"/>
              </w:numPr>
            </w:pPr>
            <w:r>
              <w:t>Fundición Alto Norte</w:t>
            </w:r>
          </w:p>
          <w:p w:rsidR="00527029" w:rsidRDefault="00527029" w:rsidP="00527029"/>
          <w:p w:rsidR="00527029" w:rsidRDefault="00527029" w:rsidP="00527029">
            <w:r w:rsidRPr="00527029">
              <w:t>Dependiendo del destino, se utilizarían las siguientes rutas interurbanas: Ruta 25, Ruta 5, B-400, Ruta 1 y B-262.</w:t>
            </w:r>
          </w:p>
          <w:p w:rsidR="00527029" w:rsidRDefault="00527029" w:rsidP="00527029"/>
          <w:p w:rsidR="00527029" w:rsidRDefault="00527029" w:rsidP="00527029">
            <w:r w:rsidRPr="00527029">
              <w:t xml:space="preserve">En el caso de que el destino fuese el puerto de Antofagasta, los camiones ingresarían a la ciudad por la Ruta 1 – Av. Costanera (Edmundo Pérez Zujovic y Grecia) – Puerto de Antofagasta. </w:t>
            </w:r>
          </w:p>
          <w:p w:rsidR="00527029" w:rsidRDefault="00527029" w:rsidP="00527029"/>
          <w:p w:rsidR="00527029" w:rsidRDefault="00527029" w:rsidP="00527029">
            <w:r w:rsidRPr="00527029">
              <w:t>En cuanto a la oferta vial, en la región de Antofagasta existe actualmente una importante cartera de proyectos que mejorarán significativamente la oferta en la mayoría de las rutas interurbanas. Entre los proyectos, que están en el área de influencia del APSG se pueden destacar los siguientes:</w:t>
            </w:r>
          </w:p>
          <w:p w:rsidR="00527029" w:rsidRDefault="00527029" w:rsidP="00527029"/>
          <w:p w:rsidR="00786AD9" w:rsidRPr="001B47C4" w:rsidRDefault="00527029" w:rsidP="001B47C4">
            <w:pPr>
              <w:pStyle w:val="Prrafodelista"/>
              <w:numPr>
                <w:ilvl w:val="0"/>
                <w:numId w:val="33"/>
              </w:numPr>
              <w:ind w:left="993" w:hanging="284"/>
            </w:pPr>
            <w:r w:rsidRPr="001B47C4">
              <w:t xml:space="preserve">Ruta 1 entre Sector la Chimba y Acceso Sur Mejillones. </w:t>
            </w:r>
          </w:p>
          <w:p w:rsidR="001B47C4" w:rsidRPr="001B47C4" w:rsidRDefault="00786AD9" w:rsidP="001B47C4">
            <w:pPr>
              <w:pStyle w:val="Prrafodelista"/>
              <w:numPr>
                <w:ilvl w:val="0"/>
                <w:numId w:val="33"/>
              </w:numPr>
              <w:ind w:left="993" w:hanging="284"/>
            </w:pPr>
            <w:r w:rsidRPr="001B47C4">
              <w:t>R</w:t>
            </w:r>
            <w:r w:rsidR="00527029" w:rsidRPr="001B47C4">
              <w:t xml:space="preserve">uta 1 entre Acceso Sur a Mejillones y Acceso Norte a Mejillones. </w:t>
            </w:r>
            <w:r w:rsidR="001B47C4" w:rsidRPr="001B47C4">
              <w:t>R</w:t>
            </w:r>
          </w:p>
          <w:p w:rsidR="001B47C4" w:rsidRPr="001B47C4" w:rsidRDefault="00F66660" w:rsidP="001B47C4">
            <w:pPr>
              <w:pStyle w:val="Prrafodelista"/>
              <w:numPr>
                <w:ilvl w:val="0"/>
                <w:numId w:val="33"/>
              </w:numPr>
              <w:ind w:left="993" w:hanging="284"/>
            </w:pPr>
            <w:r>
              <w:t>R</w:t>
            </w:r>
            <w:r w:rsidR="00527029" w:rsidRPr="001B47C4">
              <w:t xml:space="preserve">uta 5 entre nudo Uribe e inicio par vial Baquedano. </w:t>
            </w:r>
          </w:p>
          <w:p w:rsidR="001B47C4" w:rsidRPr="001B47C4" w:rsidRDefault="00527029" w:rsidP="001B47C4">
            <w:pPr>
              <w:pStyle w:val="Prrafodelista"/>
              <w:numPr>
                <w:ilvl w:val="0"/>
                <w:numId w:val="33"/>
              </w:numPr>
              <w:ind w:left="993" w:hanging="284"/>
            </w:pPr>
            <w:r w:rsidRPr="001B47C4">
              <w:t xml:space="preserve">Ruta 5 entre inicio y término de par vial Baquedano. </w:t>
            </w:r>
          </w:p>
          <w:p w:rsidR="001B47C4" w:rsidRPr="001B47C4" w:rsidRDefault="00527029" w:rsidP="001B47C4">
            <w:pPr>
              <w:pStyle w:val="Prrafodelista"/>
              <w:numPr>
                <w:ilvl w:val="0"/>
                <w:numId w:val="33"/>
              </w:numPr>
              <w:ind w:left="993" w:hanging="284"/>
            </w:pPr>
            <w:r w:rsidRPr="001B47C4">
              <w:t xml:space="preserve">Ruta 5 entre término de par vial Baquedano y Carmen Alto. </w:t>
            </w:r>
          </w:p>
          <w:p w:rsidR="00527029" w:rsidRPr="001B47C4" w:rsidRDefault="00527029" w:rsidP="001B47C4">
            <w:pPr>
              <w:pStyle w:val="Prrafodelista"/>
              <w:numPr>
                <w:ilvl w:val="0"/>
                <w:numId w:val="33"/>
              </w:numPr>
              <w:ind w:left="993" w:hanging="284"/>
            </w:pPr>
            <w:r w:rsidRPr="001B47C4">
              <w:t>Proyecto Rutas del Loa.</w:t>
            </w:r>
          </w:p>
          <w:p w:rsidR="00527029" w:rsidRDefault="00527029" w:rsidP="00527029"/>
          <w:p w:rsidR="00E53129" w:rsidRPr="00527029" w:rsidRDefault="00E53129" w:rsidP="004107CD"/>
        </w:tc>
      </w:tr>
      <w:tr w:rsidR="00A74310" w:rsidRPr="0025129B" w:rsidTr="005D728A">
        <w:trPr>
          <w:trHeight w:val="627"/>
        </w:trPr>
        <w:tc>
          <w:tcPr>
            <w:tcW w:w="5000" w:type="pct"/>
            <w:gridSpan w:val="2"/>
          </w:tcPr>
          <w:p w:rsidR="00A74310" w:rsidRDefault="00F15F8C" w:rsidP="003151B8">
            <w:pPr>
              <w:jc w:val="left"/>
              <w:rPr>
                <w:color w:val="FF0000"/>
              </w:rPr>
            </w:pPr>
            <w:r w:rsidRPr="00F15F8C">
              <w:rPr>
                <w:b/>
              </w:rPr>
              <w:lastRenderedPageBreak/>
              <w:t>Hechos:</w:t>
            </w:r>
            <w:r w:rsidRPr="007E2D5C">
              <w:t xml:space="preserve"> </w:t>
            </w:r>
          </w:p>
          <w:p w:rsidR="00311183" w:rsidRDefault="00311183" w:rsidP="003151B8">
            <w:pPr>
              <w:jc w:val="left"/>
              <w:rPr>
                <w:color w:val="FF0000"/>
              </w:rPr>
            </w:pPr>
          </w:p>
          <w:p w:rsidR="00886E02" w:rsidRPr="00886E02" w:rsidRDefault="00E936E7" w:rsidP="00A23104">
            <w:pPr>
              <w:pStyle w:val="Prrafodelista"/>
              <w:numPr>
                <w:ilvl w:val="0"/>
                <w:numId w:val="35"/>
              </w:numPr>
              <w:ind w:left="284" w:hanging="284"/>
              <w:rPr>
                <w:rFonts w:ascii="Calibri" w:eastAsia="Times New Roman" w:hAnsi="Calibri"/>
                <w:color w:val="000000"/>
                <w:lang w:eastAsia="es-CL"/>
              </w:rPr>
            </w:pPr>
            <w:r>
              <w:rPr>
                <w:rFonts w:ascii="Calibri" w:eastAsia="Times New Roman" w:hAnsi="Calibri"/>
                <w:color w:val="000000"/>
                <w:lang w:eastAsia="es-CL"/>
              </w:rPr>
              <w:t>Mediante ORD. N° 148 de la Superintendencia del Medio Ambiente</w:t>
            </w:r>
            <w:r w:rsidR="00886E02">
              <w:rPr>
                <w:rFonts w:ascii="Calibri" w:eastAsia="Times New Roman" w:hAnsi="Calibri"/>
                <w:color w:val="000000"/>
                <w:lang w:eastAsia="es-CL"/>
              </w:rPr>
              <w:t xml:space="preserve"> de fecha 23 de marzo de 2015</w:t>
            </w:r>
            <w:r w:rsidR="00015775">
              <w:rPr>
                <w:rFonts w:ascii="Calibri" w:eastAsia="Times New Roman" w:hAnsi="Calibri"/>
                <w:color w:val="000000"/>
                <w:lang w:eastAsia="es-CL"/>
              </w:rPr>
              <w:t xml:space="preserve"> (Anexo </w:t>
            </w:r>
            <w:r w:rsidR="00322C08">
              <w:rPr>
                <w:rFonts w:ascii="Calibri" w:eastAsia="Times New Roman" w:hAnsi="Calibri"/>
                <w:color w:val="000000"/>
                <w:lang w:eastAsia="es-CL"/>
              </w:rPr>
              <w:t>2</w:t>
            </w:r>
            <w:r w:rsidR="00015775">
              <w:rPr>
                <w:rFonts w:ascii="Calibri" w:eastAsia="Times New Roman" w:hAnsi="Calibri"/>
                <w:color w:val="000000"/>
                <w:lang w:eastAsia="es-CL"/>
              </w:rPr>
              <w:t>)</w:t>
            </w:r>
            <w:r>
              <w:rPr>
                <w:rFonts w:ascii="Calibri" w:eastAsia="Times New Roman" w:hAnsi="Calibri"/>
                <w:color w:val="000000"/>
                <w:lang w:eastAsia="es-CL"/>
              </w:rPr>
              <w:t xml:space="preserve">, </w:t>
            </w:r>
            <w:r w:rsidR="00886E02">
              <w:rPr>
                <w:rFonts w:ascii="Calibri" w:eastAsia="Times New Roman" w:hAnsi="Calibri"/>
                <w:color w:val="000000"/>
                <w:lang w:eastAsia="es-CL"/>
              </w:rPr>
              <w:t xml:space="preserve">se </w:t>
            </w:r>
            <w:r w:rsidR="00886E02" w:rsidRPr="00886E02">
              <w:rPr>
                <w:rFonts w:ascii="Calibri" w:eastAsia="Times New Roman" w:hAnsi="Calibri"/>
                <w:color w:val="000000"/>
                <w:lang w:eastAsia="es-CL"/>
              </w:rPr>
              <w:t>solicit</w:t>
            </w:r>
            <w:r w:rsidR="00886E02">
              <w:rPr>
                <w:rFonts w:ascii="Calibri" w:eastAsia="Times New Roman" w:hAnsi="Calibri"/>
                <w:color w:val="000000"/>
                <w:lang w:eastAsia="es-CL"/>
              </w:rPr>
              <w:t xml:space="preserve">ó al titular del proyecto </w:t>
            </w:r>
            <w:r w:rsidR="00886E02" w:rsidRPr="00886E02">
              <w:rPr>
                <w:rFonts w:ascii="Calibri" w:eastAsia="Times New Roman" w:hAnsi="Calibri"/>
                <w:color w:val="000000"/>
                <w:lang w:eastAsia="es-CL"/>
              </w:rPr>
              <w:t>lo siguiente:</w:t>
            </w:r>
          </w:p>
          <w:p w:rsidR="00886E02" w:rsidRPr="00886E02" w:rsidRDefault="00886E02" w:rsidP="00A23104">
            <w:pPr>
              <w:pStyle w:val="Prrafodelista"/>
              <w:ind w:left="284"/>
              <w:rPr>
                <w:rFonts w:ascii="Calibri" w:eastAsia="Times New Roman" w:hAnsi="Calibri"/>
                <w:color w:val="000000"/>
                <w:lang w:eastAsia="es-CL"/>
              </w:rPr>
            </w:pPr>
          </w:p>
          <w:p w:rsidR="00886E02" w:rsidRPr="00886E02" w:rsidRDefault="00886E02" w:rsidP="00A23104">
            <w:pPr>
              <w:pStyle w:val="Prrafodelista"/>
              <w:numPr>
                <w:ilvl w:val="0"/>
                <w:numId w:val="34"/>
              </w:numPr>
              <w:ind w:left="709" w:hanging="142"/>
              <w:rPr>
                <w:rFonts w:ascii="Calibri" w:eastAsia="Times New Roman" w:hAnsi="Calibri"/>
                <w:color w:val="000000"/>
                <w:lang w:val="es-MX" w:eastAsia="es-CL"/>
              </w:rPr>
            </w:pPr>
            <w:r w:rsidRPr="00886E02">
              <w:rPr>
                <w:rFonts w:ascii="Calibri" w:eastAsia="Times New Roman" w:hAnsi="Calibri"/>
                <w:color w:val="000000"/>
                <w:lang w:val="es-MX" w:eastAsia="es-CL"/>
              </w:rPr>
              <w:t>Cronograma (en días) de  transporte y descarga de camiones en el Puerto de Arica, para los próximos 90 días.</w:t>
            </w:r>
          </w:p>
          <w:p w:rsidR="00886E02" w:rsidRPr="00886E02" w:rsidRDefault="00886E02" w:rsidP="00A23104">
            <w:pPr>
              <w:pStyle w:val="Prrafodelista"/>
              <w:numPr>
                <w:ilvl w:val="0"/>
                <w:numId w:val="34"/>
              </w:numPr>
              <w:ind w:left="709" w:hanging="142"/>
              <w:rPr>
                <w:rFonts w:ascii="Calibri" w:eastAsia="Times New Roman" w:hAnsi="Calibri"/>
                <w:color w:val="000000"/>
                <w:lang w:val="es-MX" w:eastAsia="es-CL"/>
              </w:rPr>
            </w:pPr>
            <w:r w:rsidRPr="00886E02">
              <w:rPr>
                <w:rFonts w:ascii="Calibri" w:eastAsia="Times New Roman" w:hAnsi="Calibri"/>
                <w:color w:val="000000"/>
                <w:lang w:val="es-MX" w:eastAsia="es-CL"/>
              </w:rPr>
              <w:t xml:space="preserve">Indicar tipo de carga mineral que es transportado al Puerto de Arica, los volúmenes de transporte, el origen y la concentración química de los materiales transportados, desde el año 2014 a la fecha. </w:t>
            </w:r>
          </w:p>
          <w:p w:rsidR="00886E02" w:rsidRPr="00886E02" w:rsidRDefault="00886E02" w:rsidP="00A23104">
            <w:pPr>
              <w:pStyle w:val="Prrafodelista"/>
              <w:numPr>
                <w:ilvl w:val="0"/>
                <w:numId w:val="34"/>
              </w:numPr>
              <w:ind w:left="709" w:hanging="142"/>
              <w:rPr>
                <w:rFonts w:ascii="Calibri" w:eastAsia="Times New Roman" w:hAnsi="Calibri"/>
                <w:color w:val="000000"/>
                <w:lang w:val="es-MX" w:eastAsia="es-CL"/>
              </w:rPr>
            </w:pPr>
            <w:r w:rsidRPr="00886E02">
              <w:rPr>
                <w:rFonts w:ascii="Calibri" w:eastAsia="Times New Roman" w:hAnsi="Calibri"/>
                <w:color w:val="000000"/>
                <w:lang w:val="es-MX" w:eastAsia="es-CL"/>
              </w:rPr>
              <w:t>Listado de rutas utilizadas para el transporte de minerales hacia el Puerto de Arica.</w:t>
            </w:r>
          </w:p>
          <w:p w:rsidR="00886E02" w:rsidRPr="00886E02" w:rsidRDefault="00886E02" w:rsidP="00A23104">
            <w:pPr>
              <w:pStyle w:val="Prrafodelista"/>
              <w:numPr>
                <w:ilvl w:val="0"/>
                <w:numId w:val="34"/>
              </w:numPr>
              <w:ind w:left="709" w:hanging="142"/>
              <w:rPr>
                <w:rFonts w:ascii="Calibri" w:eastAsia="Times New Roman" w:hAnsi="Calibri"/>
                <w:color w:val="000000"/>
                <w:lang w:val="es-MX" w:eastAsia="es-CL"/>
              </w:rPr>
            </w:pPr>
            <w:r w:rsidRPr="00886E02">
              <w:rPr>
                <w:rFonts w:ascii="Calibri" w:eastAsia="Times New Roman" w:hAnsi="Calibri"/>
                <w:color w:val="000000"/>
                <w:lang w:val="es-MX" w:eastAsia="es-CL"/>
              </w:rPr>
              <w:t>Listado de empresas que prestan servicios de  transporte de minerales hacia el Puerto de Arica. Indicando si cuentan con autorizaciones correspondientes.</w:t>
            </w:r>
          </w:p>
          <w:p w:rsidR="00311183" w:rsidRDefault="00311183" w:rsidP="00A23104">
            <w:pPr>
              <w:rPr>
                <w:b/>
                <w:color w:val="FF0000"/>
              </w:rPr>
            </w:pPr>
          </w:p>
          <w:p w:rsidR="00886E02" w:rsidRDefault="00886E02" w:rsidP="00A23104">
            <w:pPr>
              <w:pStyle w:val="Prrafodelista"/>
              <w:numPr>
                <w:ilvl w:val="0"/>
                <w:numId w:val="35"/>
              </w:numPr>
              <w:ind w:left="284" w:hanging="284"/>
            </w:pPr>
            <w:r w:rsidRPr="00886E02">
              <w:t>Mediante ORD. N° 14</w:t>
            </w:r>
            <w:r w:rsidR="00015775">
              <w:t>9</w:t>
            </w:r>
            <w:r w:rsidRPr="00886E02">
              <w:t xml:space="preserve"> de la Superintendencia del Medio Ambiente</w:t>
            </w:r>
            <w:r>
              <w:t xml:space="preserve"> de fecha 23 de marzo de 2015</w:t>
            </w:r>
            <w:r w:rsidR="00015775">
              <w:t xml:space="preserve"> (Anexo </w:t>
            </w:r>
            <w:r w:rsidR="00322C08">
              <w:t>3</w:t>
            </w:r>
            <w:r w:rsidR="00015775">
              <w:t>)</w:t>
            </w:r>
            <w:r w:rsidRPr="00886E02">
              <w:t>, se solicitó al S</w:t>
            </w:r>
            <w:r>
              <w:t xml:space="preserve">ecretario Regional Ministerial (SEREMI) de Transportes y Telecomunicaciones, </w:t>
            </w:r>
            <w:r w:rsidRPr="00886E02">
              <w:t>SEREMI de Salud, SEREMI de Minería, SEREMI de Medio Ambiente, Se</w:t>
            </w:r>
            <w:r>
              <w:t xml:space="preserve">rvicio de Evaluación Ambiental </w:t>
            </w:r>
            <w:r w:rsidR="00955D29">
              <w:t xml:space="preserve">(SEA) </w:t>
            </w:r>
            <w:r>
              <w:t xml:space="preserve">y al </w:t>
            </w:r>
            <w:r w:rsidRPr="00886E02">
              <w:t>Servicio Nacional de Geología y Minería</w:t>
            </w:r>
            <w:r w:rsidR="00955D29">
              <w:t xml:space="preserve"> (SERNAGEOMIN)</w:t>
            </w:r>
            <w:r w:rsidRPr="00886E02">
              <w:t>,</w:t>
            </w:r>
            <w:r>
              <w:t xml:space="preserve"> toda información y antecedentes sobre el transporte de concentrado de mineral que </w:t>
            </w:r>
            <w:r w:rsidR="009D77EB">
              <w:t>está</w:t>
            </w:r>
            <w:r>
              <w:t xml:space="preserve"> ejecutando la empresa Minera Sierra Gorda desde la Región de Antofagasta hacia dependencias del Terminal Puerto Arica (TPA).</w:t>
            </w:r>
          </w:p>
          <w:p w:rsidR="00886E02" w:rsidRDefault="00886E02" w:rsidP="00A23104">
            <w:pPr>
              <w:pStyle w:val="Prrafodelista"/>
              <w:ind w:left="284"/>
            </w:pPr>
          </w:p>
          <w:p w:rsidR="00886E02" w:rsidRDefault="00886E02" w:rsidP="00A23104">
            <w:pPr>
              <w:pStyle w:val="Prrafodelista"/>
              <w:numPr>
                <w:ilvl w:val="0"/>
                <w:numId w:val="35"/>
              </w:numPr>
              <w:ind w:left="284" w:hanging="284"/>
            </w:pPr>
            <w:r>
              <w:lastRenderedPageBreak/>
              <w:t xml:space="preserve">El día 24 de marzo </w:t>
            </w:r>
            <w:r w:rsidR="00A83B22">
              <w:t xml:space="preserve">de 2015 </w:t>
            </w:r>
            <w:r>
              <w:t xml:space="preserve">se recepcionó </w:t>
            </w:r>
            <w:r w:rsidR="00E53129">
              <w:t>carta S/N° d</w:t>
            </w:r>
            <w:r>
              <w:t>el Sr. Luis Rocafull López</w:t>
            </w:r>
            <w:r w:rsidR="00015775">
              <w:t xml:space="preserve"> (Anexo </w:t>
            </w:r>
            <w:r w:rsidR="00322C08">
              <w:t>1</w:t>
            </w:r>
            <w:r w:rsidR="00015775">
              <w:t>)</w:t>
            </w:r>
            <w:r w:rsidR="00E53129">
              <w:t>, Diputado de la Republica, mediante la cual presenta una denuncia por traslado de material peligroso desde la ciudad de Antofagasta hasta el Terminal Puerto Arica y su respectiva recepción, ocurrido en el mes de marzo del 2015.</w:t>
            </w:r>
          </w:p>
          <w:p w:rsidR="00E53129" w:rsidRPr="00E53129" w:rsidRDefault="00E53129" w:rsidP="00A23104">
            <w:pPr>
              <w:pStyle w:val="Prrafodelista"/>
            </w:pPr>
          </w:p>
          <w:p w:rsidR="00E53129" w:rsidRDefault="00E53129" w:rsidP="00A23104">
            <w:pPr>
              <w:pStyle w:val="Prrafodelista"/>
              <w:numPr>
                <w:ilvl w:val="0"/>
                <w:numId w:val="35"/>
              </w:numPr>
              <w:ind w:left="284" w:hanging="284"/>
            </w:pPr>
            <w:r>
              <w:t xml:space="preserve">El día 30 de marzo </w:t>
            </w:r>
            <w:r w:rsidR="00A83B22">
              <w:t xml:space="preserve">de 2015 </w:t>
            </w:r>
            <w:r>
              <w:t xml:space="preserve">se recepcionó </w:t>
            </w:r>
            <w:r w:rsidR="00A23104">
              <w:t>el ORD. N° 115 del SEREMI de Medio Ambiente</w:t>
            </w:r>
            <w:r w:rsidR="00015775">
              <w:t xml:space="preserve"> (Anexo 4)</w:t>
            </w:r>
            <w:r w:rsidR="00A23104">
              <w:t>, mediante el cual, nos envía la siguiente información:</w:t>
            </w:r>
          </w:p>
          <w:p w:rsidR="00A23104" w:rsidRPr="00A23104" w:rsidRDefault="00A23104" w:rsidP="00A23104">
            <w:pPr>
              <w:pStyle w:val="Prrafodelista"/>
            </w:pPr>
          </w:p>
          <w:p w:rsidR="00A23104" w:rsidRDefault="00A23104" w:rsidP="00A23104">
            <w:pPr>
              <w:pStyle w:val="Prrafodelista"/>
              <w:numPr>
                <w:ilvl w:val="0"/>
                <w:numId w:val="37"/>
              </w:numPr>
            </w:pPr>
            <w:r>
              <w:t>Declaración pública “Minerales de Sierra Gorda embarcados en Puerto de Arica”, Renato Briceño Espinoza SEREMI de Medio Ambiente Región Arica y Parinacota. Documento elaborado sobre la base de información recopilada de distintos Servicios Públicos.</w:t>
            </w:r>
          </w:p>
          <w:p w:rsidR="00A83B22" w:rsidRDefault="00A23104" w:rsidP="00A23104">
            <w:pPr>
              <w:pStyle w:val="Prrafodelista"/>
              <w:numPr>
                <w:ilvl w:val="0"/>
                <w:numId w:val="37"/>
              </w:numPr>
            </w:pPr>
            <w:r>
              <w:t xml:space="preserve">Minuta “Transporte de Concentrado de Cobre a Terminal Puerto Arica (TPA)”. Documento </w:t>
            </w:r>
            <w:r w:rsidR="00A83B22">
              <w:t>entregado por el SEREMI de Transportes.</w:t>
            </w:r>
          </w:p>
          <w:p w:rsidR="00A23104" w:rsidRDefault="00A83B22" w:rsidP="00A23104">
            <w:pPr>
              <w:pStyle w:val="Prrafodelista"/>
              <w:numPr>
                <w:ilvl w:val="0"/>
                <w:numId w:val="37"/>
              </w:numPr>
            </w:pPr>
            <w:r>
              <w:t>Documentos entregados por SERNAGEOMIN: Concentrado de Cobre Sierra Gorda Producción Enero 2015 y concentrado de Cobre Sierra Gorda Producción Febrero 2015.</w:t>
            </w:r>
          </w:p>
          <w:p w:rsidR="00A83B22" w:rsidRDefault="00A83B22" w:rsidP="00A83B22">
            <w:pPr>
              <w:pStyle w:val="Prrafodelista"/>
              <w:ind w:left="644"/>
            </w:pPr>
          </w:p>
          <w:p w:rsidR="00A83B22" w:rsidRDefault="00A83B22" w:rsidP="00A83B22">
            <w:pPr>
              <w:pStyle w:val="Prrafodelista"/>
              <w:numPr>
                <w:ilvl w:val="0"/>
                <w:numId w:val="35"/>
              </w:numPr>
              <w:ind w:left="284" w:hanging="284"/>
            </w:pPr>
            <w:r>
              <w:t>El día 31 de marzo de 2015 se recepcionó la Carta N° 025/SGSCM</w:t>
            </w:r>
            <w:r w:rsidR="00015775">
              <w:t xml:space="preserve"> (Anexo 5)</w:t>
            </w:r>
            <w:r>
              <w:t>, mediante la cual la Sra. Ana Zúñiga Sanzana, Vicepresidente de Asuntos Corporativos y Sostenibilidad de la empresa Sierra Gorda SCM, remite información solicitada mediante ORD. N° 148 de esta superintendencia.</w:t>
            </w:r>
          </w:p>
          <w:p w:rsidR="002531A7" w:rsidRDefault="002531A7" w:rsidP="002531A7"/>
          <w:p w:rsidR="002531A7" w:rsidRPr="002531A7" w:rsidRDefault="002531A7" w:rsidP="00D2502E">
            <w:pPr>
              <w:pStyle w:val="Prrafodelista"/>
              <w:numPr>
                <w:ilvl w:val="0"/>
                <w:numId w:val="35"/>
              </w:numPr>
              <w:ind w:left="284" w:hanging="284"/>
            </w:pPr>
            <w:r>
              <w:t xml:space="preserve">El día </w:t>
            </w:r>
            <w:r w:rsidR="005B39D0">
              <w:t xml:space="preserve">02 de abril de 2015 se recepcionó </w:t>
            </w:r>
            <w:r w:rsidR="001A4B96">
              <w:t>el OFICIO N° 156 del Secretario Regional Ministerial de Transportes y Telecomunicaciones</w:t>
            </w:r>
            <w:r w:rsidR="00015775">
              <w:t xml:space="preserve"> (Anexo 6)</w:t>
            </w:r>
            <w:r w:rsidR="00D2502E">
              <w:t>, mediante el cual indic</w:t>
            </w:r>
            <w:r w:rsidR="002C0DAB">
              <w:t>ó</w:t>
            </w:r>
            <w:r w:rsidR="00D2502E">
              <w:t xml:space="preserve"> textualmente lo siguiente: “</w:t>
            </w:r>
            <w:r w:rsidR="00D2502E" w:rsidRPr="008C6785">
              <w:rPr>
                <w:i/>
              </w:rPr>
              <w:t xml:space="preserve">nuestro servicio no cuenta con ningún antecedentes asociado alguna RCA que hayamos participado o </w:t>
            </w:r>
            <w:r w:rsidR="009D77EB" w:rsidRPr="008C6785">
              <w:rPr>
                <w:i/>
              </w:rPr>
              <w:t>pronunciado</w:t>
            </w:r>
            <w:r w:rsidR="00D2502E" w:rsidRPr="008C6785">
              <w:rPr>
                <w:i/>
              </w:rPr>
              <w:t xml:space="preserve"> al traslado de mineral desde la Minera Sierra Gorda hasta el puerto de Arica, sin embargo a mediados </w:t>
            </w:r>
            <w:r w:rsidR="009D77EB" w:rsidRPr="008C6785">
              <w:rPr>
                <w:i/>
              </w:rPr>
              <w:t>de</w:t>
            </w:r>
            <w:r w:rsidR="00D2502E" w:rsidRPr="008C6785">
              <w:rPr>
                <w:i/>
              </w:rPr>
              <w:t xml:space="preserve"> agosto del año 2014 una delegación del Terminal Puerto Arica (TPA) nos informa que es posible que realicen embarques esporádicos de concentrado de cobre </w:t>
            </w:r>
            <w:r w:rsidR="0051123D" w:rsidRPr="008C6785">
              <w:rPr>
                <w:i/>
              </w:rPr>
              <w:t>proveniente de la minera Sierra Gorda que está ubicada en la Región de Antofagasta, por lo que nos consultaron que acciones deberían realizar con nuestro servicio, a lo cual solicitamos un estudio de accesibilidad al puerto de Arica, considerando el recorrido de ingreso a la ciudad como la salida de este. El mencionado estudio ingreso a la SEREMITT para su revisión, aprobándose con ORD. N° 63 del año en curso</w:t>
            </w:r>
            <w:r w:rsidR="00F62DCF" w:rsidRPr="008C6785">
              <w:rPr>
                <w:i/>
              </w:rPr>
              <w:t>, como resultado se aprueba la intervención de medidas mitigatorias</w:t>
            </w:r>
            <w:r w:rsidR="008C6785" w:rsidRPr="008C6785">
              <w:rPr>
                <w:i/>
              </w:rPr>
              <w:t xml:space="preserve"> viales en 13 nodos de la ciudad de Arica y condicionada a un volumen de 22.000 Ton por mes y una flota de operación de 150 camiones</w:t>
            </w:r>
            <w:r w:rsidR="008C6785">
              <w:t>”. Adjuntó además, copia magnética de estudio de accesibilidad de los camiones concentrado de cobre en la ciudad de Arica y copia de ORD. N° 63/15.</w:t>
            </w:r>
          </w:p>
          <w:p w:rsidR="00FC5E76" w:rsidRDefault="00FC5E76" w:rsidP="00A83B22"/>
          <w:p w:rsidR="002C0DAB" w:rsidRDefault="002C0DAB" w:rsidP="002C0DAB">
            <w:pPr>
              <w:pStyle w:val="Prrafodelista"/>
              <w:numPr>
                <w:ilvl w:val="0"/>
                <w:numId w:val="35"/>
              </w:numPr>
              <w:ind w:left="284" w:hanging="284"/>
            </w:pPr>
            <w:r>
              <w:t>El día 6 de abril de 2015 se recepcionó el ORD. N° 030 del Director Regional del SEA de Arica y Parinacota (Anexo 7), mediante el cual indicó textualmente lo siguiente: “</w:t>
            </w:r>
            <w:r w:rsidRPr="002C0DAB">
              <w:rPr>
                <w:i/>
              </w:rPr>
              <w:t>que de acuerdo a nuestros registros, la empresa Minera Sierra Gorda S.C.M. no ha informado ni consultado hecho alguno esto es; cartas de pertinencia, aviso de actividad, calendario de trabajo u otra actividad, con relación al despacho o transporte de concentrado de mineral desde Antofagasta hacia la ciudad de Arica</w:t>
            </w:r>
            <w:r>
              <w:t>”.</w:t>
            </w:r>
          </w:p>
          <w:p w:rsidR="002C0DAB" w:rsidRPr="002C0DAB" w:rsidRDefault="002C0DAB" w:rsidP="002C0DAB"/>
          <w:p w:rsidR="00A83B22" w:rsidRPr="00FC5E76" w:rsidRDefault="00A83B22" w:rsidP="00FC5E76">
            <w:r w:rsidRPr="00FC5E76">
              <w:t>De la revisión de los documentos remitidos por el SEREMI de Medio Ambiente (ítem d) se pued</w:t>
            </w:r>
            <w:r w:rsidR="000753ED" w:rsidRPr="00FC5E76">
              <w:t>e</w:t>
            </w:r>
            <w:r w:rsidRPr="00FC5E76">
              <w:t xml:space="preserve"> indicar lo siguiente:</w:t>
            </w:r>
          </w:p>
          <w:p w:rsidR="00A83B22" w:rsidRDefault="00A83B22" w:rsidP="00A83B22"/>
          <w:p w:rsidR="0001153B" w:rsidRDefault="0001153B" w:rsidP="000753ED">
            <w:pPr>
              <w:pStyle w:val="Prrafodelista"/>
              <w:numPr>
                <w:ilvl w:val="0"/>
                <w:numId w:val="39"/>
              </w:numPr>
              <w:ind w:left="709" w:hanging="349"/>
            </w:pPr>
            <w:r>
              <w:t xml:space="preserve">En </w:t>
            </w:r>
            <w:r w:rsidR="000753ED">
              <w:t>declaración pública</w:t>
            </w:r>
            <w:r>
              <w:t xml:space="preserve"> se indica textualmente lo siguiente: </w:t>
            </w:r>
          </w:p>
          <w:p w:rsidR="0001153B" w:rsidRPr="0001153B" w:rsidRDefault="0001153B" w:rsidP="0001153B">
            <w:pPr>
              <w:pStyle w:val="Prrafodelista"/>
              <w:ind w:left="709"/>
              <w:rPr>
                <w:i/>
              </w:rPr>
            </w:pPr>
            <w:r>
              <w:rPr>
                <w:i/>
              </w:rPr>
              <w:t>“</w:t>
            </w:r>
            <w:r w:rsidRPr="0001153B">
              <w:rPr>
                <w:i/>
              </w:rPr>
              <w:t>Respecto al material y su transporte se informa:</w:t>
            </w:r>
          </w:p>
          <w:p w:rsidR="00A83B22" w:rsidRPr="0001153B" w:rsidRDefault="0001153B" w:rsidP="0001153B">
            <w:pPr>
              <w:pStyle w:val="Prrafodelista"/>
              <w:numPr>
                <w:ilvl w:val="0"/>
                <w:numId w:val="40"/>
              </w:numPr>
              <w:ind w:left="993" w:hanging="284"/>
              <w:rPr>
                <w:i/>
              </w:rPr>
            </w:pPr>
            <w:r w:rsidRPr="0001153B">
              <w:rPr>
                <w:i/>
              </w:rPr>
              <w:t xml:space="preserve">De acuerdo a los antecedentes del Servicio Nacional de Geología y Minería (SERNAGEOMIN) se trata de un concentrado de Cobre (no son desechos) que se combinan con agua </w:t>
            </w:r>
            <w:r w:rsidR="009D77EB" w:rsidRPr="0001153B">
              <w:rPr>
                <w:i/>
              </w:rPr>
              <w:t>para</w:t>
            </w:r>
            <w:r w:rsidRPr="0001153B">
              <w:rPr>
                <w:i/>
              </w:rPr>
              <w:t xml:space="preserve"> mantener una humedad entre el 7 y el 10% para </w:t>
            </w:r>
            <w:r w:rsidR="009D77EB" w:rsidRPr="0001153B">
              <w:rPr>
                <w:i/>
              </w:rPr>
              <w:t>así</w:t>
            </w:r>
            <w:r w:rsidRPr="0001153B">
              <w:rPr>
                <w:i/>
              </w:rPr>
              <w:t xml:space="preserve"> evitar su polución. El transporte se realiza en camiones acondicionados con carpa y sistema de sellado que no permiten la salida del concentrado.</w:t>
            </w:r>
          </w:p>
          <w:p w:rsidR="0001153B" w:rsidRPr="0001153B" w:rsidRDefault="0001153B" w:rsidP="0001153B">
            <w:pPr>
              <w:pStyle w:val="Prrafodelista"/>
              <w:numPr>
                <w:ilvl w:val="0"/>
                <w:numId w:val="40"/>
              </w:numPr>
              <w:ind w:left="993" w:hanging="284"/>
              <w:rPr>
                <w:i/>
              </w:rPr>
            </w:pPr>
            <w:r w:rsidRPr="0001153B">
              <w:rPr>
                <w:i/>
              </w:rPr>
              <w:t>De acuerdo a lo informado por la SEREMI de Transportes, para proceder al tránsito de los camiones dentro del radio urbano, se ha dispuesto de una ruta determinada que fiscaliza la misma entidad, de tal forma de minimizar cualquier evento o maniobra que pudiese generar un accidente”.</w:t>
            </w:r>
          </w:p>
          <w:p w:rsidR="0001153B" w:rsidRDefault="0001153B" w:rsidP="0001153B">
            <w:pPr>
              <w:pStyle w:val="Prrafodelista"/>
              <w:ind w:left="993"/>
            </w:pPr>
          </w:p>
          <w:p w:rsidR="0001153B" w:rsidRPr="005715DB" w:rsidRDefault="0001153B" w:rsidP="0001153B">
            <w:pPr>
              <w:pStyle w:val="Prrafodelista"/>
              <w:numPr>
                <w:ilvl w:val="0"/>
                <w:numId w:val="39"/>
              </w:numPr>
              <w:ind w:left="709" w:hanging="349"/>
              <w:rPr>
                <w:i/>
              </w:rPr>
            </w:pPr>
            <w:r>
              <w:t xml:space="preserve">De la Minuta Transporte de Concentrado de Cobre a Terminal Puerto Arica (TPA) se desprende </w:t>
            </w:r>
            <w:r w:rsidR="009D77EB">
              <w:t>textualmente</w:t>
            </w:r>
            <w:r>
              <w:t xml:space="preserve"> lo siguiente: “</w:t>
            </w:r>
            <w:r w:rsidRPr="005715DB">
              <w:rPr>
                <w:i/>
              </w:rPr>
              <w:t>A finales de noviembre del 2014 se informa de parte del profesional de la Minera Sierra Gorda (Sr. Ricardo Varas) el inicio del primer embarque de concentrado de cobre, con una cantidad inicial de 5.000 wmt, durante 5 días de operación de traslado y acopio de minerales con un máximo de 50 camiones diarios. En paralelo la empresa informo el inicio de un estudio de accesibilidad a la ciudad de Arica, presentado este informe a la SEREM</w:t>
            </w:r>
            <w:r w:rsidR="00E774C2" w:rsidRPr="005715DB">
              <w:rPr>
                <w:i/>
              </w:rPr>
              <w:t>ITT de Arica y Parinacota con el objeto de mitigar el impacto que generará los camiones de concentrado tanto en el ingreso como la salida</w:t>
            </w:r>
            <w:r w:rsidR="005715DB" w:rsidRPr="005715DB">
              <w:rPr>
                <w:i/>
              </w:rPr>
              <w:t xml:space="preserve"> de la ciudad de Arica.   </w:t>
            </w:r>
          </w:p>
          <w:p w:rsidR="005715DB" w:rsidRDefault="005715DB" w:rsidP="005715DB">
            <w:pPr>
              <w:pStyle w:val="Prrafodelista"/>
              <w:ind w:left="709"/>
            </w:pPr>
            <w:r w:rsidRPr="005715DB">
              <w:rPr>
                <w:i/>
              </w:rPr>
              <w:t xml:space="preserve">La empresa minera Sierra Gorda presenta un estudio a la SEREMITT </w:t>
            </w:r>
            <w:r w:rsidR="009D77EB" w:rsidRPr="005715DB">
              <w:rPr>
                <w:i/>
              </w:rPr>
              <w:t>el</w:t>
            </w:r>
            <w:r w:rsidRPr="005715DB">
              <w:rPr>
                <w:i/>
              </w:rPr>
              <w:t xml:space="preserve"> cual fue revisado y aprobado con el ORD. 63/2015 donde se aprueban 13 nudos a intervenir con medidas mitigatorias y con un número máximo de operación de camiones de 150 y un volumen de 22.000 WMT</w:t>
            </w:r>
            <w:r>
              <w:t>”.</w:t>
            </w:r>
          </w:p>
          <w:p w:rsidR="0001153B" w:rsidRDefault="0001153B" w:rsidP="0001153B">
            <w:pPr>
              <w:pStyle w:val="Prrafodelista"/>
              <w:ind w:left="993"/>
            </w:pPr>
          </w:p>
          <w:p w:rsidR="00FC5E76" w:rsidRPr="00955D29" w:rsidRDefault="00FC5E76" w:rsidP="00322C08">
            <w:pPr>
              <w:pStyle w:val="Prrafodelista"/>
              <w:numPr>
                <w:ilvl w:val="0"/>
                <w:numId w:val="39"/>
              </w:numPr>
              <w:ind w:left="709" w:hanging="349"/>
            </w:pPr>
            <w:r>
              <w:t>De los documentos denominados: “Concentrado de cobre Sierra Gorda Producción Enero 2015” y “Concentrado de cobre Sierra Gorda Producción Enero 2015” se observa que la concentración de cobre es de 28.2 y 26.2 % en cada mes.</w:t>
            </w:r>
          </w:p>
          <w:p w:rsidR="00884BD9" w:rsidRPr="00A83B22" w:rsidRDefault="00884BD9" w:rsidP="00A83B22">
            <w:pPr>
              <w:pStyle w:val="Prrafodelista"/>
              <w:ind w:left="644"/>
            </w:pPr>
          </w:p>
          <w:p w:rsidR="00884BD9" w:rsidRPr="002C0DAB" w:rsidRDefault="00FC5E76" w:rsidP="00FC5E76">
            <w:pPr>
              <w:tabs>
                <w:tab w:val="left" w:pos="2025"/>
              </w:tabs>
            </w:pPr>
            <w:r w:rsidRPr="002C0DAB">
              <w:t xml:space="preserve">De la </w:t>
            </w:r>
            <w:r w:rsidR="003F403C" w:rsidRPr="002C0DAB">
              <w:t xml:space="preserve">respuesta remitida </w:t>
            </w:r>
            <w:r w:rsidRPr="002C0DAB">
              <w:t>por SIERRA GORDA SCM</w:t>
            </w:r>
            <w:r w:rsidR="003F403C" w:rsidRPr="002C0DAB">
              <w:t>, el titular indicó textualmente lo siguiente:</w:t>
            </w:r>
          </w:p>
          <w:p w:rsidR="00884BD9" w:rsidRDefault="00884BD9" w:rsidP="00FC5E76">
            <w:pPr>
              <w:tabs>
                <w:tab w:val="left" w:pos="2025"/>
              </w:tabs>
              <w:rPr>
                <w:rFonts w:ascii="Calibri" w:hAnsi="Calibri" w:cs="Calibri"/>
                <w:bCs/>
                <w:sz w:val="18"/>
                <w:szCs w:val="18"/>
              </w:rPr>
            </w:pPr>
          </w:p>
          <w:p w:rsidR="003F403C" w:rsidRPr="00884BD9" w:rsidRDefault="003F403C" w:rsidP="00884BD9">
            <w:pPr>
              <w:pStyle w:val="Prrafodelista"/>
              <w:numPr>
                <w:ilvl w:val="0"/>
                <w:numId w:val="42"/>
              </w:numPr>
              <w:tabs>
                <w:tab w:val="left" w:pos="2025"/>
              </w:tabs>
              <w:ind w:left="284" w:hanging="284"/>
              <w:rPr>
                <w:rFonts w:ascii="Calibri" w:hAnsi="Calibri" w:cs="Calibri"/>
                <w:bCs/>
                <w:i/>
              </w:rPr>
            </w:pPr>
            <w:r w:rsidRPr="00884BD9">
              <w:rPr>
                <w:rFonts w:ascii="Calibri" w:hAnsi="Calibri" w:cs="Calibri"/>
                <w:bCs/>
                <w:i/>
              </w:rPr>
              <w:t xml:space="preserve">Cronograma (en días) de transporte y descarga de camiones en el Puerto de Arica, para </w:t>
            </w:r>
            <w:r w:rsidR="009D77EB">
              <w:rPr>
                <w:rFonts w:ascii="Calibri" w:hAnsi="Calibri" w:cs="Calibri"/>
                <w:bCs/>
                <w:i/>
              </w:rPr>
              <w:t>l</w:t>
            </w:r>
            <w:r w:rsidRPr="00884BD9">
              <w:rPr>
                <w:rFonts w:ascii="Calibri" w:hAnsi="Calibri" w:cs="Calibri"/>
                <w:bCs/>
                <w:i/>
              </w:rPr>
              <w:t>os próximos 90 días.</w:t>
            </w:r>
          </w:p>
          <w:p w:rsidR="00884BD9" w:rsidRDefault="003F403C" w:rsidP="00955D29">
            <w:pPr>
              <w:tabs>
                <w:tab w:val="left" w:pos="2025"/>
              </w:tabs>
              <w:ind w:left="284"/>
              <w:rPr>
                <w:rFonts w:ascii="Calibri" w:hAnsi="Calibri" w:cs="Calibri"/>
                <w:bCs/>
                <w:i/>
              </w:rPr>
            </w:pPr>
            <w:r w:rsidRPr="00884BD9">
              <w:rPr>
                <w:rFonts w:ascii="Calibri" w:hAnsi="Calibri" w:cs="Calibri"/>
                <w:bCs/>
                <w:i/>
              </w:rPr>
              <w:t xml:space="preserve">El próximo embarque estimado de Minera Sierra Gorda por dicho puerto </w:t>
            </w:r>
            <w:r w:rsidR="009D77EB" w:rsidRPr="00884BD9">
              <w:rPr>
                <w:rFonts w:ascii="Calibri" w:hAnsi="Calibri" w:cs="Calibri"/>
                <w:bCs/>
                <w:i/>
              </w:rPr>
              <w:t>está</w:t>
            </w:r>
            <w:r w:rsidRPr="00884BD9">
              <w:rPr>
                <w:rFonts w:ascii="Calibri" w:hAnsi="Calibri" w:cs="Calibri"/>
                <w:bCs/>
                <w:i/>
              </w:rPr>
              <w:t xml:space="preserve"> programado para el mes de abril, a través de la nave denominada "INDIGO SILVA" que embarcará dos lotes de</w:t>
            </w:r>
            <w:r w:rsidR="00884BD9" w:rsidRPr="00884BD9">
              <w:rPr>
                <w:rFonts w:ascii="Calibri" w:hAnsi="Calibri" w:cs="Calibri"/>
                <w:bCs/>
                <w:i/>
              </w:rPr>
              <w:t xml:space="preserve"> </w:t>
            </w:r>
            <w:r w:rsidRPr="00884BD9">
              <w:rPr>
                <w:rFonts w:ascii="Calibri" w:hAnsi="Calibri" w:cs="Calibri"/>
                <w:bCs/>
                <w:i/>
              </w:rPr>
              <w:t>10.800 toneladas métricas húmedas de concentrado de cobre. El primer lote, será transportado</w:t>
            </w:r>
            <w:r w:rsidR="00884BD9" w:rsidRPr="00884BD9">
              <w:rPr>
                <w:rFonts w:ascii="Calibri" w:hAnsi="Calibri" w:cs="Calibri"/>
                <w:bCs/>
                <w:i/>
              </w:rPr>
              <w:t xml:space="preserve"> </w:t>
            </w:r>
            <w:r w:rsidRPr="00884BD9">
              <w:rPr>
                <w:rFonts w:ascii="Calibri" w:hAnsi="Calibri" w:cs="Calibri"/>
                <w:bCs/>
                <w:i/>
              </w:rPr>
              <w:t>desde el 6 hasta el</w:t>
            </w:r>
            <w:r w:rsidR="005164B8">
              <w:rPr>
                <w:rFonts w:ascii="Calibri" w:hAnsi="Calibri" w:cs="Calibri"/>
                <w:bCs/>
                <w:i/>
              </w:rPr>
              <w:t xml:space="preserve"> </w:t>
            </w:r>
            <w:r w:rsidRPr="00884BD9">
              <w:rPr>
                <w:rFonts w:ascii="Calibri" w:hAnsi="Calibri" w:cs="Calibri"/>
                <w:bCs/>
                <w:i/>
              </w:rPr>
              <w:t xml:space="preserve">12 de </w:t>
            </w:r>
            <w:r w:rsidR="009D77EB" w:rsidRPr="00884BD9">
              <w:rPr>
                <w:rFonts w:ascii="Calibri" w:hAnsi="Calibri" w:cs="Calibri"/>
                <w:bCs/>
                <w:i/>
              </w:rPr>
              <w:t>abril, y</w:t>
            </w:r>
            <w:r w:rsidRPr="00884BD9">
              <w:rPr>
                <w:rFonts w:ascii="Calibri" w:hAnsi="Calibri" w:cs="Calibri"/>
                <w:bCs/>
                <w:i/>
              </w:rPr>
              <w:t xml:space="preserve"> el segundo desde el</w:t>
            </w:r>
            <w:r w:rsidR="00955D29">
              <w:rPr>
                <w:rFonts w:ascii="Calibri" w:hAnsi="Calibri" w:cs="Calibri"/>
                <w:bCs/>
                <w:i/>
              </w:rPr>
              <w:t xml:space="preserve"> </w:t>
            </w:r>
            <w:r w:rsidRPr="00884BD9">
              <w:rPr>
                <w:rFonts w:ascii="Calibri" w:hAnsi="Calibri" w:cs="Calibri"/>
                <w:bCs/>
                <w:i/>
              </w:rPr>
              <w:t>15 al</w:t>
            </w:r>
            <w:r w:rsidR="00955D29">
              <w:rPr>
                <w:rFonts w:ascii="Calibri" w:hAnsi="Calibri" w:cs="Calibri"/>
                <w:bCs/>
                <w:i/>
              </w:rPr>
              <w:t xml:space="preserve"> </w:t>
            </w:r>
            <w:r w:rsidRPr="00884BD9">
              <w:rPr>
                <w:rFonts w:ascii="Calibri" w:hAnsi="Calibri" w:cs="Calibri"/>
                <w:bCs/>
                <w:i/>
              </w:rPr>
              <w:t>21</w:t>
            </w:r>
            <w:r w:rsidR="00955D29">
              <w:rPr>
                <w:rFonts w:ascii="Calibri" w:hAnsi="Calibri" w:cs="Calibri"/>
                <w:bCs/>
                <w:i/>
              </w:rPr>
              <w:t xml:space="preserve"> </w:t>
            </w:r>
            <w:r w:rsidRPr="00884BD9">
              <w:rPr>
                <w:rFonts w:ascii="Calibri" w:hAnsi="Calibri" w:cs="Calibri"/>
                <w:bCs/>
                <w:i/>
              </w:rPr>
              <w:t>del mismo mes. Una segunda nave, aún por confirmar, embarcaría otras 10.800 toneladas métricas húmedas de concentrado de cobre las que serían transportadas estimativamente entre  los días 24 hasta el 30 de abril. Cada proceso de transporte involucra del orden de 80 camiones por  día. A la fecha actual, no se dispone  de una programación para los meses posteriores a abril pues ésta se va desarrollando conforme a los requerimientos de los Clientes y a la disposición de terminales públicos de transferencia de concentrados y de las naves en el mercado.</w:t>
            </w:r>
            <w:r w:rsidR="00884BD9" w:rsidRPr="00884BD9">
              <w:rPr>
                <w:rFonts w:ascii="Calibri" w:hAnsi="Calibri" w:cs="Calibri"/>
                <w:bCs/>
                <w:i/>
              </w:rPr>
              <w:t xml:space="preserve"> </w:t>
            </w:r>
          </w:p>
          <w:p w:rsidR="00884BD9" w:rsidRPr="00884BD9" w:rsidRDefault="00884BD9" w:rsidP="00884BD9">
            <w:pPr>
              <w:tabs>
                <w:tab w:val="left" w:pos="2025"/>
              </w:tabs>
              <w:ind w:left="284"/>
              <w:rPr>
                <w:rFonts w:ascii="Calibri" w:hAnsi="Calibri" w:cs="Calibri"/>
                <w:bCs/>
                <w:i/>
              </w:rPr>
            </w:pPr>
          </w:p>
          <w:p w:rsidR="003F403C" w:rsidRPr="00884BD9" w:rsidRDefault="00884BD9" w:rsidP="003F403C">
            <w:pPr>
              <w:pStyle w:val="Prrafodelista"/>
              <w:numPr>
                <w:ilvl w:val="0"/>
                <w:numId w:val="42"/>
              </w:numPr>
              <w:tabs>
                <w:tab w:val="left" w:pos="2025"/>
              </w:tabs>
              <w:ind w:left="284" w:hanging="284"/>
              <w:rPr>
                <w:rFonts w:ascii="Calibri" w:hAnsi="Calibri" w:cs="Calibri"/>
                <w:bCs/>
                <w:i/>
              </w:rPr>
            </w:pPr>
            <w:r w:rsidRPr="00884BD9">
              <w:rPr>
                <w:rFonts w:ascii="Calibri" w:hAnsi="Calibri" w:cs="Calibri"/>
                <w:bCs/>
                <w:i/>
              </w:rPr>
              <w:t>I</w:t>
            </w:r>
            <w:r w:rsidR="003F403C" w:rsidRPr="00884BD9">
              <w:rPr>
                <w:rFonts w:ascii="Calibri" w:hAnsi="Calibri" w:cs="Calibri"/>
                <w:bCs/>
                <w:i/>
              </w:rPr>
              <w:t xml:space="preserve">ndicar tipo de carga de mineral que es transportado al Puerto de Arica, </w:t>
            </w:r>
            <w:r w:rsidR="009D77EB">
              <w:rPr>
                <w:rFonts w:ascii="Calibri" w:hAnsi="Calibri" w:cs="Calibri"/>
                <w:bCs/>
                <w:i/>
              </w:rPr>
              <w:t>l</w:t>
            </w:r>
            <w:r w:rsidR="003F403C" w:rsidRPr="00884BD9">
              <w:rPr>
                <w:rFonts w:ascii="Calibri" w:hAnsi="Calibri" w:cs="Calibri"/>
                <w:bCs/>
                <w:i/>
              </w:rPr>
              <w:t xml:space="preserve">os volúmenes de </w:t>
            </w:r>
            <w:r w:rsidR="009D77EB" w:rsidRPr="00884BD9">
              <w:rPr>
                <w:rFonts w:ascii="Calibri" w:hAnsi="Calibri" w:cs="Calibri"/>
                <w:bCs/>
                <w:i/>
              </w:rPr>
              <w:t>transporte, el</w:t>
            </w:r>
            <w:r w:rsidR="003F403C" w:rsidRPr="00884BD9">
              <w:rPr>
                <w:rFonts w:ascii="Calibri" w:hAnsi="Calibri" w:cs="Calibri"/>
                <w:bCs/>
                <w:i/>
              </w:rPr>
              <w:t xml:space="preserve"> origen y la concentración química de los materiales </w:t>
            </w:r>
            <w:r w:rsidR="009D77EB" w:rsidRPr="00884BD9">
              <w:rPr>
                <w:rFonts w:ascii="Calibri" w:hAnsi="Calibri" w:cs="Calibri"/>
                <w:bCs/>
                <w:i/>
              </w:rPr>
              <w:t>transportados, desde</w:t>
            </w:r>
            <w:r w:rsidR="003F403C" w:rsidRPr="00884BD9">
              <w:rPr>
                <w:rFonts w:ascii="Calibri" w:hAnsi="Calibri" w:cs="Calibri"/>
                <w:bCs/>
                <w:i/>
              </w:rPr>
              <w:t xml:space="preserve"> el año</w:t>
            </w:r>
            <w:r w:rsidRPr="00884BD9">
              <w:rPr>
                <w:rFonts w:ascii="Calibri" w:hAnsi="Calibri" w:cs="Calibri"/>
                <w:bCs/>
                <w:i/>
              </w:rPr>
              <w:t xml:space="preserve"> </w:t>
            </w:r>
            <w:r w:rsidR="003F403C" w:rsidRPr="00884BD9">
              <w:rPr>
                <w:rFonts w:ascii="Calibri" w:hAnsi="Calibri" w:cs="Calibri"/>
                <w:bCs/>
                <w:i/>
              </w:rPr>
              <w:t>2014 a la fecha.</w:t>
            </w:r>
          </w:p>
          <w:p w:rsidR="003F403C" w:rsidRPr="00884BD9" w:rsidRDefault="003F403C" w:rsidP="00884BD9">
            <w:pPr>
              <w:tabs>
                <w:tab w:val="left" w:pos="2025"/>
              </w:tabs>
              <w:ind w:left="284"/>
              <w:rPr>
                <w:rFonts w:ascii="Calibri" w:hAnsi="Calibri" w:cs="Calibri"/>
                <w:bCs/>
                <w:i/>
              </w:rPr>
            </w:pPr>
            <w:r w:rsidRPr="00884BD9">
              <w:rPr>
                <w:rFonts w:ascii="Calibri" w:hAnsi="Calibri" w:cs="Calibri"/>
                <w:bCs/>
                <w:i/>
              </w:rPr>
              <w:t xml:space="preserve">La carga mineral que es transportada al Puerto de Arica corresponde a Concentrado de Cobre producido por Minera Sierra Gorda SCM, en la Región de  Antofagasta.  Dicha actividad  es completamente normal y rutinaria en este puerto público, y nuestra  empresa un cliente más, como lo son otras  empresas   mineras nacionales  y  extranjeras.  Hasta  la  fecha  de esta presentación, se han efectuado  dos embarques por este  puerto. El 3 de diciembre de 2014 zarpó  una  nave  con 5.040 toneladas métricas húmedas de concentrado de cobre y el 3 de febrero de 2015 una segunda nave conteniendo 9.660 toneladas   métricas  húmedas  de concentrado de cobre. Asimismo, está próxima a </w:t>
            </w:r>
            <w:r w:rsidR="009D77EB" w:rsidRPr="00884BD9">
              <w:rPr>
                <w:rFonts w:ascii="Calibri" w:hAnsi="Calibri" w:cs="Calibri"/>
                <w:bCs/>
                <w:i/>
              </w:rPr>
              <w:t>zarpar, con</w:t>
            </w:r>
            <w:r w:rsidRPr="00884BD9">
              <w:rPr>
                <w:rFonts w:ascii="Calibri" w:hAnsi="Calibri" w:cs="Calibri"/>
                <w:bCs/>
                <w:i/>
              </w:rPr>
              <w:t xml:space="preserve"> fecha programada de 31</w:t>
            </w:r>
            <w:r w:rsidR="005164B8">
              <w:rPr>
                <w:rFonts w:ascii="Calibri" w:hAnsi="Calibri" w:cs="Calibri"/>
                <w:bCs/>
                <w:i/>
              </w:rPr>
              <w:t xml:space="preserve"> </w:t>
            </w:r>
            <w:r w:rsidRPr="00884BD9">
              <w:rPr>
                <w:rFonts w:ascii="Calibri" w:hAnsi="Calibri" w:cs="Calibri"/>
                <w:bCs/>
                <w:i/>
              </w:rPr>
              <w:t>de marzo, la tercera nave que ha sido cargada con 10.800 toneladas métricas húmedas de concentrado de cobre.  Anexo  a esta  carta  se presenta  la composición química del concentrado de cobre producida por Minera Sierra Gorda en los meses de enero y febrero de 2015.</w:t>
            </w:r>
          </w:p>
          <w:p w:rsidR="00884BD9" w:rsidRPr="00884BD9" w:rsidRDefault="00884BD9" w:rsidP="003F403C">
            <w:pPr>
              <w:tabs>
                <w:tab w:val="left" w:pos="2025"/>
              </w:tabs>
              <w:rPr>
                <w:rFonts w:ascii="Calibri" w:hAnsi="Calibri" w:cs="Calibri"/>
                <w:bCs/>
                <w:i/>
              </w:rPr>
            </w:pPr>
          </w:p>
          <w:p w:rsidR="003F403C" w:rsidRPr="00884BD9" w:rsidRDefault="003F403C" w:rsidP="00884BD9">
            <w:pPr>
              <w:pStyle w:val="Prrafodelista"/>
              <w:numPr>
                <w:ilvl w:val="0"/>
                <w:numId w:val="42"/>
              </w:numPr>
              <w:tabs>
                <w:tab w:val="left" w:pos="2025"/>
              </w:tabs>
              <w:ind w:left="284" w:hanging="284"/>
              <w:rPr>
                <w:rFonts w:ascii="Calibri" w:hAnsi="Calibri" w:cs="Calibri"/>
                <w:bCs/>
                <w:i/>
              </w:rPr>
            </w:pPr>
            <w:r w:rsidRPr="00884BD9">
              <w:rPr>
                <w:rFonts w:ascii="Calibri" w:hAnsi="Calibri" w:cs="Calibri"/>
                <w:bCs/>
                <w:i/>
              </w:rPr>
              <w:t>Listado de rutas utilizadas para el transporte de minerales hacia el Puerto de Arica.</w:t>
            </w:r>
          </w:p>
          <w:p w:rsidR="003F403C" w:rsidRPr="00884BD9" w:rsidRDefault="003F403C" w:rsidP="00884BD9">
            <w:pPr>
              <w:tabs>
                <w:tab w:val="left" w:pos="2025"/>
              </w:tabs>
              <w:ind w:left="284"/>
              <w:rPr>
                <w:rFonts w:ascii="Calibri" w:hAnsi="Calibri" w:cs="Calibri"/>
                <w:bCs/>
                <w:i/>
              </w:rPr>
            </w:pPr>
            <w:r w:rsidRPr="00884BD9">
              <w:rPr>
                <w:rFonts w:ascii="Calibri" w:hAnsi="Calibri" w:cs="Calibri"/>
                <w:bCs/>
                <w:i/>
              </w:rPr>
              <w:t>Las rutas definidas por tramos específicos son:</w:t>
            </w:r>
          </w:p>
          <w:p w:rsidR="003F403C" w:rsidRPr="00884BD9" w:rsidRDefault="003F403C" w:rsidP="003F403C">
            <w:pPr>
              <w:tabs>
                <w:tab w:val="left" w:pos="2025"/>
              </w:tabs>
              <w:rPr>
                <w:rFonts w:ascii="Calibri" w:hAnsi="Calibri" w:cs="Calibri"/>
                <w:bCs/>
                <w:i/>
              </w:rPr>
            </w:pPr>
          </w:p>
          <w:p w:rsidR="003F403C" w:rsidRPr="00884BD9" w:rsidRDefault="003F403C" w:rsidP="00884BD9">
            <w:pPr>
              <w:tabs>
                <w:tab w:val="left" w:pos="2025"/>
              </w:tabs>
              <w:ind w:left="284"/>
              <w:rPr>
                <w:rFonts w:ascii="Calibri" w:hAnsi="Calibri" w:cs="Calibri"/>
                <w:bCs/>
                <w:i/>
              </w:rPr>
            </w:pPr>
            <w:r w:rsidRPr="00884BD9">
              <w:rPr>
                <w:rFonts w:ascii="Calibri" w:hAnsi="Calibri" w:cs="Calibri"/>
                <w:bCs/>
                <w:i/>
                <w:iCs/>
              </w:rPr>
              <w:t xml:space="preserve">1º </w:t>
            </w:r>
            <w:r w:rsidRPr="00884BD9">
              <w:rPr>
                <w:rFonts w:ascii="Calibri" w:hAnsi="Calibri" w:cs="Calibri"/>
                <w:bCs/>
                <w:i/>
              </w:rPr>
              <w:t xml:space="preserve"> Trayecto desde Minera Sierra Gorda SCM a ciudad de Arica:</w:t>
            </w:r>
          </w:p>
          <w:p w:rsidR="003F403C" w:rsidRPr="00884BD9" w:rsidRDefault="003F403C" w:rsidP="00884BD9">
            <w:pPr>
              <w:tabs>
                <w:tab w:val="left" w:pos="2025"/>
              </w:tabs>
              <w:ind w:left="284"/>
              <w:rPr>
                <w:rFonts w:ascii="Calibri" w:hAnsi="Calibri" w:cs="Calibri"/>
                <w:bCs/>
                <w:i/>
              </w:rPr>
            </w:pPr>
            <w:r w:rsidRPr="00884BD9">
              <w:rPr>
                <w:rFonts w:ascii="Calibri" w:hAnsi="Calibri" w:cs="Calibri"/>
                <w:bCs/>
                <w:i/>
              </w:rPr>
              <w:t>Las operaciones de Minera Sierra Gorda están ubicadas en la Comuna de Sierra Gorda, 11  región de  Antofagasta, específicamente a  4.5 Kilómetros del   Poblado de Sierra Gorda. Desde la Operación se contempla el traslado de mineral por la siguiente ruta hasta la ciudad de Arica:</w:t>
            </w:r>
          </w:p>
          <w:p w:rsidR="003F403C" w:rsidRPr="00884BD9" w:rsidRDefault="003F403C" w:rsidP="00884BD9">
            <w:pPr>
              <w:tabs>
                <w:tab w:val="left" w:pos="2025"/>
              </w:tabs>
              <w:ind w:left="284"/>
              <w:rPr>
                <w:rFonts w:ascii="Calibri" w:hAnsi="Calibri" w:cs="Calibri"/>
                <w:bCs/>
                <w:i/>
              </w:rPr>
            </w:pPr>
          </w:p>
          <w:p w:rsidR="00884BD9" w:rsidRPr="00884BD9" w:rsidRDefault="00884BD9" w:rsidP="00884BD9">
            <w:pPr>
              <w:tabs>
                <w:tab w:val="left" w:pos="2025"/>
              </w:tabs>
              <w:ind w:left="284"/>
              <w:rPr>
                <w:rFonts w:ascii="Calibri" w:hAnsi="Calibri" w:cs="Calibri"/>
                <w:bCs/>
                <w:i/>
              </w:rPr>
            </w:pPr>
            <w:r w:rsidRPr="00884BD9">
              <w:rPr>
                <w:rFonts w:ascii="Calibri" w:hAnsi="Calibri" w:cs="Calibri"/>
                <w:bCs/>
                <w:i/>
              </w:rPr>
              <w:t>Ruta 2S- Ruta S Norte.</w:t>
            </w:r>
          </w:p>
          <w:p w:rsidR="00C4716C" w:rsidRDefault="00C4716C" w:rsidP="00884BD9">
            <w:pPr>
              <w:tabs>
                <w:tab w:val="left" w:pos="2025"/>
              </w:tabs>
              <w:ind w:left="284"/>
              <w:rPr>
                <w:rFonts w:ascii="Calibri" w:hAnsi="Calibri" w:cs="Calibri"/>
                <w:bCs/>
                <w:i/>
              </w:rPr>
            </w:pPr>
          </w:p>
          <w:p w:rsidR="00884BD9" w:rsidRPr="00884BD9" w:rsidRDefault="00884BD9" w:rsidP="00884BD9">
            <w:pPr>
              <w:tabs>
                <w:tab w:val="left" w:pos="2025"/>
              </w:tabs>
              <w:ind w:left="284"/>
              <w:rPr>
                <w:rFonts w:ascii="Calibri" w:hAnsi="Calibri" w:cs="Calibri"/>
                <w:bCs/>
                <w:i/>
              </w:rPr>
            </w:pPr>
            <w:r w:rsidRPr="00884BD9">
              <w:rPr>
                <w:rFonts w:ascii="Calibri" w:hAnsi="Calibri" w:cs="Calibri"/>
                <w:bCs/>
                <w:i/>
              </w:rPr>
              <w:t xml:space="preserve">2° Ingreso de la ciudad Arica hasta el </w:t>
            </w:r>
            <w:r w:rsidR="009D77EB" w:rsidRPr="00884BD9">
              <w:rPr>
                <w:rFonts w:ascii="Calibri" w:hAnsi="Calibri" w:cs="Calibri"/>
                <w:bCs/>
                <w:i/>
              </w:rPr>
              <w:t>Parqueo</w:t>
            </w:r>
            <w:r w:rsidRPr="00884BD9">
              <w:rPr>
                <w:rFonts w:ascii="Calibri" w:hAnsi="Calibri" w:cs="Calibri"/>
                <w:bCs/>
                <w:i/>
              </w:rPr>
              <w:t xml:space="preserve"> en Truck Center:</w:t>
            </w:r>
          </w:p>
          <w:p w:rsidR="00884BD9" w:rsidRPr="00884BD9" w:rsidRDefault="00884BD9" w:rsidP="00884BD9">
            <w:pPr>
              <w:tabs>
                <w:tab w:val="left" w:pos="2025"/>
              </w:tabs>
              <w:ind w:left="284"/>
              <w:rPr>
                <w:rFonts w:ascii="Calibri" w:hAnsi="Calibri" w:cs="Calibri"/>
                <w:bCs/>
                <w:i/>
              </w:rPr>
            </w:pPr>
            <w:r w:rsidRPr="00884BD9">
              <w:rPr>
                <w:rFonts w:ascii="Calibri" w:hAnsi="Calibri" w:cs="Calibri"/>
                <w:bCs/>
                <w:i/>
              </w:rPr>
              <w:t xml:space="preserve">El Terminal Puerto Arica (TPA), recomienda  hacer usos de instalaciones de Truck Center, para </w:t>
            </w:r>
            <w:r w:rsidR="009D77EB" w:rsidRPr="00884BD9">
              <w:rPr>
                <w:rFonts w:ascii="Calibri" w:hAnsi="Calibri" w:cs="Calibri"/>
                <w:bCs/>
                <w:i/>
              </w:rPr>
              <w:t>qué</w:t>
            </w:r>
            <w:r w:rsidRPr="00884BD9">
              <w:rPr>
                <w:rFonts w:ascii="Calibri" w:hAnsi="Calibri" w:cs="Calibri"/>
                <w:bCs/>
                <w:i/>
              </w:rPr>
              <w:t xml:space="preserve"> conductores pueden contar con </w:t>
            </w:r>
            <w:r w:rsidR="009D77EB" w:rsidRPr="00884BD9">
              <w:rPr>
                <w:rFonts w:ascii="Calibri" w:hAnsi="Calibri" w:cs="Calibri"/>
                <w:bCs/>
                <w:i/>
              </w:rPr>
              <w:t>servicios higiénicos</w:t>
            </w:r>
            <w:r w:rsidRPr="00884BD9">
              <w:rPr>
                <w:rFonts w:ascii="Calibri" w:hAnsi="Calibri" w:cs="Calibri"/>
                <w:bCs/>
                <w:i/>
              </w:rPr>
              <w:t>, descanso, y alimentación. Al efecto, la ruta hasta el Parqueo de Truck Center es:</w:t>
            </w:r>
          </w:p>
          <w:p w:rsidR="00884BD9" w:rsidRPr="00884BD9" w:rsidRDefault="00884BD9" w:rsidP="00884BD9">
            <w:pPr>
              <w:tabs>
                <w:tab w:val="left" w:pos="2025"/>
              </w:tabs>
              <w:ind w:left="284"/>
              <w:rPr>
                <w:rFonts w:ascii="Calibri" w:hAnsi="Calibri" w:cs="Calibri"/>
                <w:bCs/>
                <w:i/>
              </w:rPr>
            </w:pPr>
          </w:p>
          <w:p w:rsidR="00884BD9" w:rsidRPr="00884BD9" w:rsidRDefault="00884BD9" w:rsidP="00884BD9">
            <w:pPr>
              <w:tabs>
                <w:tab w:val="left" w:pos="2025"/>
              </w:tabs>
              <w:ind w:left="284"/>
              <w:rPr>
                <w:rFonts w:ascii="Calibri" w:hAnsi="Calibri" w:cs="Calibri"/>
                <w:bCs/>
                <w:i/>
              </w:rPr>
            </w:pPr>
            <w:r w:rsidRPr="00884BD9">
              <w:rPr>
                <w:rFonts w:ascii="Calibri" w:hAnsi="Calibri" w:cs="Calibri"/>
                <w:bCs/>
                <w:i/>
              </w:rPr>
              <w:t>Ruta  S Norte - Rotonda  Alcalde Manuel Castillo  -  Las Gredas - Rotonda  Adolfo  Arenas - Prolongación  De Avda. Capitán Avalos- Rotonda Juan Guillen Canales- Ruta S Norte- Plaza De Pesaje - Rotonda  Los Libertadores  - Ruta Internacional 11ch  (Poniente  - Oriente)  - Parqueo Truck Center</w:t>
            </w:r>
          </w:p>
          <w:p w:rsidR="00884BD9" w:rsidRPr="00884BD9" w:rsidRDefault="00884BD9" w:rsidP="00884BD9">
            <w:pPr>
              <w:tabs>
                <w:tab w:val="left" w:pos="2025"/>
              </w:tabs>
              <w:ind w:left="284"/>
              <w:rPr>
                <w:rFonts w:ascii="Calibri" w:hAnsi="Calibri" w:cs="Calibri"/>
                <w:bCs/>
                <w:i/>
              </w:rPr>
            </w:pPr>
          </w:p>
          <w:p w:rsidR="00884BD9" w:rsidRPr="00884BD9" w:rsidRDefault="00884BD9" w:rsidP="00884BD9">
            <w:pPr>
              <w:tabs>
                <w:tab w:val="left" w:pos="2025"/>
              </w:tabs>
              <w:ind w:left="284"/>
              <w:rPr>
                <w:rFonts w:ascii="Calibri" w:hAnsi="Calibri" w:cs="Calibri"/>
                <w:bCs/>
                <w:i/>
              </w:rPr>
            </w:pPr>
            <w:r w:rsidRPr="00884BD9">
              <w:rPr>
                <w:rFonts w:ascii="Calibri" w:hAnsi="Calibri" w:cs="Calibri"/>
                <w:bCs/>
                <w:i/>
              </w:rPr>
              <w:t xml:space="preserve">3° Ingreso al Terminal Puerto Arica (TPA) desde el </w:t>
            </w:r>
            <w:r w:rsidR="009D77EB" w:rsidRPr="00884BD9">
              <w:rPr>
                <w:rFonts w:ascii="Calibri" w:hAnsi="Calibri" w:cs="Calibri"/>
                <w:bCs/>
                <w:i/>
              </w:rPr>
              <w:t>parqueo</w:t>
            </w:r>
            <w:r w:rsidRPr="00884BD9">
              <w:rPr>
                <w:rFonts w:ascii="Calibri" w:hAnsi="Calibri" w:cs="Calibri"/>
                <w:bCs/>
                <w:i/>
              </w:rPr>
              <w:t xml:space="preserve"> Truck Center:</w:t>
            </w:r>
          </w:p>
          <w:p w:rsidR="00884BD9" w:rsidRPr="00884BD9" w:rsidRDefault="00884BD9" w:rsidP="00884BD9">
            <w:pPr>
              <w:tabs>
                <w:tab w:val="left" w:pos="2025"/>
              </w:tabs>
              <w:ind w:left="284"/>
              <w:rPr>
                <w:rFonts w:ascii="Calibri" w:hAnsi="Calibri" w:cs="Calibri"/>
                <w:bCs/>
                <w:i/>
              </w:rPr>
            </w:pPr>
            <w:r w:rsidRPr="00884BD9">
              <w:rPr>
                <w:rFonts w:ascii="Calibri" w:hAnsi="Calibri" w:cs="Calibri"/>
                <w:bCs/>
                <w:i/>
              </w:rPr>
              <w:t>Los camiones  toman  la  Avenida  Máximo Lira, hasta  llegar  al puerto/TPA, de  una  extensión aproximada de 11kilómetros esta ruta es la siguiente:</w:t>
            </w:r>
          </w:p>
          <w:p w:rsidR="00884BD9" w:rsidRPr="00884BD9" w:rsidRDefault="00884BD9" w:rsidP="00884BD9">
            <w:pPr>
              <w:tabs>
                <w:tab w:val="left" w:pos="2025"/>
              </w:tabs>
              <w:ind w:left="284"/>
              <w:rPr>
                <w:rFonts w:ascii="Calibri" w:hAnsi="Calibri" w:cs="Calibri"/>
                <w:bCs/>
                <w:i/>
              </w:rPr>
            </w:pPr>
          </w:p>
          <w:p w:rsidR="00884BD9" w:rsidRPr="00884BD9" w:rsidRDefault="00884BD9" w:rsidP="00884BD9">
            <w:pPr>
              <w:tabs>
                <w:tab w:val="left" w:pos="2025"/>
              </w:tabs>
              <w:ind w:left="284"/>
              <w:rPr>
                <w:rFonts w:ascii="Calibri" w:hAnsi="Calibri" w:cs="Calibri"/>
                <w:bCs/>
                <w:i/>
              </w:rPr>
            </w:pPr>
            <w:r w:rsidRPr="00884BD9">
              <w:rPr>
                <w:rFonts w:ascii="Calibri" w:hAnsi="Calibri" w:cs="Calibri"/>
                <w:bCs/>
                <w:i/>
              </w:rPr>
              <w:t>Parqueo Truck Center- Ruta internacionai11CH (a Bolivia) -Rotonda Los Libertadores- Ruta S (Norte  a Sur) - Plaza de Pesaje - Rotonda Juan Guillen Canales - Avda. Santiago Arata - Avda. Luis  Beretta   Porcel  - Máximo   Lira  - Terminal   Puerto   Arica  (TPA)  - Entrada   1 - Avda. Comandante San Martín-Terminal Puerto Arica (TPA)- Entrada 2.</w:t>
            </w:r>
          </w:p>
          <w:p w:rsidR="00884BD9" w:rsidRPr="00884BD9" w:rsidRDefault="00884BD9" w:rsidP="00884BD9">
            <w:pPr>
              <w:tabs>
                <w:tab w:val="left" w:pos="2025"/>
              </w:tabs>
              <w:ind w:left="284"/>
              <w:rPr>
                <w:rFonts w:ascii="Calibri" w:hAnsi="Calibri" w:cs="Calibri"/>
                <w:bCs/>
                <w:i/>
              </w:rPr>
            </w:pPr>
          </w:p>
          <w:p w:rsidR="00884BD9" w:rsidRPr="00884BD9" w:rsidRDefault="00884BD9" w:rsidP="00884BD9">
            <w:pPr>
              <w:tabs>
                <w:tab w:val="left" w:pos="2025"/>
              </w:tabs>
              <w:ind w:left="284"/>
              <w:rPr>
                <w:rFonts w:ascii="Calibri" w:hAnsi="Calibri" w:cs="Calibri"/>
                <w:bCs/>
                <w:i/>
              </w:rPr>
            </w:pPr>
            <w:r w:rsidRPr="00884BD9">
              <w:rPr>
                <w:rFonts w:ascii="Calibri" w:hAnsi="Calibri" w:cs="Calibri"/>
                <w:bCs/>
                <w:i/>
              </w:rPr>
              <w:t xml:space="preserve">4° Salida desde TPA hacia Punto de Salida de la Ciudad: </w:t>
            </w:r>
          </w:p>
          <w:p w:rsidR="00884BD9" w:rsidRPr="00884BD9" w:rsidRDefault="00884BD9" w:rsidP="00884BD9">
            <w:pPr>
              <w:tabs>
                <w:tab w:val="left" w:pos="2025"/>
              </w:tabs>
              <w:ind w:left="284"/>
              <w:rPr>
                <w:rFonts w:ascii="Calibri" w:hAnsi="Calibri" w:cs="Calibri"/>
                <w:bCs/>
                <w:i/>
              </w:rPr>
            </w:pPr>
            <w:r w:rsidRPr="00884BD9">
              <w:rPr>
                <w:rFonts w:ascii="Calibri" w:hAnsi="Calibri" w:cs="Calibri"/>
                <w:bCs/>
                <w:i/>
              </w:rPr>
              <w:t>Este tramo  tiene las siguientes Alternativas:</w:t>
            </w:r>
          </w:p>
          <w:p w:rsidR="00884BD9" w:rsidRPr="00884BD9" w:rsidRDefault="00884BD9" w:rsidP="00884BD9">
            <w:pPr>
              <w:tabs>
                <w:tab w:val="left" w:pos="2025"/>
              </w:tabs>
              <w:rPr>
                <w:rFonts w:ascii="Calibri" w:hAnsi="Calibri" w:cs="Calibri"/>
                <w:bCs/>
                <w:i/>
              </w:rPr>
            </w:pPr>
          </w:p>
          <w:p w:rsidR="00884BD9" w:rsidRPr="00884BD9" w:rsidRDefault="00884BD9" w:rsidP="00884BD9">
            <w:pPr>
              <w:pStyle w:val="Prrafodelista"/>
              <w:numPr>
                <w:ilvl w:val="0"/>
                <w:numId w:val="43"/>
              </w:numPr>
              <w:tabs>
                <w:tab w:val="left" w:pos="2025"/>
              </w:tabs>
              <w:rPr>
                <w:rFonts w:ascii="Calibri" w:hAnsi="Calibri" w:cs="Calibri"/>
                <w:bCs/>
                <w:i/>
              </w:rPr>
            </w:pPr>
            <w:r w:rsidRPr="00884BD9">
              <w:rPr>
                <w:rFonts w:ascii="Calibri" w:hAnsi="Calibri" w:cs="Calibri"/>
                <w:bCs/>
                <w:i/>
              </w:rPr>
              <w:t xml:space="preserve">Por  Avda. Diego  Portales:   Ruta  Terminal   Puerto  Arica </w:t>
            </w:r>
            <w:r w:rsidRPr="00884BD9">
              <w:rPr>
                <w:rFonts w:ascii="Calibri" w:hAnsi="Calibri" w:cs="Calibri"/>
                <w:bCs/>
                <w:i/>
              </w:rPr>
              <w:tab/>
              <w:t>(ENTRADA 1 Y 2)  - Avda. Comandante  San Martín - Máximo Lira  - Avda. Luis Beretta  Porcel - Avda. Diego Portales- Rotonda Adolfo Arenas- Las Gredas- Rotonda Alcalde Manuel Castillo- Ruta S Norte.</w:t>
            </w:r>
          </w:p>
          <w:p w:rsidR="00884BD9" w:rsidRPr="00884BD9" w:rsidRDefault="00884BD9" w:rsidP="00884BD9">
            <w:pPr>
              <w:tabs>
                <w:tab w:val="left" w:pos="2025"/>
              </w:tabs>
              <w:rPr>
                <w:rFonts w:ascii="Calibri" w:hAnsi="Calibri" w:cs="Calibri"/>
                <w:bCs/>
                <w:i/>
              </w:rPr>
            </w:pPr>
          </w:p>
          <w:p w:rsidR="00884BD9" w:rsidRPr="00884BD9" w:rsidRDefault="00884BD9" w:rsidP="00884BD9">
            <w:pPr>
              <w:pStyle w:val="Prrafodelista"/>
              <w:numPr>
                <w:ilvl w:val="0"/>
                <w:numId w:val="43"/>
              </w:numPr>
              <w:tabs>
                <w:tab w:val="left" w:pos="2025"/>
              </w:tabs>
              <w:rPr>
                <w:rFonts w:ascii="Calibri" w:hAnsi="Calibri" w:cs="Calibri"/>
                <w:bCs/>
                <w:i/>
              </w:rPr>
            </w:pPr>
            <w:r w:rsidRPr="00884BD9">
              <w:rPr>
                <w:rFonts w:ascii="Calibri" w:hAnsi="Calibri" w:cs="Calibri"/>
                <w:bCs/>
                <w:i/>
              </w:rPr>
              <w:t>Por  Avda. Capitán  Ávalos</w:t>
            </w:r>
            <w:r w:rsidR="009D77EB" w:rsidRPr="00884BD9">
              <w:rPr>
                <w:rFonts w:ascii="Calibri" w:hAnsi="Calibri" w:cs="Calibri"/>
                <w:bCs/>
                <w:i/>
              </w:rPr>
              <w:t>: Ruta</w:t>
            </w:r>
            <w:r w:rsidRPr="00884BD9">
              <w:rPr>
                <w:rFonts w:ascii="Calibri" w:hAnsi="Calibri" w:cs="Calibri"/>
                <w:bCs/>
                <w:i/>
              </w:rPr>
              <w:t xml:space="preserve">  Terminal  Puerto   Arica </w:t>
            </w:r>
            <w:r w:rsidRPr="00884BD9">
              <w:rPr>
                <w:rFonts w:ascii="Calibri" w:hAnsi="Calibri" w:cs="Calibri"/>
                <w:bCs/>
                <w:i/>
              </w:rPr>
              <w:tab/>
              <w:t>(ENTRADA 1 Y 2)  - Avda. Comandante  San Martín - Máximo Lira - Avda. Luis Beretta  Porcel - Avda. Santiago Arata - Rotonda Juan Guillen Canales- Prolongación  Avda. Capitán Ávalos- Rotonda Adolfo Arenas- Las Gredas- Rotonda Alcalde Manuel Castillo- Ruta S Norte.</w:t>
            </w:r>
          </w:p>
          <w:p w:rsidR="00884BD9" w:rsidRPr="00884BD9" w:rsidRDefault="00884BD9" w:rsidP="00884BD9">
            <w:pPr>
              <w:tabs>
                <w:tab w:val="left" w:pos="2025"/>
              </w:tabs>
              <w:rPr>
                <w:rFonts w:ascii="Calibri" w:hAnsi="Calibri" w:cs="Calibri"/>
                <w:bCs/>
                <w:i/>
              </w:rPr>
            </w:pPr>
          </w:p>
          <w:p w:rsidR="00884BD9" w:rsidRPr="00884BD9" w:rsidRDefault="00884BD9" w:rsidP="00884BD9">
            <w:pPr>
              <w:pStyle w:val="Prrafodelista"/>
              <w:numPr>
                <w:ilvl w:val="0"/>
                <w:numId w:val="43"/>
              </w:numPr>
              <w:tabs>
                <w:tab w:val="left" w:pos="2025"/>
              </w:tabs>
              <w:rPr>
                <w:rFonts w:ascii="Calibri" w:hAnsi="Calibri" w:cs="Calibri"/>
                <w:bCs/>
                <w:i/>
              </w:rPr>
            </w:pPr>
            <w:r w:rsidRPr="00884BD9">
              <w:rPr>
                <w:rFonts w:ascii="Calibri" w:hAnsi="Calibri" w:cs="Calibri"/>
                <w:bCs/>
                <w:i/>
              </w:rPr>
              <w:t xml:space="preserve">Por  Avda.  Renato  Rocca: Ruta  Terminal   Puerto  Arica </w:t>
            </w:r>
            <w:r w:rsidRPr="00884BD9">
              <w:rPr>
                <w:rFonts w:ascii="Calibri" w:hAnsi="Calibri" w:cs="Calibri"/>
                <w:bCs/>
                <w:i/>
              </w:rPr>
              <w:tab/>
              <w:t>(ENTRADA 1 Y 2)  - Avda. Comandante  San Martín - Máximo Lira -Avda. Luis Beretta  Porcel -Avda. Santa María -Cruce con Línea FFCC (ARICA- LA PAZ)- Avda. Renato Rocca-  Avda. Capitán Ávalos­ Rotonda Adolfo Arenas- Las Gredas- Rotonda Alcalde Manuel Castillo- Ruta S Norte.</w:t>
            </w:r>
          </w:p>
          <w:p w:rsidR="00884BD9" w:rsidRPr="00884BD9" w:rsidRDefault="00884BD9" w:rsidP="00FC5E76">
            <w:pPr>
              <w:tabs>
                <w:tab w:val="left" w:pos="2025"/>
              </w:tabs>
              <w:rPr>
                <w:rFonts w:ascii="Calibri" w:hAnsi="Calibri" w:cs="Calibri"/>
                <w:bCs/>
                <w:i/>
              </w:rPr>
            </w:pPr>
          </w:p>
          <w:p w:rsidR="00884BD9" w:rsidRPr="00884BD9" w:rsidRDefault="00884BD9" w:rsidP="00884BD9">
            <w:pPr>
              <w:pStyle w:val="Prrafodelista"/>
              <w:numPr>
                <w:ilvl w:val="0"/>
                <w:numId w:val="42"/>
              </w:numPr>
              <w:tabs>
                <w:tab w:val="left" w:pos="2025"/>
              </w:tabs>
              <w:ind w:left="284" w:hanging="284"/>
              <w:rPr>
                <w:rFonts w:ascii="Calibri" w:hAnsi="Calibri" w:cs="Calibri"/>
                <w:bCs/>
                <w:i/>
              </w:rPr>
            </w:pPr>
            <w:r w:rsidRPr="00884BD9">
              <w:rPr>
                <w:rFonts w:ascii="Calibri" w:hAnsi="Calibri" w:cs="Calibri"/>
                <w:bCs/>
                <w:i/>
              </w:rPr>
              <w:t xml:space="preserve">  Listado de empresas que prestan servicio de transporte  de minerales hacia el Puerto de Arica.</w:t>
            </w:r>
          </w:p>
          <w:p w:rsidR="00884BD9" w:rsidRPr="00884BD9" w:rsidRDefault="00884BD9" w:rsidP="00884BD9">
            <w:pPr>
              <w:tabs>
                <w:tab w:val="left" w:pos="2025"/>
              </w:tabs>
              <w:ind w:left="426"/>
              <w:rPr>
                <w:rFonts w:ascii="Calibri" w:hAnsi="Calibri" w:cs="Calibri"/>
                <w:bCs/>
                <w:i/>
              </w:rPr>
            </w:pPr>
            <w:r w:rsidRPr="00884BD9">
              <w:rPr>
                <w:rFonts w:ascii="Calibri" w:hAnsi="Calibri" w:cs="Calibri"/>
                <w:bCs/>
                <w:i/>
              </w:rPr>
              <w:t xml:space="preserve">Indicando </w:t>
            </w:r>
            <w:r w:rsidR="009D77EB" w:rsidRPr="00884BD9">
              <w:rPr>
                <w:rFonts w:ascii="Calibri" w:hAnsi="Calibri" w:cs="Calibri"/>
                <w:bCs/>
                <w:i/>
              </w:rPr>
              <w:t>si cuentan</w:t>
            </w:r>
            <w:r w:rsidRPr="00884BD9">
              <w:rPr>
                <w:rFonts w:ascii="Calibri" w:hAnsi="Calibri" w:cs="Calibri"/>
                <w:bCs/>
                <w:i/>
              </w:rPr>
              <w:t xml:space="preserve"> con autorizaciones correspondientes.</w:t>
            </w:r>
          </w:p>
          <w:p w:rsidR="00884BD9" w:rsidRPr="00884BD9" w:rsidRDefault="00884BD9" w:rsidP="00884BD9">
            <w:pPr>
              <w:tabs>
                <w:tab w:val="left" w:pos="2025"/>
              </w:tabs>
              <w:rPr>
                <w:rFonts w:ascii="Calibri" w:hAnsi="Calibri" w:cs="Calibri"/>
                <w:bCs/>
                <w:i/>
              </w:rPr>
            </w:pPr>
          </w:p>
          <w:p w:rsidR="00884BD9" w:rsidRPr="00884BD9" w:rsidRDefault="00884BD9" w:rsidP="00884BD9">
            <w:pPr>
              <w:pStyle w:val="Prrafodelista"/>
              <w:numPr>
                <w:ilvl w:val="0"/>
                <w:numId w:val="44"/>
              </w:numPr>
              <w:tabs>
                <w:tab w:val="left" w:pos="2025"/>
              </w:tabs>
              <w:rPr>
                <w:rFonts w:ascii="Calibri" w:hAnsi="Calibri" w:cs="Calibri"/>
                <w:bCs/>
                <w:i/>
              </w:rPr>
            </w:pPr>
            <w:r w:rsidRPr="00884BD9">
              <w:rPr>
                <w:rFonts w:ascii="Calibri" w:hAnsi="Calibri" w:cs="Calibri"/>
                <w:bCs/>
                <w:i/>
              </w:rPr>
              <w:t>Transportes TAMARUGAL</w:t>
            </w:r>
          </w:p>
          <w:p w:rsidR="00884BD9" w:rsidRPr="00884BD9" w:rsidRDefault="00884BD9" w:rsidP="00884BD9">
            <w:pPr>
              <w:pStyle w:val="Prrafodelista"/>
              <w:numPr>
                <w:ilvl w:val="0"/>
                <w:numId w:val="44"/>
              </w:numPr>
              <w:tabs>
                <w:tab w:val="left" w:pos="2025"/>
              </w:tabs>
              <w:rPr>
                <w:rFonts w:ascii="Calibri" w:hAnsi="Calibri" w:cs="Calibri"/>
                <w:bCs/>
                <w:i/>
              </w:rPr>
            </w:pPr>
            <w:r w:rsidRPr="00884BD9">
              <w:rPr>
                <w:rFonts w:ascii="Calibri" w:hAnsi="Calibri" w:cs="Calibri"/>
                <w:bCs/>
                <w:i/>
              </w:rPr>
              <w:t>Transportes TRAGAL</w:t>
            </w:r>
          </w:p>
          <w:p w:rsidR="00884BD9" w:rsidRPr="00884BD9" w:rsidRDefault="00884BD9" w:rsidP="00884BD9">
            <w:pPr>
              <w:pStyle w:val="Prrafodelista"/>
              <w:numPr>
                <w:ilvl w:val="0"/>
                <w:numId w:val="44"/>
              </w:numPr>
              <w:tabs>
                <w:tab w:val="left" w:pos="2025"/>
              </w:tabs>
              <w:rPr>
                <w:rFonts w:ascii="Calibri" w:hAnsi="Calibri" w:cs="Calibri"/>
                <w:bCs/>
                <w:i/>
              </w:rPr>
            </w:pPr>
            <w:r w:rsidRPr="00884BD9">
              <w:rPr>
                <w:rFonts w:ascii="Calibri" w:hAnsi="Calibri" w:cs="Calibri"/>
                <w:bCs/>
                <w:i/>
              </w:rPr>
              <w:t>AGRETRANSELLOA</w:t>
            </w:r>
          </w:p>
          <w:p w:rsidR="00884BD9" w:rsidRPr="00884BD9" w:rsidRDefault="00884BD9" w:rsidP="00884BD9">
            <w:pPr>
              <w:tabs>
                <w:tab w:val="left" w:pos="2025"/>
              </w:tabs>
              <w:rPr>
                <w:rFonts w:ascii="Calibri" w:hAnsi="Calibri" w:cs="Calibri"/>
                <w:bCs/>
                <w:i/>
              </w:rPr>
            </w:pPr>
          </w:p>
          <w:p w:rsidR="00884BD9" w:rsidRPr="00884BD9" w:rsidRDefault="00884BD9" w:rsidP="00884BD9">
            <w:pPr>
              <w:tabs>
                <w:tab w:val="left" w:pos="2025"/>
              </w:tabs>
              <w:ind w:left="426"/>
              <w:rPr>
                <w:rFonts w:ascii="Calibri" w:hAnsi="Calibri" w:cs="Calibri"/>
                <w:bCs/>
                <w:i/>
              </w:rPr>
            </w:pPr>
            <w:r w:rsidRPr="00884BD9">
              <w:rPr>
                <w:rFonts w:ascii="Calibri" w:hAnsi="Calibri" w:cs="Calibri"/>
                <w:bCs/>
                <w:i/>
              </w:rPr>
              <w:lastRenderedPageBreak/>
              <w:t xml:space="preserve">Como se señaló a cada una de estas empresas se les exige </w:t>
            </w:r>
            <w:r w:rsidR="009D77EB">
              <w:rPr>
                <w:rFonts w:ascii="Calibri" w:hAnsi="Calibri" w:cs="Calibri"/>
                <w:bCs/>
                <w:i/>
              </w:rPr>
              <w:t>l</w:t>
            </w:r>
            <w:r w:rsidRPr="00884BD9">
              <w:rPr>
                <w:rFonts w:ascii="Calibri" w:hAnsi="Calibri" w:cs="Calibri"/>
                <w:bCs/>
                <w:i/>
              </w:rPr>
              <w:t xml:space="preserve">os mejores estándares de la industria del transporte, en el proceso de licitación de los contratos, en los contratos mismos y en los protocolos de ingreso y salida de faena. Entre otros aspectos </w:t>
            </w:r>
            <w:r w:rsidR="009D77EB" w:rsidRPr="00884BD9">
              <w:rPr>
                <w:rFonts w:ascii="Calibri" w:hAnsi="Calibri" w:cs="Calibri"/>
                <w:bCs/>
                <w:i/>
              </w:rPr>
              <w:t>espe</w:t>
            </w:r>
            <w:r w:rsidR="009D77EB">
              <w:rPr>
                <w:rFonts w:ascii="Calibri" w:hAnsi="Calibri" w:cs="Calibri"/>
                <w:bCs/>
                <w:i/>
              </w:rPr>
              <w:t>cí</w:t>
            </w:r>
            <w:r w:rsidR="009D77EB" w:rsidRPr="00884BD9">
              <w:rPr>
                <w:rFonts w:ascii="Calibri" w:hAnsi="Calibri" w:cs="Calibri"/>
                <w:bCs/>
                <w:i/>
              </w:rPr>
              <w:t>ficos</w:t>
            </w:r>
            <w:r w:rsidRPr="00884BD9">
              <w:rPr>
                <w:rFonts w:ascii="Calibri" w:hAnsi="Calibri" w:cs="Calibri"/>
                <w:bCs/>
                <w:i/>
              </w:rPr>
              <w:t xml:space="preserve"> se encuentra la exigencia de:</w:t>
            </w:r>
          </w:p>
          <w:p w:rsidR="00884BD9" w:rsidRPr="00884BD9" w:rsidRDefault="00884BD9" w:rsidP="00884BD9">
            <w:pPr>
              <w:tabs>
                <w:tab w:val="left" w:pos="2025"/>
              </w:tabs>
              <w:ind w:left="426"/>
              <w:rPr>
                <w:rFonts w:ascii="Calibri" w:hAnsi="Calibri" w:cs="Calibri"/>
                <w:bCs/>
                <w:i/>
              </w:rPr>
            </w:pPr>
          </w:p>
          <w:p w:rsidR="00884BD9" w:rsidRPr="00884BD9" w:rsidRDefault="00884BD9" w:rsidP="00884BD9">
            <w:pPr>
              <w:pStyle w:val="Prrafodelista"/>
              <w:numPr>
                <w:ilvl w:val="0"/>
                <w:numId w:val="45"/>
              </w:numPr>
              <w:tabs>
                <w:tab w:val="left" w:pos="2025"/>
              </w:tabs>
              <w:ind w:left="709" w:hanging="283"/>
              <w:rPr>
                <w:rFonts w:ascii="Calibri" w:hAnsi="Calibri" w:cs="Calibri"/>
                <w:bCs/>
                <w:i/>
              </w:rPr>
            </w:pPr>
            <w:r w:rsidRPr="00884BD9">
              <w:rPr>
                <w:rFonts w:ascii="Calibri" w:hAnsi="Calibri" w:cs="Calibri"/>
                <w:bCs/>
                <w:i/>
              </w:rPr>
              <w:t>Semirremolque Tolva, de acero inoxidable con aplicación de revestimiento antideslizante.</w:t>
            </w:r>
          </w:p>
          <w:p w:rsidR="00884BD9" w:rsidRPr="00884BD9" w:rsidRDefault="00884BD9" w:rsidP="00884BD9">
            <w:pPr>
              <w:pStyle w:val="Prrafodelista"/>
              <w:numPr>
                <w:ilvl w:val="0"/>
                <w:numId w:val="45"/>
              </w:numPr>
              <w:tabs>
                <w:tab w:val="left" w:pos="2025"/>
              </w:tabs>
              <w:ind w:left="709" w:hanging="283"/>
              <w:rPr>
                <w:rFonts w:ascii="Calibri" w:hAnsi="Calibri" w:cs="Calibri"/>
                <w:bCs/>
                <w:i/>
              </w:rPr>
            </w:pPr>
            <w:r w:rsidRPr="00884BD9">
              <w:rPr>
                <w:rFonts w:ascii="Calibri" w:hAnsi="Calibri" w:cs="Calibri"/>
                <w:bCs/>
                <w:i/>
              </w:rPr>
              <w:t>Sistema de Encarpe Automático o Semiautomático.</w:t>
            </w:r>
          </w:p>
          <w:p w:rsidR="00884BD9" w:rsidRPr="00884BD9" w:rsidRDefault="00884BD9" w:rsidP="00884BD9">
            <w:pPr>
              <w:pStyle w:val="Prrafodelista"/>
              <w:numPr>
                <w:ilvl w:val="0"/>
                <w:numId w:val="45"/>
              </w:numPr>
              <w:tabs>
                <w:tab w:val="left" w:pos="2025"/>
              </w:tabs>
              <w:ind w:left="709" w:hanging="283"/>
              <w:rPr>
                <w:rFonts w:ascii="Calibri" w:hAnsi="Calibri" w:cs="Calibri"/>
                <w:bCs/>
                <w:i/>
              </w:rPr>
            </w:pPr>
            <w:r w:rsidRPr="00884BD9">
              <w:rPr>
                <w:rFonts w:ascii="Calibri" w:hAnsi="Calibri" w:cs="Calibri"/>
                <w:bCs/>
                <w:i/>
              </w:rPr>
              <w:t>Sistema de Sellado de Encarpe con Precinto, que permita la colocación de sello de seguridad.</w:t>
            </w:r>
          </w:p>
          <w:p w:rsidR="00884BD9" w:rsidRPr="00884BD9" w:rsidRDefault="00884BD9" w:rsidP="00884BD9">
            <w:pPr>
              <w:tabs>
                <w:tab w:val="left" w:pos="2025"/>
              </w:tabs>
              <w:ind w:left="426"/>
              <w:rPr>
                <w:rFonts w:ascii="Calibri" w:hAnsi="Calibri" w:cs="Calibri"/>
                <w:bCs/>
                <w:i/>
              </w:rPr>
            </w:pPr>
          </w:p>
          <w:p w:rsidR="00884BD9" w:rsidRPr="00884BD9" w:rsidRDefault="00884BD9" w:rsidP="00884BD9">
            <w:pPr>
              <w:tabs>
                <w:tab w:val="left" w:pos="2025"/>
              </w:tabs>
              <w:ind w:left="426"/>
              <w:rPr>
                <w:rFonts w:ascii="Calibri" w:hAnsi="Calibri" w:cs="Calibri"/>
                <w:bCs/>
                <w:i/>
              </w:rPr>
            </w:pPr>
            <w:r w:rsidRPr="00884BD9">
              <w:rPr>
                <w:rFonts w:ascii="Calibri" w:hAnsi="Calibri" w:cs="Calibri"/>
                <w:bCs/>
                <w:i/>
              </w:rPr>
              <w:t>La detección de cualquier incumplimiento de la documentación exigida, o los protocolos de seguridad referidos a choferes y equipos, produce la marginación inmediata de la persona o equipo de la actividad, y eventualmente el término del contrato de servicio.</w:t>
            </w:r>
          </w:p>
          <w:p w:rsidR="005D728A" w:rsidRDefault="005D728A" w:rsidP="00C4716C">
            <w:pPr>
              <w:pStyle w:val="Prrafodelista"/>
              <w:ind w:left="284"/>
            </w:pPr>
          </w:p>
          <w:p w:rsidR="005448D2" w:rsidRDefault="005448D2" w:rsidP="00C4716C">
            <w:pPr>
              <w:pStyle w:val="Prrafodelista"/>
              <w:ind w:left="284"/>
            </w:pPr>
          </w:p>
          <w:p w:rsidR="005448D2" w:rsidRDefault="005448D2" w:rsidP="005448D2">
            <w:r>
              <w:t>De la Revisión del Sistema RCA de la Superintendencia del Medio Ambiente, no se evidencia consultas de pertinencias de ingreso al SEIA relacionada</w:t>
            </w:r>
            <w:r w:rsidR="00BD6265">
              <w:t>s</w:t>
            </w:r>
            <w:r>
              <w:t xml:space="preserve"> al proyecto “Actualización Proyecto Sierra Gorda” (Ver imagen 1).</w:t>
            </w:r>
          </w:p>
          <w:p w:rsidR="005448D2" w:rsidRDefault="005448D2" w:rsidP="005448D2"/>
          <w:p w:rsidR="005448D2" w:rsidRDefault="005448D2" w:rsidP="00322C08">
            <w:pPr>
              <w:rPr>
                <w:iCs/>
              </w:rPr>
            </w:pPr>
            <w:r>
              <w:t>Además, en</w:t>
            </w:r>
            <w:r w:rsidRPr="005448D2">
              <w:rPr>
                <w:iCs/>
              </w:rPr>
              <w:t xml:space="preserve"> reunión sostenida con los Srs. Marcos Busolic, Carlos Rojas, Marcos Hidalgo y la Sra. Mónica Guiorguiadez, representantes de la empresa Minera Sierra Gorda, en la cual participaron también representantes del Terminal Puerto Arica </w:t>
            </w:r>
            <w:r>
              <w:rPr>
                <w:iCs/>
              </w:rPr>
              <w:t xml:space="preserve">(TPA) </w:t>
            </w:r>
            <w:r w:rsidRPr="005448D2">
              <w:rPr>
                <w:iCs/>
              </w:rPr>
              <w:t>Srs. Daniel Benavides y Sergio Vásquez</w:t>
            </w:r>
            <w:r>
              <w:rPr>
                <w:iCs/>
              </w:rPr>
              <w:t xml:space="preserve"> durante la inspección ambiental al TPA</w:t>
            </w:r>
            <w:r w:rsidRPr="005448D2">
              <w:rPr>
                <w:iCs/>
              </w:rPr>
              <w:t>, se les consult</w:t>
            </w:r>
            <w:r w:rsidR="00BD6265">
              <w:rPr>
                <w:iCs/>
              </w:rPr>
              <w:t>ó</w:t>
            </w:r>
            <w:r w:rsidRPr="005448D2">
              <w:rPr>
                <w:iCs/>
              </w:rPr>
              <w:t xml:space="preserve"> si el transporte de concentrado de cobre desde sus faenas en la Región de Antofagasta hacia el puerto de Arica estaba evaluado ambientalmente en el marco del Sistema de Evaluación de Impacto Ambiental (SEIA) o si habían presentado una consulta de pertinencia de ingreso al Servicio de Evaluación Ambiental (SEA)</w:t>
            </w:r>
            <w:r w:rsidR="00BD6265">
              <w:rPr>
                <w:iCs/>
              </w:rPr>
              <w:t>. Al respecto,</w:t>
            </w:r>
            <w:r w:rsidRPr="005448D2">
              <w:rPr>
                <w:iCs/>
              </w:rPr>
              <w:t xml:space="preserve"> la Sra. Guiorguiadez, Jefa de Medio Ambiente, indicó que dicho transporte no está evaluado en sus proyecto ingresados al Sistema de Evaluación de Impacto Ambiental ni han presentado una consulta de pertinencia de ingreso al SEIA, debido a que el transporte hacia el puerto de Arica era un caso puntual debido a que su galpón que se construiría en Antofagasta no se ha podido realizar por temas judiciales</w:t>
            </w:r>
            <w:r w:rsidR="00BD6265">
              <w:rPr>
                <w:iCs/>
              </w:rPr>
              <w:t>.A</w:t>
            </w:r>
            <w:r w:rsidRPr="005448D2">
              <w:rPr>
                <w:iCs/>
              </w:rPr>
              <w:t xml:space="preserve"> su vez el Sr. Busolic, Gerente de Logística, agregó que el primer embarque en Arica se realizó en octubre del año 2014</w:t>
            </w:r>
            <w:r w:rsidR="00BD6265">
              <w:rPr>
                <w:iCs/>
              </w:rPr>
              <w:t>,</w:t>
            </w:r>
            <w:r w:rsidRPr="005448D2">
              <w:rPr>
                <w:iCs/>
              </w:rPr>
              <w:t xml:space="preserve"> comunicando que se transportarían 5.600 Ton, que el segundo embarque se realizó a fines de enero en el tiempo del Carnaval </w:t>
            </w:r>
            <w:r w:rsidR="00BD6265">
              <w:rPr>
                <w:iCs/>
              </w:rPr>
              <w:t>“</w:t>
            </w:r>
            <w:r w:rsidRPr="005448D2">
              <w:rPr>
                <w:iCs/>
              </w:rPr>
              <w:t>con la Fuerza del Sol</w:t>
            </w:r>
            <w:r w:rsidR="00BD6265">
              <w:rPr>
                <w:iCs/>
              </w:rPr>
              <w:t>”</w:t>
            </w:r>
            <w:r w:rsidRPr="005448D2">
              <w:rPr>
                <w:iCs/>
              </w:rPr>
              <w:t xml:space="preserve"> que se estaba ejecutando en la ciudad de Arica y que en el mes de abril es probable que realicen de dos a tres embarques durante cinco días con una frecuencia de 80 a 90 camiones diarios debido a la paralización que ha sufrido el puerto de Antofagasta. Además</w:t>
            </w:r>
            <w:r w:rsidR="00BD6265">
              <w:rPr>
                <w:iCs/>
              </w:rPr>
              <w:t>,</w:t>
            </w:r>
            <w:r w:rsidRPr="005448D2">
              <w:rPr>
                <w:iCs/>
              </w:rPr>
              <w:t xml:space="preserve"> la Sra. Guiorguiadez, indicó que se está elaborando un Estudio/declaración de Impacto Ambiental en el cual se incorporará la opción de embarcar por el puerto de Arica y que regularizarán ante el SEA </w:t>
            </w:r>
            <w:r w:rsidR="00BD6265">
              <w:rPr>
                <w:iCs/>
              </w:rPr>
              <w:t xml:space="preserve">respectivo </w:t>
            </w:r>
            <w:r w:rsidRPr="005448D2">
              <w:rPr>
                <w:iCs/>
              </w:rPr>
              <w:t>el transporte que están realizando a la fecha.</w:t>
            </w:r>
          </w:p>
          <w:p w:rsidR="00322C08" w:rsidRPr="005448D2" w:rsidRDefault="00322C08" w:rsidP="00322C08"/>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rsidR="003410F3" w:rsidRDefault="003410F3" w:rsidP="00893A4E">
      <w:pPr>
        <w:pStyle w:val="Prrafodelista"/>
        <w:ind w:left="0"/>
        <w:rPr>
          <w:rFonts w:cstheme="minorHAnsi"/>
          <w:b/>
          <w:sz w:val="14"/>
          <w:szCs w:val="24"/>
        </w:rPr>
      </w:pPr>
      <w:bookmarkStart w:id="96" w:name="_Toc353998131"/>
      <w:bookmarkStart w:id="97" w:name="_Toc353998204"/>
      <w:bookmarkEnd w:id="96"/>
      <w:bookmarkEnd w:id="97"/>
    </w:p>
    <w:tbl>
      <w:tblPr>
        <w:tblW w:w="13687" w:type="dxa"/>
        <w:jc w:val="center"/>
        <w:tblCellMar>
          <w:left w:w="70" w:type="dxa"/>
          <w:right w:w="70" w:type="dxa"/>
        </w:tblCellMar>
        <w:tblLook w:val="04A0" w:firstRow="1" w:lastRow="0" w:firstColumn="1" w:lastColumn="0" w:noHBand="0" w:noVBand="1"/>
      </w:tblPr>
      <w:tblGrid>
        <w:gridCol w:w="13687"/>
      </w:tblGrid>
      <w:tr w:rsidR="00C4716C" w:rsidRPr="0025129B" w:rsidTr="00955D29">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4716C" w:rsidRPr="0025129B" w:rsidRDefault="00C4716C" w:rsidP="005448D2">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C4716C" w:rsidRPr="0025129B" w:rsidTr="00C4716C">
        <w:trPr>
          <w:trHeight w:val="4668"/>
          <w:jc w:val="center"/>
        </w:trPr>
        <w:tc>
          <w:tcPr>
            <w:tcW w:w="5000" w:type="pct"/>
            <w:tcBorders>
              <w:top w:val="nil"/>
              <w:left w:val="single" w:sz="4" w:space="0" w:color="auto"/>
              <w:right w:val="single" w:sz="4" w:space="0" w:color="auto"/>
            </w:tcBorders>
            <w:shd w:val="clear" w:color="auto" w:fill="auto"/>
            <w:noWrap/>
            <w:vAlign w:val="center"/>
            <w:hideMark/>
          </w:tcPr>
          <w:p w:rsidR="00C4716C" w:rsidRPr="0025129B" w:rsidRDefault="005448D2" w:rsidP="00955D29">
            <w:pPr>
              <w:jc w:val="center"/>
              <w:rPr>
                <w:rFonts w:eastAsia="Times New Roman"/>
                <w:color w:val="000000"/>
                <w:sz w:val="20"/>
                <w:szCs w:val="20"/>
                <w:lang w:eastAsia="es-CL"/>
              </w:rPr>
            </w:pPr>
            <w:r>
              <w:object w:dxaOrig="18435" w:dyaOrig="9405">
                <v:shape id="_x0000_i1029" type="#_x0000_t75" style="width:636.75pt;height:325.5pt" o:ole="">
                  <v:imagedata r:id="rId29" o:title=""/>
                </v:shape>
                <o:OLEObject Type="Embed" ProgID="PBrush" ShapeID="_x0000_i1029" DrawAspect="Content" ObjectID="_1490186864" r:id="rId30"/>
              </w:object>
            </w:r>
          </w:p>
        </w:tc>
      </w:tr>
      <w:tr w:rsidR="00C4716C" w:rsidRPr="0025129B" w:rsidTr="00955D29">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5448D2" w:rsidRPr="0025129B" w:rsidRDefault="005448D2" w:rsidP="005448D2">
            <w:pPr>
              <w:jc w:val="left"/>
              <w:rPr>
                <w:rFonts w:eastAsia="Times New Roman"/>
                <w:color w:val="000000"/>
                <w:sz w:val="18"/>
                <w:szCs w:val="18"/>
                <w:lang w:eastAsia="es-CL"/>
              </w:rPr>
            </w:pPr>
            <w:r>
              <w:rPr>
                <w:rFonts w:eastAsia="Times New Roman"/>
                <w:b/>
                <w:color w:val="000000"/>
                <w:sz w:val="18"/>
                <w:szCs w:val="18"/>
                <w:lang w:eastAsia="es-CL"/>
              </w:rPr>
              <w:t>Imagen 1.</w:t>
            </w:r>
          </w:p>
        </w:tc>
      </w:tr>
      <w:tr w:rsidR="00C4716C" w:rsidRPr="0025129B" w:rsidTr="005448D2">
        <w:trPr>
          <w:trHeight w:val="269"/>
          <w:jc w:val="center"/>
        </w:trPr>
        <w:tc>
          <w:tcPr>
            <w:tcW w:w="5000" w:type="pct"/>
            <w:vMerge/>
            <w:tcBorders>
              <w:top w:val="single" w:sz="4" w:space="0" w:color="auto"/>
              <w:left w:val="single" w:sz="4" w:space="0" w:color="auto"/>
              <w:bottom w:val="single" w:sz="4" w:space="0" w:color="auto"/>
              <w:right w:val="single" w:sz="4" w:space="0" w:color="000000"/>
            </w:tcBorders>
            <w:vAlign w:val="center"/>
          </w:tcPr>
          <w:p w:rsidR="00C4716C" w:rsidRPr="0025129B" w:rsidRDefault="00C4716C" w:rsidP="00955D29">
            <w:pPr>
              <w:jc w:val="left"/>
              <w:rPr>
                <w:rFonts w:eastAsia="Times New Roman"/>
                <w:color w:val="000000"/>
                <w:lang w:eastAsia="es-CL"/>
              </w:rPr>
            </w:pPr>
          </w:p>
        </w:tc>
      </w:tr>
      <w:tr w:rsidR="005448D2" w:rsidRPr="0025129B" w:rsidTr="00955D29">
        <w:trPr>
          <w:trHeight w:val="570"/>
          <w:jc w:val="center"/>
        </w:trPr>
        <w:tc>
          <w:tcPr>
            <w:tcW w:w="5000" w:type="pct"/>
            <w:tcBorders>
              <w:top w:val="single" w:sz="4" w:space="0" w:color="auto"/>
              <w:left w:val="single" w:sz="4" w:space="0" w:color="auto"/>
              <w:bottom w:val="single" w:sz="4" w:space="0" w:color="000000"/>
              <w:right w:val="single" w:sz="4" w:space="0" w:color="000000"/>
            </w:tcBorders>
            <w:vAlign w:val="center"/>
          </w:tcPr>
          <w:p w:rsidR="005448D2" w:rsidRDefault="005448D2" w:rsidP="005448D2">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rsidR="005448D2" w:rsidRPr="0025129B" w:rsidRDefault="005448D2" w:rsidP="005448D2">
            <w:pPr>
              <w:jc w:val="left"/>
              <w:rPr>
                <w:rFonts w:eastAsia="Times New Roman"/>
                <w:color w:val="000000"/>
                <w:lang w:eastAsia="es-CL"/>
              </w:rPr>
            </w:pPr>
            <w:r>
              <w:rPr>
                <w:rFonts w:eastAsia="Times New Roman"/>
                <w:color w:val="000000"/>
                <w:sz w:val="18"/>
                <w:szCs w:val="18"/>
                <w:lang w:eastAsia="es-CL"/>
              </w:rPr>
              <w:t>Sistema RCA de la Superinten</w:t>
            </w:r>
            <w:r w:rsidR="009D77EB">
              <w:rPr>
                <w:rFonts w:eastAsia="Times New Roman"/>
                <w:color w:val="000000"/>
                <w:sz w:val="18"/>
                <w:szCs w:val="18"/>
                <w:lang w:eastAsia="es-CL"/>
              </w:rPr>
              <w:t>den</w:t>
            </w:r>
            <w:r>
              <w:rPr>
                <w:rFonts w:eastAsia="Times New Roman"/>
                <w:color w:val="000000"/>
                <w:sz w:val="18"/>
                <w:szCs w:val="18"/>
                <w:lang w:eastAsia="es-CL"/>
              </w:rPr>
              <w:t>cia del Medio Ambiente</w:t>
            </w:r>
            <w:r w:rsidR="00BD6265">
              <w:rPr>
                <w:rFonts w:eastAsia="Times New Roman"/>
                <w:color w:val="000000"/>
                <w:sz w:val="18"/>
                <w:szCs w:val="18"/>
                <w:lang w:eastAsia="es-CL"/>
              </w:rPr>
              <w:t xml:space="preserve">, en donde se observa que para el proyecto “Actualización Proyecto Sierra Gorda” </w:t>
            </w:r>
            <w:r>
              <w:rPr>
                <w:rFonts w:eastAsia="Times New Roman"/>
                <w:color w:val="000000"/>
                <w:sz w:val="18"/>
                <w:szCs w:val="18"/>
                <w:lang w:eastAsia="es-CL"/>
              </w:rPr>
              <w:t xml:space="preserve"> </w:t>
            </w:r>
            <w:r w:rsidR="00BD6265">
              <w:rPr>
                <w:rFonts w:eastAsia="Times New Roman"/>
                <w:color w:val="000000"/>
                <w:sz w:val="18"/>
                <w:szCs w:val="18"/>
                <w:lang w:eastAsia="es-CL"/>
              </w:rPr>
              <w:t xml:space="preserve">el Titular no ha cargado en dicho Sistema </w:t>
            </w:r>
            <w:r>
              <w:rPr>
                <w:rFonts w:eastAsia="Times New Roman"/>
                <w:color w:val="000000"/>
                <w:sz w:val="18"/>
                <w:szCs w:val="18"/>
                <w:lang w:eastAsia="es-CL"/>
              </w:rPr>
              <w:t>consultas de pertinencias de ingreso al SEIA.</w:t>
            </w:r>
          </w:p>
        </w:tc>
      </w:tr>
    </w:tbl>
    <w:p w:rsidR="00C4716C" w:rsidRPr="0025129B" w:rsidRDefault="00C4716C" w:rsidP="00893A4E">
      <w:pPr>
        <w:pStyle w:val="Prrafodelista"/>
        <w:ind w:left="0"/>
        <w:rPr>
          <w:rFonts w:cstheme="minorHAnsi"/>
          <w:b/>
          <w:sz w:val="14"/>
          <w:szCs w:val="24"/>
        </w:rPr>
        <w:sectPr w:rsidR="00C4716C"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98" w:name="_Toc352840404"/>
      <w:bookmarkStart w:id="99" w:name="_Toc352841464"/>
      <w:bookmarkStart w:id="100" w:name="_Toc416195073"/>
      <w:r w:rsidRPr="0025129B">
        <w:lastRenderedPageBreak/>
        <w:t>CONCLUSIONES.</w:t>
      </w:r>
      <w:bookmarkEnd w:id="98"/>
      <w:bookmarkEnd w:id="99"/>
      <w:bookmarkEnd w:id="100"/>
    </w:p>
    <w:p w:rsidR="00CE010E" w:rsidRPr="0025129B" w:rsidRDefault="00CE010E" w:rsidP="00893A4E">
      <w:pPr>
        <w:pStyle w:val="Prrafodelista"/>
        <w:ind w:left="0"/>
        <w:rPr>
          <w:rFonts w:cstheme="minorHAnsi"/>
          <w:b/>
          <w:sz w:val="14"/>
          <w:szCs w:val="24"/>
        </w:rPr>
      </w:pPr>
    </w:p>
    <w:p w:rsidR="00F36F7C" w:rsidRDefault="008D6661" w:rsidP="00F36F7C">
      <w:pPr>
        <w:rPr>
          <w:rFonts w:cstheme="minorHAnsi"/>
          <w:sz w:val="20"/>
          <w:szCs w:val="20"/>
        </w:rPr>
      </w:pPr>
      <w:r>
        <w:rPr>
          <w:rFonts w:cstheme="minorHAnsi"/>
          <w:sz w:val="20"/>
          <w:szCs w:val="20"/>
        </w:rPr>
        <w:t xml:space="preserve">De los resultados de las actividades de fiscalización, asociados los Instrumentos de Gestión Ambiental indicados en el punto </w:t>
      </w:r>
      <w:r w:rsidR="00091C74">
        <w:rPr>
          <w:rFonts w:cstheme="minorHAnsi"/>
          <w:sz w:val="20"/>
          <w:szCs w:val="20"/>
        </w:rPr>
        <w:t>3, se puede indicar que el principal</w:t>
      </w:r>
      <w:r>
        <w:rPr>
          <w:rFonts w:cstheme="minorHAnsi"/>
          <w:sz w:val="20"/>
          <w:szCs w:val="20"/>
        </w:rPr>
        <w:t xml:space="preserve"> </w:t>
      </w:r>
      <w:r w:rsidR="00091C74">
        <w:rPr>
          <w:rFonts w:cstheme="minorHAnsi"/>
          <w:sz w:val="20"/>
          <w:szCs w:val="20"/>
        </w:rPr>
        <w:t>hallazgo</w:t>
      </w:r>
      <w:r>
        <w:rPr>
          <w:rFonts w:cstheme="minorHAnsi"/>
          <w:sz w:val="20"/>
          <w:szCs w:val="20"/>
        </w:rPr>
        <w:t xml:space="preserve"> </w:t>
      </w:r>
      <w:r w:rsidR="00091C74">
        <w:rPr>
          <w:rFonts w:cstheme="minorHAnsi"/>
          <w:sz w:val="20"/>
          <w:szCs w:val="20"/>
        </w:rPr>
        <w:t>detectado se presenta</w:t>
      </w:r>
      <w:r w:rsidR="009D77EB">
        <w:rPr>
          <w:rFonts w:cstheme="minorHAnsi"/>
          <w:sz w:val="20"/>
          <w:szCs w:val="20"/>
        </w:rPr>
        <w:t xml:space="preserve"> a continuación</w:t>
      </w:r>
      <w:r w:rsidR="00F36F7C" w:rsidRPr="0025129B">
        <w:rPr>
          <w:rFonts w:cstheme="minorHAnsi"/>
          <w:sz w:val="20"/>
          <w:szCs w:val="20"/>
        </w:rPr>
        <w:t>:</w:t>
      </w:r>
    </w:p>
    <w:p w:rsidR="00322C08" w:rsidRDefault="00322C08" w:rsidP="00F36F7C">
      <w:pPr>
        <w:rPr>
          <w:rFonts w:cstheme="minorHAnsi"/>
        </w:rPr>
      </w:pPr>
    </w:p>
    <w:p w:rsidR="00322C08" w:rsidRDefault="00322C08" w:rsidP="00F36F7C">
      <w:pPr>
        <w:rPr>
          <w:rFonts w:cstheme="minorHAnsi"/>
        </w:rPr>
      </w:pPr>
    </w:p>
    <w:tbl>
      <w:tblPr>
        <w:tblStyle w:val="Tablaconcuadrcula"/>
        <w:tblW w:w="0" w:type="auto"/>
        <w:tblLook w:val="04A0" w:firstRow="1" w:lastRow="0" w:firstColumn="1" w:lastColumn="0" w:noHBand="0" w:noVBand="1"/>
      </w:tblPr>
      <w:tblGrid>
        <w:gridCol w:w="1239"/>
        <w:gridCol w:w="3264"/>
        <w:gridCol w:w="5861"/>
        <w:gridCol w:w="3424"/>
      </w:tblGrid>
      <w:tr w:rsidR="00322C08" w:rsidTr="00322C08">
        <w:tc>
          <w:tcPr>
            <w:tcW w:w="1239" w:type="dxa"/>
            <w:shd w:val="clear" w:color="auto" w:fill="BFBFBF" w:themeFill="background1" w:themeFillShade="BF"/>
            <w:vAlign w:val="center"/>
          </w:tcPr>
          <w:p w:rsidR="00322C08" w:rsidRPr="00322C08" w:rsidRDefault="00322C08" w:rsidP="00322C08">
            <w:pPr>
              <w:jc w:val="center"/>
              <w:rPr>
                <w:rFonts w:cstheme="minorHAnsi"/>
              </w:rPr>
            </w:pPr>
            <w:r w:rsidRPr="00322C08">
              <w:rPr>
                <w:rFonts w:cstheme="minorHAnsi"/>
                <w:b/>
              </w:rPr>
              <w:t>N° Hecho constatado</w:t>
            </w:r>
          </w:p>
        </w:tc>
        <w:tc>
          <w:tcPr>
            <w:tcW w:w="3264" w:type="dxa"/>
            <w:shd w:val="clear" w:color="auto" w:fill="BFBFBF" w:themeFill="background1" w:themeFillShade="BF"/>
            <w:vAlign w:val="center"/>
          </w:tcPr>
          <w:p w:rsidR="00322C08" w:rsidRPr="00322C08" w:rsidRDefault="00322C08" w:rsidP="00322C08">
            <w:pPr>
              <w:jc w:val="center"/>
              <w:rPr>
                <w:rFonts w:cstheme="minorHAnsi"/>
              </w:rPr>
            </w:pPr>
            <w:r w:rsidRPr="00322C08">
              <w:rPr>
                <w:rFonts w:cstheme="minorHAnsi"/>
                <w:b/>
              </w:rPr>
              <w:t>Materia específica objeto de la fiscalización ambiental.</w:t>
            </w:r>
          </w:p>
        </w:tc>
        <w:tc>
          <w:tcPr>
            <w:tcW w:w="5861" w:type="dxa"/>
            <w:shd w:val="clear" w:color="auto" w:fill="BFBFBF" w:themeFill="background1" w:themeFillShade="BF"/>
            <w:vAlign w:val="center"/>
          </w:tcPr>
          <w:p w:rsidR="00322C08" w:rsidRPr="00322C08" w:rsidRDefault="00322C08" w:rsidP="00322C08">
            <w:pPr>
              <w:jc w:val="center"/>
              <w:rPr>
                <w:rFonts w:cstheme="minorHAnsi"/>
              </w:rPr>
            </w:pPr>
            <w:r w:rsidRPr="00322C08">
              <w:rPr>
                <w:rFonts w:cstheme="minorHAnsi"/>
                <w:b/>
              </w:rPr>
              <w:t>Exigencia asociada</w:t>
            </w:r>
          </w:p>
        </w:tc>
        <w:tc>
          <w:tcPr>
            <w:tcW w:w="3424" w:type="dxa"/>
            <w:shd w:val="clear" w:color="auto" w:fill="BFBFBF" w:themeFill="background1" w:themeFillShade="BF"/>
            <w:vAlign w:val="center"/>
          </w:tcPr>
          <w:p w:rsidR="00322C08" w:rsidRPr="00322C08" w:rsidRDefault="00322C08" w:rsidP="00322C08">
            <w:pPr>
              <w:jc w:val="center"/>
              <w:rPr>
                <w:rFonts w:cstheme="minorHAnsi"/>
              </w:rPr>
            </w:pPr>
            <w:r w:rsidRPr="00322C08">
              <w:rPr>
                <w:rFonts w:cstheme="minorHAnsi"/>
                <w:b/>
              </w:rPr>
              <w:t>No conformidad</w:t>
            </w:r>
          </w:p>
        </w:tc>
      </w:tr>
      <w:tr w:rsidR="00322C08" w:rsidTr="00322C08">
        <w:tc>
          <w:tcPr>
            <w:tcW w:w="1239" w:type="dxa"/>
          </w:tcPr>
          <w:p w:rsidR="00322C08" w:rsidRPr="00322C08" w:rsidRDefault="00322C08" w:rsidP="00322C08">
            <w:pPr>
              <w:jc w:val="center"/>
              <w:rPr>
                <w:rFonts w:cstheme="minorHAnsi"/>
              </w:rPr>
            </w:pPr>
            <w:r w:rsidRPr="00322C08">
              <w:rPr>
                <w:rFonts w:cstheme="minorHAnsi"/>
              </w:rPr>
              <w:t>1</w:t>
            </w:r>
          </w:p>
        </w:tc>
        <w:tc>
          <w:tcPr>
            <w:tcW w:w="3264" w:type="dxa"/>
          </w:tcPr>
          <w:p w:rsidR="00322C08" w:rsidRPr="00322C08" w:rsidRDefault="00322C08" w:rsidP="00322C08">
            <w:pPr>
              <w:jc w:val="center"/>
              <w:rPr>
                <w:rFonts w:cstheme="minorHAnsi"/>
              </w:rPr>
            </w:pPr>
            <w:r w:rsidRPr="00322C08">
              <w:rPr>
                <w:rFonts w:cstheme="minorHAnsi"/>
              </w:rPr>
              <w:t>Manejo de concentrado de minerales a granel</w:t>
            </w:r>
          </w:p>
        </w:tc>
        <w:tc>
          <w:tcPr>
            <w:tcW w:w="5861" w:type="dxa"/>
          </w:tcPr>
          <w:p w:rsidR="00322C08" w:rsidRPr="00322C08" w:rsidRDefault="00322C08" w:rsidP="00322C08">
            <w:pPr>
              <w:rPr>
                <w:rFonts w:cstheme="minorHAnsi"/>
                <w:b/>
              </w:rPr>
            </w:pPr>
            <w:r w:rsidRPr="00322C08">
              <w:rPr>
                <w:rFonts w:cstheme="minorHAnsi"/>
                <w:b/>
              </w:rPr>
              <w:t xml:space="preserve">RCA N° 290/2012. Resuelvo 2. </w:t>
            </w:r>
          </w:p>
          <w:p w:rsidR="00322C08" w:rsidRDefault="00322C08" w:rsidP="00322C08">
            <w:pPr>
              <w:rPr>
                <w:rFonts w:cstheme="minorHAnsi"/>
              </w:rPr>
            </w:pPr>
            <w:r w:rsidRPr="00322C08">
              <w:rPr>
                <w:rFonts w:cstheme="minorHAnsi"/>
              </w:rPr>
              <w:t>Declarar, que, para que el proyecto pueda ejecutarse, el titular deberá dar cabal cumplimiento a todas las medidas y disposiciones establecidas en los considerandos de la presente Resolución, así como también a cada una de las exigencias y obligaciones ambientales contempladas en su DIA, en sus Adenda y en el Informe Consolidado de Evaluación, documentos que forman parte integrante de la presente resolución.</w:t>
            </w:r>
          </w:p>
          <w:p w:rsidR="00322C08" w:rsidRPr="00322C08" w:rsidRDefault="00322C08" w:rsidP="00322C08">
            <w:pPr>
              <w:rPr>
                <w:rFonts w:cstheme="minorHAnsi"/>
                <w:b/>
              </w:rPr>
            </w:pPr>
          </w:p>
          <w:p w:rsidR="00322C08" w:rsidRPr="00322C08" w:rsidRDefault="00322C08" w:rsidP="00322C08">
            <w:pPr>
              <w:rPr>
                <w:rFonts w:cstheme="minorHAnsi"/>
                <w:b/>
              </w:rPr>
            </w:pPr>
            <w:r w:rsidRPr="00322C08">
              <w:rPr>
                <w:rFonts w:cstheme="minorHAnsi"/>
                <w:b/>
              </w:rPr>
              <w:t>Declaración de Impacto Ambiental “Actualización Proyecto Sierra Gorda”. Capítulo 2. Punto 2.3.5.1 Transporte de Concentrado Mediante Camiones.</w:t>
            </w:r>
          </w:p>
          <w:p w:rsidR="00322C08" w:rsidRPr="00322C08" w:rsidRDefault="00322C08" w:rsidP="00322C08">
            <w:pPr>
              <w:rPr>
                <w:rFonts w:cstheme="minorHAnsi"/>
              </w:rPr>
            </w:pPr>
            <w:r w:rsidRPr="00322C08">
              <w:rPr>
                <w:rFonts w:cstheme="minorHAnsi"/>
              </w:rPr>
              <w:t xml:space="preserve">Transporte hacia puntos de destino: Considera el transporte en camiones de los concentrados desde la Planta de filtrado en el Sector Mina-Planta Catabela hacia los puntos de embarque de la Región de Antofagasta o plantas de fundición de Chuquicamata o Alto Norte. </w:t>
            </w:r>
          </w:p>
          <w:p w:rsidR="00322C08" w:rsidRPr="00322C08" w:rsidRDefault="00322C08" w:rsidP="00F36F7C">
            <w:pPr>
              <w:rPr>
                <w:rFonts w:cstheme="minorHAnsi"/>
              </w:rPr>
            </w:pPr>
          </w:p>
        </w:tc>
        <w:tc>
          <w:tcPr>
            <w:tcW w:w="3424" w:type="dxa"/>
          </w:tcPr>
          <w:p w:rsidR="00322C08" w:rsidRPr="00322C08" w:rsidRDefault="00091C74" w:rsidP="00322C08">
            <w:pPr>
              <w:rPr>
                <w:rFonts w:cstheme="minorHAnsi"/>
              </w:rPr>
            </w:pPr>
            <w:r>
              <w:rPr>
                <w:rFonts w:cstheme="minorHAnsi"/>
              </w:rPr>
              <w:t>El titular embarcó</w:t>
            </w:r>
            <w:r w:rsidR="00322C08" w:rsidRPr="00322C08">
              <w:rPr>
                <w:rFonts w:cstheme="minorHAnsi"/>
              </w:rPr>
              <w:t xml:space="preserve"> concentrado de cobre en un destino </w:t>
            </w:r>
            <w:r>
              <w:rPr>
                <w:rFonts w:cstheme="minorHAnsi"/>
              </w:rPr>
              <w:t xml:space="preserve">(Puerto Arica) </w:t>
            </w:r>
            <w:r w:rsidR="00476E74">
              <w:rPr>
                <w:rFonts w:cstheme="minorHAnsi"/>
              </w:rPr>
              <w:t>distinto al autorizado.</w:t>
            </w:r>
          </w:p>
          <w:p w:rsidR="00322C08" w:rsidRPr="00322C08" w:rsidRDefault="00322C08" w:rsidP="00322C08">
            <w:pPr>
              <w:rPr>
                <w:rFonts w:cstheme="minorHAnsi"/>
              </w:rPr>
            </w:pPr>
          </w:p>
          <w:p w:rsidR="00322C08" w:rsidRPr="00322C08" w:rsidRDefault="00322C08" w:rsidP="00322C08">
            <w:pPr>
              <w:rPr>
                <w:rFonts w:cstheme="minorHAnsi"/>
              </w:rPr>
            </w:pPr>
            <w:r w:rsidRPr="00322C08">
              <w:rPr>
                <w:rFonts w:cstheme="minorHAnsi"/>
              </w:rPr>
              <w:t xml:space="preserve">El titular no cuenta con Oficio del SEA que informe que el </w:t>
            </w:r>
            <w:r w:rsidR="00476E74">
              <w:rPr>
                <w:rFonts w:cstheme="minorHAnsi"/>
              </w:rPr>
              <w:t xml:space="preserve">transporte de concentrado de mineral hacia el </w:t>
            </w:r>
            <w:r w:rsidRPr="00322C08">
              <w:rPr>
                <w:rFonts w:cstheme="minorHAnsi"/>
              </w:rPr>
              <w:t xml:space="preserve">nuevo destino </w:t>
            </w:r>
            <w:r w:rsidR="00091C74">
              <w:rPr>
                <w:rFonts w:cstheme="minorHAnsi"/>
              </w:rPr>
              <w:t xml:space="preserve">(Puerto Arica) </w:t>
            </w:r>
            <w:r w:rsidRPr="00322C08">
              <w:rPr>
                <w:rFonts w:cstheme="minorHAnsi"/>
              </w:rPr>
              <w:t>no requiere ingreso al SEIA.</w:t>
            </w:r>
          </w:p>
        </w:tc>
      </w:tr>
    </w:tbl>
    <w:p w:rsidR="00322C08" w:rsidRDefault="00322C08" w:rsidP="00F36F7C">
      <w:pPr>
        <w:rPr>
          <w:rFonts w:cstheme="minorHAnsi"/>
        </w:rPr>
      </w:pPr>
    </w:p>
    <w:p w:rsidR="00322C08" w:rsidRDefault="00322C08" w:rsidP="00F36F7C">
      <w:pPr>
        <w:rPr>
          <w:rFonts w:cstheme="minorHAnsi"/>
        </w:rPr>
      </w:pPr>
    </w:p>
    <w:p w:rsidR="00322C08" w:rsidRPr="0025129B" w:rsidRDefault="00322C08" w:rsidP="00F36F7C">
      <w:pPr>
        <w:rPr>
          <w:rFonts w:cstheme="minorHAnsi"/>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7317B7" w:rsidRDefault="007317B7" w:rsidP="007317B7">
      <w:pPr>
        <w:pStyle w:val="Ttulo1"/>
        <w:numPr>
          <w:ilvl w:val="0"/>
          <w:numId w:val="0"/>
        </w:numPr>
      </w:pPr>
      <w:bookmarkStart w:id="101" w:name="_Toc352840407"/>
      <w:bookmarkStart w:id="102" w:name="_Toc352841467"/>
      <w:bookmarkStart w:id="103" w:name="_Toc353998137"/>
      <w:bookmarkStart w:id="104" w:name="_Toc353998211"/>
      <w:bookmarkStart w:id="105" w:name="_Toc382383563"/>
      <w:bookmarkStart w:id="106" w:name="_Toc382472384"/>
      <w:bookmarkStart w:id="107" w:name="_Toc390184291"/>
    </w:p>
    <w:p w:rsidR="003C0E2F" w:rsidRPr="007E37F2" w:rsidRDefault="007E37F2" w:rsidP="007E37F2">
      <w:pPr>
        <w:pStyle w:val="Ttulo1"/>
        <w:ind w:left="567" w:hanging="567"/>
      </w:pPr>
      <w:bookmarkStart w:id="108" w:name="_Toc416195074"/>
      <w:r w:rsidRPr="007E37F2">
        <w:t>DOCUMENTACIÓN SOLICITADA Y ENTREGADA.</w:t>
      </w:r>
      <w:bookmarkEnd w:id="101"/>
      <w:bookmarkEnd w:id="102"/>
      <w:bookmarkEnd w:id="103"/>
      <w:bookmarkEnd w:id="104"/>
      <w:bookmarkEnd w:id="105"/>
      <w:bookmarkEnd w:id="106"/>
      <w:bookmarkEnd w:id="107"/>
      <w:bookmarkEnd w:id="108"/>
    </w:p>
    <w:p w:rsidR="003C0E2F" w:rsidRPr="0025129B" w:rsidRDefault="003C0E2F" w:rsidP="00CE505A"/>
    <w:tbl>
      <w:tblPr>
        <w:tblStyle w:val="Tablaconcuadrcula"/>
        <w:tblW w:w="4049" w:type="pct"/>
        <w:jc w:val="center"/>
        <w:tblLook w:val="04A0" w:firstRow="1" w:lastRow="0" w:firstColumn="1" w:lastColumn="0" w:noHBand="0" w:noVBand="1"/>
      </w:tblPr>
      <w:tblGrid>
        <w:gridCol w:w="421"/>
        <w:gridCol w:w="1249"/>
        <w:gridCol w:w="4089"/>
        <w:gridCol w:w="1333"/>
        <w:gridCol w:w="1158"/>
      </w:tblGrid>
      <w:tr w:rsidR="00015775" w:rsidRPr="0025129B" w:rsidTr="00015775">
        <w:trPr>
          <w:trHeight w:val="395"/>
          <w:jc w:val="center"/>
        </w:trPr>
        <w:tc>
          <w:tcPr>
            <w:tcW w:w="255" w:type="pct"/>
            <w:shd w:val="clear" w:color="auto" w:fill="D9D9D9" w:themeFill="background1" w:themeFillShade="D9"/>
            <w:vAlign w:val="center"/>
          </w:tcPr>
          <w:p w:rsidR="00015775" w:rsidRPr="0025129B" w:rsidRDefault="00015775" w:rsidP="00D2315A">
            <w:pPr>
              <w:jc w:val="center"/>
              <w:rPr>
                <w:rFonts w:cstheme="minorHAnsi"/>
                <w:b/>
                <w:color w:val="A6A6A6" w:themeColor="background1" w:themeShade="A6"/>
              </w:rPr>
            </w:pPr>
            <w:r w:rsidRPr="0025129B">
              <w:rPr>
                <w:rFonts w:cstheme="minorHAnsi"/>
                <w:b/>
              </w:rPr>
              <w:t>N°</w:t>
            </w:r>
          </w:p>
        </w:tc>
        <w:tc>
          <w:tcPr>
            <w:tcW w:w="757" w:type="pct"/>
            <w:shd w:val="clear" w:color="auto" w:fill="D9D9D9" w:themeFill="background1" w:themeFillShade="D9"/>
          </w:tcPr>
          <w:p w:rsidR="00015775" w:rsidRPr="0025129B" w:rsidRDefault="00015775" w:rsidP="00D2315A">
            <w:pPr>
              <w:jc w:val="center"/>
              <w:rPr>
                <w:rFonts w:cstheme="minorHAnsi"/>
                <w:b/>
              </w:rPr>
            </w:pPr>
            <w:r>
              <w:rPr>
                <w:rFonts w:cstheme="minorHAnsi"/>
                <w:b/>
              </w:rPr>
              <w:t>N° de hecho asociado</w:t>
            </w:r>
          </w:p>
        </w:tc>
        <w:tc>
          <w:tcPr>
            <w:tcW w:w="2478" w:type="pct"/>
            <w:shd w:val="clear" w:color="auto" w:fill="D9D9D9" w:themeFill="background1" w:themeFillShade="D9"/>
            <w:vAlign w:val="center"/>
          </w:tcPr>
          <w:p w:rsidR="00015775" w:rsidRPr="0025129B" w:rsidRDefault="00015775" w:rsidP="00D2315A">
            <w:pPr>
              <w:jc w:val="center"/>
              <w:rPr>
                <w:rFonts w:cstheme="minorHAnsi"/>
                <w:b/>
              </w:rPr>
            </w:pPr>
            <w:r w:rsidRPr="0025129B">
              <w:rPr>
                <w:rFonts w:cstheme="minorHAnsi"/>
                <w:b/>
              </w:rPr>
              <w:t>Documento solicitado</w:t>
            </w:r>
          </w:p>
        </w:tc>
        <w:tc>
          <w:tcPr>
            <w:tcW w:w="808" w:type="pct"/>
            <w:shd w:val="clear" w:color="auto" w:fill="D9D9D9" w:themeFill="background1" w:themeFillShade="D9"/>
            <w:vAlign w:val="center"/>
          </w:tcPr>
          <w:p w:rsidR="00015775" w:rsidRPr="0025129B" w:rsidRDefault="00015775" w:rsidP="00D2315A">
            <w:pPr>
              <w:jc w:val="center"/>
              <w:rPr>
                <w:rFonts w:cstheme="minorHAnsi"/>
                <w:b/>
              </w:rPr>
            </w:pPr>
            <w:r w:rsidRPr="0025129B">
              <w:rPr>
                <w:rFonts w:cstheme="minorHAnsi"/>
                <w:b/>
              </w:rPr>
              <w:t>Plazo de entrega</w:t>
            </w:r>
          </w:p>
        </w:tc>
        <w:tc>
          <w:tcPr>
            <w:tcW w:w="702" w:type="pct"/>
            <w:shd w:val="clear" w:color="auto" w:fill="D9D9D9" w:themeFill="background1" w:themeFillShade="D9"/>
            <w:vAlign w:val="center"/>
          </w:tcPr>
          <w:p w:rsidR="00015775" w:rsidRPr="0025129B" w:rsidRDefault="00015775" w:rsidP="00D2315A">
            <w:pPr>
              <w:jc w:val="center"/>
              <w:rPr>
                <w:rFonts w:cstheme="minorHAnsi"/>
                <w:b/>
              </w:rPr>
            </w:pPr>
            <w:r w:rsidRPr="0025129B">
              <w:rPr>
                <w:rFonts w:cstheme="minorHAnsi"/>
                <w:b/>
              </w:rPr>
              <w:t>Fecha entrega</w:t>
            </w:r>
          </w:p>
        </w:tc>
      </w:tr>
      <w:tr w:rsidR="00015775" w:rsidRPr="0025129B" w:rsidTr="00015775">
        <w:trPr>
          <w:jc w:val="center"/>
        </w:trPr>
        <w:tc>
          <w:tcPr>
            <w:tcW w:w="255" w:type="pct"/>
          </w:tcPr>
          <w:p w:rsidR="00015775" w:rsidRPr="0025129B" w:rsidRDefault="00015775"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757" w:type="pct"/>
          </w:tcPr>
          <w:p w:rsidR="00015775" w:rsidRPr="00015775" w:rsidRDefault="00015775" w:rsidP="00D1782B">
            <w:pPr>
              <w:widowControl w:val="0"/>
              <w:overflowPunct w:val="0"/>
              <w:autoSpaceDE w:val="0"/>
              <w:autoSpaceDN w:val="0"/>
              <w:adjustRightInd w:val="0"/>
              <w:jc w:val="center"/>
              <w:rPr>
                <w:rFonts w:eastAsia="Times New Roman" w:cs="Century Gothic"/>
                <w:iCs/>
                <w:kern w:val="28"/>
                <w:lang w:eastAsia="es-CL"/>
              </w:rPr>
            </w:pPr>
            <w:r w:rsidRPr="00015775">
              <w:rPr>
                <w:rFonts w:eastAsia="Times New Roman" w:cs="Century Gothic"/>
                <w:iCs/>
                <w:kern w:val="28"/>
                <w:lang w:eastAsia="es-CL"/>
              </w:rPr>
              <w:t>1</w:t>
            </w:r>
          </w:p>
        </w:tc>
        <w:tc>
          <w:tcPr>
            <w:tcW w:w="2478" w:type="pct"/>
          </w:tcPr>
          <w:p w:rsidR="00015775" w:rsidRPr="00015775" w:rsidRDefault="00015775" w:rsidP="00015775">
            <w:pPr>
              <w:widowControl w:val="0"/>
              <w:overflowPunct w:val="0"/>
              <w:autoSpaceDE w:val="0"/>
              <w:autoSpaceDN w:val="0"/>
              <w:adjustRightInd w:val="0"/>
              <w:ind w:left="32"/>
              <w:rPr>
                <w:rFonts w:eastAsia="Times New Roman" w:cs="Century Gothic"/>
                <w:iCs/>
                <w:kern w:val="28"/>
                <w:lang w:eastAsia="es-CL"/>
              </w:rPr>
            </w:pPr>
            <w:r w:rsidRPr="00015775">
              <w:rPr>
                <w:rFonts w:eastAsia="Times New Roman" w:cs="Century Gothic"/>
                <w:iCs/>
                <w:kern w:val="28"/>
                <w:lang w:eastAsia="es-CL"/>
              </w:rPr>
              <w:t>Cronograma (en días) de  transporte y descarga de camiones en el Puerto de Arica, para los próximos 90 días.</w:t>
            </w:r>
          </w:p>
          <w:p w:rsidR="00015775" w:rsidRPr="00015775" w:rsidRDefault="00015775" w:rsidP="00015775">
            <w:pPr>
              <w:widowControl w:val="0"/>
              <w:overflowPunct w:val="0"/>
              <w:autoSpaceDE w:val="0"/>
              <w:autoSpaceDN w:val="0"/>
              <w:adjustRightInd w:val="0"/>
              <w:ind w:left="32"/>
              <w:rPr>
                <w:rFonts w:eastAsia="Times New Roman" w:cs="Century Gothic"/>
                <w:b/>
                <w:iCs/>
                <w:kern w:val="28"/>
                <w:lang w:eastAsia="es-CL"/>
              </w:rPr>
            </w:pPr>
          </w:p>
        </w:tc>
        <w:tc>
          <w:tcPr>
            <w:tcW w:w="808" w:type="pct"/>
          </w:tcPr>
          <w:p w:rsidR="00015775" w:rsidRPr="00015775" w:rsidRDefault="00015775" w:rsidP="00D1782B">
            <w:pPr>
              <w:jc w:val="center"/>
              <w:rPr>
                <w:rFonts w:cstheme="minorHAnsi"/>
              </w:rPr>
            </w:pPr>
            <w:r w:rsidRPr="00015775">
              <w:rPr>
                <w:rFonts w:cstheme="minorHAnsi"/>
              </w:rPr>
              <w:t>31-03-2015</w:t>
            </w:r>
          </w:p>
        </w:tc>
        <w:tc>
          <w:tcPr>
            <w:tcW w:w="702" w:type="pct"/>
          </w:tcPr>
          <w:p w:rsidR="00015775" w:rsidRPr="00015775" w:rsidRDefault="00015775" w:rsidP="00D1782B">
            <w:pPr>
              <w:widowControl w:val="0"/>
              <w:overflowPunct w:val="0"/>
              <w:autoSpaceDE w:val="0"/>
              <w:autoSpaceDN w:val="0"/>
              <w:adjustRightInd w:val="0"/>
              <w:spacing w:after="120"/>
              <w:jc w:val="center"/>
              <w:rPr>
                <w:rFonts w:cstheme="minorHAnsi"/>
              </w:rPr>
            </w:pPr>
            <w:r w:rsidRPr="00015775">
              <w:rPr>
                <w:rFonts w:cstheme="minorHAnsi"/>
              </w:rPr>
              <w:t>31-03-2015</w:t>
            </w:r>
          </w:p>
        </w:tc>
      </w:tr>
      <w:tr w:rsidR="00015775" w:rsidRPr="0025129B" w:rsidTr="00015775">
        <w:trPr>
          <w:jc w:val="center"/>
        </w:trPr>
        <w:tc>
          <w:tcPr>
            <w:tcW w:w="255" w:type="pct"/>
          </w:tcPr>
          <w:p w:rsidR="00015775" w:rsidRPr="0025129B" w:rsidRDefault="00015775"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757" w:type="pct"/>
          </w:tcPr>
          <w:p w:rsidR="00015775" w:rsidRPr="00015775" w:rsidRDefault="00015775" w:rsidP="00D1782B">
            <w:pPr>
              <w:widowControl w:val="0"/>
              <w:overflowPunct w:val="0"/>
              <w:autoSpaceDE w:val="0"/>
              <w:autoSpaceDN w:val="0"/>
              <w:adjustRightInd w:val="0"/>
              <w:jc w:val="center"/>
              <w:rPr>
                <w:rFonts w:eastAsia="Times New Roman" w:cs="Century Gothic"/>
                <w:iCs/>
                <w:kern w:val="28"/>
                <w:lang w:eastAsia="es-CL"/>
              </w:rPr>
            </w:pPr>
            <w:r w:rsidRPr="00015775">
              <w:rPr>
                <w:rFonts w:eastAsia="Times New Roman" w:cs="Century Gothic"/>
                <w:iCs/>
                <w:kern w:val="28"/>
                <w:lang w:eastAsia="es-CL"/>
              </w:rPr>
              <w:t>1</w:t>
            </w:r>
          </w:p>
        </w:tc>
        <w:tc>
          <w:tcPr>
            <w:tcW w:w="2478" w:type="pct"/>
          </w:tcPr>
          <w:p w:rsidR="00015775" w:rsidRPr="00015775" w:rsidRDefault="00015775" w:rsidP="00015775">
            <w:pPr>
              <w:widowControl w:val="0"/>
              <w:overflowPunct w:val="0"/>
              <w:autoSpaceDE w:val="0"/>
              <w:autoSpaceDN w:val="0"/>
              <w:adjustRightInd w:val="0"/>
              <w:ind w:left="32"/>
              <w:rPr>
                <w:rFonts w:eastAsia="Times New Roman" w:cs="Century Gothic"/>
                <w:iCs/>
                <w:kern w:val="28"/>
                <w:lang w:eastAsia="es-CL"/>
              </w:rPr>
            </w:pPr>
            <w:r w:rsidRPr="00015775">
              <w:rPr>
                <w:rFonts w:eastAsia="Times New Roman" w:cs="Century Gothic"/>
                <w:iCs/>
                <w:kern w:val="28"/>
                <w:lang w:eastAsia="es-CL"/>
              </w:rPr>
              <w:t xml:space="preserve">Indicar tipo de carga mineral que es transportado al Puerto de Arica, los volúmenes de transporte, el origen y la concentración química de los materiales transportados, desde el año 2014 a la fecha. </w:t>
            </w:r>
          </w:p>
          <w:p w:rsidR="00015775" w:rsidRPr="0025129B" w:rsidRDefault="00015775" w:rsidP="00015775">
            <w:pPr>
              <w:widowControl w:val="0"/>
              <w:overflowPunct w:val="0"/>
              <w:autoSpaceDE w:val="0"/>
              <w:autoSpaceDN w:val="0"/>
              <w:adjustRightInd w:val="0"/>
              <w:rPr>
                <w:rFonts w:eastAsia="Times New Roman" w:cs="Century Gothic"/>
                <w:iCs/>
                <w:kern w:val="28"/>
                <w:lang w:eastAsia="es-CL"/>
              </w:rPr>
            </w:pPr>
          </w:p>
        </w:tc>
        <w:tc>
          <w:tcPr>
            <w:tcW w:w="808" w:type="pct"/>
          </w:tcPr>
          <w:p w:rsidR="00015775" w:rsidRPr="00015775" w:rsidRDefault="00015775" w:rsidP="00955D29">
            <w:pPr>
              <w:jc w:val="center"/>
              <w:rPr>
                <w:rFonts w:cstheme="minorHAnsi"/>
              </w:rPr>
            </w:pPr>
            <w:r w:rsidRPr="00015775">
              <w:rPr>
                <w:rFonts w:cstheme="minorHAnsi"/>
              </w:rPr>
              <w:t>31-03-2015</w:t>
            </w:r>
          </w:p>
        </w:tc>
        <w:tc>
          <w:tcPr>
            <w:tcW w:w="702" w:type="pct"/>
          </w:tcPr>
          <w:p w:rsidR="00015775" w:rsidRPr="00015775" w:rsidRDefault="00015775" w:rsidP="00955D29">
            <w:pPr>
              <w:widowControl w:val="0"/>
              <w:overflowPunct w:val="0"/>
              <w:autoSpaceDE w:val="0"/>
              <w:autoSpaceDN w:val="0"/>
              <w:adjustRightInd w:val="0"/>
              <w:spacing w:after="120"/>
              <w:jc w:val="center"/>
              <w:rPr>
                <w:rFonts w:cstheme="minorHAnsi"/>
              </w:rPr>
            </w:pPr>
            <w:r w:rsidRPr="00015775">
              <w:rPr>
                <w:rFonts w:cstheme="minorHAnsi"/>
              </w:rPr>
              <w:t>31-03-2015</w:t>
            </w:r>
          </w:p>
        </w:tc>
      </w:tr>
      <w:tr w:rsidR="00015775" w:rsidRPr="0025129B" w:rsidTr="00015775">
        <w:trPr>
          <w:jc w:val="center"/>
        </w:trPr>
        <w:tc>
          <w:tcPr>
            <w:tcW w:w="255" w:type="pct"/>
          </w:tcPr>
          <w:p w:rsidR="00015775" w:rsidRPr="0025129B" w:rsidRDefault="00015775"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757" w:type="pct"/>
          </w:tcPr>
          <w:p w:rsidR="00015775" w:rsidRPr="00015775" w:rsidRDefault="00015775" w:rsidP="00D1782B">
            <w:pPr>
              <w:widowControl w:val="0"/>
              <w:overflowPunct w:val="0"/>
              <w:autoSpaceDE w:val="0"/>
              <w:autoSpaceDN w:val="0"/>
              <w:adjustRightInd w:val="0"/>
              <w:jc w:val="center"/>
              <w:rPr>
                <w:rFonts w:eastAsia="Times New Roman" w:cs="Century Gothic"/>
                <w:iCs/>
                <w:kern w:val="28"/>
                <w:lang w:eastAsia="es-CL"/>
              </w:rPr>
            </w:pPr>
            <w:r w:rsidRPr="00015775">
              <w:rPr>
                <w:rFonts w:eastAsia="Times New Roman" w:cs="Century Gothic"/>
                <w:iCs/>
                <w:kern w:val="28"/>
                <w:lang w:eastAsia="es-CL"/>
              </w:rPr>
              <w:t>1</w:t>
            </w:r>
          </w:p>
        </w:tc>
        <w:tc>
          <w:tcPr>
            <w:tcW w:w="2478" w:type="pct"/>
          </w:tcPr>
          <w:p w:rsidR="00015775" w:rsidRPr="00015775" w:rsidRDefault="00015775" w:rsidP="00015775">
            <w:pPr>
              <w:widowControl w:val="0"/>
              <w:overflowPunct w:val="0"/>
              <w:autoSpaceDE w:val="0"/>
              <w:autoSpaceDN w:val="0"/>
              <w:adjustRightInd w:val="0"/>
              <w:ind w:left="32"/>
              <w:rPr>
                <w:rFonts w:eastAsia="Times New Roman" w:cs="Century Gothic"/>
                <w:iCs/>
                <w:kern w:val="28"/>
                <w:lang w:eastAsia="es-CL"/>
              </w:rPr>
            </w:pPr>
            <w:r w:rsidRPr="00015775">
              <w:rPr>
                <w:rFonts w:eastAsia="Times New Roman" w:cs="Century Gothic"/>
                <w:iCs/>
                <w:kern w:val="28"/>
                <w:lang w:eastAsia="es-CL"/>
              </w:rPr>
              <w:t>Listado de rutas utilizadas para el transporte de minerales hacia el Puerto de Arica.</w:t>
            </w:r>
          </w:p>
          <w:p w:rsidR="00015775" w:rsidRPr="0025129B" w:rsidRDefault="00015775" w:rsidP="00015775">
            <w:pPr>
              <w:widowControl w:val="0"/>
              <w:overflowPunct w:val="0"/>
              <w:autoSpaceDE w:val="0"/>
              <w:autoSpaceDN w:val="0"/>
              <w:adjustRightInd w:val="0"/>
              <w:jc w:val="center"/>
              <w:rPr>
                <w:rFonts w:eastAsia="Times New Roman" w:cs="Century Gothic"/>
                <w:b/>
                <w:iCs/>
                <w:kern w:val="28"/>
                <w:lang w:eastAsia="es-CL"/>
              </w:rPr>
            </w:pPr>
          </w:p>
        </w:tc>
        <w:tc>
          <w:tcPr>
            <w:tcW w:w="808" w:type="pct"/>
          </w:tcPr>
          <w:p w:rsidR="00015775" w:rsidRPr="00015775" w:rsidRDefault="00015775" w:rsidP="00955D29">
            <w:pPr>
              <w:jc w:val="center"/>
              <w:rPr>
                <w:rFonts w:cstheme="minorHAnsi"/>
              </w:rPr>
            </w:pPr>
            <w:r w:rsidRPr="00015775">
              <w:rPr>
                <w:rFonts w:cstheme="minorHAnsi"/>
              </w:rPr>
              <w:t>31-03-2015</w:t>
            </w:r>
          </w:p>
        </w:tc>
        <w:tc>
          <w:tcPr>
            <w:tcW w:w="702" w:type="pct"/>
          </w:tcPr>
          <w:p w:rsidR="00015775" w:rsidRPr="00015775" w:rsidRDefault="00015775" w:rsidP="00955D29">
            <w:pPr>
              <w:widowControl w:val="0"/>
              <w:overflowPunct w:val="0"/>
              <w:autoSpaceDE w:val="0"/>
              <w:autoSpaceDN w:val="0"/>
              <w:adjustRightInd w:val="0"/>
              <w:spacing w:after="120"/>
              <w:jc w:val="center"/>
              <w:rPr>
                <w:rFonts w:cstheme="minorHAnsi"/>
              </w:rPr>
            </w:pPr>
            <w:r w:rsidRPr="00015775">
              <w:rPr>
                <w:rFonts w:cstheme="minorHAnsi"/>
              </w:rPr>
              <w:t>31-03-2015</w:t>
            </w:r>
          </w:p>
        </w:tc>
      </w:tr>
      <w:tr w:rsidR="00015775" w:rsidRPr="0025129B" w:rsidTr="00015775">
        <w:trPr>
          <w:jc w:val="center"/>
        </w:trPr>
        <w:tc>
          <w:tcPr>
            <w:tcW w:w="255" w:type="pct"/>
          </w:tcPr>
          <w:p w:rsidR="00015775" w:rsidRPr="0025129B" w:rsidRDefault="00015775"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757" w:type="pct"/>
          </w:tcPr>
          <w:p w:rsidR="00015775" w:rsidRPr="00015775" w:rsidRDefault="00015775" w:rsidP="00D1782B">
            <w:pPr>
              <w:widowControl w:val="0"/>
              <w:overflowPunct w:val="0"/>
              <w:autoSpaceDE w:val="0"/>
              <w:autoSpaceDN w:val="0"/>
              <w:adjustRightInd w:val="0"/>
              <w:jc w:val="center"/>
              <w:rPr>
                <w:rFonts w:eastAsia="Times New Roman" w:cs="Century Gothic"/>
                <w:iCs/>
                <w:kern w:val="28"/>
                <w:lang w:eastAsia="es-CL"/>
              </w:rPr>
            </w:pPr>
            <w:r w:rsidRPr="00015775">
              <w:rPr>
                <w:rFonts w:eastAsia="Times New Roman" w:cs="Century Gothic"/>
                <w:iCs/>
                <w:kern w:val="28"/>
                <w:lang w:eastAsia="es-CL"/>
              </w:rPr>
              <w:t>1</w:t>
            </w:r>
          </w:p>
        </w:tc>
        <w:tc>
          <w:tcPr>
            <w:tcW w:w="2478" w:type="pct"/>
          </w:tcPr>
          <w:p w:rsidR="00015775" w:rsidRPr="0025129B" w:rsidRDefault="00015775" w:rsidP="00015775">
            <w:pPr>
              <w:widowControl w:val="0"/>
              <w:overflowPunct w:val="0"/>
              <w:autoSpaceDE w:val="0"/>
              <w:autoSpaceDN w:val="0"/>
              <w:adjustRightInd w:val="0"/>
              <w:rPr>
                <w:rFonts w:eastAsia="Times New Roman" w:cs="Century Gothic"/>
                <w:b/>
                <w:iCs/>
                <w:kern w:val="28"/>
                <w:lang w:eastAsia="es-CL"/>
              </w:rPr>
            </w:pPr>
            <w:r w:rsidRPr="00015775">
              <w:rPr>
                <w:rFonts w:eastAsia="Times New Roman" w:cs="Century Gothic"/>
                <w:iCs/>
                <w:kern w:val="28"/>
                <w:lang w:eastAsia="es-CL"/>
              </w:rPr>
              <w:t>Listado de empresas que prestan servicios de  transporte de minerales hacia el Puerto de Arica. Indicando si cuentan con autorizaciones correspondientes.</w:t>
            </w:r>
          </w:p>
        </w:tc>
        <w:tc>
          <w:tcPr>
            <w:tcW w:w="808" w:type="pct"/>
          </w:tcPr>
          <w:p w:rsidR="00015775" w:rsidRPr="00015775" w:rsidRDefault="00015775" w:rsidP="00955D29">
            <w:pPr>
              <w:jc w:val="center"/>
              <w:rPr>
                <w:rFonts w:cstheme="minorHAnsi"/>
              </w:rPr>
            </w:pPr>
            <w:r w:rsidRPr="00015775">
              <w:rPr>
                <w:rFonts w:cstheme="minorHAnsi"/>
              </w:rPr>
              <w:t>31-03-2015</w:t>
            </w:r>
          </w:p>
        </w:tc>
        <w:tc>
          <w:tcPr>
            <w:tcW w:w="702" w:type="pct"/>
          </w:tcPr>
          <w:p w:rsidR="00015775" w:rsidRPr="00015775" w:rsidRDefault="00015775" w:rsidP="00955D29">
            <w:pPr>
              <w:widowControl w:val="0"/>
              <w:overflowPunct w:val="0"/>
              <w:autoSpaceDE w:val="0"/>
              <w:autoSpaceDN w:val="0"/>
              <w:adjustRightInd w:val="0"/>
              <w:spacing w:after="120"/>
              <w:jc w:val="center"/>
              <w:rPr>
                <w:rFonts w:cstheme="minorHAnsi"/>
              </w:rPr>
            </w:pPr>
            <w:r w:rsidRPr="00015775">
              <w:rPr>
                <w:rFonts w:cstheme="minorHAnsi"/>
              </w:rPr>
              <w:t>31-03-2015</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09" w:name="_Toc352840405"/>
      <w:bookmarkStart w:id="110" w:name="_Toc352841465"/>
      <w:bookmarkStart w:id="111" w:name="_Toc416195075"/>
      <w:r w:rsidRPr="0025129B">
        <w:lastRenderedPageBreak/>
        <w:t>ANEXOS.</w:t>
      </w:r>
      <w:bookmarkEnd w:id="109"/>
      <w:bookmarkEnd w:id="110"/>
      <w:bookmarkEnd w:id="111"/>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322C08" w:rsidP="00322C08">
            <w:pPr>
              <w:rPr>
                <w:rFonts w:cstheme="minorHAnsi"/>
              </w:rPr>
            </w:pPr>
            <w:r>
              <w:rPr>
                <w:rFonts w:cstheme="minorHAnsi"/>
              </w:rPr>
              <w:t xml:space="preserve">Carta S/N° Sr. Luis Rocafull López </w:t>
            </w:r>
          </w:p>
        </w:tc>
      </w:tr>
      <w:tr w:rsidR="005B38F1" w:rsidRPr="0025129B" w:rsidTr="00995411">
        <w:trPr>
          <w:trHeight w:val="264"/>
          <w:jc w:val="center"/>
        </w:trPr>
        <w:tc>
          <w:tcPr>
            <w:tcW w:w="1038" w:type="pct"/>
            <w:vAlign w:val="center"/>
          </w:tcPr>
          <w:p w:rsidR="005B38F1" w:rsidRPr="0025129B" w:rsidRDefault="00015775" w:rsidP="00995411">
            <w:pPr>
              <w:jc w:val="center"/>
              <w:rPr>
                <w:rFonts w:cstheme="minorHAnsi"/>
              </w:rPr>
            </w:pPr>
            <w:r>
              <w:rPr>
                <w:rFonts w:cstheme="minorHAnsi"/>
              </w:rPr>
              <w:t>2</w:t>
            </w:r>
          </w:p>
        </w:tc>
        <w:tc>
          <w:tcPr>
            <w:tcW w:w="3962" w:type="pct"/>
            <w:vAlign w:val="center"/>
          </w:tcPr>
          <w:p w:rsidR="005B38F1" w:rsidRPr="0025129B" w:rsidRDefault="00322C08" w:rsidP="00322C08">
            <w:pPr>
              <w:rPr>
                <w:rFonts w:cstheme="minorHAnsi"/>
              </w:rPr>
            </w:pPr>
            <w:r>
              <w:rPr>
                <w:rFonts w:cstheme="minorHAnsi"/>
              </w:rPr>
              <w:t xml:space="preserve">ORD. N° 148/2015 Superintendencia del Medio Ambiente </w:t>
            </w:r>
          </w:p>
        </w:tc>
      </w:tr>
      <w:tr w:rsidR="005B38F1" w:rsidRPr="0025129B" w:rsidTr="00995411">
        <w:trPr>
          <w:trHeight w:val="286"/>
          <w:jc w:val="center"/>
        </w:trPr>
        <w:tc>
          <w:tcPr>
            <w:tcW w:w="1038" w:type="pct"/>
            <w:vAlign w:val="center"/>
          </w:tcPr>
          <w:p w:rsidR="005B38F1" w:rsidRPr="0025129B" w:rsidRDefault="00015775" w:rsidP="00995411">
            <w:pPr>
              <w:jc w:val="center"/>
              <w:rPr>
                <w:rFonts w:cstheme="minorHAnsi"/>
              </w:rPr>
            </w:pPr>
            <w:r>
              <w:rPr>
                <w:rFonts w:cstheme="minorHAnsi"/>
              </w:rPr>
              <w:t>3</w:t>
            </w:r>
          </w:p>
        </w:tc>
        <w:tc>
          <w:tcPr>
            <w:tcW w:w="3962" w:type="pct"/>
            <w:vAlign w:val="center"/>
          </w:tcPr>
          <w:p w:rsidR="005B38F1" w:rsidRPr="0025129B" w:rsidRDefault="00322C08" w:rsidP="00015775">
            <w:pPr>
              <w:rPr>
                <w:rFonts w:cstheme="minorHAnsi"/>
              </w:rPr>
            </w:pPr>
            <w:r>
              <w:rPr>
                <w:rFonts w:cstheme="minorHAnsi"/>
              </w:rPr>
              <w:t xml:space="preserve"> ORD. N° 149/2015 Superintendencia del Medio Ambiente</w:t>
            </w:r>
          </w:p>
        </w:tc>
      </w:tr>
      <w:tr w:rsidR="005B38F1" w:rsidRPr="0025129B" w:rsidTr="00995411">
        <w:trPr>
          <w:trHeight w:val="286"/>
          <w:jc w:val="center"/>
        </w:trPr>
        <w:tc>
          <w:tcPr>
            <w:tcW w:w="1038" w:type="pct"/>
            <w:vAlign w:val="center"/>
          </w:tcPr>
          <w:p w:rsidR="005B38F1" w:rsidRPr="0025129B" w:rsidRDefault="00015775" w:rsidP="00995411">
            <w:pPr>
              <w:jc w:val="center"/>
              <w:rPr>
                <w:rFonts w:cstheme="minorHAnsi"/>
              </w:rPr>
            </w:pPr>
            <w:r>
              <w:rPr>
                <w:rFonts w:cstheme="minorHAnsi"/>
              </w:rPr>
              <w:t>4</w:t>
            </w:r>
          </w:p>
        </w:tc>
        <w:tc>
          <w:tcPr>
            <w:tcW w:w="3962" w:type="pct"/>
            <w:vAlign w:val="center"/>
          </w:tcPr>
          <w:p w:rsidR="005B38F1" w:rsidRPr="0025129B" w:rsidRDefault="00015775" w:rsidP="00995411">
            <w:pPr>
              <w:rPr>
                <w:rFonts w:cstheme="minorHAnsi"/>
              </w:rPr>
            </w:pPr>
            <w:r>
              <w:rPr>
                <w:rFonts w:cstheme="minorHAnsi"/>
              </w:rPr>
              <w:t>ORD. N° 115/2015 SEREMI de Medio Ambiente</w:t>
            </w:r>
          </w:p>
        </w:tc>
      </w:tr>
      <w:tr w:rsidR="00015775" w:rsidRPr="0025129B" w:rsidTr="00995411">
        <w:trPr>
          <w:trHeight w:val="286"/>
          <w:jc w:val="center"/>
        </w:trPr>
        <w:tc>
          <w:tcPr>
            <w:tcW w:w="1038" w:type="pct"/>
            <w:vAlign w:val="center"/>
          </w:tcPr>
          <w:p w:rsidR="00015775" w:rsidRDefault="00015775" w:rsidP="00995411">
            <w:pPr>
              <w:jc w:val="center"/>
              <w:rPr>
                <w:rFonts w:cstheme="minorHAnsi"/>
              </w:rPr>
            </w:pPr>
            <w:r>
              <w:rPr>
                <w:rFonts w:cstheme="minorHAnsi"/>
              </w:rPr>
              <w:t>5</w:t>
            </w:r>
          </w:p>
        </w:tc>
        <w:tc>
          <w:tcPr>
            <w:tcW w:w="3962" w:type="pct"/>
            <w:vAlign w:val="center"/>
          </w:tcPr>
          <w:p w:rsidR="00015775" w:rsidRDefault="00015775" w:rsidP="00995411">
            <w:pPr>
              <w:rPr>
                <w:rFonts w:cstheme="minorHAnsi"/>
              </w:rPr>
            </w:pPr>
            <w:r>
              <w:rPr>
                <w:rFonts w:cstheme="minorHAnsi"/>
              </w:rPr>
              <w:t>Carta N° 025/SGSCM</w:t>
            </w:r>
          </w:p>
        </w:tc>
      </w:tr>
      <w:tr w:rsidR="00015775" w:rsidRPr="0025129B" w:rsidTr="00995411">
        <w:trPr>
          <w:trHeight w:val="286"/>
          <w:jc w:val="center"/>
        </w:trPr>
        <w:tc>
          <w:tcPr>
            <w:tcW w:w="1038" w:type="pct"/>
            <w:vAlign w:val="center"/>
          </w:tcPr>
          <w:p w:rsidR="00015775" w:rsidRDefault="00015775" w:rsidP="00995411">
            <w:pPr>
              <w:jc w:val="center"/>
              <w:rPr>
                <w:rFonts w:cstheme="minorHAnsi"/>
              </w:rPr>
            </w:pPr>
            <w:r>
              <w:rPr>
                <w:rFonts w:cstheme="minorHAnsi"/>
              </w:rPr>
              <w:t>6</w:t>
            </w:r>
          </w:p>
        </w:tc>
        <w:tc>
          <w:tcPr>
            <w:tcW w:w="3962" w:type="pct"/>
            <w:vAlign w:val="center"/>
          </w:tcPr>
          <w:p w:rsidR="00015775" w:rsidRDefault="00015775" w:rsidP="00995411">
            <w:pPr>
              <w:rPr>
                <w:rFonts w:cstheme="minorHAnsi"/>
              </w:rPr>
            </w:pPr>
            <w:r>
              <w:rPr>
                <w:rFonts w:cstheme="minorHAnsi"/>
              </w:rPr>
              <w:t>Oficio N° 156</w:t>
            </w:r>
            <w:r w:rsidR="002C0DAB">
              <w:rPr>
                <w:rFonts w:cstheme="minorHAnsi"/>
              </w:rPr>
              <w:t>/2015</w:t>
            </w:r>
            <w:r>
              <w:rPr>
                <w:rFonts w:cstheme="minorHAnsi"/>
              </w:rPr>
              <w:t xml:space="preserve"> SEREMI Transportes y Telecomunicaciones</w:t>
            </w:r>
          </w:p>
        </w:tc>
      </w:tr>
      <w:tr w:rsidR="002C0DAB" w:rsidRPr="0025129B" w:rsidTr="00995411">
        <w:trPr>
          <w:trHeight w:val="286"/>
          <w:jc w:val="center"/>
        </w:trPr>
        <w:tc>
          <w:tcPr>
            <w:tcW w:w="1038" w:type="pct"/>
            <w:vAlign w:val="center"/>
          </w:tcPr>
          <w:p w:rsidR="002C0DAB" w:rsidRDefault="002C0DAB" w:rsidP="00995411">
            <w:pPr>
              <w:jc w:val="center"/>
              <w:rPr>
                <w:rFonts w:cstheme="minorHAnsi"/>
              </w:rPr>
            </w:pPr>
            <w:r>
              <w:rPr>
                <w:rFonts w:cstheme="minorHAnsi"/>
              </w:rPr>
              <w:t>7</w:t>
            </w:r>
          </w:p>
        </w:tc>
        <w:tc>
          <w:tcPr>
            <w:tcW w:w="3962" w:type="pct"/>
            <w:vAlign w:val="center"/>
          </w:tcPr>
          <w:p w:rsidR="002C0DAB" w:rsidRDefault="002C0DAB" w:rsidP="00995411">
            <w:pPr>
              <w:rPr>
                <w:rFonts w:cstheme="minorHAnsi"/>
              </w:rPr>
            </w:pPr>
            <w:r>
              <w:rPr>
                <w:rFonts w:cstheme="minorHAnsi"/>
              </w:rPr>
              <w:t>ORD. N° 030/2015 Servicio Evaluación Ambiental</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1B9E" w:rsidRDefault="008D1B9E" w:rsidP="00870FF2">
      <w:r>
        <w:separator/>
      </w:r>
    </w:p>
    <w:p w:rsidR="008D1B9E" w:rsidRDefault="008D1B9E" w:rsidP="00870FF2"/>
    <w:p w:rsidR="008D1B9E" w:rsidRDefault="008D1B9E"/>
  </w:endnote>
  <w:endnote w:type="continuationSeparator" w:id="0">
    <w:p w:rsidR="008D1B9E" w:rsidRDefault="008D1B9E" w:rsidP="00870FF2">
      <w:r>
        <w:continuationSeparator/>
      </w:r>
    </w:p>
    <w:p w:rsidR="008D1B9E" w:rsidRDefault="008D1B9E" w:rsidP="00870FF2"/>
    <w:p w:rsidR="008D1B9E" w:rsidRDefault="008D1B9E"/>
  </w:endnote>
  <w:endnote w:type="continuationNotice" w:id="1">
    <w:p w:rsidR="008D1B9E" w:rsidRDefault="008D1B9E"/>
    <w:p w:rsidR="008D1B9E" w:rsidRDefault="008D1B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955D29" w:rsidRDefault="00955D29">
        <w:pPr>
          <w:pStyle w:val="Piedepgina"/>
          <w:jc w:val="right"/>
        </w:pPr>
        <w:r w:rsidRPr="004E5529">
          <w:fldChar w:fldCharType="begin"/>
        </w:r>
        <w:r w:rsidRPr="004E5529">
          <w:instrText>PAGE   \* MERGEFORMAT</w:instrText>
        </w:r>
        <w:r w:rsidRPr="004E5529">
          <w:fldChar w:fldCharType="separate"/>
        </w:r>
        <w:r w:rsidR="002E15FB" w:rsidRPr="002E15FB">
          <w:rPr>
            <w:noProof/>
            <w:lang w:val="es-ES"/>
          </w:rPr>
          <w:t>3</w:t>
        </w:r>
        <w:r w:rsidRPr="004E5529">
          <w:fldChar w:fldCharType="end"/>
        </w:r>
      </w:p>
    </w:sdtContent>
  </w:sdt>
  <w:p w:rsidR="00955D29" w:rsidRPr="00411E4F" w:rsidRDefault="00955D29"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955D29" w:rsidRPr="00411E4F" w:rsidRDefault="00955D29"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955D29" w:rsidRDefault="00955D2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D29" w:rsidRDefault="00955D29" w:rsidP="00870FF2">
    <w:pPr>
      <w:pStyle w:val="Piedepgina"/>
    </w:pPr>
  </w:p>
  <w:p w:rsidR="00955D29" w:rsidRDefault="00955D2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1B9E" w:rsidRDefault="008D1B9E" w:rsidP="00870FF2">
      <w:r>
        <w:separator/>
      </w:r>
    </w:p>
    <w:p w:rsidR="008D1B9E" w:rsidRDefault="008D1B9E" w:rsidP="00870FF2"/>
    <w:p w:rsidR="008D1B9E" w:rsidRDefault="008D1B9E"/>
  </w:footnote>
  <w:footnote w:type="continuationSeparator" w:id="0">
    <w:p w:rsidR="008D1B9E" w:rsidRDefault="008D1B9E" w:rsidP="00870FF2">
      <w:r>
        <w:continuationSeparator/>
      </w:r>
    </w:p>
    <w:p w:rsidR="008D1B9E" w:rsidRDefault="008D1B9E" w:rsidP="00870FF2"/>
    <w:p w:rsidR="008D1B9E" w:rsidRDefault="008D1B9E"/>
  </w:footnote>
  <w:footnote w:type="continuationNotice" w:id="1">
    <w:p w:rsidR="008D1B9E" w:rsidRDefault="008D1B9E"/>
    <w:p w:rsidR="008D1B9E" w:rsidRDefault="008D1B9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5D29" w:rsidRDefault="00955D29"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44A85"/>
    <w:multiLevelType w:val="hybridMultilevel"/>
    <w:tmpl w:val="18F4CEE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2D5572A"/>
    <w:multiLevelType w:val="hybridMultilevel"/>
    <w:tmpl w:val="9FDAE54E"/>
    <w:lvl w:ilvl="0" w:tplc="93B63CC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2E12DC9"/>
    <w:multiLevelType w:val="hybridMultilevel"/>
    <w:tmpl w:val="65BEB290"/>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EAD3402"/>
    <w:multiLevelType w:val="hybridMultilevel"/>
    <w:tmpl w:val="66146456"/>
    <w:lvl w:ilvl="0" w:tplc="CCD837EA">
      <w:start w:val="1"/>
      <w:numFmt w:val="lowerLetter"/>
      <w:lvlText w:val="%1)"/>
      <w:lvlJc w:val="left"/>
      <w:pPr>
        <w:ind w:left="644" w:hanging="360"/>
      </w:pPr>
      <w:rPr>
        <w:rFonts w:hint="default"/>
        <w:b w:val="0"/>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0F5430FB"/>
    <w:multiLevelType w:val="hybridMultilevel"/>
    <w:tmpl w:val="874CE16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0A969BC"/>
    <w:multiLevelType w:val="hybridMultilevel"/>
    <w:tmpl w:val="4A727FE4"/>
    <w:lvl w:ilvl="0" w:tplc="340A0011">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0BD44F8"/>
    <w:multiLevelType w:val="hybridMultilevel"/>
    <w:tmpl w:val="9CF282D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9">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0">
    <w:nsid w:val="18F76373"/>
    <w:multiLevelType w:val="hybridMultilevel"/>
    <w:tmpl w:val="BB2AC25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1294CFE"/>
    <w:multiLevelType w:val="hybridMultilevel"/>
    <w:tmpl w:val="ED92B39A"/>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6">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A883E08"/>
    <w:multiLevelType w:val="hybridMultilevel"/>
    <w:tmpl w:val="0464BA6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F810AA8"/>
    <w:multiLevelType w:val="hybridMultilevel"/>
    <w:tmpl w:val="14CE98A6"/>
    <w:lvl w:ilvl="0" w:tplc="340A0005">
      <w:start w:val="1"/>
      <w:numFmt w:val="bullet"/>
      <w:lvlText w:val=""/>
      <w:lvlJc w:val="left"/>
      <w:pPr>
        <w:ind w:left="1004" w:hanging="360"/>
      </w:pPr>
      <w:rPr>
        <w:rFonts w:ascii="Wingdings" w:hAnsi="Wingdings"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4A207F5A"/>
    <w:multiLevelType w:val="hybridMultilevel"/>
    <w:tmpl w:val="059C83BA"/>
    <w:lvl w:ilvl="0" w:tplc="340A0005">
      <w:start w:val="1"/>
      <w:numFmt w:val="bullet"/>
      <w:lvlText w:val=""/>
      <w:lvlJc w:val="left"/>
      <w:pPr>
        <w:ind w:left="1470" w:hanging="360"/>
      </w:pPr>
      <w:rPr>
        <w:rFonts w:ascii="Wingdings" w:hAnsi="Wingdings" w:hint="default"/>
      </w:rPr>
    </w:lvl>
    <w:lvl w:ilvl="1" w:tplc="340A0003" w:tentative="1">
      <w:start w:val="1"/>
      <w:numFmt w:val="bullet"/>
      <w:lvlText w:val="o"/>
      <w:lvlJc w:val="left"/>
      <w:pPr>
        <w:ind w:left="2190" w:hanging="360"/>
      </w:pPr>
      <w:rPr>
        <w:rFonts w:ascii="Courier New" w:hAnsi="Courier New" w:cs="Courier New" w:hint="default"/>
      </w:rPr>
    </w:lvl>
    <w:lvl w:ilvl="2" w:tplc="340A0005" w:tentative="1">
      <w:start w:val="1"/>
      <w:numFmt w:val="bullet"/>
      <w:lvlText w:val=""/>
      <w:lvlJc w:val="left"/>
      <w:pPr>
        <w:ind w:left="2910" w:hanging="360"/>
      </w:pPr>
      <w:rPr>
        <w:rFonts w:ascii="Wingdings" w:hAnsi="Wingdings" w:hint="default"/>
      </w:rPr>
    </w:lvl>
    <w:lvl w:ilvl="3" w:tplc="340A0001" w:tentative="1">
      <w:start w:val="1"/>
      <w:numFmt w:val="bullet"/>
      <w:lvlText w:val=""/>
      <w:lvlJc w:val="left"/>
      <w:pPr>
        <w:ind w:left="3630" w:hanging="360"/>
      </w:pPr>
      <w:rPr>
        <w:rFonts w:ascii="Symbol" w:hAnsi="Symbol" w:hint="default"/>
      </w:rPr>
    </w:lvl>
    <w:lvl w:ilvl="4" w:tplc="340A0003" w:tentative="1">
      <w:start w:val="1"/>
      <w:numFmt w:val="bullet"/>
      <w:lvlText w:val="o"/>
      <w:lvlJc w:val="left"/>
      <w:pPr>
        <w:ind w:left="4350" w:hanging="360"/>
      </w:pPr>
      <w:rPr>
        <w:rFonts w:ascii="Courier New" w:hAnsi="Courier New" w:cs="Courier New" w:hint="default"/>
      </w:rPr>
    </w:lvl>
    <w:lvl w:ilvl="5" w:tplc="340A0005" w:tentative="1">
      <w:start w:val="1"/>
      <w:numFmt w:val="bullet"/>
      <w:lvlText w:val=""/>
      <w:lvlJc w:val="left"/>
      <w:pPr>
        <w:ind w:left="5070" w:hanging="360"/>
      </w:pPr>
      <w:rPr>
        <w:rFonts w:ascii="Wingdings" w:hAnsi="Wingdings" w:hint="default"/>
      </w:rPr>
    </w:lvl>
    <w:lvl w:ilvl="6" w:tplc="340A0001" w:tentative="1">
      <w:start w:val="1"/>
      <w:numFmt w:val="bullet"/>
      <w:lvlText w:val=""/>
      <w:lvlJc w:val="left"/>
      <w:pPr>
        <w:ind w:left="5790" w:hanging="360"/>
      </w:pPr>
      <w:rPr>
        <w:rFonts w:ascii="Symbol" w:hAnsi="Symbol" w:hint="default"/>
      </w:rPr>
    </w:lvl>
    <w:lvl w:ilvl="7" w:tplc="340A0003" w:tentative="1">
      <w:start w:val="1"/>
      <w:numFmt w:val="bullet"/>
      <w:lvlText w:val="o"/>
      <w:lvlJc w:val="left"/>
      <w:pPr>
        <w:ind w:left="6510" w:hanging="360"/>
      </w:pPr>
      <w:rPr>
        <w:rFonts w:ascii="Courier New" w:hAnsi="Courier New" w:cs="Courier New" w:hint="default"/>
      </w:rPr>
    </w:lvl>
    <w:lvl w:ilvl="8" w:tplc="340A0005" w:tentative="1">
      <w:start w:val="1"/>
      <w:numFmt w:val="bullet"/>
      <w:lvlText w:val=""/>
      <w:lvlJc w:val="left"/>
      <w:pPr>
        <w:ind w:left="7230" w:hanging="360"/>
      </w:pPr>
      <w:rPr>
        <w:rFonts w:ascii="Wingdings" w:hAnsi="Wingdings" w:hint="default"/>
      </w:rPr>
    </w:lvl>
  </w:abstractNum>
  <w:abstractNum w:abstractNumId="25">
    <w:nsid w:val="4E357E76"/>
    <w:multiLevelType w:val="hybridMultilevel"/>
    <w:tmpl w:val="96E6A54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nsid w:val="562B7946"/>
    <w:multiLevelType w:val="hybridMultilevel"/>
    <w:tmpl w:val="8E2A4AD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90609E1"/>
    <w:multiLevelType w:val="hybridMultilevel"/>
    <w:tmpl w:val="7CCC222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4">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5">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77AA0161"/>
    <w:multiLevelType w:val="hybridMultilevel"/>
    <w:tmpl w:val="550AE55A"/>
    <w:lvl w:ilvl="0" w:tplc="4A68DCF6">
      <w:start w:val="1"/>
      <w:numFmt w:val="upperRoman"/>
      <w:lvlText w:val="%1."/>
      <w:lvlJc w:val="left"/>
      <w:pPr>
        <w:ind w:left="1080" w:hanging="720"/>
      </w:pPr>
      <w:rPr>
        <w:rFonts w:hint="default"/>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A4F0B7F"/>
    <w:multiLevelType w:val="hybridMultilevel"/>
    <w:tmpl w:val="594874D4"/>
    <w:lvl w:ilvl="0" w:tplc="340A0005">
      <w:start w:val="1"/>
      <w:numFmt w:val="bullet"/>
      <w:lvlText w:val=""/>
      <w:lvlJc w:val="left"/>
      <w:pPr>
        <w:ind w:left="1004" w:hanging="360"/>
      </w:pPr>
      <w:rPr>
        <w:rFonts w:ascii="Wingdings" w:hAnsi="Wingdings"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3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9">
    <w:nsid w:val="7CA1094F"/>
    <w:multiLevelType w:val="hybridMultilevel"/>
    <w:tmpl w:val="5FB2868C"/>
    <w:lvl w:ilvl="0" w:tplc="F18E6828">
      <w:start w:val="1"/>
      <w:numFmt w:val="lowerLetter"/>
      <w:lvlText w:val="%1)"/>
      <w:lvlJc w:val="left"/>
      <w:pPr>
        <w:ind w:left="720" w:hanging="360"/>
      </w:pPr>
      <w:rPr>
        <w:rFonts w:hint="default"/>
        <w:sz w:val="18"/>
      </w:rPr>
    </w:lvl>
    <w:lvl w:ilvl="1" w:tplc="394A494A">
      <w:start w:val="1"/>
      <w:numFmt w:val="lowerLetter"/>
      <w:lvlText w:val="%2."/>
      <w:lvlJc w:val="left"/>
      <w:pPr>
        <w:ind w:left="1785" w:hanging="705"/>
      </w:pPr>
      <w:rPr>
        <w:rFonts w:hint="default"/>
        <w:b/>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6"/>
  </w:num>
  <w:num w:numId="2">
    <w:abstractNumId w:val="22"/>
  </w:num>
  <w:num w:numId="3">
    <w:abstractNumId w:val="27"/>
  </w:num>
  <w:num w:numId="4">
    <w:abstractNumId w:val="40"/>
  </w:num>
  <w:num w:numId="5">
    <w:abstractNumId w:val="31"/>
  </w:num>
  <w:num w:numId="6">
    <w:abstractNumId w:val="38"/>
  </w:num>
  <w:num w:numId="7">
    <w:abstractNumId w:val="28"/>
  </w:num>
  <w:num w:numId="8">
    <w:abstractNumId w:val="12"/>
  </w:num>
  <w:num w:numId="9">
    <w:abstractNumId w:val="22"/>
  </w:num>
  <w:num w:numId="10">
    <w:abstractNumId w:val="22"/>
  </w:num>
  <w:num w:numId="11">
    <w:abstractNumId w:val="22"/>
  </w:num>
  <w:num w:numId="12">
    <w:abstractNumId w:val="20"/>
  </w:num>
  <w:num w:numId="13">
    <w:abstractNumId w:val="14"/>
  </w:num>
  <w:num w:numId="14">
    <w:abstractNumId w:val="8"/>
  </w:num>
  <w:num w:numId="15">
    <w:abstractNumId w:val="35"/>
  </w:num>
  <w:num w:numId="16">
    <w:abstractNumId w:val="21"/>
  </w:num>
  <w:num w:numId="17">
    <w:abstractNumId w:val="32"/>
  </w:num>
  <w:num w:numId="18">
    <w:abstractNumId w:val="30"/>
  </w:num>
  <w:num w:numId="19">
    <w:abstractNumId w:val="11"/>
  </w:num>
  <w:num w:numId="20">
    <w:abstractNumId w:val="5"/>
  </w:num>
  <w:num w:numId="21">
    <w:abstractNumId w:val="16"/>
  </w:num>
  <w:num w:numId="22">
    <w:abstractNumId w:val="15"/>
  </w:num>
  <w:num w:numId="23">
    <w:abstractNumId w:val="34"/>
  </w:num>
  <w:num w:numId="24">
    <w:abstractNumId w:val="19"/>
  </w:num>
  <w:num w:numId="25">
    <w:abstractNumId w:val="33"/>
  </w:num>
  <w:num w:numId="26">
    <w:abstractNumId w:val="22"/>
  </w:num>
  <w:num w:numId="27">
    <w:abstractNumId w:val="23"/>
  </w:num>
  <w:num w:numId="28">
    <w:abstractNumId w:val="9"/>
  </w:num>
  <w:num w:numId="29">
    <w:abstractNumId w:val="10"/>
  </w:num>
  <w:num w:numId="30">
    <w:abstractNumId w:val="7"/>
  </w:num>
  <w:num w:numId="31">
    <w:abstractNumId w:val="37"/>
  </w:num>
  <w:num w:numId="32">
    <w:abstractNumId w:val="18"/>
  </w:num>
  <w:num w:numId="33">
    <w:abstractNumId w:val="2"/>
  </w:num>
  <w:num w:numId="34">
    <w:abstractNumId w:val="13"/>
  </w:num>
  <w:num w:numId="35">
    <w:abstractNumId w:val="3"/>
  </w:num>
  <w:num w:numId="36">
    <w:abstractNumId w:val="29"/>
  </w:num>
  <w:num w:numId="37">
    <w:abstractNumId w:val="17"/>
  </w:num>
  <w:num w:numId="38">
    <w:abstractNumId w:val="1"/>
  </w:num>
  <w:num w:numId="39">
    <w:abstractNumId w:val="36"/>
  </w:num>
  <w:num w:numId="40">
    <w:abstractNumId w:val="24"/>
  </w:num>
  <w:num w:numId="41">
    <w:abstractNumId w:val="6"/>
  </w:num>
  <w:num w:numId="42">
    <w:abstractNumId w:val="39"/>
  </w:num>
  <w:num w:numId="43">
    <w:abstractNumId w:val="25"/>
  </w:num>
  <w:num w:numId="44">
    <w:abstractNumId w:val="0"/>
  </w:num>
  <w:num w:numId="45">
    <w:abstractNumId w:val="4"/>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C1D"/>
    <w:rsid w:val="00007F36"/>
    <w:rsid w:val="00010951"/>
    <w:rsid w:val="000111CD"/>
    <w:rsid w:val="0001153B"/>
    <w:rsid w:val="00011B43"/>
    <w:rsid w:val="00012236"/>
    <w:rsid w:val="0001223F"/>
    <w:rsid w:val="00012AA2"/>
    <w:rsid w:val="00012EFD"/>
    <w:rsid w:val="000143C8"/>
    <w:rsid w:val="00015199"/>
    <w:rsid w:val="000151C7"/>
    <w:rsid w:val="00015775"/>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619"/>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5EDE"/>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3ED"/>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7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48D"/>
    <w:rsid w:val="00167879"/>
    <w:rsid w:val="001678BF"/>
    <w:rsid w:val="00167E77"/>
    <w:rsid w:val="001702B8"/>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5113"/>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4B96"/>
    <w:rsid w:val="001A58D0"/>
    <w:rsid w:val="001A68CB"/>
    <w:rsid w:val="001B168E"/>
    <w:rsid w:val="001B2A74"/>
    <w:rsid w:val="001B2C5E"/>
    <w:rsid w:val="001B35C5"/>
    <w:rsid w:val="001B3D23"/>
    <w:rsid w:val="001B3E84"/>
    <w:rsid w:val="001B40C7"/>
    <w:rsid w:val="001B47C4"/>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A33"/>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1A7"/>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0DA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6F74"/>
    <w:rsid w:val="002D781C"/>
    <w:rsid w:val="002E0155"/>
    <w:rsid w:val="002E15FB"/>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2C08"/>
    <w:rsid w:val="00323004"/>
    <w:rsid w:val="003230C2"/>
    <w:rsid w:val="00324B08"/>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0FF9"/>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03C"/>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7CD"/>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6E74"/>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23D"/>
    <w:rsid w:val="00511A96"/>
    <w:rsid w:val="00511AE3"/>
    <w:rsid w:val="00511B92"/>
    <w:rsid w:val="00512A7D"/>
    <w:rsid w:val="00512B2D"/>
    <w:rsid w:val="00513796"/>
    <w:rsid w:val="00513B7E"/>
    <w:rsid w:val="005140CE"/>
    <w:rsid w:val="005143C1"/>
    <w:rsid w:val="00514C8B"/>
    <w:rsid w:val="00515A65"/>
    <w:rsid w:val="005164B8"/>
    <w:rsid w:val="00516E42"/>
    <w:rsid w:val="005212B3"/>
    <w:rsid w:val="00522616"/>
    <w:rsid w:val="00522CBC"/>
    <w:rsid w:val="00522EB1"/>
    <w:rsid w:val="005236BD"/>
    <w:rsid w:val="00523C18"/>
    <w:rsid w:val="00523DB2"/>
    <w:rsid w:val="00524A42"/>
    <w:rsid w:val="00525CD9"/>
    <w:rsid w:val="00525FA6"/>
    <w:rsid w:val="0052658E"/>
    <w:rsid w:val="00527029"/>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8D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5DB"/>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67"/>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2CF"/>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39D0"/>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CA2"/>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70D"/>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265"/>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7A"/>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7B7"/>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86AD9"/>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169"/>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0FBF"/>
    <w:rsid w:val="00801D5A"/>
    <w:rsid w:val="00801E75"/>
    <w:rsid w:val="008030B9"/>
    <w:rsid w:val="0080350B"/>
    <w:rsid w:val="00803E5C"/>
    <w:rsid w:val="00804763"/>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4BD9"/>
    <w:rsid w:val="0088597A"/>
    <w:rsid w:val="00885B91"/>
    <w:rsid w:val="00886702"/>
    <w:rsid w:val="00886D47"/>
    <w:rsid w:val="00886E02"/>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785"/>
    <w:rsid w:val="008C69E5"/>
    <w:rsid w:val="008C7A84"/>
    <w:rsid w:val="008D004D"/>
    <w:rsid w:val="008D0465"/>
    <w:rsid w:val="008D12A1"/>
    <w:rsid w:val="008D14E8"/>
    <w:rsid w:val="008D188D"/>
    <w:rsid w:val="008D1B9E"/>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68A2"/>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5D29"/>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058"/>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373"/>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0C71"/>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D77EB"/>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104"/>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22"/>
    <w:rsid w:val="00A83BB7"/>
    <w:rsid w:val="00A83D8B"/>
    <w:rsid w:val="00A84B82"/>
    <w:rsid w:val="00A86792"/>
    <w:rsid w:val="00A8710E"/>
    <w:rsid w:val="00A87C51"/>
    <w:rsid w:val="00A90028"/>
    <w:rsid w:val="00A911D3"/>
    <w:rsid w:val="00A91326"/>
    <w:rsid w:val="00A920A2"/>
    <w:rsid w:val="00A92AA4"/>
    <w:rsid w:val="00A938C0"/>
    <w:rsid w:val="00A9424B"/>
    <w:rsid w:val="00A94C95"/>
    <w:rsid w:val="00A950A5"/>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25B"/>
    <w:rsid w:val="00BD3E3A"/>
    <w:rsid w:val="00BD3ED0"/>
    <w:rsid w:val="00BD3FD5"/>
    <w:rsid w:val="00BD4654"/>
    <w:rsid w:val="00BD475F"/>
    <w:rsid w:val="00BD4B0C"/>
    <w:rsid w:val="00BD4E2F"/>
    <w:rsid w:val="00BD4E3B"/>
    <w:rsid w:val="00BD577F"/>
    <w:rsid w:val="00BD5823"/>
    <w:rsid w:val="00BD6265"/>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16C"/>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6D6"/>
    <w:rsid w:val="00CC30A3"/>
    <w:rsid w:val="00CC390A"/>
    <w:rsid w:val="00CC39FE"/>
    <w:rsid w:val="00CC3A4F"/>
    <w:rsid w:val="00CC4D97"/>
    <w:rsid w:val="00CC563E"/>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02E"/>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1A9C"/>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826"/>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A0E"/>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3FA"/>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01F9"/>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2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781"/>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774C2"/>
    <w:rsid w:val="00E8021A"/>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7"/>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107C"/>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2DCF"/>
    <w:rsid w:val="00F63D03"/>
    <w:rsid w:val="00F64DF2"/>
    <w:rsid w:val="00F659CA"/>
    <w:rsid w:val="00F66660"/>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5E76"/>
    <w:rsid w:val="00FC69D0"/>
    <w:rsid w:val="00FC7262"/>
    <w:rsid w:val="00FC743A"/>
    <w:rsid w:val="00FC7832"/>
    <w:rsid w:val="00FD0F0E"/>
    <w:rsid w:val="00FD1CAD"/>
    <w:rsid w:val="00FD2F8E"/>
    <w:rsid w:val="00FD3209"/>
    <w:rsid w:val="00FD49C2"/>
    <w:rsid w:val="00FD4B27"/>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oleObject" Target="embeddings/oleObject1.bin"/><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theme" Target="theme/theme1.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oleObject" Target="embeddings/oleObject2.bin"/><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png"/><Relationship Id="rId30" Type="http://schemas.openxmlformats.org/officeDocument/2006/relationships/oleObject" Target="embeddings/oleObject3.bin"/><Relationship Id="rId35"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lW46+ZjDDP9g3tKwGzxf6Lq/Mwc=</DigestValue>
    </Reference>
    <Reference URI="#idOfficeObject" Type="http://www.w3.org/2000/09/xmldsig#Object">
      <DigestMethod Algorithm="http://www.w3.org/2000/09/xmldsig#sha1"/>
      <DigestValue>FYkV4PbxrO92KukB6VZ8DTydn+I=</DigestValue>
    </Reference>
    <Reference URI="#idSignedProperties" Type="http://uri.etsi.org/01903#SignedProperties">
      <Transforms>
        <Transform Algorithm="http://www.w3.org/TR/2001/REC-xml-c14n-20010315"/>
      </Transforms>
      <DigestMethod Algorithm="http://www.w3.org/2000/09/xmldsig#sha1"/>
      <DigestValue>PkG1F9N7rJcRv1eDOZzQE7Yyguc=</DigestValue>
    </Reference>
    <Reference URI="#idValidSigLnImg" Type="http://www.w3.org/2000/09/xmldsig#Object">
      <DigestMethod Algorithm="http://www.w3.org/2000/09/xmldsig#sha1"/>
      <DigestValue>CxRlinIGDcf0bnii4be01DezLWU=</DigestValue>
    </Reference>
    <Reference URI="#idInvalidSigLnImg" Type="http://www.w3.org/2000/09/xmldsig#Object">
      <DigestMethod Algorithm="http://www.w3.org/2000/09/xmldsig#sha1"/>
      <DigestValue>qv5fkervWnDvse9pzzmTzT0gDj4=</DigestValue>
    </Reference>
  </SignedInfo>
  <SignatureValue>fk7xc9L5EyoHInwv+TQEbAd8VH+XlyCo4T7ScnqVA9dewdQvyBsSR/ad+xGY3gZk34QHTDaFCb4x
BUhiSufrhfqHEJL8xVEa5kuUE+WsnuqGHUUYLwUNZyR+lCY4UkGJoi/ktuNoJGxGVBuKUOAUckYD
6K8VDpyd+Qm3NtT+GUx4vAZhhPbF6jbqZDoyiVmGSJgxSIroAmx89pINEp5eLrwybkBkYRic/eFe
lsL/iBvDZa2rWqEvFEJMTThR0HeBLhcKSsapU1keMdOatB4ac5AlWZUU5imjs/3Rte6t67wfj0Lw
C34AXsK/S1RKsc23tuXa3VO1sliv8x5q5B3osw==</SignatureValue>
  <KeyInfo>
    <X509Data>
      <X509Certificate>MIIDgzCCAmugAwIBAgIKJNkioj9vHBHI2zANBgkqhkiG9w0BAQUFADAgMR4wHAYDVQQDExVDb21t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</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I5+y02MmmgfNKG24xShw+ieeLoA=</DigestValue>
      </Reference>
      <Reference URI="/word/media/image1.emf?ContentType=image/x-emf">
        <DigestMethod Algorithm="http://www.w3.org/2000/09/xmldsig#sha1"/>
        <DigestValue>m7y8GPEVwwTbBlRmmf2vp64Sy04=</DigestValue>
      </Reference>
      <Reference URI="/word/embeddings/oleObject1.bin?ContentType=application/vnd.openxmlformats-officedocument.oleObject">
        <DigestMethod Algorithm="http://www.w3.org/2000/09/xmldsig#sha1"/>
        <DigestValue>N/JHiLdc/+BJUP189wSKqlXv1RM=</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S7y7EP8n/esEDyjW4P1Omn9SDB4=</DigestValue>
      </Reference>
      <Reference URI="/word/media/image4.png?ContentType=image/png">
        <DigestMethod Algorithm="http://www.w3.org/2000/09/xmldsig#sha1"/>
        <DigestValue>hX4Dz3/gecL5NQbLJM7F7XwX2mA=</DigestValue>
      </Reference>
      <Reference URI="/word/media/image3.png?ContentType=image/png">
        <DigestMethod Algorithm="http://www.w3.org/2000/09/xmldsig#sha1"/>
        <DigestValue>gDxdZRcGH7kAh72hSVKw2AKg6y4=</DigestValue>
      </Reference>
      <Reference URI="/word/settings.xml?ContentType=application/vnd.openxmlformats-officedocument.wordprocessingml.settings+xml">
        <DigestMethod Algorithm="http://www.w3.org/2000/09/xmldsig#sha1"/>
        <DigestValue>eSAlcSYGeSCb/cjsYSpqBRtPIMQ=</DigestValue>
      </Reference>
      <Reference URI="/word/fontTable.xml?ContentType=application/vnd.openxmlformats-officedocument.wordprocessingml.fontTable+xml">
        <DigestMethod Algorithm="http://www.w3.org/2000/09/xmldsig#sha1"/>
        <DigestValue>pXQVv3BqvG8ps+OqqR2EPBvh3R4=</DigestValue>
      </Reference>
      <Reference URI="/word/stylesWithEffects.xml?ContentType=application/vnd.ms-word.stylesWithEffects+xml">
        <DigestMethod Algorithm="http://www.w3.org/2000/09/xmldsig#sha1"/>
        <DigestValue>s/JamvJADnnDDN+OPwGu/1nr7Ao=</DigestValue>
      </Reference>
      <Reference URI="/word/numbering.xml?ContentType=application/vnd.openxmlformats-officedocument.wordprocessingml.numbering+xml">
        <DigestMethod Algorithm="http://www.w3.org/2000/09/xmldsig#sha1"/>
        <DigestValue>3egWnfLnj8rxOaR/6aVQ2ZMKKT8=</DigestValue>
      </Reference>
      <Reference URI="/word/embeddings/oleObject2.bin?ContentType=application/vnd.openxmlformats-officedocument.oleObject">
        <DigestMethod Algorithm="http://www.w3.org/2000/09/xmldsig#sha1"/>
        <DigestValue>UB4h1rru7AOFmE32li1mKgQv4is=</DigestValue>
      </Reference>
      <Reference URI="/word/media/image6.png?ContentType=image/png">
        <DigestMethod Algorithm="http://www.w3.org/2000/09/xmldsig#sha1"/>
        <DigestValue>LTo/Y9xKgi71r4dr5EzE1rk9UqU=</DigestValue>
      </Reference>
      <Reference URI="/word/media/image5.png?ContentType=image/png">
        <DigestMethod Algorithm="http://www.w3.org/2000/09/xmldsig#sha1"/>
        <DigestValue>GM6dJ4g1ORUj5ZcIEFcJuftrQ1M=</DigestValue>
      </Reference>
      <Reference URI="/word/document.xml?ContentType=application/vnd.openxmlformats-officedocument.wordprocessingml.document.main+xml">
        <DigestMethod Algorithm="http://www.w3.org/2000/09/xmldsig#sha1"/>
        <DigestValue>xoBAHT+OHYGVY/3Jx72d2CmaCYc=</DigestValue>
      </Reference>
      <Reference URI="/word/footnotes.xml?ContentType=application/vnd.openxmlformats-officedocument.wordprocessingml.footnotes+xml">
        <DigestMethod Algorithm="http://www.w3.org/2000/09/xmldsig#sha1"/>
        <DigestValue>b8JlqI4CjuZmfvWHXYgqG110YtA=</DigestValue>
      </Reference>
      <Reference URI="/word/footer1.xml?ContentType=application/vnd.openxmlformats-officedocument.wordprocessingml.footer+xml">
        <DigestMethod Algorithm="http://www.w3.org/2000/09/xmldsig#sha1"/>
        <DigestValue>lESEX4vY9/8uvvMldZOMgnJXXBQ=</DigestValue>
      </Reference>
      <Reference URI="/word/header1.xml?ContentType=application/vnd.openxmlformats-officedocument.wordprocessingml.header+xml">
        <DigestMethod Algorithm="http://www.w3.org/2000/09/xmldsig#sha1"/>
        <DigestValue>SwE0t+fDcqP8ngkDwvLzvKaYv+M=</DigestValue>
      </Reference>
      <Reference URI="/word/webSettings.xml?ContentType=application/vnd.openxmlformats-officedocument.wordprocessingml.webSettings+xml">
        <DigestMethod Algorithm="http://www.w3.org/2000/09/xmldsig#sha1"/>
        <DigestValue>wnCuwsOr7rj7L/ueRAYUglAQ6sY=</DigestValue>
      </Reference>
      <Reference URI="/word/endnotes.xml?ContentType=application/vnd.openxmlformats-officedocument.wordprocessingml.endnotes+xml">
        <DigestMethod Algorithm="http://www.w3.org/2000/09/xmldsig#sha1"/>
        <DigestValue>qY1snmVleAPgfhReoZcMjI6PHuw=</DigestValue>
      </Reference>
      <Reference URI="/word/footer2.xml?ContentType=application/vnd.openxmlformats-officedocument.wordprocessingml.footer+xml">
        <DigestMethod Algorithm="http://www.w3.org/2000/09/xmldsig#sha1"/>
        <DigestValue>IBdf/TXr4wcbtCu9smo267iCAtU=</DigestValue>
      </Reference>
      <Reference URI="/word/embeddings/oleObject3.bin?ContentType=application/vnd.openxmlformats-officedocument.oleObject">
        <DigestMethod Algorithm="http://www.w3.org/2000/09/xmldsig#sha1"/>
        <DigestValue>frs+wjFIKgfhzIjj/ervneLNQsg=</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kCD4YeoXKAZKtqSvil4TVR9u3wY=</DigestValue>
      </Reference>
    </Manifest>
    <SignatureProperties>
      <SignatureProperty Id="idSignatureTime" Target="#idPackageSignature">
        <mdssi:SignatureTime>
          <mdssi:Format>YYYY-MM-DDThh:mm:ssTZD</mdssi:Format>
          <mdssi:Value>2015-04-10T19:05:09Z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A8AAAAAAAAAAAAAAAFDwAAZwgAACBFTUYAAAEADAQBAAwAAAABAAAAAAAAAAAAAAAAAAAAVgUAAAADAADiAQAADwEAAAAAAAAAAAAAAAAAAGZaBwBVIgQARgAAACwAAAAgAAAARU1GKwFAAQAcAAAAEAAAAAIQwNsBAAAAYAAAAG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2015-04-10T19:05:09Z</xd:SigningTime>
          <xd:SigningCertificate>
            <xd:Cert>
              <xd:CertDigest>
                <DigestMethod Algorithm="http://www.w3.org/2000/09/xmldsig#sha1"/>
                <DigestValue>b1pyLOWbD3WYD9+RCu92l+jXsK4=</DigestValue>
              </xd:CertDigest>
              <xd:IssuerSerial>
                <X509IssuerName>CN=Communications Server</X509IssuerName>
                <X509SerialNumber>174010632474192161917147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jP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vAqD4///yAQAAAAAAAPyrngeA+P//CABYfvv2//8AAAAAAAAAAOCrngeA+P////8AAAAAzXcAAAAAnAFkAAAAZAAHAC4AbQEuAEjbtRCKDgAAOiUhCyIAigFQAAAAAQAAAHsAzQGY6NwQAAAAAJjo3BCg6NwQwG4lACEY1Xd/AAAAmOjcEBAf2xAPAAAAp+jcEORuJQA7WHN1EB/bEAAAAADgbiUAIB/bEC4f2xAQH9sQAAAAAAYAAACAAZx2AAAAAPAlZQiAAZx2nxATAEcNChAobyUANoGXdvAlZQgAAAAAgAGcdihvJQBVgZd2gAGcdgAAASmgASgLUG8lAJOAl3YBAAAAOG8lABAAAAADAQAAoAEoCxUiASmgASgLAAAAAAEAAAB8byUAfG8lAC8wmH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3gAAABDAGgAcgBpAHMAdABpAGEAbgAgAFIAbwBqAG8AIABMAG8AeQBvAGwAYQAA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</Object>
  <Object Id="idInvalidSigLnImg">AQAAAGwAAAAAAAAAAAAAAP8AAAB/AAAAAAAAAAAAAABKIwAApREAACBFTUYAAAEAKAE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826rdrJvdrIvc28tezj4vHq6Obm8oid/zld/3SI/3J0gg4ODyAAZ26Nu93o/9jA/9jA/9jA/93L/+zd/+7gyMr9aoH/W3j/X3z/lJ3GLy8wLgBAQEB2jZnjwKugcFCpfWLSr5367+b/+PBgeP97jv/a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QKglADnOoF0A4TYAFwAABAEAAAAABAAAvKglAFfOoF0U+941yqklAAAEAAABAgAAAAAAABSoJQCw+yUAsPslAHCoJQCAAZx2DlyXduBbl3ZwqCUAZAEAAAAAAAAAAAAAjWJzdY1ic3VYJjYAAAgAAAACAAAAAAAAmKglACJqc3UAAAAAAAAAAMqpJQAHAAAAvKklAAcAAAAAAAAAAAAAALypJQDQqCUA7upydQAAAAAAAgAAAAAlAAcAAAC8qSUABwAAAEwSdHUAAAAAAAAAALypJQAHAAAAwGP8AfyoJQCVLnJ1AAAAAAACAAC8qS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8CoPj///IBAAAAAAAA/KueB4D4//8IAFh++/b//wAAAAAAAAAA4KueB4D4/////wAAAAAyAAQAAADwFhUAgBYVALwyNgBEqyUA/I2fXfAWFQAAHzIA7lefXQAAAACAFhUAvDI2AEB92wHuV59dAAAAAIAVFQDAY/wBADIbBGirJQBgV59deAdnAPwBAACkqyUAJFefXfwBAAAAAAAAjWJzdY1ic3X8AQAAAAgAAAACAAAAAAAAvKslACJqc3UAAAAAAAAAAO6sJQAHAAAA4KwlAAcAAAAAAAAAAAAAAOCsJQD0qyUA7upydQAAAAAAAgAAAAAlAAcAAADgrCUABwAAAEwSdHUAAAAAAAAAAOCsJQAHAAAAwGP8ASCsJQCVLnJ1AAAAAAACAADgrC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RdeGslAOqGqV0429FdAQAAAGQ1zV2INc5dYIlwAjjb0V0BAAAAZDXNXXw1zV1gHlUCYB5VAsBrJQBvaaRdAKzRXQEAAABkNc1dzGslAIABnHYOXJd24FuXdsxrJQBkAQAAAAAAAAAAAACNYnN1jWJzdbgnNgAACAAAAAIAAAAAAAD0ayUAImpzdQAAAAAAAAAAJG0lAAYAAAAYbSUABgAAAAAAAAAAAAAAGG0lACxsJQDu6nJ1AAAAAAACAAAAACUABgAAABhtJQAGAAAATBJ0dQAAAAAAAAAAGG0lAAYAAADAY/wBWGwlAJUucnUAAAAAAAIAABhtJ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z/3v/f/9//3//f/9//3//f/9//3//f/9//3//f/9//3//f/9//3//f/9//3//f/9//3//f/9//3//f/9//3//f/9//3//f/9//3//f/9//3//f/9//3//f/9//3//f/9//3//f/9//3//f/9//3//f/9//3//f/9//3//f/9//3//f/9//3//f/9//3//f/9//3//f/9//3//f/9//3//f/9//3//f/9//3//f/9//3//f/9//3//f/9//3//f/9//3//f/9//3//f/9//3//f/9//3//f/9//3//f/9//3//f/9//3//f/9//3//f/9//3//f/9//3//f/9//3//f/9//3//f/9//3//f/9//3//f/9//3//f/9//3//f/9//3//f/9//3//f/9//3//f/9//3//f/9//3//f/9//3//f/9//3//f/9//3//f/9//3//f/9//3//f/9//3//f/9//3//f/9//3//f/9//3//f/9//3//f/9//3//f/9//3//f/9//3//f/9//3//f/9//3//f/9//3//f/9//3//f/9//3//f/9//3//f/9//3//f/9//3//f/9//3//f/9/fVt8X/9//3//f/9//3//f/9//3//f/9//3//f/9//3//f/9//3//f/9//3//f/9//3//f/9//3//f/9//3//f/9//3//f/9//3//f/9//3//f/9//3//f/9//3//f/9//3//f/9//3//f/9//3//f/9//3//f/9//3//f/9//3//f/9//3//f/9//3//f/9//3//f/9//3//f/9//3//f/9//3//f/9//3//f/9//3//f/9//3//f/9//3//f/9//3//f/9//3//f/9//3//f/9//3//f/9//3//f/9//3//f/9//3//f/9//3//f/9//3//f/9//3//f/9//3//f/9//3//f/9//3//f/9//3//f/9//3//f/9//3//f/9//3//f/9//3//f/9//3//f/9//3//f/9//3//f/9//3//f/9//3//f/9//3//f/9//3//f/9//3//f/9//3//f/9//3//f/9//3//f/9//3//f/9//3//f/9//3//f/9//3//f/9//3//f/9//3//f/9//3//f/9//3//f/9//3//f/9//3//f/9//3//f/9//3//f/9//3//f/9//3//f/9//38cR35f/3//f/9//3//f/9//3//f/9//3//f/9//3//f/9//3//f/9//3//f/9//3//f/9//3//f/9//3//f/9//3//f/9//3//f/9//3//f/9//3//f/9//3//f/9//3//f/9//3//f/9//3//f/9//3//f/9//3//f/9//3//f/9//3//f/9//3//f/9//3//f/9//3//f/9//3//f/9//3//f/9//3//f/9//3//f/9//3//f/9//3//f/9//3//f/9//3//f/9//3//f/9//3//f/9//3//f/9//3//f/9//3//f/9//3//f/9//3//f/9//3//f/9//3//f/9//3//f/9//3//f/9//3//f/9//3//f/9//3//f/9//3//f/9//3//f/9//3//f/9//3//f/9//3//f/9//3//f/9//3//f/9//3//f/9//3//f/9//3//f/9//3//f/9//3//f/9//3//f/9//3//f/9//3//f/9//3//f/9//3//f/9//3//f/9//3//f/9//3//f/9//3//f/9//3//f/9//3//f/9//3//f/9//3//f/9//3//f/9//3//f/9//3//f9s6fVf/f/9//3//f/9//3//f/9//3//f/9//3//f/9//3//f/9//3//f/9//3//f/9//3//f/9//3//f/9//3//f/9//3//f/9//3//f/9//3//f/9//3//f/9//3//f/9//3//f/9//3//f/9//3//f/9//3//f/9//3//f/9//3//f/9//3//f/9//3//f/9//3//f/9//3//f/9//3//f/9//3//f/9//3//f/9//3//f/9//3//f/9//3//f/9//3//f/9//3//f/9//3//f/9//3//f/9//3//f/9//3//f/9//3//f/9//3//f/9//3//f/9//3//f/9//3//f/9//3//f/9//3//f/9//3//f/9//3//f/9//3//f/9//3//f/9//3//f/9//3//f/9//3//f/9//3//f/9//3//f/9//3//f/9//3//f/9//3//f/9//3//f/9//3//f/9//3//f/9//3//f/9//3//f/9//3//f/9//3//f/9//3//f/9//3//f/9//3//f/9//3//f/9//3//f/9//3//f/9//3//f/9//3//f/9//3//f/9//3//f/9//3//f/9/G0dcU/9//3//f/9//3//f/9//3//f/9//3//f/9//3//f/9//3//f/9//3//f/9//3//f/9//3//f/9//3//f/9//3//f/9//3//f/9//3//f/9//3//f/9//3//f/9//3//f/9//3//f/9//3//f/9//3//f/9//3//f/9//3//f/9//3//f/9//3//f/9//3//f/9//3//f/9//3//f/9//3//f/9//3//f/9//3//f/9//3//f/9//3//f/9//3//f/9//3//f/9//3//f/9//3//f/9//3//f/9//3//f/9//3//f/9//3//f/9//3//f/9//3//f/9//3//f/9//3//f/9//3//f/9//3//f/9//3//f/9//3//f/9//3//f/9//3//f/9//3//f/9//3//f/9//3//f/9//3//f/9//3//f/9//3//f/9//3//f/9//3//f/9//3//f/9//3//f/9//3//f/9//3//f/9//3//f/9//3//f/9//3//f/9//3//f/9//3//f/9//3//f/9//3//f/9//3//f/9//3//f/9//3//f/9//3//f/9//3//f/9//3//f/9//3t9WzpT/3//f/9//3//f/9//3//f/9//3//f/9//3//f/9//3//f/9//3//f/9//3//f/9//3//f/9//3//f/9//3//f/9//3//f/9//3//f/9//3//f/9//3//f/9//3//f/9//3//f/9//3//f/9//3//f/9//3//f/9//3//f/9//3//f/9//3//f/9//3//f/9//3//f/9//3//f/9//3//f/9//3//f/9//3//f/9//3//f/9//3//f/9//3//f/9//3//f/9//3//f/9//3//f/9//3//f/9//3//f/9//3//f/9//3//f/9//3//f/9//3//f/9//3//f/9//3//f/9//3//f/9//3//f/9//3//f/9//3//f/9//3//f/9//3//f/9//3//f/9//3//f/9//3//f/9//3//f/9//3//f/9//3//f/9//3//f/9//3//f/9//3//f/9//3//f/9//3//f/9//3//f/9//3//f/9//3//f/9//3//f/9//3//f/9//3//f/9//3//f/9//3//f/9//3//f/9//3//f/9//3//f/9//3//f/9//3//f/9//3//f/9//3//c75nPE//f/9//3//f/9//3//f/9//3//f/9//3//f/9//3//f/9//3//f/9//3//f/9//3//f/9//3//f/9//3//f/9//3//f/9//3//f/9//3//f/9//3//f/9//3//f/9//3//f/9//3//f/9//3//f/9//3//f/9//3//f/9//3//f/9//3//f/9//3//f/9//3//f/9//3//f/9//3//f/9//3//f/9//3//f/9//3//f/9//3//f/9//3//f/9//3//f/9//3//f/9//3//f/9//3//f/9//3//f/9//3//f/9//3//f/9//3//f/9//3//f/9//3//f/9//3//f/9//3//f/9//3//f/9//3//f/9//3//f/9//3//f/9//3//f/9//3//f/9//3//f/9//3//f/9//3//f/9//3//f/9//3//f/9//3//f/9//3//f/9//3//f/9//3//f/9//3//f/9//3//f/9//3//f/9//3//f/9//3//f/9//3//f/9//3//f/9//3//f/9//3//f/9//3//f/9//3//f/9//3//f/9//3//f/9//3//f/9//3//f/9//3//f55r/28bR/9//3//f/9//3//f/9//3//f/9//3//f/9//3//f/9//3//f/9//3//f/9//3//f/9//3//f/9//3//f/9//3//f/9//3//f/9//3//f/9//3//f/9//3//f/9//3//f/9//3//f/9//3//f/9//3//f/9//3//f/9//3//f/9//3//f/9//3//f/9//3//f/9//3//f/9//3//f/9//3//f/9//3//f/9//3//f/9//3//f/9//3//f/9//3//f/9//3//f/9//3//f/9//3//f/9//3//f/9//3//f/9//3//f/9//3//f/9//3//f/9//3//f/9//3//f/9//3//f/9//3//f/9//3//f/9//3//f/9//3//f/9//3//f/9//3//f/9//3//f/9//3//f/9//3//f/9//3//f/9//3//f/9//3//f/9//3//f/9//3//f/9//3//f/9//3//f/9//3//f/9//3//f/9//3//f/9//3//f/9//3//f/9//3//f/9//3//f/9//3//f/9//3//f/9//3//f/9//3//f/9//3//f/9//3//f/9//3//f/9//3//f/9/XV//dz1L/3//f/9//3//f/9//3//f/9//3//f/9//3//f/9//3//f/9//3//f/9//3//f/9//3//f/9//3//f/9//3//f/9//3//f/9//3//f/9//3//f/9//3//f/9//3//f/9//3//f/9//3//f/9//3//f/9//3//f/9//3//f/9//3//f/9//3//f/9//3//f/9//3//f/9//3//f/9//3//f/9//3//f/9//3//f/9//3//f/9//3//f/9//3//f/9//3//f/9//3//f/9//3//f/9//3//f/9//3//f/9//3//f/9//3//f/9//3//f/9//3//f/9//3//f/9//3//f/9//3//f/9//3//f/9//3//f/9//3//f/9//3//f/9//3//f/9//3//f/9//3//f/9//3//f/9//3//f/9//3//f/9//3//f/9//3//f/9//3//f/9//3//f/9//3//f/9//3//f/9//3//f/9//3//f/9//3//f/9//3//f/9//3//f/9//3//f/9//3//f/9//3//f/9//3//f/9//3//f/9//3//f/9//3v/fzpX/3//f/9//3//f/9//387V/9/HEf/f/9//3//f/9//3//f/9//3//f/9//3//f/9//3//f/9//3//f/9//3//f/9//3//f/9//3//f/9//3//f/9//3//f/9//3//f/9//3//f/9//3//f/9//3//f/9//3//f/9//3//f/9//3//f/9//3//f/9//3//f/9//3//f/9//3//f/9//3//f/9//3//f/9//3//f/9//3//f/9//3//f/9//3//f/9//3//f/9//3//f/9//3//f/9//3//f/9//3//f/9//3//f/9//3//f/9//3//f/9//3//f/9//3//f/9//3//f/9//3//f/9//3//f/9//3//f/9//3//f/9//3//f/9//3//f/9//3//f/9//3//f/9//3//f/9//3//f/9//3//f/9//3//f/9//3//f/9//3//f/9//3//f/9//3//f/9//3//f/9//3//f/9//3//f/9//3//f/9//3//f/9//3//f/9//3//f/9//3//f/9//3//f/9//3//f/9//3//f/9//3//f/9//3//f/9//3//f/9//3//f/9//3//f/9/O0//f/9//3//f/9//3//fxpT/389R/9//3//f/9//3//f/9//3//f/9//3//f/9//3//f/9//3//f/9//3//f/9//3//f/9//3//f/9//3//f/9//3//f/9//3//f/9//3//f/9//3//f/9//3//f/9//3//f/9//3//f/9//3//f/9//3//f/9//3//f/9//3//f/9//3//f/9//3//f/9//3//f/9//3//f/9//3//f/9//3//f/9//3//f/9//3//f/9//3//f/9//3//f/9//3//f/9//3//f/9//3//f/9//3//f/9//3//f/9//3//f/9//3//f/9//3//f/9//3//f/9//3//f/9//3//f/9//3//f/9//3//f/9//3//f/9//3//f/9//3//f/9//3//f/9//3//f/9//3//f/9//3//f/9//3//f/9//3//f/9//3//f/9//3//f/9//3//f/9//3//f/9//3//f/9//3//f/9//3//f/9//3//f/9//3//f/9//3//f/9//3//f/9//3//f/9//3//f/9//3//f/9//3//f/9//3//f/9//3//f/9//3//f/9/v3McR/9//3//f/9//3//f/9/+lL/fxxD/3//f/9//3//f/9//3//f/9//3//f/9//3//f/9//3//f/9//3//f/9//3//f/9//3//f/9//3//f/9//3//f/9//3//f/9//3//f/9//3//f/9//3//f/9//3//f/9//3//f/9//3//f/9//3//f/9//3//f/9//3//f/9//3//f/9//3//f/9//3//f/9//3//f/9//3//f/9//3//f/9//3//f/9//3//f/9//3//f/9//3//f/9//3//f/9//3//f/9//3//f/9//3//f/9//3//f/9//3//f/9//3//f/9//3//f/9//3//f/9//3//f/9//3//f/9//3//f/9//3//f/9//3//f/9//3//f/9//3//f/9//3//f/9//3//f/9//3//f/9//3//f/9//3//f/9//3//f/9//3//f/9//3//f/9//3//f/9//3//f/9//3//f/9//3//f/9//3//f/9//3//f/9//3//f/9//3//f/9//3//f/9//3//f/9//3//f/9//3//f/9//3//f/9//3//f/9//3//f/9//3//f/9//39dY11P/3//f/9//3+9b/93/38cV/9/HUP/f/9//3//f/9//3//f/9//3//f/9//3//f/9//3//f/9//3//f/9//3//f/9//3//f/9//3//f/9//3//f/9//3//f/9//3//f/9//3//f/9//3//f/9//3//f/9//3//f/9//3//f/9//3//f/9//3//f/9//3//f/9//3//f/9//3//f/9//3//f/9//3//f/9//3//f/9//3//f/9//3//f/9//3//f/9//3//f/9//3//f/9//3//f/9//3//f/9//3//f/9//3//f/9//3//f/9//3//f/9//3//f/9//3//f/9//3//f/9//3//f/9//3//f/9//3//f/9//3//f/9//3//f/9//3//f/9//3//f/9//3//f/9//3//f/9//3//f/9//3//f/9//3//f/9//3//f/9//3//f/9//3//f/9//3//f/9//3//f/9//3//f/9//3//f/9//3//f/9//3//f/9//3//f/9//3//f/9//3//f/9//3//f/9//3//f/9//3//f/9//3//f/9//3//f/9//3//f/9//3//f/9//3//fxxPflf/f/9//3//fxtT/3f/fxxP/38dQ/9//3//f/9//3//f/9//3//f/9//3//f/9//3//f/9//3//f/9//3//f/9//3//f/9//3//f/9//3//f/9//3//f/9//3//f/9//3//f/9//3//f/9//3//f/9//3//f/9//3//f/9//3//f/9//3//f/9//3//f/9//3//f/9//3//f/9//3//f/9//3//f/9//3//f/9//3//f/9//3//f/9//3//f/9//3//f/9//3//f/9//3//f/9//3//f/9//3//f/9//3//f/9//3//f/9//3//f/9//3//f/9//3//f/9//3//f/9//3//f/9//3//f/9//3//f/9//3//f/9//3//f/9//3//f/9//3//f/9//3//f/9//3//f/9//3//f/9//3//f/9//3//f/9//3//f/9//3//f/9//3//f/9//3//f/9//3//f/9//3//f/9//3//f/9//3//f/9//3//f/9//3//f/9//3//f/9//3//f/9//3//f/9//3//f/9//3//f/9//3//f/9//3//f/9//3//f/9//3//f/9//3//f/9//UKeX/9//3//f/9/ujb/f/9/PVP/fx1H/3//f/9//3//f/9//3//f/9//3//f/9//3//f/9//3//f/9//3//f/9//3//f/9//3//f/9//3//f/9//3//f/9//3//f/9//3//f/9//3//f/9//3//f/9//3//f/9//3//f/9//3//f/9//3//f/9//3//f/9//3//f/9//3//f/9//3//f/9//3//f/9//3//f/9//3//f/9//3//f/9//3//f/9//3//f/9//3//f/9//3//f/9//3//f/9//3//f/9//3//f/9//3//f/9//3//f/9//3//f/9//3//f/9//3//f/9//3//f/9//3//f/9//3//f/9//3//f/9//3//f/9//3//f/9//3//f/9//3//f/9//3//f/9//3//f/9//3//f/9//3//f/9//3//f/9//3//f/9//3//f/9//3//f/9//3//f/9//3//f/9//3//f/9//3//f/9//3//f/9//3//f/9//3//f/9//3//f/9//3//f/9//3//f/9//3//f/9//3//f/9//3//f/9//3//f/9//3//f/9//3//f/9//38dQ5xj/3//f/9/v2+6Nv9//38cS/9//D7/f/9//3//f/9//3//f/9//3//f/9//3//f/9//3//f/9//3//f/9//3//f/9//3//f/9//3//f/9//3//f/9//3//f/9//3//f/9//3//f/9//3//f/9//3//f/9//3//f/9//3//f/9//3//f/9//3//f/9//3//f/9//3//f/9//3//f/9//3//f/9//3//f/9//3//f/9//3//f/9//3//f/9//3//f/9//3//f/9//3//f/9//3//f/9//3//f/9//3//f/9//3//f/9//3//f/9//3//f/9//3//f/9//3//f/9//3//f/9//3//f/9//3//f/9//3//f/9//3//f/9//3//f/9//3//f/9//3//f/9//3//f/9//3//f/9//3//f/9//3//f/9//3//f/9//3//f/9//3//f/9//3//f/9//3//f/9//3//f/9//3//f/9//3//f/9//3//f/9//3//f/9//3//f/9//3//f/9//3//f/9//3//f/9//3//f/9//3//f/9//3//f/9//3//f/9//3//f/9//3//f/9//3//ezxLvWf/f/9//399X/w6/3//fz1L/3/8Pv9//3//f/9//3//f/9//3//f/9//3//f/9//3//f/9//3//f/9//3//f/9//3//f/9//3//f/9//3//f/9//3//f/9//3//f/9//3//f/9//3//f/9//3//f/9//3//f/9//3//f/9//3//f/9//3//f/9//3//f/9//3//f/9//3//f/9//3//f/9//3//f/9//3//f/9//3//f/9//3//f/9//3//f/9//3//f/9//3//f/9//3//f/9//3//f/9//3//f/9//3//f/9//3//f/9//3//f/9//3//f/9//3//f/9//3//f/9//3//f/9//3//f/9//3//f/9//3//f/9//3//f/9//3//f/9//3//f/9//3//f/9//3//f/9//3//f/9//3//f/9//3//f/9//3//f/9//3//f/9//3//f/9//3//f/9//3//f/9//3//f/9//3//f/9//3//f/9//3//f/9//3//f/9//3//f/9//3//f/9//3//f/9//3//f/9//3//f/9//3//f/9//3//f/9//3//f/9//3//f/9//3//f993fl+dZ/9//3//f11XPUf/f/9/HEf/f/w+/3//f/9//3//f/5/fl8bU/9//3//f/9//3//f/9//3//f/9//3//f/9//3//f/9//3//f/9//3//f/9//3//f/9//3//f/9//3//f/9//3//f/9//3//f/9//3//f/9//3//f/9//3//f/9//3//f/9//3//f/9//3//f/9//3//f/9//3//f/9//3//f/9//3//f/9//3//f/9//3//f/9//3//f/9//3//f/9//3//f/9//3//f/9//3//f/9//3//f/9//3//f/9//3//f/9//3//f/9//3//f/9//3//f/9//3//f/9//3//f/9//3//f/9//3//f/9//3//f/9//3//f/9//3//f/9//3//f/9//3//f/9//3//f/9//3//f/9//3//f/9//3//f/9//3//f/9//3//f/9//3//f/9//3//f/9//3//f/9//3//f/9//3//f/9//3//f/9//3//f/9//3//f/9//3//f/9//3//f/9//3//f/9//3//f/9//3//f/9//3//f/9//3//f/9//3//f/9//3//f/9//3//f/9/33N9Y99v/3//f/9/X088T/9//389R/9/HUf/f/9//3//f/9//3+6Or9j/3//f/9//3//f/9//3//f/9//3//f/9//3//f/9//3//f/9//3//f/9//3//f/9//3//f/9//3//f/9//3//f/9//3//f/9//3//f/9//3//f/9//3//f/9//3//f/9//3//f/9//3//f/9//3//f/9//3//f/9//3//f/9//3//f/9//3//f/9//3//f/9//3//f/9//3//f/9//3//f/9//3//f/9//3//f/9//3//f/9//3//f/9//3//f/9//3//f/9//3//f/9//3//f/9//3//f/9//3//f/9//3//f/9//3//f/9//3//f/9//3//f/9//3//f/9//3//f/9//3//f/9//3//f/9//3//f/9//3//f/9//3//f/9//3//f/9//3//f/9//3//f/9//3//f/9//3//f/9//3//f/9//3//f/9//3//f/9//3//f/9//3//f/9//3//f/9//3//f/9//3//f/9//3//f/9//3//f/9//3//f/9//3//f/9//3//f/9//3//f/9//3//f/9//399Y1xf32//f/5//3/8QlxX/3//fx1L/38dR/9//3//f/9//3//f5ku/3v/f/9//3//f/9//3//f/9//3//f/9//3//f/9//3//f/9//3//f/9//3//f/9//3//f/9//3//f/9//3//f/9//3//f/9//3//f/9//3//f/9//3//f/9//3//f/9//3//f/9//3//f/9//3//f/9//3//f/9//3//f/9//3//f/9//3//f/9//3//f/9//3//f/9//3//f/9//3//f/9//3//f/9//3//f/9//3//f/9//3//f/9//3//f/9//3//f/9//3//f/9//3//f/9//3//f/9//3//f/9//3//f/9//3//f/9//3//f/9//3//f/9//3//f/9//3//f/9//3//f/9//3//f/9//3//f/9//3//f/9//3//f/9//3//f/9//3//f/9//3//f/9//3//f/9//3//f/9//3//f/9//3//f/9//3//f/9//3//f/9//3//f/9//3//f/9//3//f/9//3//f/9//3//f/9//3//f/9//3//f/9//3//f/9//3//f/9//3//f/9//3//f/9//3//f11fG1f/d/9//3/fc/pCfV//f/9/HUv/fx1H/3v/f/9//3//f59nHUP/f/9//3//f/9//3//f/9//3//f/9//3//f/9//3//f/9//3//f/9//3//f/9//3//f/9//3//f/9//3//f/9//3//f/9//3//f/9//3//f/9//3//f/9//3//f/9//3//f/9//3//f/9//3//f/9//3//f/9//3//f/9//3//f/9//3//f/9//3//f/9//3//f/9//3//f/9//3//f/9//3//f/9//3//f/9//3//f/9//3//f/9//3//f/9//3//f/9//3//f/9//3//f/9//3//f/9//3//f/9//3//f/9//3//f/9//3//f/9//3//f/9//3//f/9//3//f/9//3//f/9//3//f/9//3//f/9//3//f/9//3//f/9//3//f/9//3//f/9//3//f/9//3//f/9//3//f/9//3//f/9//3//f/9//3//f/9//3//f/9//3//f/9//3//f/9//3//f/9//3//f/9//3//f/9//3//f/9//3//f/9//3//f/9//3//f/9//3//f/9//3//f/9//3//f/9/G1f7Tv97/3//f55jG0u/Z/9//3/8Sv9//Eb/f/9//3//f9932TpeU/9//3//f/9//3//f/9//3//f/9//3//f/9//3//f/9//3//f/9//3//f/9//3//f/9//3//f/9//3//f/9//3//f/9//3//f/9//3//f/9//3//f/9//3//f/9//3//f/9//3//f/9//3//f/9//3//f/9//3//f/9//3//f/9//3//f/9//3//f/9//3//f/9//3//f/9//3//f/9//3//f/9//3//f/9//3//f/9//3//f/9//3//f/9//3//f/9//3//f/9//3//f/9//3//f/9//3//f/9//3//f/9//3//f/9//3//f/9//3//f/9//3//f/9//3//f/9//3//f/9//3//f/9//3//f/9//3//f/9//3//f/9//3//f/9//3//f/9//3//f/9//3//f/9//3//f/9//3//f/9//3//f/9//3//f/9//3//f/9//3//f/9//3//f/9//3//f/9//3//f/9//3//f/9//3//f/9//3//f/9//3//f/9//3//f/9//3//f/9//3//f/9//3//f/9//388W/xG/3//f/9/XVs9U99r/3//fxtP/38dS/97/3//f/97Gk+/Z35X/3//f/9//3//f/9//3//f/9//3//f/9//3//f/9//3//f/9//3//f/9//3//f/9//3//f/9//3//f/9//3//f/9//3//f/9//3//f/9//3//f/9//3//f/9//3//f/9//3//f/9//3//f/9//3//f/9//3//f/9//3//f/9//3//f/9//3//f/9//3//f/9//3//f/9//3//f/9//3//f/9//3//f/9//3//f/9//3//f/9//3//f/9//3//f/9//3//f/9//3//f/9//3//f/9//3//f/9//3//f/9//3//f/9//3//f/9//3//f/9//3//f/9//3//f/9//3//f/9//3//f/9//3//f/9//3//f/9//3//f/9//3//f/9//3//f/9//3//f/9//3//f/9//3//f/9//3//f/9//3//f/9//3//f/9//3//f/9//3//f/9//3//f/9//3//f/9//3//f/9//3//f/9//3//f/9//3//f/9//3//f/9//3//f/9//3//f/9//3//f/9//3//f/9//3//fxtTHUf/f/9//39cWzxT/3P+f/9/+k7/fxxH/3v+f/93G1Pfb75znl//f/9//3//f/9//3//f/9//3//f/9//3//f/9//3//f/9//3//f/9//3//f/9//3//f/9//3//f/9//3//f/9//3//f/9//3//f/9//3//f/9//3//f/9//3//f/9//3//f/9//3//f/9//3//f/9//3//f/9//3//f/9//3//f/9//3//f/9//3//f/9//3//f/9//3//f/9//3//f/9//3//f/9//3//f/9//3//f/9//3//f/9//3//f/9//3//f/9//3//f/9//3//f/9//3//f/9//3//f/9//3//f/9//3//f/9//3//f/9//3//f/9//3//f/9//3//f/9//3//f/9//3//f/9//3//f/9//3//f/9//3//f/9//3//f/9//3//f/9//3//f/9//3//f/9//3//f/9//3//f/9//3//f/9//3//f/9//3//f/9//3//f/9//3//f/9//3//f/9//3//f/9//3//f/9//3//f/9//3//f/9//3//f/9//3//f/9//3//f/9//3//f/9//3//f/9/PFcdR/9//3//f1tXfVv/d/9//38bW/9/PE//e99vO0//d/9/v3OeX/9//3//f/9//3//f/9//3//f/9//3//f/9//3//f/9//3//f/9//3//f/9//3//f/9//3//f/9//3//f/9//3//f/9//3//f/9//3//f/9//3//f/9//3//f/9//3//f/9//3//f/9//3//f/9//3//f/9//3//f/9//3//f/9//3//f/9//3//f/9//3//f/9//3//f/9//3//f/9//3//f/9//3//f/9//3//f/9//3//f/9//3//f/9//3//f/9//3//f/9//3//f/9//3//f/9//3//f/9//3//f/9//3//f/9//3//f/9//3//f/9//3//f/9//3//f/9//3//f/9//3//f/9//3//f/9//3//f/9//3//f/9//3//f/9//3//f/9//3//f/9//3//f/9//3//f/9//3//f/9//3//f/9//3//f/9//3//f/9//3//f/9//3//f/9//3//f/9//3//f/9//3//f/9//3//f/9//3//f/9//3//f957/3//f/9//3//f/9//3//f/9//3//f/9//38bU15P/3//f/9/XFs7U/97/3//f1xX/3f9SlxTW1P/f/9//3+eb75j/3//f/9//3//f/9//3//f/9//3//f/9//3//f/9//3//f/9//3//f/9//3//f/9//3//f/9//3//f/9//3//f/9//3//f/9//3//f/9//3//f/9//3//f/9//3//f/9//3//f/9//3//f/9//3//f/9//3//f/9//3//f/9//3//f/9//3//f/9//3//f/9//3//f/9//3//f/9//3//f/9//3//f/9//3//f/9//3//f/9//3//f/9//3//f/9//3//f/9//3//f/9//3//f/9//3//f/9//3//f/9//3//f/9//3//f/9//3//f/9//3//f/9//3//f/9//3//f/9//3//f/9//3//f/9//3//f/9//3//f/9//3//f/9//3//f/9//3//f/9//3//f/9//3//f/9//3//f/9//3//f/9//3//f/9//3//f/9//3//f/9//3//f/9//3//f/9//3//f/9//3//f/9//3//f/9//3//f/9//3//f/9/vme6Ork62kpdW75r/3v/f/9//3//f/9//3//fzxTXVf/f/9//39cW31X/3v/e997PlfaSlsaG0P/f/9//3//f75vvmf/f/9//3//f/9//3//f/9//3//f/9//3//f/9//3//f/9//3//f/9//3//f/9//3//f/9//3//f/9//3//f/9//3//f/9//3//f/9//3//f/9//3//f/9//3//f/9//3//f/9//3//f/9//3//f/9//3//f/9//3//f/9//3//f/9//3//f/9//3//f/9//3//f/9//3//f/9//3//f/9//3//f/9//3//f/9//3//f/9//3//f/9//3//f/9//3//f/9//3//f/9//3//f/9//3//f/9//3//f/9//3//f/9//3//f/9//3//f/9//3//f/9//3//f/9//3//f/9//3//f/9//3//f/9//3//f/9//3//f/9//3//f/9//3//f/9//3//f/9//3//f/9//3//f/9//3//f/9//3//f/9//3//f/9//3//f/9//3//f/9//3//f/9//3//f/9//3//f/9//3//f/9//3//f/9//3//f/9//3//f/9//3/+f/9//3//e79rfV/6TtpC2j47R1xTfWeea95zHUteU99z32+dZ/pG2jb8OvtCXF+dX79jeyb7Rv97/3//f/9/vWu+a/9//3//f/9//3//f/9//3//f/9//3//f/9//3//f/9//3//f/9//3//f/9//3//f/9//3//f/9//3//f/9//3//f/9//3//f/9//3//f/9//3//f/9//3//f/9//3//f/9//3//f/9//3//f/9//3//f/9//3//f/9//3//f/9//3//f/9//3//f/9//3//f/9//3//f/9//3//f/9//3//f/9//3//f/9//3//f/9//3//f/9//3//f/9//3//f/9//3//f/9//3//f/9//3//f/9//3//f/9//3//f/9//3//f/9//3//f/9//3//f/9//3//f/9//3//f/9//3//f/9//3//f/9//3//f/9//3//f/9//3//f/9//3//f/9//3//f/9//3//f/9//3//f/9//3//f/9//3//f/9//3//f/9//3//f/9//3//f/9//3//f/9//3//f/9//3//f/9//3//f/9//3//f/9//3//f/9//3//f/9//3//f/9//3//f/9//3//e/97/3//f31j/EYcT79r3m8cTzxXvW++b993G1N/V7wyXlf/e/97XVt7HvxG/3//f/9//3++b75r/3//f/9//3//f/9//3//f/9//3//f/9//3//f/9//3//f/9//3//f/9//3//f/9//3//f/9//3//f/9//3//f/9//3//f/9//3//f/9//3//f/9//3//f/9//3//f/9//3//f/9//3//f/9//3//f/9//3//f/9//3//f/9//3//f/9//3//f/9//3//f/9//3//f/9//3//f/9//3//f/9//3//f/9//3//f/9//3//f/9//3//f/9//3//f/9//3//f/9//3//f/9//3//f/9//3//f/9//3//f/9//3//f/9//3//f/9//3//f/9//3//f/9//3//f/9//3//f/9//3//f/9//3//f/9//3//f/9//3//f/9//3//f/9//3//f/9//3//f/9//3//f/9//3//f/9//3//f/9//3//f/9//3//f/9//3//f/9//3//f/9//3//f/9//3//f/9//3//f/9//3//f/9//3//f/9//3//f/9//3//f/9//3//f/9//3+da31fvmf/d/9//3//e99zXF8bU3o2OiJ9X/97/n87W15PvCp+V/9/33MdR3se+0b/e/9//3//f75rvmf/f/9//3//f/9//3//f/9//3//f/9//3//f/9//3//f/9//3//f/9//3//f/9//3//f/9//3//f/9//3//f/9//3//f/9//3//f/9//3//f/9//3//f/9//3//f/9//3//f/9//3//f/9//3//f/9//3//f/9//3//f/9//3//f/9//3//f/9//3//f/9//3//f/9//3//f/9//3//f/9//3//f/9//3//f/9//3//f/9//3//f/9//3//f/9//3//f/9//3//f/9//3//f/9//3//f/9//3//f/9//3//f/9//3//f/9//3//f/9//3//f/9//3//f/9//3//f/9//3//f/9//3//f/9//3//f/9//3//f/9//3//f/9//3//f/9//3//f/9//3//f/9//3//f/9//3//f/9//3//f/9//3//f/9//3//f/9//3//f/9//3//f/9//3//f/9//3//f/9//3//f/9//3//f/9//3//f/9//3//f/9//3//f/9//3//f99vXFueY31jfF87W1xXnV/fb/93/Uo6Fvw+2kZdW1xXPT/cNp9bXFt4Lrw6myrZPv97/3//f/9/vnO+Y/9//3//f/9//3//f/9//3//f/9//3//f/9//3//f/9//3//f/9//3//f/9//3//f/9//3//f/9//3//f/9//3//f/9//3//f/9//3//f/9//3//f/9//3//f/9//3//f/9//3//f/9//3//f/9//3//f/9//3//f/9//3//f/9//3//f/9//3//f/9//3//f/9//3//f/9//3//f/9//3//f/9//3//f/9//3//f/9//3//f/9//3//f/9//3//f/9//3//f/9//3//f/9//3//f/9//3//f/9//3//f/9//3//f/9//3//f/9//3//f/9//3//f/9//3//f/9//3//f/9//3//f/9//3//f/9//3//f/9//3//f/9//3//f/9//3//f/9//3//f/9//3//f/9//3//f/9//3//f/9//3//f/9//3//f/9//3//f/9//3//f/9//3//f/9//3//f/9//3//f/9//3//f/9//3//f/9//3//f/9//3//f/9//3//f/9//3//f/9//3//f/9//3ueb11ffVecMjoa+z6bMjsanC5bHhw7fVf7QtlCfV/bQvo+/3McU/tC/3u+b75j/3//f/9//3//f/9//3//f/9//3//f/9//3//f/9//3//f/9//3//f/9//3//f/9//3//f/9//3//f/9//3//f/9//3//f/9//3//f/9//3//f/9//3//f/9//3//f/9//3//f/9//3//f/9//3//f/9//3//f/9//3//f/9//3//f/9//3//f/9//3//f/9//3//f/9//3//f/9//3//f/9//3//f/9//3//f/9//3//f/9//3//f/9//3//f/9//3//f/9//3//f/9//3//f/9//3//f/9//3//f/9//3//f/9//3//f/9//3//f/9//3//f/9//3//f/9//3//f/9//3//f/9//3//f/9//3//f/9//3//f/9//3//f/9//3//f/9//3//f/9//3//f/9//3//f/9//3//f/9//3//f/9//3//f/9//3//f/9//3//f/9//3//f/9//3//f/9//3//f/9//3//f/9//3//f/9//3//f/9//3//f/9//3//f/9//3//f/9//3//f/9//3//f/9//3/+fx1T/UqeV9pC2zo9TxoWmypaIhtHuzq/ZzxP+0I+R31bXVueX99znl//f/9//3//f/9//3//f/9//3//f/9//3//f/9//3//f/9//3//f/9//3//f/9//3//f/9//3//f/9//3//f/9//3//f/9//3//f/9//3//f/9//3//f/9//3//f/9//3//f/9//3//f/9//3//f/9//3//f/9//3//f/9//3//f/9//3//f/9//3//f/9//3//f/9//3//f/9//3//f/9//3//f/9//3//f/9//3//f/9//3//f/9//3//f/9//3//f/9//3//f/9//3//f/9//3//f/9//3//f/9//3//f/9//3//f/9//3//f/9//3//f/9//3//f/9//3//f/9//3//f/9//3//f/9//3//f/9//3//f/9//3//f/9//3//f/9//3//f/9//3//f/9//3//f/9//3//f/9//3//f/9//3//f/9//3//f/9//3//f/9//3//f/9//3//f/9//3//f/9//3//f/9//3//f/9//3//f/9//3//f/9//3//f/9//3//f/9//3//f/9//3//f/9//3//f/9/Gle/b1Yyv2v6Uv93+B1+U/0+/3ebMts6Wh5aIpwmflv8Pl1PfWN+V/9//3//f/9//3//f/9//3//f/9//3//f/9//3//f/9//3//f/9//3//f/9//3//f/9//3//f/9//3//f/9//3//f/9//3//f/9//3//f/9//3//f/9//3//f/9//3//f/9//3//f/9//3//f/9//3//f/9//3//f/9//3//f/9//3//f/9//3//f/9//3//f/9//3//f/9//3//f/9//3//f/9//3//f/9//3//f/9//3//f/9//3//f/9//3//f/9//3//f/9//3//f/9//3//f/9//3//f/9//3//f/9//3//f/9//3//f/9//3//f/9//3//f/9//3//f/9//3//f/9//3//f/9//3//f/9//3//f/9//3//f/9//3//f/9//3//f/9//3//f/9//3//f/9//3//f/9//3//f/9//3//f/9//3//f/9//3//f/9//3//f/9//3//f/9//3//f/9//3//f/9//3//f/9//3//f/9//3//f/9//3//f/9//3//f/9//3//f/9//3//f/9//3//f/9//388W99z/3f/extX/389SxtT/3P/fx1L/39dVzxL/EI7S/0+PUdeW9w2PVNcV35jnmffb/93/3//f/9//3//f/9//3//f/9//3//f/9//3//f/9//3//f/9//3//f/9//3//f/9//3//f/9//3//f/9//3//f/9//3//f/9//3//f/9//3//f/9//3//f/9//3//f/9//3//f/9//3//f/9//3//f/9//3//f/9//3//f/9//3//f/9//3//f/9//3//f/9//3//f/9//3//f/9//3//f/9//3//f/9//3//f/9//3//f/9//3//f/9//3//f/9//3//f/9//3//f/9//3//f/9//3//f/9//3//f/9//3//f/9//3//f/9//3//f/9//3//f/9//3//f/9//3//f/9//3//f/9//3//f/9//3//f/9//3//f/9//3//f/9//3//f/9//3//f/9//3//f/9//3//f/9//3//f/9//3//f/9//3//f/9//3//f/9//3//f/9//3//f/9//3//f/9//3//f/9//3//f/9//3//f/9//3//f/9//3//f/9//3//f/9//3//f/9//3//fztb33f/f/9/G1P/f3xb/3v/e/9/HEv/fztf/2//f/9/XVc9S/tG3DZcW75v33Pfb31fO1cbTz1TXFu9a953/3//f/9//3//f/9//3//f/9//3//f/9//3//f/9//3//f/9//3//f/9//3//f/9//3//f/9//3//f/9//3//f/9//3//f/9//3//f/9//3//f/9//3//f/9//3//f/9//3//f/9//3//f/9//3//f/9//3//f/9//3//f/9//3//f/9//3//f/9//3//f/9//3//f/9//3//f/9//3//f/9//3//f/9//3//f/9//3//f/9//3//f/9//3//f/9//3//f/9//3//f/9//3//f/9//3//f/9//3//f/9//3//f/9//3//f/9//3//f/9//3//f/9//3//f/9//3//f/9//3//f/9//3//f/9//3//f/9//3//f/9//3//f/9//3//f/9//3//f/9//3//f/9//3//f/9//3//f/9//3//f/9//3//f/9//3//f/9//3//f/9//3//f/9//3//f/9//3//f/9//3//f/9//3//f/9//3//f/9//3//f/9//3//f/9/XF/fc/9//387V/93nV//f/9//3s9T/9/fWPfb/9//39dW99r/3tdU/97vmc8V/tG+0ZdV55jv2v/b75nXlvaSrlG2krbTrlGHFO+a/9//3//f/9//3//f/9//3//f/9//3//f/9//3//f/9//3//f/9//3//f/9//3//f/9//3//f/9//3//f/9//3//f/9//3//f/9//3//f/9//3//f/9//3//f/9//3//f/9//3//f/9//3//f/9//3//f/9//3//f/9//3//f/9//3//f/9//3//f/9//3//f/9//3//f/9//3//f/9//3//f/9//3//f/9//3//f/9//3//f/9//3//f/9//3//f/9//3//f/9//3//f/9//3//f/9//3//f/9//3//f/9//3//f/9//3//f/9//3//f/9//3//f/9//3//f/9//3//f/9//3//f/9//3//f/9//3//f/9//3//f/9//3//f/9//3//f/9//3//f/9//3//f/9//3//f/9//3//f/9//3//f/9//3//f/9//3//f/9//3//f/9//3//f/9//3//f/9//3//f/9//3//f/9//3//f/9//39cX99z/3//fxtX/3N8X/9//3//fzxL/39cZ99v/3//fztX/3f/e11T/3//f/9//3//f/9/33e+b1xfPFMcS/xG/Eb9Qps2+CnXHZk2/3f/f/9//3//f/9//3//f/9//3//f/9//3//f/9//3//f/9//3//f/9//3//f/9//3//f/9//3//f/9//3//f/9//3//f/9//3//f/9//3//f/9//3//f/9//3//f/9//3//f/9//3//f/9//3//f/9//3//f/9//3//f/9//3//f/9//3//f/9//3//f/9//3//f/9//3//f/9//3//f/9//3//f/9//3//f/9//3//f/9//3//f/9//3//f/9//3//f/9//3//f/9//3//f/9//3//f/9//3//f/9//3//f/9//3//f/9//3//f/9//3//f/9//3//f/9//3//f/9//3//f/9//3//f/9//3//f/9//3//f/9//3//f/9//3//f/9//3//f/9//3//f/9//3//f/9//3//f/9//3//f/9//3//f/9//3//f/9//3//f/9//3//f/9//3//f/9//3//f/9//3//f/9//3//f/9//3//f31j33f/f/9/PFv/b31f/3//f/9/XU//f51r32v/f/9/XFv/e/9/PU//f/9//3//f/9//3//f/9//3//f/9//3//f/9//3//f/9//3/+f/9//3//f/9//3//f/9//3//f/9//3//f/9//3//f/9//3//f/9//3//f/9//3//f/9//3//f/9//3//f/9//3//f/9//3//f/9//3//f/9//3//f/9//3//f/9//3//f/9//3//f/9//3//f/9//3//f/9//3//f/9//3//f/9//3//f/9//3//f/9//3//f/9//3//f/9//3//f/9//3//f/9//3//f/9//3//f/9//3//f/9//3//f/9//3//f/9//3//f/9//3//f/9//3//f/9//3//f/9//3//f/9//3//f/9//3//f/9//3//f/9//3//f/9//3//f/9//3//f/9//3//f/9//3//f/9//3//f/9//3//f/9//3//f/9//3//f/9//3//f/9//3//f/9//3//f/9//3//f/9//3//f/9//3//f/9//3//f/9//3//f/9//3//f/9//3//f/9//3//f/9//3//f/9//3//f/9/XF/fd/9//39dX75rfF//f/9//388T/9/fWu/a/9//387V/97/3s9T/9//3//f/9//3//f/9//3//f/9//3//f/9//3//f/9//3//f/9//3//f/9//3//f/9//3//f/9//3//f/9//3//f/9//3//f/9//3//f/9//3//f/9//3//f/9//3//f/9//3//f/9//3//f/9//3//f/9//3//f/9//3//f/9//3//f/9//3//f/9//3//f/9//3//f/9//3//f/9//3//f/9//3//f/9//3//f/9//3//f/9//3//f/9//3//f/9//3//f/9//3//f/9//3//f/9//3//f/9//3//f/9//3//f/9//3//f/9//3//f/9//3//f/9//3//f/9//3//f/9//3//f/9//3//f/9//3//f/9//3//f/9//3//f/9//3//f/9//3//f/9//3//f/9//3//f/9//3//f/9//3//f/9//3//f/9//3//f/9//3//f/9//3//f/9//3//f/9//3//f/9//3//f/9//3//f/9//3//f/9//3//f/9//3//f/9//3//f/9//3//f/9//3//f/9//399Y993/3//f75rnWN+X/9//3//f11T/3+/c79r/3//f3xf/3//fxxP/3//f/9//3//f/9//3//f/9//3//f/9//3//f/9//3//f/9//3//f/9//3//f/9//3//f/9//3//f/9//3//f/9//3//f/9//3//f/9//3//f/9//3//f/9//3//f/9//3//f/9//3//f/9//3//f/9//3//f/9//3//f/9//3//f/9//3//f/9//3//f/9//3//f/9//3//f/9//3//f/9//3//f/9//3//f/9//3//f/9//3//f/9//3//f/9//3//f/9//3//f/9//3//f/9//3//f/9//3//f/9//3//f/9//3//f/9//3//f/9//3//f/9//3//f/9//3//f/9//3//f/9//3//f/9//3//f/9//3//f/9//3//f/9//3//f/9//3//f/9//3//f/9//3//f/9//3//f/9//3//f/9//3//f/9//3//f/9//3//f/9//3//f/9//3//f/9//3//f/9//3//f/9//3//f/9//3//f/9//3//f/9//3//f/9//3//f/9//3//f/9//3//f/9//3//fzxb33f/f/9/vm99X11b/3//f/9/PE//f75zv2v/f/9/fV//f/97PFP/f/9//3//f/9//3//f/9//3//f/9//3//f/9//3//f/9//3//f/9//3//f/9//3//f/9//3//f/9//3//f/9//3//f/9//3//f/9//3//f/9//3//f/9//3//f/9//3//f/9//3//f/9//3//f/9//3//f/9//3//f/9//3//f/9//3//f/9//3//f/9//3//f/9//3//f/9//3//f/9//3//f/9//3//f/9//3//f/9//3//f/9//3//f/9//3//f/9//3//f/9//3//f/9//3//f/9//3//f/9//3//f/9//3//f/9//3//f/9//3//f/9//3//f/9//3//f/9//3//f/9//3//f/9//3//f/9//3//f/9//3//f/9//3//f/9//3//f/9//3//f/9//3//f/9//3//f/9//3//f/9//3//f/9//3//f/9//3//f/9//3//f/9//3//f/9//3//f/9//3//f/9//3//f/9//3//f/9//3//f/9//3//f/9//3//f/9//3//f/9//3//f/9//3//f/9/XV/fd/9//3//d11bfl//f/9//39dU/9/33e/Z/9//399X/9//38cT/9//3//f/9//3//f/9//3//f/9//3//f/9//3//f/9//3//f/9//3//f/9//3//f/9//3//f/9//3//f/9//3//f/9//3//f/9//3//f/9//3//f/9//3//f/9//3//f/9//3//f/9//3//f/9//3//f/9//3//f/9//3//f/9//3//f/9//3//f/9//3//f/9//3//f/9//3//f/9//3//f/9//3//f/9//3//f/9//3//f/9//3//f/9//3//f/9//3//f/9//3//f/9//3//f/9//3//f/9//3//f/9//3//f/9//3//f/9//3//f/9//3//f/9//3//f/9//3//f/9//3//f/9//3//f/9//3//f/9//3//f/9//3//f/9//3//f/9//3//f/9//3//f/9//3//f/9//3//f/9//3//f/9//3//f/9//3//f/9//3//f/9//3//f/9//3//f/9//3//f/9//3//f/9//3//f/9//3//f/9//3//f/9//3//f/9//3//f/9//3//f/9//3//f/9//38bU993/3//f/97XFtdW/9//3//fzxP/3/fd75n/3//f1xb/3//fxtP/3//f/9//3//f/9//3//f/9//3//f/9//3//f/9//3//f/9//3//f/9//3//f/9//3//f/9//3//f/9//3//f/9//3//f/9//3//f/9//3//f/9//3//f/9//3//f/9//3//f/9//3//f/9//3//f/9//3//f/9//3//f/9//3//f/9//3//f/9//3//f/9//3//f/9//3//f/9//3//f/9//3//f/9//3//f/9//3//f/9//3//f/9//3//f/9//3//f/9//3//f/9//3//f/9//3//f/9//3//f/9//3//f/9//3//f/9//3//f/9//3//f/9//3//f/9//3//f/9//3//f/9//3//f/9//3//f/9//3//f/9//3//f/9//3//f/9//3//f/9//3//f/9//3//f/9//3//f/9//3//f/9//3//f/9//3//f/9//3//f/9//3//f/9//3//f/9//3//f/9//3//f/9//3//f/9//3//f/9//3//f/9//3//f/9//3//f/9//3//f/9//3//f/9//3//fztT33f/f/9//39bX35f/3//f/9/XU//f/97nmP/f/9/fF//f/9/G0v/f/9//3//f/9//3//f/9//3//f/9//3//f/9//3//f/9//3//f/9//3//f/9//3//f/9//3//f/9//3//f/9//3//f/9//3//f/9//3//f/9//3//f/9//3//f/9//3//f/9//3//f/9//3//f/9//3//f/9//3//f/9//3//f/9//3//f/9//3//f/9//3//f/9//3//f/9//3//f/9//3//f/9//3//f/9//3//f/9//3//f/9//3//f/9//3//f/9//3//f/9//3//f/9//3//f/9//3//f/9//3//f/9//3//f/9//3//f/9//3//f/9//3//f/9//3//f/9//3//f/9//3//f/9//3//f/9//3//f/9//3//f/9//3//f/9//3//f/9//3//f/9//3//f/9//3//f/9//3//f/9//3//f/9//3//f/9//3//f/9//3//f/9//3//f/9//3//f/9//3//f/9//3//f/9//3//f/9//3//f/9//3//f/9//3//f/9//3//f/9//3//f/9//3//f/9/Gkv/d/9//3//e3xjXVv/f/9//38cR/9/33eeZ/9//387V/9//38bS/9//3//f/9//3//f/9//3//f/9//3//f/9//3//f/9//3//f/9//3//f/9//3//f/9//3//f/9//3//f/9//3//f/9//3//f/9//3//f/9//3//f/9//3//f/9//3//f/9//3//f/9//3//f/9//3//f/9//3//f/9//3//f/9//3//f/9//3//f/9//3//f/9//3//f/9//3//f/9//3//f/9//3//f/9//3//f/9//3//f/9//3//f/9//3//f/9//3//f/9//3//f/9//3//f/9//3//f/9//3//f/9//3//f/9//3//f/9//3//f/9//3//f/9//3//f/9//3//f/9//3//f/9//3//f/9//3//f/9//3//f/9//3//f/9//3//f/9//3//f/9//3//f/9//3//f/9//3//f/9//3//f/9//3//f/9//3//f/9//3//f/9//3//f/9//3//f/9//3//f/9//3//f/9//3//f/9//3//f/9//3//f/9//3//f/9//3//f/9//3//f/9//3//f/9//38bR/93/3//f/9/fV9+W/9//3//fz1L/3//e51j/3//f1xb/3//fxtP/3//f/9//3//f/9//3//f/9//3//f/9//3//f/9//3//f/9//3//f/9//3//f/9//3//f/9//3//f/9//3//f/9//3//f/9//3//f/9//3//f/9//3//f/9//3//f/9//3//f/9//3//f/9//3//f/9//3//f/9//3//f/9//3//f/9//3//f/9//3//f/9//3//f/9//3//f/9//3//f/9//3//f/9//3//f/9//3//f/9//3//f/9//3//f/9//3//f/9//3//f/9//3//f/9//3//f/9//3//f/9//3//f/9//3//f/9//3//f/9//3//f/9//3//f/9//3//f/9//3//f/9//3//f/9//3//f/9//3//f/9//3//f/9//3//f/9//3//f/9//3//f/9//3//f/9//3//f/9//3//f/9//3//f/9//3//f/9//3//f/9//3//f/9//3//f/9//3//f/9//3//f/9//3//f/9//3//f/9//3//f/9//3//f/9//3//f/9//3//f/9//3//f/9//3//f7k6/3f/f/9//399X11T/3//f/9/PEv/f/97nWP/f/9/PFf/f/9/XFf/e/9//3//f/9//3//f/9//3//f/9//3//f/9//3//f/9//3//f/9//3//f/9//3//f/9//3//f/9//3//f/9//3//f/9//3//f/9//3//f/9//3//f/9//3//f/9//3//f/9//3//f/9//3//f/9//3//f/9//3//f/9//3//f/9//3//f/9//3//f/9//3//f/9//3//f/9//3//f/9//3//f/9//3//f/9//3//f/9//3//f/9//3//f/9//3//f/9//3//f/9//3//f/9//3//f/9//3//f/9//3//f/9//3//f/9//3//f/9//3//f/9//3//f/9//3//f/9//3//f/9//3//f/9//3//f/9//3//f/9//3//f/9//3//f/9//3//f/9//3//f/9//3//f/9//3//f/9//3//f/9//3//f/9//3//f/9//3//f/9//3//f/9//3//f/9//3//f/9//3//f/9//3//f/9//3//f/9//3//f/9//3//f/9//3//f/9//3//f/9//3//f/9//3//f/9/ujr/d/9//3//f1xbfVP/f/9//39eU/9//399Y/9//3s8W/9//389V/9//3//f/9//3//f/9//3//f/9//3//f/9//3//f/9//3//f/9//3//f/9//3//f/9//3//f/9//3//f/9//3//f/9//3//f/9//3//f/9//3//f/9//3//f/9//3//f/9//3//f/9//3//f/9//3//f/9//3//f/9//3//f/9//3//f/9//3//f/9//3//f/9//3//f/9//3//f/9//3//f/9//3//f/9//3//f/9//3//f/9//3//f/9//3//f/9//3//f/9//3//f/9//3//f/9//3//f/9//3//f/9//3//f/9//3//f/9//3//f/9//3//f/9//3//f/9//3//f/9//3//f/9//3//f/9//3//f/9//3//f/9//3//f/9//3//f/9//3//f/9//3//f/9//3//f/9//3//f/9//3//f/9//3//f/9//3//f/9//3//f/9//3//f/9//3//f/9//3//f/9//3//f/9//3//f/9//3//f/9//3//f/9//3//f/9//3//f/9//3//f/9//3//f/9//3+aNv97/3//f/9/XFtdT/9//3//fx1T/3//f51j/3//ezxX/3//f11b/3//f/9//3//f/9//3//f/9//3//f/9//3//f/9//3//f/9//3//f/9//3//f/9//3//f/9//3//f/9//3//f/9//3//f/9//3//f/9//3//f/9//3//f/9//3//f/9//3//f/9//3//f/9//3//f/9//3//f/9//3//f/9//3//f/9//3//f/9//3//f/9//3//f/9//3//f/9//3//f/9//3//f/9//3//f/9//3//f/9//3//f/9//3//f/9//3//f/9//3//f/9//3//f/9//3//f/9//3//f/9//3//f/9//3//f/9//3//f/9//3//f/9//3//f/9//3//f/9//3//f/9//3//f/9//3//f/9//3//f/9//3//f/9//3//f/9//3//f/9//3//f/9//3//f/9//3//f/9//3//f/9//3//f/9//3//f/9//3//f/9//3//f/9//3//f/9//3//f/9//3//f/9//3//f/9//3//f/9//3//f/9//3//f/9//3//f/9//3//f/9//3//f/9//3//f5o6/3v/f/9//399X15L/3//f/9/HFf/f/9/fWP/f/97XVv/f/9/XVv/f/9//3//f/9//3//f/9//3//f/9//3//f/9//3//f/9//3//f/9//3//f/9//3//f/9//3//f/9//3//f/9//3//f/9//3//f/9//3//f/9//3//f/9//3//f/9//3//f/9//3//f/9//3//f/9//3//f/9//3//f/9//3//f/9//3//f/9//3//f/9//3//f/9//3//f/9//3//f/9//3//f/9//3//f/9//3//f/9//3//f/9//3//f/9//3//f/9//3//f/9//3//f/9//3//f/9//3//f/9//3//f/9//3//f/9//3//f/9//3//f/9//3//f/9//3//f/9//3//f/9//3//f/9//3//f/9//3//f/9//3//f/9//3//f/9//3//f/9//3//f/9//3//f/9//3//f/9//3//f/9//3//f/9//3//f/9//3//f/9//3//f/9//3//f/9//3//f/9//3//f/9//3//f/9//3//f/9//3//f/9//3//f/9//3//f/9//3//f/9//3//f/9//3//f/9/eTL/e/9//3//f55n/EL/f/9//3/6Vv9//399X/9//3s8V/9//3+eZ/93/3//f/9//3//f/9//3//f/9//3//f/9//3//f/9//3//f/9//3//f/9//3//f/9//3//f/9//3//f/9//3//f/9//3//f/9//3//f/9//3//f/9//3//f/9//3//f/9//3//f/9//3//f/9//3//f/9//3//f/9//3//f/9//3//f/9//3//f/9//3//f/9//3//f/9//3//f/9//3//f/9//3//f/9//3//f/9//3//f/9//3//f/9//3//f/9//3//f/9//3//f/9//3//f/9//3//f/9//3//f/9//3//f/9//3//f/9//3//f/9//3//f/9//3//f/9//3//f/9//3//f/9//3//f/9//3//f/9//3//f/9//3//f/9//3//f/9//3//f/9//3//f/9//3//f/9//3//f/9//3//f/9//3//f/9//3//f/9//3//f/9//3//f/9//3//f/9//3//f/9//3//f/9//3//f/9//3//f/9//3//f/9//3//f/9//3//f/9//3//f/9//3//f/9//3+aNv93/3//f/9/33P8Qv9//3//fzxf/3v/f3xf/3//e1xb/3//f75r32//f/9//3//f/9//3//f/9//3//f/9//3//f/9//3//f/9//3//f/9//3//f/9//3//f/9//3//f/9//3//f/9//3//f/9//3//f/9//3//f/9//3//f/9//3//f/9//3//f/9//3//f/9//3//f/9//3//f/9//3//f/9//3//f/9//3//f/9//3//f/9//3//f/9//3//f/9//3//f/9//3//f/9//3//f/9//3//f/9//3//f/9//3//f/9//3//f/9//3//f/9//3//f/9//3//f/9//3//f/9//3//f/9//3//f/9//3//f/9//3//f/9//3//f/9//3//f/9//3//f/9//3//f/9//3//f/9//3//f/9//3//f/9//3//f/9//3//f/9//3//f/9//3//f/9//3//f/9//3//f/9//3//f/9//3//f/9//3//f/9//3//f/9//3//f/9//3//f/9//3//f/9//3//f/9//3//f/9//3//f/9//3//f/9//3//f/9//3//f/9//3//f/9//3//f3gy/3f/f/9//3//f9o+/3//f/9/XGP/c/9/fV//f/9/XFv/f/9/33O+Y/9//3//f/9//3//f/9//3//f/9//3//f/9//3//f/9//3//f/9//3//f/9//3//f/9//3//f/9//3//f/9//3//f/9//3//f/9//3//f/9//3//f/9//3//f/9//3//f/9//3//f/9//3//f/9//3//f/9//3//f/9//3//f/9//3//f/9//3//f/9//3//f/9//3//f/9//3//f/9//3//f/9//3//f/9//3//f/9//3//f/9//3//f/9//3//f/9//3//f/9//3//f/9//3//f/9//3//f/9//3//f/9//3//f/9//3//f/9//3//f/9//3//f/9//3//f/9//3//f/9//3//f/9//3//f/9//3//f/9//3//f/9//3//f/9//3//f/9//3//f/9//3//f/9//3//f/9//3//f/9//3//f/9//3//f/9//3//f/9//3//f/9//3//f/9//3//f/9//3//f/9//3//f/9//3//f/9//3//f/9//3//f/9//3//f/9//3//f/9//3//f/9//3//f/9/mjb/d/9//3//f/9/HEf/f/9//3/fb75r/39cV/9//3t9Y/9//3/fc35f/3//f/9//3//f/9//3//f/9//3//f/9//3//f/9//3//f/9//3//f/9//3//f/9//3//f/9//3//f/9//3//f/9//3//f/9//3//f/9//3//f/9//3//f/9//3//f/9//3//f/9//3//f/9//3//f/9//3//f/9//3//f/9//3//f/9//3//f/9//3//f/9//3//f/9//3//f/9//3//f/9//3//f/9//3//f/9//3//f/9//3//f/9//3//f/9//3//f/9//3//f/9//3//f/9//3//f/9//3//f/9//3//f/9//3//f/9//3//f/9//3//f/9//3//f/9//3//f/9//3//f/9//3//f/9//3//f/9//3//f/9//3//f/9//3//f/9//3//f/9//3//f/9//3//f/9//3//f/9//3//f/9//3//f/9//3//f/9//3//f/9//3//f/9//3//f/9//3//f/9//3//f/9//3//f/9//3//f/9//3//f/9//3//f/9//3//f/9//3//f/9//3//f/9//3+6Pt9z/n//f/9//3/bRv97/3//f997fVv+f1xb/3//f1xf/3/+e/9/O1P/f/9//3//f/9//3//f/9//3//f/9//3//f/9//3//f/9//3//f/9//3//f/9//3//f/9//3//f/9//3//f/9//3//f/9//3//f/9//3//f/9//3//f/9//3//f/9//3//f/9//3//f/9//3//f/9//3//f/9//3//f/9//3//f/9//3//f/9//3//f/9//3//f/9//3//f/9//3//f/9//3//f/9//3//f/9//3//f/9//3//f/9//3//f/9//3//f/9//3//f/9//3//f/9//3//f/9//3//f/9//3//f/9//3//f/9//3//f/9//3//f/9//3//f/9//3//f/9//3//f/9//3//f/9//3//f/9//3//f/9//3//f/9//3//f/9//3//f/9//3//f/9//3//f/9//3//f/9//3//f/9//3//f/9//3//f/9//3//f/9//3//f/9//3//f/9//3//f/9//3//f/9//3//f/9//3//f/9//3//f/9//3//f/9//3//f/9//3//f/9//3//f/9//3//fxxP32//f/9//3//fxtT/3P/f/9//3/6Sv9/PFP/f/9/XF//e/5//387U/9//3//f/9//3//f/9//3//f/9//3//f/9//3//f/9//3//f/9//3//f/9//3//f/9//3//f/9//3//f/9//3//f/9//3//f/9//3//f/9//3//f/9//3//f/9//3//f/9//3//f/9//3//f/9//3//f/9//3//f/9//3//f/9//3//f/9//3//f/9//3//f/9//3//f/9//3//f/9//3//f/9//3//f/9//3//f/9//3//f/9//3//f/9//3//f/9//3//f/9//3//f/9//3//f/9//3//f/9//3//f/9//3//f/9//3//f/9//3//f/9//3//f/9//3//f/9//3//f/9//3//f/9//3//f/9//3//f/9//3//f/9//3//f/9//3//f/9//3//f/9//3//f/9//3//f/9//3//f/9//3//f/9//3//f/9//3//f/9//3//f/9//3//f/9//3//f/9//3//f/9//3//f/9//3//f/9//3//f/9//3//f/9//3//f/9//3//f/9//3//f/9//3//f/9/XWO+a/9//3//f/9/O1ueX/5//3//fzxb/3cbV/9//399X79r/3//fxxP/3//f/9//3//f/9//3//f/9//3//f/9//3//f/9//3//f/9//3//f/9//3//f/9//3//f/9//3//f/9//3//f/9//3//f/9//3//f/9//3//f/9//3//f/9//3//f/9//3//f/9//3//f/9//3//f/9//3//f/9//3//f/9//3//f/9//3//f/9//3//f/9//3//f/9//3//f/9//3//f/9//3//f/9//3//f/9//3//f/9//3//f/9//3//f/9//3//f/9//3//f/9//3//f/9//3//f/9//3//f/9//3//f/9//3//f/9//3//f/9//3//f/9//3//f/9//3//f/9//3//f/9//3//f/9//3//f/9//3//f/9//3//f/9//3//f/9//3//f/9//3//f/9//3//f/9//3//f/9//3//f/9//3//f/9//3//f/9//3//f/9//3//f/9//3//f/9//3//f/9//3//f/9//3//f/9//3//f/9//3//f/9//3//f/9//3//f/9//3//f/9//3//f/9//3/fd75v/3//f/9//3+ebxtL/3//f/9//3t9YxpT/3//f/97O1P/f/9/PE//f/9//3//f/9//3//f/9//3//f/9//3//f/9//3//f/9//3//f/9//3//f/9//3//f/9//3//f/9//3//f/9//3//f/9//3//f/9//3//f/9//3//f/9//3//f/9//3//f/9//3//f/9//3//f/9//3//f/9//3//f/9//3//f/9//3//f/9//3//f/9//3//f/9//3//f/9//3//f/9//3//f/9//3//f/9//3//f/9//3//f/9//3//f/9//3//f/9//3//f/9//3//f/9//3//f/9//3//f/9//3//f/9//3//f/9//3//f/9//3//f/9//3//f/9//3//f/9//3//f/9//3//f/9//3//f/9//3//f/9//3//f/9//3//f/9//3//f/9//3//f/9//3//f/9//3//f/9//3//f/9//3//f/9//3//f/9//3//f/9//3//f/9//3//f/9//3//f/9//3//f/9//3//f/9//3//f/9//3//f/9//3//f/9//3//f/9//3//f/9//3//f/9//3//f/9//3//f/9//3//f/972kL+f/9//3//f/pKHEv/e/9//39cV/9//3saS/9//3//f/9//3//f/9//3//f/9//3//f/9//3//f/9//3//f/9//3//f/9//3//f/9//3//f/9//3//f/9//3//f/9//3//f/9//3//f/9//3//f/9//3//f/9//3//f/9//3//f/9//3//f/9//3//f/9//3//f/9//3//f/9//3//f/9//3//f/9//3//f/9//3//f/9//3//f/9//3//f/9//3//f/9//3//f/9//3//f/9//3//f/9//3//f/9//3//f/9//3//f/9//3//f/9//3//f/9//3//f/9//3//f/9//3//f/9//3//f/9//3//f/9//3//f/9//3//f/9//3//f/9//3//f/9//3//f/9//3//f/9//3//f/9//3//f/9//3//f/9//3//f/9//3//f/9//3//f/9//3//f/9//3//f/9//3//f/9//3//f/9//3//f/9//3//f/9//3//f/9//3//f/9//3//f/9//3//f/9//3//f/9//3//f/9//3//f/9//3//f/9//3//f/9//3//f/9//3//f/9//388V/9//3//f/9/v2+YPv9//3//f31j/3//ezxX/3v/f/9//3//f/9//3//f/9//3//f/9//3//f/9//3//f/9//3//f/9//3//f/9//3//f/9//3//f/9//3//f/9//3//f/9//3//f/9//3//f/9//3//f/9//3//f/9//3//f/9//3//f/9//3//f/9//3//f/9//3//f/9//3//f/9//3//f/9//3//f/9//3//f/9//3//f/9//3//f/9//3//f/9//3//f/9//3//f/9//3//f/9//3//f/9//3//f/9//3//f/9//3//f/9//3//f/9//3//f/9//3//f/9//3//f/9//3//f/9//3//f/9//3//f/9//3//f/9//3//f/9//3//f/9//3//f/9//3//f/9//3//f/9//3//f/9//3//f/9//3//f/9//3//f/9//3//f/9//3//f/9//3//f/9//3//f/9//3//f/9//3//f/9//3//f/9//3//f/9//3//f/9//3//f/9//3//f/9//3//f/9//3//f/9//3//f/9//3//f/9//3//f/9//3//f/9//3//f/9//3//f/9//3//f/5//n//f99z/3//f/9/vm99X/9/PFf/f/9//3//f/9//3//f/9//3//f/9//3//f/9//3//f/9//3//f/9//3//f/9//3//f/9//3//f/9//3//f/9//3//f/9//3//f/9//3//f/9//3//f/9//3//f/9//3//f/9//3//f/9//3//f/9//3//f/9//3//f/9//3//f/9//3//f/9//3//f/9//3//f/9//3//f/9//3//f/9//3//f/9//3//f/9//3//f/9//3//f/9//3//f/9//3//f/9//3//f/9//3//f/9//3//f/9//3//f/9//3//f/9//3//f/9//3//f/9//3//f/9//3//f/9//3//f/9//3//f/9//3//f/9//3//f/9//3//f/9//3//f/9//3//f/9//3//f/9//3//f/9//3//f/9//3//f/9//3//f/9//3//f/9//3//f/9//3//f/9//3//f/9//3//f/9//3//f/9//3//f/9//3//f/9//3//f/9//3//f/9//3//f/9//3//f/9//3//f/9//3//f/9//3//f/9//3//f/9//3//f/9//3//f/9//3//f/9//3//f/9//3//fxtP/398W/97/3//f/9//3//f/9//3//f/9//3//f/9//3//f/9//3//f/9//3//f/9//3//f/9//3//f/9//3//f/9//3//f/9//3//f/9//3//f/9//3//f/9//3//f/9//3//f/9//3//f/9//3//f/9//3//f/9//3//f/9//3//f/9//3//f/9//3//f/9//3//f/9//3//f/9//3//f/9//3//f/9//3//f/9//3//f/9//3//f/9//3//f/9//3//f/9//3//f/9//3//f/9//3//f/9//3//f/9//3//f/9//3//f/9//3//f/9//3//f/9//3//f/9//3//f/9//3//f/9//3//f/9//3//f/9//3//f/9//3//f/9//3//f/9//3//f/9//3//f/9//3//f/9//3//f/9//3//f/9//3//f/9//3//f/9//3//f/9//3//f/9//3//f/9//3//f/9//3//f/9//3//f/9//3//f/9//3//f/9//3//f/9//3//f/9//3//f/9//3//f/9//3//f/9//3//f/9//3//f/9//3//f/9//3//f/9//3//f/9//3//f/9/fWPfd1tb/3v/f/9//3//f/9//3//f/9//3//f/9//3//f/9//3//f/9//3//f/9//3//f/9//3//f/9//3//f/9//3//f/9//3//f/9//3//f/9//3//f/9//3//f/9//3//f/9//3//f/9//3//f/9//3//f/9//3//f/9//3//f/9//3//f/9//3//f/9//3//f/9//3//f/9//3//f/9//3//f/9//3//f/9//3//f/9//3//f/9//3//f/9//3//f/9//3//f/9//3//f/9//3//f/9//3//f/9//3//f/9//3//f/9//3//f/9//3//f/9//3//f/9//3//f/9//3//f/9//3//f/9//3//f/9//3//f/9//3//f/9//3//f/9//3//f/9//3//f/9//3//f/9//3//f/9//3//f/9//3//f/9//3//f/9//3//f/9//3//f/9//3//f/9//3//f/9//3//f/9//3//f/9//3//f/9//3//f/9//3//f/9//3//f/9//3//f/9//3//f/9//3//f/9//3//f/9//3//f/9//3//f/9//3//f/9//3//f/9//3//f/9//3//exxPXFf/e/9//3//f/9//3//f/9//3//f/9//3//f/9//3//f/9//3//f/9//3//f/9//3//f/9//3//f/9//3//f/9//3//f/9//3//f/9//3//f/9//3//f/9//3//f/9//3//f/9//3//f/9//3//f/9//3//f/9//3//f/9//3//f/9//3//f/9//3//f/9//3//f/9//3//f/9//3//f/9//3//f/9//3//f/9//3//f/9//3//f/9//3//f/9//3//f/9//3//f/9//3//f/9//3//f/9//3//f/9//3//f/9//3//f/9//3//f/9//3//f/9//3//f/9//3//f/9//3//f/9//3//f/9//3//f/9//3//f/9//3//f/9//3//f/9//3//f/9//3//f/9//3//f/9//3//f/9//3//f/9//3//f/9//3//f/9//3//f/9//3//f/9//3//f/9//3//f/9//3//f/9//3//f/9//3//f/9//3//f/9//3//f/9//3//f/9//3//f/9//3//f/9//3//f/9//3//f/9//3//f/9//3//f/9//3//f/9//3//f/9//3//f/9/XVvZRv9//3//f/9//3//f/9//3//f/9//3//f/9//3//f/9//3//f/9//3//f/9//3//f/9//3//f/9//3//f/9//3//f/9//3//f/9//3//f/9//3//f/9//3//f/9//3//f/9//3//f/9//3//f/9//3//f/9//3//f/9//3//f/9//3//f/9//3//f/9//3//f/9//3//f/9//3//f/9//3//f/9//3//f/9//3//f/9//3//f/9//3//f/9//3//f/9//3//f/9//3//f/9//3//f/9//3//f/9//3//f/9//3//f/9//3//f/9//3//f/9//3//f/9//3//f/9//3//f/9//3//f/9//3//f/9//3//f/9//3//f/9//3//f/9//3//f/9//3//f/9//3//f/9//3//f/9//3//f/9//3//f/9//3//f/9//3//f/9//3//f/9//3//f/9//3//f/9//3//f/9//3//f/9//3//f/9//3//f/9//3//f/9//3//f/9//3//f/9//3//f/9//3//f/9//3//f/9//3//f/9//3//f/9//3//f/9//3//f/9//3//f/9//3//extX/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uAAAAXAAAAAEAAABbJA1CVSUNQgoAAABQAAAAFQAAAEwAAAAAAAAAAAAAAAAAAAD//////////3gAAABDAGgAcgBpAHMAdABpAGEAbgAgAFIAbwBqAG8AIABMAG8AeQBvAGwAYQAAAAcAAAAGAAAABAAAAAIAAAAFAAAABAAAAAIAAAAGAAAABgAAAAMAAAAHAAAABgAAAAMAAAAGAAAAAwAAAAUAAAAGAAAABgAAAAYAAAAC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fkZSrKPaD2q3qDUvK/0konBO33Q=</DigestValue>
    </Reference>
    <Reference Type="http://www.w3.org/2000/09/xmldsig#Object" URI="#idOfficeObject">
      <DigestMethod Algorithm="http://www.w3.org/2000/09/xmldsig#sha1"/>
      <DigestValue>bWYmj6hDoBhBoJa1oBPpZZOjVwU=</DigestValue>
    </Reference>
    <Reference Type="http://uri.etsi.org/01903#SignedProperties" URI="#idSignedProperties">
      <Transforms>
        <Transform Algorithm="http://www.w3.org/TR/2001/REC-xml-c14n-20010315"/>
      </Transforms>
      <DigestMethod Algorithm="http://www.w3.org/2000/09/xmldsig#sha1"/>
      <DigestValue>KfUQFV5q4OGwllfx0eJOkhnlpMc=</DigestValue>
    </Reference>
    <Reference Type="http://www.w3.org/2000/09/xmldsig#Object" URI="#idValidSigLnImg">
      <DigestMethod Algorithm="http://www.w3.org/2000/09/xmldsig#sha1"/>
      <DigestValue>MJL3Iwx77LFav3Y4nNC1lqObdWQ=</DigestValue>
    </Reference>
    <Reference Type="http://www.w3.org/2000/09/xmldsig#Object" URI="#idInvalidSigLnImg">
      <DigestMethod Algorithm="http://www.w3.org/2000/09/xmldsig#sha1"/>
      <DigestValue>cIfLsAya6mSG0bUAXmqgvpA8cno=</DigestValue>
    </Reference>
  </SignedInfo>
  <SignatureValue>MuQpNtmyGyxXdS3bmIXRK52dIXb49gwzr5Lk5M80V58fGLrauimLywmb7LcFCbUy1nv9V+rfizq7
e823G3qwY5FpV+HOcSPpCVPUR/EDb/Gf/T655fROvOn8GD06nJ4r9hJJrcSTAIxkWxMSKXpDZkwT
vTRUmmAL7W6kMDgnLBsofh/hIOtE1dQRVV0IIh2Y6CBIHHW9s++jG8OGcHLVCgz6wGCvWAQ9RfvJ
/x47rfwNL3d9PJldcJUNnV1RbK/ei5SWj5Xn6qem87OR+8tXSAE9zSLDkWTsZBShVHjaiItDORTL
t3oCJZKhitEPEMzb5vYHdddX+f2hPWLc3Ab5kQ==</SignatureValue>
  <KeyInfo>
    <X509Data>
      <X509Certificate>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</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0/09/xmldsig#sha1"/>
        <DigestValue>ehrUMFDxISLKfXGy2dEQf1QMJOY=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xoBAHT+OHYGVY/3Jx72d2CmaCYc=</DigestValue>
      </Reference>
      <Reference URI="/word/embeddings/oleObject1.bin?ContentType=application/vnd.openxmlformats-officedocument.oleObject">
        <DigestMethod Algorithm="http://www.w3.org/2000/09/xmldsig#sha1"/>
        <DigestValue>N/JHiLdc/+BJUP189wSKqlXv1RM=</DigestValue>
      </Reference>
      <Reference URI="/word/embeddings/oleObject2.bin?ContentType=application/vnd.openxmlformats-officedocument.oleObject">
        <DigestMethod Algorithm="http://www.w3.org/2000/09/xmldsig#sha1"/>
        <DigestValue>UB4h1rru7AOFmE32li1mKgQv4is=</DigestValue>
      </Reference>
      <Reference URI="/word/embeddings/oleObject3.bin?ContentType=application/vnd.openxmlformats-officedocument.oleObject">
        <DigestMethod Algorithm="http://www.w3.org/2000/09/xmldsig#sha1"/>
        <DigestValue>frs+wjFIKgfhzIjj/ervneLNQsg=</DigestValue>
      </Reference>
      <Reference URI="/word/endnotes.xml?ContentType=application/vnd.openxmlformats-officedocument.wordprocessingml.endnotes+xml">
        <DigestMethod Algorithm="http://www.w3.org/2000/09/xmldsig#sha1"/>
        <DigestValue>qY1snmVleAPgfhReoZcMjI6PHuw=</DigestValue>
      </Reference>
      <Reference URI="/word/fontTable.xml?ContentType=application/vnd.openxmlformats-officedocument.wordprocessingml.fontTable+xml">
        <DigestMethod Algorithm="http://www.w3.org/2000/09/xmldsig#sha1"/>
        <DigestValue>pXQVv3BqvG8ps+OqqR2EPBvh3R4=</DigestValue>
      </Reference>
      <Reference URI="/word/footer1.xml?ContentType=application/vnd.openxmlformats-officedocument.wordprocessingml.footer+xml">
        <DigestMethod Algorithm="http://www.w3.org/2000/09/xmldsig#sha1"/>
        <DigestValue>lESEX4vY9/8uvvMldZOMgnJXXBQ=</DigestValue>
      </Reference>
      <Reference URI="/word/footer2.xml?ContentType=application/vnd.openxmlformats-officedocument.wordprocessingml.footer+xml">
        <DigestMethod Algorithm="http://www.w3.org/2000/09/xmldsig#sha1"/>
        <DigestValue>IBdf/TXr4wcbtCu9smo267iCAtU=</DigestValue>
      </Reference>
      <Reference URI="/word/footnotes.xml?ContentType=application/vnd.openxmlformats-officedocument.wordprocessingml.footnotes+xml">
        <DigestMethod Algorithm="http://www.w3.org/2000/09/xmldsig#sha1"/>
        <DigestValue>b8JlqI4CjuZmfvWHXYgqG110YtA=</DigestValue>
      </Reference>
      <Reference URI="/word/header1.xml?ContentType=application/vnd.openxmlformats-officedocument.wordprocessingml.header+xml">
        <DigestMethod Algorithm="http://www.w3.org/2000/09/xmldsig#sha1"/>
        <DigestValue>SwE0t+fDcqP8ngkDwvLzvKaYv+M=</DigestValue>
      </Reference>
      <Reference URI="/word/media/image1.emf?ContentType=image/x-emf">
        <DigestMethod Algorithm="http://www.w3.org/2000/09/xmldsig#sha1"/>
        <DigestValue>m7y8GPEVwwTbBlRmmf2vp64Sy04=</DigestValue>
      </Reference>
      <Reference URI="/word/media/image2.emf?ContentType=image/x-emf">
        <DigestMethod Algorithm="http://www.w3.org/2000/09/xmldsig#sha1"/>
        <DigestValue>S7y7EP8n/esEDyjW4P1Omn9SDB4=</DigestValue>
      </Reference>
      <Reference URI="/word/media/image3.png?ContentType=image/png">
        <DigestMethod Algorithm="http://www.w3.org/2000/09/xmldsig#sha1"/>
        <DigestValue>gDxdZRcGH7kAh72hSVKw2AKg6y4=</DigestValue>
      </Reference>
      <Reference URI="/word/media/image4.png?ContentType=image/png">
        <DigestMethod Algorithm="http://www.w3.org/2000/09/xmldsig#sha1"/>
        <DigestValue>hX4Dz3/gecL5NQbLJM7F7XwX2mA=</DigestValue>
      </Reference>
      <Reference URI="/word/media/image5.png?ContentType=image/png">
        <DigestMethod Algorithm="http://www.w3.org/2000/09/xmldsig#sha1"/>
        <DigestValue>GM6dJ4g1ORUj5ZcIEFcJuftrQ1M=</DigestValue>
      </Reference>
      <Reference URI="/word/media/image6.png?ContentType=image/png">
        <DigestMethod Algorithm="http://www.w3.org/2000/09/xmldsig#sha1"/>
        <DigestValue>LTo/Y9xKgi71r4dr5EzE1rk9UqU=</DigestValue>
      </Reference>
      <Reference URI="/word/numbering.xml?ContentType=application/vnd.openxmlformats-officedocument.wordprocessingml.numbering+xml">
        <DigestMethod Algorithm="http://www.w3.org/2000/09/xmldsig#sha1"/>
        <DigestValue>3egWnfLnj8rxOaR/6aVQ2ZMKKT8=</DigestValue>
      </Reference>
      <Reference URI="/word/people.xml?ContentType=application/vnd.openxmlformats-officedocument.wordprocessingml.people+xml">
        <DigestMethod Algorithm="http://www.w3.org/2000/09/xmldsig#sha1"/>
        <DigestValue>YSy9CUNWPLT1XoPGBOnTeT5tkMM=</DigestValue>
      </Reference>
      <Reference URI="/word/settings.xml?ContentType=application/vnd.openxmlformats-officedocument.wordprocessingml.settings+xml">
        <DigestMethod Algorithm="http://www.w3.org/2000/09/xmldsig#sha1"/>
        <DigestValue>eSAlcSYGeSCb/cjsYSpqBRtPIMQ=</DigestValue>
      </Reference>
      <Reference URI="/word/styles.xml?ContentType=application/vnd.openxmlformats-officedocument.wordprocessingml.styles+xml">
        <DigestMethod Algorithm="http://www.w3.org/2000/09/xmldsig#sha1"/>
        <DigestValue>I5+y02MmmgfNKG24xShw+ieeLoA=</DigestValue>
      </Reference>
      <Reference URI="/word/stylesWithEffects.xml?ContentType=application/vnd.ms-word.stylesWithEffects+xml">
        <DigestMethod Algorithm="http://www.w3.org/2000/09/xmldsig#sha1"/>
        <DigestValue>s/JamvJADnnDDN+OPwGu/1nr7Ao=</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wnCuwsOr7rj7L/ueRAYUglAQ6sY=</DigestValue>
      </Reference>
    </Manifest>
    <SignatureProperties>
      <SignatureProperty Id="idSignatureTime" Target="#idPackageSignature">
        <mdssi:SignatureTime xmlns:mdssi="http://schemas.openxmlformats.org/package/2006/digital-signature">
          <mdssi:Format>YYYY-MM-DDThh:mm:ssTZD</mdssi:Format>
          <mdssi:Value>2015-04-14T14:41:25Z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2015-04-14T14:41:25Z</xd:SigningTime>
          <xd:SigningCertificate>
            <xd:Cert>
              <xd:CertDigest>
                <DigestMethod Algorithm="http://www.w3.org/2000/09/xmldsig#sha1"/>
                <DigestValue>PhtFZPzucER7NBnVIeV+f7/wlqk=</DigestValue>
              </xd:CertDigest>
              <xd:IssuerSerial>
                <X509IssuerName>CN=Communications Server</X509IssuerName>
                <X509SerialNumber>563938492561887175819082</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bL4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MiMBBEAAAAA4C6ICgMAAACMBAdiEA7zDgAAAADgLogKlR7QYQMAAACcHtBhAQAAAMDCNg8IggZiwFrNYbBWNwCAAUJ1Dlw9deBbPXWwVjcAZAEAAI1i5naNYuZ2WJA4DwAIAAAAAgAAAAAAANBWNwAiauZ2AAAAAAAAAAAEWDcABgAAAPhXNwAGAAAAAAAAAAAAAAD4VzcACFc3AO7q5XYAAAAAAAIAAAAANwAGAAAA+Fc3AAYAAABMEud2AAAAAAAAAAD4VzcABgAAAAAAAAA0VzcAlS7ldgAAAAAAAgAA+Fc3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M8AoPj///IBAAAAAAAA/BvhA4D4//8IAFh++/b//wAAAAAAAAAA4BvhA4D4/////wAAAAA3AAEAAQCCAO5A////////////////AAAAAAAAAAA8rDcAAgAAAAAAAAAYAAAAwKw3ADisNwA/L79hAABiAAAAAAAQAAAASKw3AP0uv2EQAAAAUCwFD1SsNwC8Lr9hEAAAAGSsNwBuLr9hjWLmdo1i5nZ0rDcAAAgAAAACAAAAAAAAoKw3ACJq5nYAAAAAAAAAANatNwAHAAAAyK03AAcAAAAAAAAAAAAAAMitNwDYrDcA7urldgAAAAAAAgAAAAA3AAcAAADIrTcABwAAAEwS53YAAAAAAAAAAMitNwAHAAAAAAAAAAStNwCVLuV2AAAAAAACAADIr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2d1FjQXdYiCljKCwpY///AAAAANN2floAAGyZNwAJAAAAAAAAAICJZADAmDcAUPPUdgAAAAAAAENoYXJVcHBlclcAjWIAUI5iACBayQbglWIAGJk3AIABQnUOXD114Fs9dRiZNwBkAQAAjWLmdo1i5nZIA60GAAgAAAACAAAAAAAAOJk3ACJq5nYAAAAAAAAAAHKaNwAJAAAAYJo3AAkAAAAAAAAAAAAAAGCaNwBwmTcA7urldgAAAAAAAgAAAAA3AAkAAABgmjcACQAAAEwS53YAAAAAAAAAAGCaNwAJAAAAAAAAAJyZNwCVLuV2AAAAAAACAABgmjcACQAAAGR2AAgAAAAAJQAAAAwAAAADAAAAGAAAAAwAAAAAAAACEgAAAAwAAAABAAAAHgAAABgAAAAJAAAAUAAAAPcAAABdAAAAJQAAAAwAAAAD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</Object>
  <Object Id="idInvalidSigLnImg">AQAAAGwAAAAAAAAAAAAAAP8AAAB/AAAAAAAAAAAAAABDIwAApBEAACBFTUYAAAEAx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QEY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2d1FjQXdYiCljKCwpY///AAAAANN2floAAGyZNwAJAAAAAAAAAICJZADAmDcAUPPUdgAAAAAAAENoYXJVcHBlclcAjWIAUI5iACBayQbglWIAGJk3AIABQnUOXD114Fs9dRiZNwBkAQAAjWLmdo1i5nZIA60GAAgAAAACAAAAAAAAOJk3ACJq5nYAAAAAAAAAAHKaNwAJAAAAYJo3AAkAAAAAAAAAAAAAAGCaNwBwmTcA7urldgAAAAAAAgAAAAA3AAkAAABgmjcACQAAAEwS53YAAAAAAAAAAGCaNwAJAAAAAAAAAJyZNwCVLuV2AAAAAAACAABgmjcACQAAAGR2AAgAAAAAJQAAAAwAAAABAAAAGAAAAAwAAAD/AAACEgAAAAwAAAABAAAAHgAAABgAAAAiAAAABAAAAHIAAAARAAAAJQAAAAwAAAABAAAAVAAAAKgAAAAjAAAABAAAAHAAAAAQAAAAAQAAAKsKDUJyHA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M8AoPj///IBAAAAAAAA/BvhA4D4//8IAFh++/b//wAAAAAAAAAA4BvhA4D4/////wAAAAA3AAEAAQCCAO5A////////////////AAAAAAAAAAA8rDcAAgAAAAAAAAAYAAAAwKw3ADisNwA/L79hAABiAAAAAAAQAAAASKw3AP0uv2EQAAAAUCwFD1SsNwC8Lr9hEAAAAGSsNwBuLr9hjWLmdo1i5nZ0rDcAAAgAAAACAAAAAAAAoKw3ACJq5nYAAAAAAAAAANatNwAHAAAAyK03AAcAAAAAAAAAAAAAAMitNwDYrDcA7urldgAAAAAAAgAAAAA3AAcAAADIrTcABwAAAEwS53YAAAAAAAAAAMitNwAHAAAAAAAAAAStNwCVLuV2AAAAAAACAADIr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IjAQRAAAAAOAuiAoDAAAAjAQHYhAO8w4AAAAA4C6ICpUe0GEDAAAAnB7QYQEAAADAwjYPCIIGYsBazWGwVjcAgAFCdQ5cPXXgWz11sFY3AGQBAACNYuZ2jWLmdliQOA8ACAAAAAIAAAAAAADQVjcAImrmdgAAAAAAAAAABFg3AAYAAAD4VzcABgAAAAAAAAAAAAAA+Fc3AAhXNwDu6uV2AAAAAAACAAAAADcABgAAAPhXNwAGAAAATBLndgAAAAAAAAAA+Fc3AAYAAAAAAAAANFc3AJUu5XYAAAAAAAIAAPhXN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DPAKD4///yAQAAAAAAAPwb4QOA+P//CABYfvv2//8AAAAAAAAAAOAb4QOA+P////8AAAAA9geYM4EK/p09dW+JLmJMDgGhAAAAAMgIDAiQcTcAERshlSIAigFJjC5iUHA3AAAAAADwAPYHkHE3ACSIgBKYcDcA2YsuYlMAZQBnAG8AZQAgAFUASQAAAAAA9YsuYmhxNwDhAAAAEHA3AEvk3mHoSgMI4QAAAAEAAAC2M4EKAAA3AOrj3mEEAAAABQAAAAAAAAAAAAAAAAAAALYzgQoccjcAJYsuYsCZ+wcEAAAA8AD2BwAAAABJiy5iAAAAAAAAZQBnAG8AZQAgAFUASQAAAAqR7HA3AOxwNwDhAAAAiHA3AAAAAACYM4EKAAAAAAEAAAAAAAAArHA3AC8wPn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qwoNQnIcDUI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3E5F8EE2-6D5A-473E-B580-B77D6FE4EA9B}">
  <ds:schemaRefs>
    <ds:schemaRef ds:uri="http://schemas.openxmlformats.org/officeDocument/2006/bibliography"/>
  </ds:schemaRefs>
</ds:datastoreItem>
</file>

<file path=customXml/itemProps11.xml><?xml version="1.0" encoding="utf-8"?>
<ds:datastoreItem xmlns:ds="http://schemas.openxmlformats.org/officeDocument/2006/customXml" ds:itemID="{95C87562-E8BB-4FD6-89A6-A287467B7E4E}">
  <ds:schemaRefs>
    <ds:schemaRef ds:uri="http://schemas.openxmlformats.org/officeDocument/2006/bibliography"/>
  </ds:schemaRefs>
</ds:datastoreItem>
</file>

<file path=customXml/itemProps12.xml><?xml version="1.0" encoding="utf-8"?>
<ds:datastoreItem xmlns:ds="http://schemas.openxmlformats.org/officeDocument/2006/customXml" ds:itemID="{97BA0F58-88DE-4746-BB55-96E46D31A005}">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85C5D353-21D9-4CEF-A784-DE4001850E70}">
  <ds:schemaRefs>
    <ds:schemaRef ds:uri="http://schemas.openxmlformats.org/officeDocument/2006/bibliography"/>
  </ds:schemaRefs>
</ds:datastoreItem>
</file>

<file path=customXml/itemProps6.xml><?xml version="1.0" encoding="utf-8"?>
<ds:datastoreItem xmlns:ds="http://schemas.openxmlformats.org/officeDocument/2006/customXml" ds:itemID="{80B36E9B-AA90-4D13-BCE0-79C815EF32B0}">
  <ds:schemaRefs>
    <ds:schemaRef ds:uri="http://schemas.openxmlformats.org/officeDocument/2006/bibliography"/>
  </ds:schemaRefs>
</ds:datastoreItem>
</file>

<file path=customXml/itemProps7.xml><?xml version="1.0" encoding="utf-8"?>
<ds:datastoreItem xmlns:ds="http://schemas.openxmlformats.org/officeDocument/2006/customXml" ds:itemID="{8AE8DDA8-9C4E-437D-BC6B-6597BBC8F3D5}">
  <ds:schemaRefs>
    <ds:schemaRef ds:uri="http://schemas.openxmlformats.org/officeDocument/2006/bibliography"/>
  </ds:schemaRefs>
</ds:datastoreItem>
</file>

<file path=customXml/itemProps8.xml><?xml version="1.0" encoding="utf-8"?>
<ds:datastoreItem xmlns:ds="http://schemas.openxmlformats.org/officeDocument/2006/customXml" ds:itemID="{6E5940BE-2A12-4A7A-97D3-31DC205676CB}">
  <ds:schemaRefs>
    <ds:schemaRef ds:uri="http://schemas.openxmlformats.org/officeDocument/2006/bibliography"/>
  </ds:schemaRefs>
</ds:datastoreItem>
</file>

<file path=customXml/itemProps9.xml><?xml version="1.0" encoding="utf-8"?>
<ds:datastoreItem xmlns:ds="http://schemas.openxmlformats.org/officeDocument/2006/customXml" ds:itemID="{521C2113-DEE2-4E08-BFA3-827AE08358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18</Pages>
  <Words>4592</Words>
  <Characters>25256</Characters>
  <Application>Microsoft Office Word</Application>
  <DocSecurity>0</DocSecurity>
  <Lines>210</Lines>
  <Paragraphs>59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29789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Christian Sebastian Rojo Loyola</cp:lastModifiedBy>
  <cp:revision>5</cp:revision>
  <cp:lastPrinted>2015-04-07T21:36:00Z</cp:lastPrinted>
  <dcterms:created xsi:type="dcterms:W3CDTF">2015-04-10T18:44:00Z</dcterms:created>
  <dcterms:modified xsi:type="dcterms:W3CDTF">2015-04-10T19:01:00Z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