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customXml/itemProps2.xml" ContentType="application/vnd.openxmlformats-officedocument.customXml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5279CB" w14:textId="77777777" w:rsidR="00C07655" w:rsidRDefault="00C07655" w:rsidP="00612EF2">
      <w:pPr>
        <w:spacing w:line="276" w:lineRule="auto"/>
        <w:rPr>
          <w:rFonts w:cstheme="minorHAnsi"/>
        </w:rPr>
      </w:pPr>
      <w:bookmarkStart w:id="0" w:name="_GoBack"/>
      <w:bookmarkEnd w:id="0"/>
    </w:p>
    <w:p w14:paraId="1DFE7405" w14:textId="77777777" w:rsidR="004C6A15" w:rsidRPr="00EF5BA8" w:rsidRDefault="004C6A15" w:rsidP="00612EF2">
      <w:pPr>
        <w:spacing w:line="276" w:lineRule="auto"/>
        <w:rPr>
          <w:rFonts w:cstheme="minorHAnsi"/>
        </w:rPr>
      </w:pPr>
    </w:p>
    <w:p w14:paraId="6F5279CC" w14:textId="77777777" w:rsidR="00C07655" w:rsidRPr="00EF5BA8" w:rsidRDefault="00C07655" w:rsidP="00612EF2">
      <w:pPr>
        <w:spacing w:line="276" w:lineRule="auto"/>
        <w:rPr>
          <w:rFonts w:cstheme="minorHAnsi"/>
        </w:rPr>
      </w:pPr>
    </w:p>
    <w:p w14:paraId="6F5279CD" w14:textId="77777777" w:rsidR="00C07655" w:rsidRPr="00EF5BA8" w:rsidRDefault="00C07655" w:rsidP="00612EF2">
      <w:pPr>
        <w:spacing w:line="276" w:lineRule="auto"/>
        <w:rPr>
          <w:rFonts w:cstheme="minorHAnsi"/>
        </w:rPr>
      </w:pPr>
    </w:p>
    <w:p w14:paraId="6F5279CE" w14:textId="77777777" w:rsidR="00C07655" w:rsidRPr="00EF5BA8" w:rsidRDefault="00C07655" w:rsidP="00612EF2">
      <w:pPr>
        <w:spacing w:line="276" w:lineRule="auto"/>
        <w:rPr>
          <w:rFonts w:cstheme="minorHAnsi"/>
        </w:rPr>
      </w:pPr>
    </w:p>
    <w:p w14:paraId="6F5279CF" w14:textId="77777777" w:rsidR="00C07655" w:rsidRPr="00EF5BA8" w:rsidRDefault="00C07655" w:rsidP="00612EF2">
      <w:pPr>
        <w:spacing w:line="276" w:lineRule="auto"/>
        <w:rPr>
          <w:rFonts w:cstheme="minorHAnsi"/>
        </w:rPr>
      </w:pPr>
    </w:p>
    <w:p w14:paraId="6F5279D0" w14:textId="77777777" w:rsidR="00C07655" w:rsidRPr="00EF5BA8" w:rsidRDefault="00C07655" w:rsidP="00612EF2">
      <w:pPr>
        <w:spacing w:line="276" w:lineRule="auto"/>
        <w:rPr>
          <w:rFonts w:cstheme="minorHAnsi"/>
        </w:rPr>
      </w:pPr>
    </w:p>
    <w:p w14:paraId="6F5279D2" w14:textId="77777777" w:rsidR="000C128D" w:rsidRDefault="000C128D" w:rsidP="00612EF2">
      <w:pPr>
        <w:spacing w:line="276" w:lineRule="auto"/>
        <w:rPr>
          <w:rFonts w:cstheme="minorHAnsi"/>
        </w:rPr>
      </w:pPr>
    </w:p>
    <w:p w14:paraId="2F0049AE" w14:textId="77777777" w:rsidR="004876C1" w:rsidRDefault="004876C1" w:rsidP="00612EF2">
      <w:pPr>
        <w:spacing w:line="276" w:lineRule="auto"/>
        <w:rPr>
          <w:rFonts w:cstheme="minorHAnsi"/>
        </w:rPr>
      </w:pPr>
    </w:p>
    <w:p w14:paraId="3917604B" w14:textId="77777777" w:rsidR="004876C1" w:rsidRPr="00EF5BA8" w:rsidRDefault="004876C1" w:rsidP="00612EF2">
      <w:pPr>
        <w:spacing w:line="276" w:lineRule="auto"/>
        <w:rPr>
          <w:rFonts w:cstheme="minorHAnsi"/>
        </w:rPr>
      </w:pPr>
    </w:p>
    <w:p w14:paraId="6F5279D3" w14:textId="77777777" w:rsidR="000C128D" w:rsidRDefault="000C128D" w:rsidP="00A4794E">
      <w:pPr>
        <w:spacing w:line="276" w:lineRule="auto"/>
        <w:rPr>
          <w:rFonts w:cstheme="minorHAnsi"/>
        </w:rPr>
      </w:pPr>
    </w:p>
    <w:p w14:paraId="6F5279D4" w14:textId="77777777" w:rsidR="00CA0510" w:rsidRDefault="00CA0510" w:rsidP="00A4794E">
      <w:pPr>
        <w:spacing w:line="276" w:lineRule="auto"/>
        <w:rPr>
          <w:rFonts w:cstheme="minorHAnsi"/>
        </w:rPr>
      </w:pPr>
    </w:p>
    <w:p w14:paraId="25602B96" w14:textId="77777777" w:rsidR="00D379A4" w:rsidRDefault="00D379A4" w:rsidP="00A4794E">
      <w:pPr>
        <w:spacing w:line="276" w:lineRule="auto"/>
        <w:rPr>
          <w:rFonts w:cstheme="minorHAnsi"/>
        </w:rPr>
      </w:pPr>
    </w:p>
    <w:p w14:paraId="6F5279D5" w14:textId="77777777" w:rsidR="00CA0510" w:rsidRPr="00EF5BA8" w:rsidRDefault="00CA0510" w:rsidP="00A4794E">
      <w:pPr>
        <w:spacing w:line="276" w:lineRule="auto"/>
        <w:rPr>
          <w:rFonts w:cstheme="minorHAnsi"/>
        </w:rPr>
      </w:pPr>
    </w:p>
    <w:p w14:paraId="6F5279D6" w14:textId="77777777" w:rsidR="009604F6" w:rsidRPr="005325B1" w:rsidRDefault="009604F6" w:rsidP="0066261F">
      <w:pPr>
        <w:jc w:val="center"/>
        <w:rPr>
          <w:b/>
        </w:rPr>
      </w:pPr>
      <w:bookmarkStart w:id="1" w:name="_Toc350847214"/>
      <w:bookmarkStart w:id="2" w:name="_Toc350928658"/>
      <w:bookmarkStart w:id="3" w:name="_Toc350937995"/>
      <w:bookmarkStart w:id="4" w:name="_Toc351623557"/>
      <w:r w:rsidRPr="005325B1">
        <w:rPr>
          <w:b/>
        </w:rPr>
        <w:t>INFORME DE FISCALIZACIÓN AMBIENTAL</w:t>
      </w:r>
      <w:bookmarkEnd w:id="1"/>
      <w:bookmarkEnd w:id="2"/>
      <w:bookmarkEnd w:id="3"/>
      <w:bookmarkEnd w:id="4"/>
    </w:p>
    <w:p w14:paraId="6F5279D7" w14:textId="77777777" w:rsidR="00697654" w:rsidRPr="006B4FA6" w:rsidRDefault="00697654" w:rsidP="006B4FA6">
      <w:pPr>
        <w:spacing w:line="276" w:lineRule="auto"/>
        <w:jc w:val="center"/>
        <w:rPr>
          <w:rFonts w:cstheme="minorHAnsi"/>
          <w:b/>
        </w:rPr>
      </w:pPr>
    </w:p>
    <w:p w14:paraId="6F5279D8" w14:textId="77777777" w:rsidR="009604F6" w:rsidRPr="006B4FA6" w:rsidRDefault="009604F6" w:rsidP="006B4FA6">
      <w:pPr>
        <w:spacing w:line="276" w:lineRule="auto"/>
        <w:jc w:val="center"/>
        <w:rPr>
          <w:rFonts w:cstheme="minorHAnsi"/>
          <w:b/>
        </w:rPr>
      </w:pPr>
    </w:p>
    <w:p w14:paraId="6F5279D9" w14:textId="77777777" w:rsidR="009604F6" w:rsidRPr="005325B1" w:rsidRDefault="005F1C45" w:rsidP="0066261F">
      <w:pPr>
        <w:jc w:val="center"/>
        <w:rPr>
          <w:b/>
        </w:rPr>
      </w:pPr>
      <w:bookmarkStart w:id="5" w:name="_Toc350847215"/>
      <w:bookmarkStart w:id="6" w:name="_Toc350928659"/>
      <w:bookmarkStart w:id="7" w:name="_Toc350937996"/>
      <w:bookmarkStart w:id="8" w:name="_Toc351623558"/>
      <w:r w:rsidRPr="005325B1">
        <w:rPr>
          <w:b/>
        </w:rPr>
        <w:t>INSPECCIÓN AMBIENTAL</w:t>
      </w:r>
      <w:bookmarkEnd w:id="5"/>
      <w:bookmarkEnd w:id="6"/>
      <w:bookmarkEnd w:id="7"/>
      <w:bookmarkEnd w:id="8"/>
    </w:p>
    <w:p w14:paraId="6F5279DA" w14:textId="77777777" w:rsidR="0066261F" w:rsidRPr="006B4FA6" w:rsidRDefault="0066261F" w:rsidP="006B4FA6">
      <w:pPr>
        <w:spacing w:line="276" w:lineRule="auto"/>
        <w:jc w:val="center"/>
        <w:rPr>
          <w:rFonts w:cstheme="minorHAnsi"/>
          <w:b/>
        </w:rPr>
      </w:pPr>
    </w:p>
    <w:p w14:paraId="6F5279DB" w14:textId="77777777" w:rsidR="006B4FA6" w:rsidRDefault="006B4FA6" w:rsidP="006B4FA6">
      <w:pPr>
        <w:spacing w:line="276" w:lineRule="auto"/>
        <w:jc w:val="center"/>
        <w:rPr>
          <w:rFonts w:cstheme="minorHAnsi"/>
          <w:b/>
        </w:rPr>
      </w:pPr>
    </w:p>
    <w:p w14:paraId="6F5279DC" w14:textId="77777777" w:rsidR="006B4FA6" w:rsidRPr="006B4FA6" w:rsidRDefault="006B4FA6" w:rsidP="006B4FA6">
      <w:pPr>
        <w:spacing w:line="276" w:lineRule="auto"/>
        <w:jc w:val="center"/>
        <w:rPr>
          <w:rFonts w:cstheme="minorHAnsi"/>
          <w:b/>
        </w:rPr>
      </w:pPr>
    </w:p>
    <w:p w14:paraId="6F5279DD" w14:textId="08879514" w:rsidR="009604F6" w:rsidRPr="005325B1" w:rsidRDefault="00AD147C" w:rsidP="0066261F">
      <w:pPr>
        <w:jc w:val="center"/>
        <w:rPr>
          <w:b/>
        </w:rPr>
      </w:pPr>
      <w:r>
        <w:rPr>
          <w:b/>
        </w:rPr>
        <w:t>CONSERVERA PENTZKE</w:t>
      </w:r>
    </w:p>
    <w:p w14:paraId="6F5279DE" w14:textId="77777777" w:rsidR="0066261F" w:rsidRPr="0024711C" w:rsidRDefault="0066261F" w:rsidP="006B4FA6">
      <w:pPr>
        <w:spacing w:line="276" w:lineRule="auto"/>
        <w:jc w:val="center"/>
        <w:rPr>
          <w:rFonts w:cstheme="minorHAnsi"/>
          <w:b/>
          <w:szCs w:val="32"/>
        </w:rPr>
      </w:pPr>
    </w:p>
    <w:p w14:paraId="6F5279DF" w14:textId="77777777" w:rsidR="006B4FA6" w:rsidRPr="0024711C" w:rsidRDefault="006B4FA6" w:rsidP="006B4FA6">
      <w:pPr>
        <w:spacing w:line="276" w:lineRule="auto"/>
        <w:jc w:val="center"/>
        <w:rPr>
          <w:rFonts w:cstheme="minorHAnsi"/>
          <w:b/>
          <w:szCs w:val="32"/>
        </w:rPr>
      </w:pPr>
    </w:p>
    <w:p w14:paraId="6F5279E0" w14:textId="4B11E45F" w:rsidR="00C07655" w:rsidRPr="005325B1" w:rsidRDefault="001A0A7C" w:rsidP="0066261F">
      <w:pPr>
        <w:jc w:val="center"/>
        <w:rPr>
          <w:b/>
          <w:szCs w:val="28"/>
        </w:rPr>
      </w:pPr>
      <w:bookmarkStart w:id="9" w:name="_Toc350847217"/>
      <w:bookmarkStart w:id="10" w:name="_Toc350928661"/>
      <w:bookmarkStart w:id="11" w:name="_Toc350937998"/>
      <w:bookmarkStart w:id="12" w:name="_Toc351623560"/>
      <w:r w:rsidRPr="005325B1">
        <w:rPr>
          <w:b/>
        </w:rPr>
        <w:t>DFZ-</w:t>
      </w:r>
      <w:bookmarkEnd w:id="9"/>
      <w:bookmarkEnd w:id="10"/>
      <w:bookmarkEnd w:id="11"/>
      <w:bookmarkEnd w:id="12"/>
      <w:r w:rsidR="00063301">
        <w:rPr>
          <w:b/>
        </w:rPr>
        <w:t>201</w:t>
      </w:r>
      <w:r w:rsidR="00AD147C">
        <w:rPr>
          <w:b/>
        </w:rPr>
        <w:t>5</w:t>
      </w:r>
      <w:r w:rsidR="006B4FA6">
        <w:rPr>
          <w:b/>
        </w:rPr>
        <w:t>-</w:t>
      </w:r>
      <w:r w:rsidR="00AD147C">
        <w:rPr>
          <w:b/>
        </w:rPr>
        <w:t>33</w:t>
      </w:r>
      <w:r w:rsidR="004A024B">
        <w:rPr>
          <w:b/>
        </w:rPr>
        <w:t>-</w:t>
      </w:r>
      <w:r w:rsidR="00A763DC">
        <w:rPr>
          <w:b/>
        </w:rPr>
        <w:t>V</w:t>
      </w:r>
      <w:r w:rsidR="00762413">
        <w:rPr>
          <w:b/>
        </w:rPr>
        <w:t>-RCA-IA</w:t>
      </w:r>
    </w:p>
    <w:p w14:paraId="6F5279E1" w14:textId="77777777" w:rsidR="00697654" w:rsidRPr="0024711C" w:rsidRDefault="00697654" w:rsidP="006B4FA6">
      <w:pPr>
        <w:spacing w:line="276" w:lineRule="auto"/>
        <w:jc w:val="center"/>
        <w:rPr>
          <w:rFonts w:cstheme="minorHAnsi"/>
          <w:b/>
          <w:szCs w:val="32"/>
        </w:rPr>
      </w:pPr>
    </w:p>
    <w:p w14:paraId="6F5279E2" w14:textId="77777777" w:rsidR="00697654" w:rsidRPr="0024711C" w:rsidRDefault="00697654" w:rsidP="006B4FA6">
      <w:pPr>
        <w:spacing w:line="276" w:lineRule="auto"/>
        <w:jc w:val="center"/>
        <w:rPr>
          <w:rFonts w:cstheme="minorHAnsi"/>
          <w:b/>
          <w:szCs w:val="32"/>
        </w:rPr>
      </w:pPr>
    </w:p>
    <w:p w14:paraId="6F5279E3" w14:textId="77777777" w:rsidR="00697654" w:rsidRPr="0024711C" w:rsidRDefault="00697654" w:rsidP="006B4FA6">
      <w:pPr>
        <w:spacing w:line="276" w:lineRule="auto"/>
        <w:jc w:val="center"/>
        <w:rPr>
          <w:rFonts w:cstheme="minorHAnsi"/>
          <w:b/>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6"/>
        <w:gridCol w:w="1941"/>
        <w:gridCol w:w="2871"/>
      </w:tblGrid>
      <w:tr w:rsidR="00FA2771" w:rsidRPr="006B3CCD" w14:paraId="6F5279E7" w14:textId="77777777" w:rsidTr="00230321">
        <w:trPr>
          <w:trHeight w:val="567"/>
          <w:jc w:val="center"/>
        </w:trPr>
        <w:tc>
          <w:tcPr>
            <w:tcW w:w="1210" w:type="dxa"/>
            <w:shd w:val="clear" w:color="auto" w:fill="D9D9D9" w:themeFill="background1" w:themeFillShade="D9"/>
            <w:vAlign w:val="center"/>
          </w:tcPr>
          <w:p w14:paraId="6F5279E4" w14:textId="77777777" w:rsidR="00FA2771" w:rsidRPr="006B3CCD" w:rsidRDefault="00FA2771" w:rsidP="00731C0C">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6F5279E5" w14:textId="77777777"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62" w:type="dxa"/>
            <w:shd w:val="clear" w:color="auto" w:fill="D9D9D9" w:themeFill="background1" w:themeFillShade="D9"/>
            <w:vAlign w:val="center"/>
          </w:tcPr>
          <w:p w14:paraId="6F5279E6" w14:textId="77777777"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24711C" w:rsidRPr="006B3CCD" w14:paraId="6F5279EB" w14:textId="77777777" w:rsidTr="003C0CB8">
        <w:trPr>
          <w:trHeight w:val="140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5279E8" w14:textId="77777777" w:rsidR="0024711C" w:rsidRPr="004920BC" w:rsidRDefault="0024711C" w:rsidP="00731C0C">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F5279E9" w14:textId="12A740DD" w:rsidR="0024711C" w:rsidRPr="004931A6" w:rsidRDefault="0024711C" w:rsidP="00E54572">
            <w:pPr>
              <w:spacing w:line="276" w:lineRule="auto"/>
              <w:jc w:val="center"/>
              <w:rPr>
                <w:rFonts w:cstheme="minorHAnsi"/>
                <w:b/>
                <w:sz w:val="18"/>
                <w:szCs w:val="18"/>
                <w:lang w:val="es-ES_tradnl"/>
              </w:rPr>
            </w:pPr>
            <w:r>
              <w:rPr>
                <w:rFonts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6F5279EA" w14:textId="461F6312" w:rsidR="0024711C" w:rsidRPr="005E005A" w:rsidRDefault="003C0CB8" w:rsidP="00731C0C">
            <w:pPr>
              <w:spacing w:line="276" w:lineRule="auto"/>
              <w:jc w:val="center"/>
              <w:rPr>
                <w:rFonts w:ascii="Calibri" w:hAnsi="Calibri" w:cs="Calibri"/>
                <w:sz w:val="18"/>
                <w:szCs w:val="18"/>
                <w:lang w:val="es-ES_tradnl"/>
              </w:rPr>
            </w:pPr>
            <w:r>
              <w:rPr>
                <w:rFonts w:cs="Calibri"/>
                <w:sz w:val="18"/>
                <w:szCs w:val="18"/>
              </w:rPr>
              <w:pict w14:anchorId="357020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8.25pt;height:70.5pt" wrapcoords="-84 0 -84 21262 21600 21262 21600 0 -84 0" o:allowoverlap="f">
                  <v:imagedata r:id="rId13" o:title=""/>
                  <o:lock v:ext="edit" ungrouping="t" rotation="t" aspectratio="f" cropping="t" verticies="t" text="t" grouping="t"/>
                  <o:signatureline v:ext="edit" id="{862DC0E4-8F52-4DC3-8C41-706F31F531F5}" provid="{00000000-0000-0000-0000-000000000000}" o:suggestedsigner="Claudia pastore H." o:suggestedsigner2="Profesional DFZ" issignatureline="t"/>
                </v:shape>
              </w:pict>
            </w:r>
          </w:p>
        </w:tc>
      </w:tr>
      <w:tr w:rsidR="00230321" w:rsidRPr="00AD1923" w14:paraId="6F5279F3" w14:textId="77777777" w:rsidTr="003C0CB8">
        <w:trPr>
          <w:trHeight w:val="142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5279F0" w14:textId="77777777" w:rsidR="00230321" w:rsidRPr="004920BC" w:rsidRDefault="00230321" w:rsidP="00731C0C">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F5279F1" w14:textId="74E6D11A" w:rsidR="00230321" w:rsidRPr="004931A6" w:rsidRDefault="00A763DC" w:rsidP="00B555E9">
            <w:pPr>
              <w:spacing w:line="276" w:lineRule="auto"/>
              <w:jc w:val="center"/>
              <w:rPr>
                <w:rFonts w:cstheme="minorHAnsi"/>
                <w:b/>
                <w:sz w:val="18"/>
                <w:szCs w:val="18"/>
                <w:lang w:val="es-ES_tradnl"/>
              </w:rPr>
            </w:pPr>
            <w:r>
              <w:rPr>
                <w:rFonts w:cstheme="minorHAnsi"/>
                <w:b/>
                <w:sz w:val="18"/>
                <w:szCs w:val="18"/>
              </w:rPr>
              <w:t xml:space="preserve">Rodrigo </w:t>
            </w:r>
            <w:r w:rsidR="0041646E">
              <w:rPr>
                <w:rFonts w:cstheme="minorHAnsi"/>
                <w:b/>
                <w:sz w:val="18"/>
                <w:szCs w:val="18"/>
              </w:rPr>
              <w:t>García</w:t>
            </w:r>
            <w:r>
              <w:rPr>
                <w:rFonts w:cstheme="minorHAnsi"/>
                <w:b/>
                <w:sz w:val="18"/>
                <w:szCs w:val="18"/>
              </w:rPr>
              <w:t xml:space="preserve"> C</w:t>
            </w:r>
            <w:r w:rsidR="005C45AB">
              <w:rPr>
                <w:rFonts w:cstheme="minorHAnsi"/>
                <w:b/>
                <w:sz w:val="18"/>
                <w:szCs w:val="18"/>
              </w:rPr>
              <w:t>.</w:t>
            </w:r>
          </w:p>
        </w:tc>
        <w:tc>
          <w:tcPr>
            <w:tcW w:w="2662" w:type="dxa"/>
            <w:tcBorders>
              <w:top w:val="single" w:sz="4" w:space="0" w:color="auto"/>
              <w:left w:val="single" w:sz="4" w:space="0" w:color="auto"/>
              <w:bottom w:val="single" w:sz="4" w:space="0" w:color="auto"/>
              <w:right w:val="single" w:sz="4" w:space="0" w:color="auto"/>
            </w:tcBorders>
            <w:vAlign w:val="center"/>
          </w:tcPr>
          <w:p w14:paraId="6F5279F2" w14:textId="354D2787" w:rsidR="00230321" w:rsidRPr="005E005A" w:rsidRDefault="003C0CB8" w:rsidP="00731C0C">
            <w:pPr>
              <w:spacing w:line="276" w:lineRule="auto"/>
              <w:jc w:val="center"/>
              <w:rPr>
                <w:rFonts w:ascii="Calibri" w:hAnsi="Calibri" w:cs="Calibri"/>
                <w:sz w:val="18"/>
                <w:szCs w:val="18"/>
              </w:rPr>
            </w:pPr>
            <w:r>
              <w:rPr>
                <w:rFonts w:cs="Calibri"/>
                <w:sz w:val="18"/>
                <w:szCs w:val="18"/>
              </w:rPr>
              <w:pict w14:anchorId="6F527D28">
                <v:shape id="_x0000_i1026" type="#_x0000_t75" alt="Línea de firma de Microsoft Office..." style="width:132.75pt;height:70.5pt">
                  <v:imagedata r:id="rId14" o:title=""/>
                  <o:lock v:ext="edit" ungrouping="t" rotation="t" aspectratio="f" cropping="t" verticies="t" text="t" grouping="t"/>
                  <o:signatureline v:ext="edit" id="{82F190E8-144F-4B0E-BA38-E399E91EFE11}" provid="{00000000-0000-0000-0000-000000000000}" o:suggestedsigner="Rodrigo García C." o:suggestedsigner2="Fiscalizador DFZ" o:suggestedsigneremail="rodrigo.garcia@sma.gob.cl" showsigndate="f" issignatureline="t"/>
                </v:shape>
              </w:pict>
            </w:r>
          </w:p>
        </w:tc>
      </w:tr>
    </w:tbl>
    <w:p w14:paraId="6F5279F4" w14:textId="77777777" w:rsidR="001A4615" w:rsidRDefault="000F672C">
      <w:pPr>
        <w:jc w:val="left"/>
      </w:pPr>
      <w:bookmarkStart w:id="13" w:name="_Toc205640089"/>
      <w:r>
        <w:br w:type="page"/>
      </w:r>
    </w:p>
    <w:p w14:paraId="6F5279F5" w14:textId="77777777" w:rsidR="00F55D44" w:rsidRPr="00743BE5" w:rsidRDefault="00655D0C" w:rsidP="00743BE5">
      <w:pPr>
        <w:jc w:val="center"/>
        <w:rPr>
          <w:b/>
        </w:rPr>
      </w:pPr>
      <w:bookmarkStart w:id="14" w:name="_Toc352940725"/>
      <w:bookmarkStart w:id="15" w:name="_Toc353998174"/>
      <w:bookmarkStart w:id="16" w:name="_Toc370469555"/>
      <w:bookmarkEnd w:id="13"/>
      <w:r w:rsidRPr="00743BE5">
        <w:rPr>
          <w:b/>
        </w:rPr>
        <w:lastRenderedPageBreak/>
        <w:t>Tabla de Contenidos</w:t>
      </w:r>
      <w:bookmarkEnd w:id="14"/>
      <w:bookmarkEnd w:id="15"/>
      <w:bookmarkEnd w:id="16"/>
    </w:p>
    <w:p w14:paraId="01D17C22" w14:textId="77777777" w:rsidR="00AA7BA4" w:rsidRDefault="003753AB">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416248781" w:history="1">
        <w:r w:rsidR="00AA7BA4" w:rsidRPr="00086B44">
          <w:rPr>
            <w:rStyle w:val="Hipervnculo"/>
            <w:noProof/>
          </w:rPr>
          <w:t>1.</w:t>
        </w:r>
        <w:r w:rsidR="00AA7BA4">
          <w:rPr>
            <w:rFonts w:eastAsiaTheme="minorEastAsia" w:cstheme="minorBidi"/>
            <w:b w:val="0"/>
            <w:bCs w:val="0"/>
            <w:caps w:val="0"/>
            <w:noProof/>
            <w:sz w:val="22"/>
            <w:szCs w:val="22"/>
            <w:lang w:eastAsia="es-CL"/>
          </w:rPr>
          <w:tab/>
        </w:r>
        <w:r w:rsidR="00AA7BA4" w:rsidRPr="00086B44">
          <w:rPr>
            <w:rStyle w:val="Hipervnculo"/>
            <w:noProof/>
          </w:rPr>
          <w:t>RESUMEN.</w:t>
        </w:r>
        <w:r w:rsidR="00AA7BA4">
          <w:rPr>
            <w:noProof/>
            <w:webHidden/>
          </w:rPr>
          <w:tab/>
        </w:r>
        <w:r w:rsidR="00AA7BA4">
          <w:rPr>
            <w:noProof/>
            <w:webHidden/>
          </w:rPr>
          <w:fldChar w:fldCharType="begin"/>
        </w:r>
        <w:r w:rsidR="00AA7BA4">
          <w:rPr>
            <w:noProof/>
            <w:webHidden/>
          </w:rPr>
          <w:instrText xml:space="preserve"> PAGEREF _Toc416248781 \h </w:instrText>
        </w:r>
        <w:r w:rsidR="00AA7BA4">
          <w:rPr>
            <w:noProof/>
            <w:webHidden/>
          </w:rPr>
        </w:r>
        <w:r w:rsidR="00AA7BA4">
          <w:rPr>
            <w:noProof/>
            <w:webHidden/>
          </w:rPr>
          <w:fldChar w:fldCharType="separate"/>
        </w:r>
        <w:r w:rsidR="003F248C">
          <w:rPr>
            <w:noProof/>
            <w:webHidden/>
          </w:rPr>
          <w:t>3</w:t>
        </w:r>
        <w:r w:rsidR="00AA7BA4">
          <w:rPr>
            <w:noProof/>
            <w:webHidden/>
          </w:rPr>
          <w:fldChar w:fldCharType="end"/>
        </w:r>
      </w:hyperlink>
    </w:p>
    <w:p w14:paraId="5C93DCFF" w14:textId="77777777" w:rsidR="00AA7BA4" w:rsidRDefault="00966C5B">
      <w:pPr>
        <w:pStyle w:val="TDC1"/>
        <w:rPr>
          <w:rFonts w:eastAsiaTheme="minorEastAsia" w:cstheme="minorBidi"/>
          <w:b w:val="0"/>
          <w:bCs w:val="0"/>
          <w:caps w:val="0"/>
          <w:noProof/>
          <w:sz w:val="22"/>
          <w:szCs w:val="22"/>
          <w:lang w:eastAsia="es-CL"/>
        </w:rPr>
      </w:pPr>
      <w:hyperlink w:anchor="_Toc416248782" w:history="1">
        <w:r w:rsidR="00AA7BA4" w:rsidRPr="00086B44">
          <w:rPr>
            <w:rStyle w:val="Hipervnculo"/>
            <w:noProof/>
          </w:rPr>
          <w:t>2.</w:t>
        </w:r>
        <w:r w:rsidR="00AA7BA4">
          <w:rPr>
            <w:rFonts w:eastAsiaTheme="minorEastAsia" w:cstheme="minorBidi"/>
            <w:b w:val="0"/>
            <w:bCs w:val="0"/>
            <w:caps w:val="0"/>
            <w:noProof/>
            <w:sz w:val="22"/>
            <w:szCs w:val="22"/>
            <w:lang w:eastAsia="es-CL"/>
          </w:rPr>
          <w:tab/>
        </w:r>
        <w:r w:rsidR="00AA7BA4" w:rsidRPr="00086B44">
          <w:rPr>
            <w:rStyle w:val="Hipervnculo"/>
            <w:noProof/>
          </w:rPr>
          <w:t>IDENTIFICACIÓN DEL PROYECTO, ACTIVIDAD O FUENTE FISCALIZADA</w:t>
        </w:r>
        <w:r w:rsidR="00AA7BA4">
          <w:rPr>
            <w:noProof/>
            <w:webHidden/>
          </w:rPr>
          <w:tab/>
        </w:r>
        <w:r w:rsidR="00AA7BA4">
          <w:rPr>
            <w:noProof/>
            <w:webHidden/>
          </w:rPr>
          <w:fldChar w:fldCharType="begin"/>
        </w:r>
        <w:r w:rsidR="00AA7BA4">
          <w:rPr>
            <w:noProof/>
            <w:webHidden/>
          </w:rPr>
          <w:instrText xml:space="preserve"> PAGEREF _Toc416248782 \h </w:instrText>
        </w:r>
        <w:r w:rsidR="00AA7BA4">
          <w:rPr>
            <w:noProof/>
            <w:webHidden/>
          </w:rPr>
        </w:r>
        <w:r w:rsidR="00AA7BA4">
          <w:rPr>
            <w:noProof/>
            <w:webHidden/>
          </w:rPr>
          <w:fldChar w:fldCharType="separate"/>
        </w:r>
        <w:r w:rsidR="003F248C">
          <w:rPr>
            <w:noProof/>
            <w:webHidden/>
          </w:rPr>
          <w:t>4</w:t>
        </w:r>
        <w:r w:rsidR="00AA7BA4">
          <w:rPr>
            <w:noProof/>
            <w:webHidden/>
          </w:rPr>
          <w:fldChar w:fldCharType="end"/>
        </w:r>
      </w:hyperlink>
    </w:p>
    <w:p w14:paraId="2F9208C5" w14:textId="77777777" w:rsidR="00AA7BA4" w:rsidRDefault="00966C5B">
      <w:pPr>
        <w:pStyle w:val="TDC1"/>
        <w:rPr>
          <w:rFonts w:eastAsiaTheme="minorEastAsia" w:cstheme="minorBidi"/>
          <w:b w:val="0"/>
          <w:bCs w:val="0"/>
          <w:caps w:val="0"/>
          <w:noProof/>
          <w:sz w:val="22"/>
          <w:szCs w:val="22"/>
          <w:lang w:eastAsia="es-CL"/>
        </w:rPr>
      </w:pPr>
      <w:hyperlink w:anchor="_Toc416248783" w:history="1">
        <w:r w:rsidR="00AA7BA4" w:rsidRPr="00086B44">
          <w:rPr>
            <w:rStyle w:val="Hipervnculo"/>
            <w:noProof/>
          </w:rPr>
          <w:t>2.1.</w:t>
        </w:r>
        <w:r w:rsidR="00AA7BA4">
          <w:rPr>
            <w:rFonts w:eastAsiaTheme="minorEastAsia" w:cstheme="minorBidi"/>
            <w:b w:val="0"/>
            <w:bCs w:val="0"/>
            <w:caps w:val="0"/>
            <w:noProof/>
            <w:sz w:val="22"/>
            <w:szCs w:val="22"/>
            <w:lang w:eastAsia="es-CL"/>
          </w:rPr>
          <w:tab/>
        </w:r>
        <w:r w:rsidR="00AA7BA4" w:rsidRPr="00086B44">
          <w:rPr>
            <w:rStyle w:val="Hipervnculo"/>
            <w:noProof/>
          </w:rPr>
          <w:t>Antecedentes Generales</w:t>
        </w:r>
        <w:r w:rsidR="00AA7BA4">
          <w:rPr>
            <w:noProof/>
            <w:webHidden/>
          </w:rPr>
          <w:tab/>
        </w:r>
        <w:r w:rsidR="00AA7BA4">
          <w:rPr>
            <w:noProof/>
            <w:webHidden/>
          </w:rPr>
          <w:fldChar w:fldCharType="begin"/>
        </w:r>
        <w:r w:rsidR="00AA7BA4">
          <w:rPr>
            <w:noProof/>
            <w:webHidden/>
          </w:rPr>
          <w:instrText xml:space="preserve"> PAGEREF _Toc416248783 \h </w:instrText>
        </w:r>
        <w:r w:rsidR="00AA7BA4">
          <w:rPr>
            <w:noProof/>
            <w:webHidden/>
          </w:rPr>
        </w:r>
        <w:r w:rsidR="00AA7BA4">
          <w:rPr>
            <w:noProof/>
            <w:webHidden/>
          </w:rPr>
          <w:fldChar w:fldCharType="separate"/>
        </w:r>
        <w:r w:rsidR="003F248C">
          <w:rPr>
            <w:noProof/>
            <w:webHidden/>
          </w:rPr>
          <w:t>4</w:t>
        </w:r>
        <w:r w:rsidR="00AA7BA4">
          <w:rPr>
            <w:noProof/>
            <w:webHidden/>
          </w:rPr>
          <w:fldChar w:fldCharType="end"/>
        </w:r>
      </w:hyperlink>
    </w:p>
    <w:p w14:paraId="106727CA" w14:textId="77777777" w:rsidR="00AA7BA4" w:rsidRDefault="00966C5B">
      <w:pPr>
        <w:pStyle w:val="TDC1"/>
        <w:rPr>
          <w:rFonts w:eastAsiaTheme="minorEastAsia" w:cstheme="minorBidi"/>
          <w:b w:val="0"/>
          <w:bCs w:val="0"/>
          <w:caps w:val="0"/>
          <w:noProof/>
          <w:sz w:val="22"/>
          <w:szCs w:val="22"/>
          <w:lang w:eastAsia="es-CL"/>
        </w:rPr>
      </w:pPr>
      <w:hyperlink w:anchor="_Toc416248784" w:history="1">
        <w:r w:rsidR="00AA7BA4" w:rsidRPr="00086B44">
          <w:rPr>
            <w:rStyle w:val="Hipervnculo"/>
            <w:noProof/>
          </w:rPr>
          <w:t>2.2.</w:t>
        </w:r>
        <w:r w:rsidR="00AA7BA4">
          <w:rPr>
            <w:rFonts w:eastAsiaTheme="minorEastAsia" w:cstheme="minorBidi"/>
            <w:b w:val="0"/>
            <w:bCs w:val="0"/>
            <w:caps w:val="0"/>
            <w:noProof/>
            <w:sz w:val="22"/>
            <w:szCs w:val="22"/>
            <w:lang w:eastAsia="es-CL"/>
          </w:rPr>
          <w:tab/>
        </w:r>
        <w:r w:rsidR="00AA7BA4" w:rsidRPr="00086B44">
          <w:rPr>
            <w:rStyle w:val="Hipervnculo"/>
            <w:noProof/>
          </w:rPr>
          <w:t>Ubicación y layout</w:t>
        </w:r>
        <w:r w:rsidR="00AA7BA4">
          <w:rPr>
            <w:noProof/>
            <w:webHidden/>
          </w:rPr>
          <w:tab/>
        </w:r>
        <w:r w:rsidR="00AA7BA4">
          <w:rPr>
            <w:noProof/>
            <w:webHidden/>
          </w:rPr>
          <w:fldChar w:fldCharType="begin"/>
        </w:r>
        <w:r w:rsidR="00AA7BA4">
          <w:rPr>
            <w:noProof/>
            <w:webHidden/>
          </w:rPr>
          <w:instrText xml:space="preserve"> PAGEREF _Toc416248784 \h </w:instrText>
        </w:r>
        <w:r w:rsidR="00AA7BA4">
          <w:rPr>
            <w:noProof/>
            <w:webHidden/>
          </w:rPr>
        </w:r>
        <w:r w:rsidR="00AA7BA4">
          <w:rPr>
            <w:noProof/>
            <w:webHidden/>
          </w:rPr>
          <w:fldChar w:fldCharType="separate"/>
        </w:r>
        <w:r w:rsidR="003F248C">
          <w:rPr>
            <w:noProof/>
            <w:webHidden/>
          </w:rPr>
          <w:t>5</w:t>
        </w:r>
        <w:r w:rsidR="00AA7BA4">
          <w:rPr>
            <w:noProof/>
            <w:webHidden/>
          </w:rPr>
          <w:fldChar w:fldCharType="end"/>
        </w:r>
      </w:hyperlink>
    </w:p>
    <w:p w14:paraId="606E2907" w14:textId="77777777" w:rsidR="00AA7BA4" w:rsidRDefault="00966C5B">
      <w:pPr>
        <w:pStyle w:val="TDC1"/>
        <w:rPr>
          <w:rFonts w:eastAsiaTheme="minorEastAsia" w:cstheme="minorBidi"/>
          <w:b w:val="0"/>
          <w:bCs w:val="0"/>
          <w:caps w:val="0"/>
          <w:noProof/>
          <w:sz w:val="22"/>
          <w:szCs w:val="22"/>
          <w:lang w:eastAsia="es-CL"/>
        </w:rPr>
      </w:pPr>
      <w:hyperlink w:anchor="_Toc416248785" w:history="1">
        <w:r w:rsidR="00AA7BA4" w:rsidRPr="00086B44">
          <w:rPr>
            <w:rStyle w:val="Hipervnculo"/>
            <w:noProof/>
          </w:rPr>
          <w:t>3.</w:t>
        </w:r>
        <w:r w:rsidR="00AA7BA4">
          <w:rPr>
            <w:rFonts w:eastAsiaTheme="minorEastAsia" w:cstheme="minorBidi"/>
            <w:b w:val="0"/>
            <w:bCs w:val="0"/>
            <w:caps w:val="0"/>
            <w:noProof/>
            <w:sz w:val="22"/>
            <w:szCs w:val="22"/>
            <w:lang w:eastAsia="es-CL"/>
          </w:rPr>
          <w:tab/>
        </w:r>
        <w:r w:rsidR="00AA7BA4" w:rsidRPr="00086B44">
          <w:rPr>
            <w:rStyle w:val="Hipervnculo"/>
            <w:noProof/>
          </w:rPr>
          <w:t>INSTRUMENTOS DE GESTIÓN AMBIENTAL QUE REGULAN A LA ACTIVIDAD FISCALIZADA.</w:t>
        </w:r>
        <w:r w:rsidR="00AA7BA4">
          <w:rPr>
            <w:noProof/>
            <w:webHidden/>
          </w:rPr>
          <w:tab/>
        </w:r>
        <w:r w:rsidR="00AA7BA4">
          <w:rPr>
            <w:noProof/>
            <w:webHidden/>
          </w:rPr>
          <w:fldChar w:fldCharType="begin"/>
        </w:r>
        <w:r w:rsidR="00AA7BA4">
          <w:rPr>
            <w:noProof/>
            <w:webHidden/>
          </w:rPr>
          <w:instrText xml:space="preserve"> PAGEREF _Toc416248785 \h </w:instrText>
        </w:r>
        <w:r w:rsidR="00AA7BA4">
          <w:rPr>
            <w:noProof/>
            <w:webHidden/>
          </w:rPr>
        </w:r>
        <w:r w:rsidR="00AA7BA4">
          <w:rPr>
            <w:noProof/>
            <w:webHidden/>
          </w:rPr>
          <w:fldChar w:fldCharType="separate"/>
        </w:r>
        <w:r w:rsidR="003F248C">
          <w:rPr>
            <w:noProof/>
            <w:webHidden/>
          </w:rPr>
          <w:t>7</w:t>
        </w:r>
        <w:r w:rsidR="00AA7BA4">
          <w:rPr>
            <w:noProof/>
            <w:webHidden/>
          </w:rPr>
          <w:fldChar w:fldCharType="end"/>
        </w:r>
      </w:hyperlink>
    </w:p>
    <w:p w14:paraId="7D28D7AB" w14:textId="77777777" w:rsidR="00AA7BA4" w:rsidRDefault="00966C5B">
      <w:pPr>
        <w:pStyle w:val="TDC1"/>
        <w:rPr>
          <w:rFonts w:eastAsiaTheme="minorEastAsia" w:cstheme="minorBidi"/>
          <w:b w:val="0"/>
          <w:bCs w:val="0"/>
          <w:caps w:val="0"/>
          <w:noProof/>
          <w:sz w:val="22"/>
          <w:szCs w:val="22"/>
          <w:lang w:eastAsia="es-CL"/>
        </w:rPr>
      </w:pPr>
      <w:hyperlink w:anchor="_Toc416248786" w:history="1">
        <w:r w:rsidR="00AA7BA4" w:rsidRPr="00086B44">
          <w:rPr>
            <w:rStyle w:val="Hipervnculo"/>
            <w:noProof/>
          </w:rPr>
          <w:t>4.</w:t>
        </w:r>
        <w:r w:rsidR="00AA7BA4">
          <w:rPr>
            <w:rFonts w:eastAsiaTheme="minorEastAsia" w:cstheme="minorBidi"/>
            <w:b w:val="0"/>
            <w:bCs w:val="0"/>
            <w:caps w:val="0"/>
            <w:noProof/>
            <w:sz w:val="22"/>
            <w:szCs w:val="22"/>
            <w:lang w:eastAsia="es-CL"/>
          </w:rPr>
          <w:tab/>
        </w:r>
        <w:r w:rsidR="00AA7BA4" w:rsidRPr="00086B44">
          <w:rPr>
            <w:rStyle w:val="Hipervnculo"/>
            <w:noProof/>
          </w:rPr>
          <w:t>ANTECEDENTES DE LA ACTIVIDAD DE FISCALIZACIÓN.</w:t>
        </w:r>
        <w:r w:rsidR="00AA7BA4">
          <w:rPr>
            <w:noProof/>
            <w:webHidden/>
          </w:rPr>
          <w:tab/>
        </w:r>
        <w:r w:rsidR="00AA7BA4">
          <w:rPr>
            <w:noProof/>
            <w:webHidden/>
          </w:rPr>
          <w:fldChar w:fldCharType="begin"/>
        </w:r>
        <w:r w:rsidR="00AA7BA4">
          <w:rPr>
            <w:noProof/>
            <w:webHidden/>
          </w:rPr>
          <w:instrText xml:space="preserve"> PAGEREF _Toc416248786 \h </w:instrText>
        </w:r>
        <w:r w:rsidR="00AA7BA4">
          <w:rPr>
            <w:noProof/>
            <w:webHidden/>
          </w:rPr>
        </w:r>
        <w:r w:rsidR="00AA7BA4">
          <w:rPr>
            <w:noProof/>
            <w:webHidden/>
          </w:rPr>
          <w:fldChar w:fldCharType="separate"/>
        </w:r>
        <w:r w:rsidR="003F248C">
          <w:rPr>
            <w:noProof/>
            <w:webHidden/>
          </w:rPr>
          <w:t>8</w:t>
        </w:r>
        <w:r w:rsidR="00AA7BA4">
          <w:rPr>
            <w:noProof/>
            <w:webHidden/>
          </w:rPr>
          <w:fldChar w:fldCharType="end"/>
        </w:r>
      </w:hyperlink>
    </w:p>
    <w:p w14:paraId="22E6AB11" w14:textId="77777777" w:rsidR="00AA7BA4" w:rsidRDefault="00966C5B">
      <w:pPr>
        <w:pStyle w:val="TDC2"/>
        <w:rPr>
          <w:rFonts w:eastAsiaTheme="minorEastAsia" w:cstheme="minorBidi"/>
          <w:smallCaps w:val="0"/>
          <w:noProof/>
          <w:sz w:val="22"/>
          <w:szCs w:val="22"/>
          <w:lang w:eastAsia="es-CL"/>
        </w:rPr>
      </w:pPr>
      <w:hyperlink w:anchor="_Toc416248787" w:history="1">
        <w:r w:rsidR="00AA7BA4" w:rsidRPr="00086B44">
          <w:rPr>
            <w:rStyle w:val="Hipervnculo"/>
            <w:noProof/>
          </w:rPr>
          <w:t>4.1.</w:t>
        </w:r>
        <w:r w:rsidR="00AA7BA4">
          <w:rPr>
            <w:rFonts w:eastAsiaTheme="minorEastAsia" w:cstheme="minorBidi"/>
            <w:smallCaps w:val="0"/>
            <w:noProof/>
            <w:sz w:val="22"/>
            <w:szCs w:val="22"/>
            <w:lang w:eastAsia="es-CL"/>
          </w:rPr>
          <w:tab/>
        </w:r>
        <w:r w:rsidR="00AA7BA4" w:rsidRPr="00086B44">
          <w:rPr>
            <w:rStyle w:val="Hipervnculo"/>
            <w:noProof/>
          </w:rPr>
          <w:t>Motivo de la Actividad de Fiscalización.</w:t>
        </w:r>
        <w:r w:rsidR="00AA7BA4">
          <w:rPr>
            <w:noProof/>
            <w:webHidden/>
          </w:rPr>
          <w:tab/>
        </w:r>
        <w:r w:rsidR="00AA7BA4">
          <w:rPr>
            <w:noProof/>
            <w:webHidden/>
          </w:rPr>
          <w:fldChar w:fldCharType="begin"/>
        </w:r>
        <w:r w:rsidR="00AA7BA4">
          <w:rPr>
            <w:noProof/>
            <w:webHidden/>
          </w:rPr>
          <w:instrText xml:space="preserve"> PAGEREF _Toc416248787 \h </w:instrText>
        </w:r>
        <w:r w:rsidR="00AA7BA4">
          <w:rPr>
            <w:noProof/>
            <w:webHidden/>
          </w:rPr>
        </w:r>
        <w:r w:rsidR="00AA7BA4">
          <w:rPr>
            <w:noProof/>
            <w:webHidden/>
          </w:rPr>
          <w:fldChar w:fldCharType="separate"/>
        </w:r>
        <w:r w:rsidR="003F248C">
          <w:rPr>
            <w:noProof/>
            <w:webHidden/>
          </w:rPr>
          <w:t>8</w:t>
        </w:r>
        <w:r w:rsidR="00AA7BA4">
          <w:rPr>
            <w:noProof/>
            <w:webHidden/>
          </w:rPr>
          <w:fldChar w:fldCharType="end"/>
        </w:r>
      </w:hyperlink>
    </w:p>
    <w:p w14:paraId="063D6D0B" w14:textId="77777777" w:rsidR="00AA7BA4" w:rsidRDefault="00966C5B">
      <w:pPr>
        <w:pStyle w:val="TDC2"/>
        <w:rPr>
          <w:rFonts w:eastAsiaTheme="minorEastAsia" w:cstheme="minorBidi"/>
          <w:smallCaps w:val="0"/>
          <w:noProof/>
          <w:sz w:val="22"/>
          <w:szCs w:val="22"/>
          <w:lang w:eastAsia="es-CL"/>
        </w:rPr>
      </w:pPr>
      <w:hyperlink w:anchor="_Toc416248788" w:history="1">
        <w:r w:rsidR="00AA7BA4" w:rsidRPr="00086B44">
          <w:rPr>
            <w:rStyle w:val="Hipervnculo"/>
            <w:noProof/>
          </w:rPr>
          <w:t>4.2.</w:t>
        </w:r>
        <w:r w:rsidR="00AA7BA4">
          <w:rPr>
            <w:rFonts w:eastAsiaTheme="minorEastAsia" w:cstheme="minorBidi"/>
            <w:smallCaps w:val="0"/>
            <w:noProof/>
            <w:sz w:val="22"/>
            <w:szCs w:val="22"/>
            <w:lang w:eastAsia="es-CL"/>
          </w:rPr>
          <w:tab/>
        </w:r>
        <w:r w:rsidR="00AA7BA4" w:rsidRPr="00086B44">
          <w:rPr>
            <w:rStyle w:val="Hipervnculo"/>
            <w:noProof/>
          </w:rPr>
          <w:t>Materia Específica Objeto de la Inspección Ambiental.</w:t>
        </w:r>
        <w:r w:rsidR="00AA7BA4">
          <w:rPr>
            <w:noProof/>
            <w:webHidden/>
          </w:rPr>
          <w:tab/>
        </w:r>
        <w:r w:rsidR="00AA7BA4">
          <w:rPr>
            <w:noProof/>
            <w:webHidden/>
          </w:rPr>
          <w:fldChar w:fldCharType="begin"/>
        </w:r>
        <w:r w:rsidR="00AA7BA4">
          <w:rPr>
            <w:noProof/>
            <w:webHidden/>
          </w:rPr>
          <w:instrText xml:space="preserve"> PAGEREF _Toc416248788 \h </w:instrText>
        </w:r>
        <w:r w:rsidR="00AA7BA4">
          <w:rPr>
            <w:noProof/>
            <w:webHidden/>
          </w:rPr>
        </w:r>
        <w:r w:rsidR="00AA7BA4">
          <w:rPr>
            <w:noProof/>
            <w:webHidden/>
          </w:rPr>
          <w:fldChar w:fldCharType="separate"/>
        </w:r>
        <w:r w:rsidR="003F248C">
          <w:rPr>
            <w:noProof/>
            <w:webHidden/>
          </w:rPr>
          <w:t>8</w:t>
        </w:r>
        <w:r w:rsidR="00AA7BA4">
          <w:rPr>
            <w:noProof/>
            <w:webHidden/>
          </w:rPr>
          <w:fldChar w:fldCharType="end"/>
        </w:r>
      </w:hyperlink>
    </w:p>
    <w:p w14:paraId="7D8CE581" w14:textId="77777777" w:rsidR="00AA7BA4" w:rsidRDefault="00966C5B">
      <w:pPr>
        <w:pStyle w:val="TDC2"/>
        <w:rPr>
          <w:rFonts w:eastAsiaTheme="minorEastAsia" w:cstheme="minorBidi"/>
          <w:smallCaps w:val="0"/>
          <w:noProof/>
          <w:sz w:val="22"/>
          <w:szCs w:val="22"/>
          <w:lang w:eastAsia="es-CL"/>
        </w:rPr>
      </w:pPr>
      <w:hyperlink w:anchor="_Toc416248789" w:history="1">
        <w:r w:rsidR="00AA7BA4" w:rsidRPr="00086B44">
          <w:rPr>
            <w:rStyle w:val="Hipervnculo"/>
            <w:noProof/>
          </w:rPr>
          <w:t>4.3.</w:t>
        </w:r>
        <w:r w:rsidR="00AA7BA4">
          <w:rPr>
            <w:rFonts w:eastAsiaTheme="minorEastAsia" w:cstheme="minorBidi"/>
            <w:smallCaps w:val="0"/>
            <w:noProof/>
            <w:sz w:val="22"/>
            <w:szCs w:val="22"/>
            <w:lang w:eastAsia="es-CL"/>
          </w:rPr>
          <w:tab/>
        </w:r>
        <w:r w:rsidR="00AA7BA4" w:rsidRPr="00086B44">
          <w:rPr>
            <w:rStyle w:val="Hipervnculo"/>
            <w:noProof/>
          </w:rPr>
          <w:t>Aspectos Relativos a la Ejecución de la Inspección Ambiental.</w:t>
        </w:r>
        <w:r w:rsidR="00AA7BA4">
          <w:rPr>
            <w:noProof/>
            <w:webHidden/>
          </w:rPr>
          <w:tab/>
        </w:r>
        <w:r w:rsidR="00AA7BA4">
          <w:rPr>
            <w:noProof/>
            <w:webHidden/>
          </w:rPr>
          <w:fldChar w:fldCharType="begin"/>
        </w:r>
        <w:r w:rsidR="00AA7BA4">
          <w:rPr>
            <w:noProof/>
            <w:webHidden/>
          </w:rPr>
          <w:instrText xml:space="preserve"> PAGEREF _Toc416248789 \h </w:instrText>
        </w:r>
        <w:r w:rsidR="00AA7BA4">
          <w:rPr>
            <w:noProof/>
            <w:webHidden/>
          </w:rPr>
        </w:r>
        <w:r w:rsidR="00AA7BA4">
          <w:rPr>
            <w:noProof/>
            <w:webHidden/>
          </w:rPr>
          <w:fldChar w:fldCharType="separate"/>
        </w:r>
        <w:r w:rsidR="003F248C">
          <w:rPr>
            <w:noProof/>
            <w:webHidden/>
          </w:rPr>
          <w:t>8</w:t>
        </w:r>
        <w:r w:rsidR="00AA7BA4">
          <w:rPr>
            <w:noProof/>
            <w:webHidden/>
          </w:rPr>
          <w:fldChar w:fldCharType="end"/>
        </w:r>
      </w:hyperlink>
    </w:p>
    <w:p w14:paraId="214D9401" w14:textId="77777777" w:rsidR="00AA7BA4" w:rsidRDefault="00966C5B">
      <w:pPr>
        <w:pStyle w:val="TDC2"/>
        <w:rPr>
          <w:rFonts w:eastAsiaTheme="minorEastAsia" w:cstheme="minorBidi"/>
          <w:smallCaps w:val="0"/>
          <w:noProof/>
          <w:sz w:val="22"/>
          <w:szCs w:val="22"/>
          <w:lang w:eastAsia="es-CL"/>
        </w:rPr>
      </w:pPr>
      <w:hyperlink w:anchor="_Toc416248790" w:history="1">
        <w:r w:rsidR="00AA7BA4" w:rsidRPr="00086B44">
          <w:rPr>
            <w:rStyle w:val="Hipervnculo"/>
            <w:noProof/>
          </w:rPr>
          <w:t>4.3.1.</w:t>
        </w:r>
        <w:r w:rsidR="00AA7BA4">
          <w:rPr>
            <w:rFonts w:eastAsiaTheme="minorEastAsia" w:cstheme="minorBidi"/>
            <w:smallCaps w:val="0"/>
            <w:noProof/>
            <w:sz w:val="22"/>
            <w:szCs w:val="22"/>
            <w:lang w:eastAsia="es-CL"/>
          </w:rPr>
          <w:tab/>
        </w:r>
        <w:r w:rsidR="00AA7BA4" w:rsidRPr="00086B44">
          <w:rPr>
            <w:rStyle w:val="Hipervnculo"/>
            <w:noProof/>
          </w:rPr>
          <w:t>Primer día de inspección.</w:t>
        </w:r>
        <w:r w:rsidR="00AA7BA4">
          <w:rPr>
            <w:noProof/>
            <w:webHidden/>
          </w:rPr>
          <w:tab/>
        </w:r>
        <w:r w:rsidR="00AA7BA4">
          <w:rPr>
            <w:noProof/>
            <w:webHidden/>
          </w:rPr>
          <w:fldChar w:fldCharType="begin"/>
        </w:r>
        <w:r w:rsidR="00AA7BA4">
          <w:rPr>
            <w:noProof/>
            <w:webHidden/>
          </w:rPr>
          <w:instrText xml:space="preserve"> PAGEREF _Toc416248790 \h </w:instrText>
        </w:r>
        <w:r w:rsidR="00AA7BA4">
          <w:rPr>
            <w:noProof/>
            <w:webHidden/>
          </w:rPr>
        </w:r>
        <w:r w:rsidR="00AA7BA4">
          <w:rPr>
            <w:noProof/>
            <w:webHidden/>
          </w:rPr>
          <w:fldChar w:fldCharType="separate"/>
        </w:r>
        <w:r w:rsidR="003F248C">
          <w:rPr>
            <w:noProof/>
            <w:webHidden/>
          </w:rPr>
          <w:t>8</w:t>
        </w:r>
        <w:r w:rsidR="00AA7BA4">
          <w:rPr>
            <w:noProof/>
            <w:webHidden/>
          </w:rPr>
          <w:fldChar w:fldCharType="end"/>
        </w:r>
      </w:hyperlink>
    </w:p>
    <w:p w14:paraId="3833B3DE" w14:textId="77777777" w:rsidR="00AA7BA4" w:rsidRDefault="00966C5B">
      <w:pPr>
        <w:pStyle w:val="TDC2"/>
        <w:rPr>
          <w:rFonts w:eastAsiaTheme="minorEastAsia" w:cstheme="minorBidi"/>
          <w:smallCaps w:val="0"/>
          <w:noProof/>
          <w:sz w:val="22"/>
          <w:szCs w:val="22"/>
          <w:lang w:eastAsia="es-CL"/>
        </w:rPr>
      </w:pPr>
      <w:hyperlink w:anchor="_Toc416248791" w:history="1">
        <w:r w:rsidR="00AA7BA4" w:rsidRPr="00086B44">
          <w:rPr>
            <w:rStyle w:val="Hipervnculo"/>
            <w:noProof/>
          </w:rPr>
          <w:t>4.3.2.</w:t>
        </w:r>
        <w:r w:rsidR="00AA7BA4">
          <w:rPr>
            <w:rFonts w:eastAsiaTheme="minorEastAsia" w:cstheme="minorBidi"/>
            <w:smallCaps w:val="0"/>
            <w:noProof/>
            <w:sz w:val="22"/>
            <w:szCs w:val="22"/>
            <w:lang w:eastAsia="es-CL"/>
          </w:rPr>
          <w:tab/>
        </w:r>
        <w:r w:rsidR="00AA7BA4" w:rsidRPr="00086B44">
          <w:rPr>
            <w:rStyle w:val="Hipervnculo"/>
            <w:noProof/>
          </w:rPr>
          <w:t>Segundo día de inspección.</w:t>
        </w:r>
        <w:r w:rsidR="00AA7BA4">
          <w:rPr>
            <w:noProof/>
            <w:webHidden/>
          </w:rPr>
          <w:tab/>
        </w:r>
        <w:r w:rsidR="00AA7BA4">
          <w:rPr>
            <w:noProof/>
            <w:webHidden/>
          </w:rPr>
          <w:fldChar w:fldCharType="begin"/>
        </w:r>
        <w:r w:rsidR="00AA7BA4">
          <w:rPr>
            <w:noProof/>
            <w:webHidden/>
          </w:rPr>
          <w:instrText xml:space="preserve"> PAGEREF _Toc416248791 \h </w:instrText>
        </w:r>
        <w:r w:rsidR="00AA7BA4">
          <w:rPr>
            <w:noProof/>
            <w:webHidden/>
          </w:rPr>
        </w:r>
        <w:r w:rsidR="00AA7BA4">
          <w:rPr>
            <w:noProof/>
            <w:webHidden/>
          </w:rPr>
          <w:fldChar w:fldCharType="separate"/>
        </w:r>
        <w:r w:rsidR="003F248C">
          <w:rPr>
            <w:noProof/>
            <w:webHidden/>
          </w:rPr>
          <w:t>9</w:t>
        </w:r>
        <w:r w:rsidR="00AA7BA4">
          <w:rPr>
            <w:noProof/>
            <w:webHidden/>
          </w:rPr>
          <w:fldChar w:fldCharType="end"/>
        </w:r>
      </w:hyperlink>
    </w:p>
    <w:p w14:paraId="32882CC2" w14:textId="77777777" w:rsidR="00AA7BA4" w:rsidRDefault="00966C5B">
      <w:pPr>
        <w:pStyle w:val="TDC2"/>
        <w:rPr>
          <w:rFonts w:eastAsiaTheme="minorEastAsia" w:cstheme="minorBidi"/>
          <w:smallCaps w:val="0"/>
          <w:noProof/>
          <w:sz w:val="22"/>
          <w:szCs w:val="22"/>
          <w:lang w:eastAsia="es-CL"/>
        </w:rPr>
      </w:pPr>
      <w:hyperlink w:anchor="_Toc416248792" w:history="1">
        <w:r w:rsidR="00AA7BA4" w:rsidRPr="00086B44">
          <w:rPr>
            <w:rStyle w:val="Hipervnculo"/>
            <w:noProof/>
          </w:rPr>
          <w:t>4.3.3.</w:t>
        </w:r>
        <w:r w:rsidR="00AA7BA4">
          <w:rPr>
            <w:rFonts w:eastAsiaTheme="minorEastAsia" w:cstheme="minorBidi"/>
            <w:smallCaps w:val="0"/>
            <w:noProof/>
            <w:sz w:val="22"/>
            <w:szCs w:val="22"/>
            <w:lang w:eastAsia="es-CL"/>
          </w:rPr>
          <w:tab/>
        </w:r>
        <w:r w:rsidR="00AA7BA4" w:rsidRPr="00086B44">
          <w:rPr>
            <w:rStyle w:val="Hipervnculo"/>
            <w:noProof/>
          </w:rPr>
          <w:t>Tercer día de inspección.</w:t>
        </w:r>
        <w:r w:rsidR="00AA7BA4">
          <w:rPr>
            <w:noProof/>
            <w:webHidden/>
          </w:rPr>
          <w:tab/>
        </w:r>
        <w:r w:rsidR="00AA7BA4">
          <w:rPr>
            <w:noProof/>
            <w:webHidden/>
          </w:rPr>
          <w:fldChar w:fldCharType="begin"/>
        </w:r>
        <w:r w:rsidR="00AA7BA4">
          <w:rPr>
            <w:noProof/>
            <w:webHidden/>
          </w:rPr>
          <w:instrText xml:space="preserve"> PAGEREF _Toc416248792 \h </w:instrText>
        </w:r>
        <w:r w:rsidR="00AA7BA4">
          <w:rPr>
            <w:noProof/>
            <w:webHidden/>
          </w:rPr>
        </w:r>
        <w:r w:rsidR="00AA7BA4">
          <w:rPr>
            <w:noProof/>
            <w:webHidden/>
          </w:rPr>
          <w:fldChar w:fldCharType="separate"/>
        </w:r>
        <w:r w:rsidR="003F248C">
          <w:rPr>
            <w:noProof/>
            <w:webHidden/>
          </w:rPr>
          <w:t>9</w:t>
        </w:r>
        <w:r w:rsidR="00AA7BA4">
          <w:rPr>
            <w:noProof/>
            <w:webHidden/>
          </w:rPr>
          <w:fldChar w:fldCharType="end"/>
        </w:r>
      </w:hyperlink>
    </w:p>
    <w:p w14:paraId="2D29D18A" w14:textId="77777777" w:rsidR="00AA7BA4" w:rsidRDefault="00966C5B">
      <w:pPr>
        <w:pStyle w:val="TDC2"/>
        <w:rPr>
          <w:rFonts w:eastAsiaTheme="minorEastAsia" w:cstheme="minorBidi"/>
          <w:smallCaps w:val="0"/>
          <w:noProof/>
          <w:sz w:val="22"/>
          <w:szCs w:val="22"/>
          <w:lang w:eastAsia="es-CL"/>
        </w:rPr>
      </w:pPr>
      <w:hyperlink w:anchor="_Toc416248793" w:history="1">
        <w:r w:rsidR="00AA7BA4" w:rsidRPr="00086B44">
          <w:rPr>
            <w:rStyle w:val="Hipervnculo"/>
            <w:noProof/>
          </w:rPr>
          <w:t>4.3.4.</w:t>
        </w:r>
        <w:r w:rsidR="00AA7BA4">
          <w:rPr>
            <w:rFonts w:eastAsiaTheme="minorEastAsia" w:cstheme="minorBidi"/>
            <w:smallCaps w:val="0"/>
            <w:noProof/>
            <w:sz w:val="22"/>
            <w:szCs w:val="22"/>
            <w:lang w:eastAsia="es-CL"/>
          </w:rPr>
          <w:tab/>
        </w:r>
        <w:r w:rsidR="00AA7BA4" w:rsidRPr="00086B44">
          <w:rPr>
            <w:rStyle w:val="Hipervnculo"/>
            <w:noProof/>
          </w:rPr>
          <w:t>Esquema de Recorrido.</w:t>
        </w:r>
        <w:r w:rsidR="00AA7BA4">
          <w:rPr>
            <w:noProof/>
            <w:webHidden/>
          </w:rPr>
          <w:tab/>
        </w:r>
        <w:r w:rsidR="00AA7BA4">
          <w:rPr>
            <w:noProof/>
            <w:webHidden/>
          </w:rPr>
          <w:fldChar w:fldCharType="begin"/>
        </w:r>
        <w:r w:rsidR="00AA7BA4">
          <w:rPr>
            <w:noProof/>
            <w:webHidden/>
          </w:rPr>
          <w:instrText xml:space="preserve"> PAGEREF _Toc416248793 \h </w:instrText>
        </w:r>
        <w:r w:rsidR="00AA7BA4">
          <w:rPr>
            <w:noProof/>
            <w:webHidden/>
          </w:rPr>
        </w:r>
        <w:r w:rsidR="00AA7BA4">
          <w:rPr>
            <w:noProof/>
            <w:webHidden/>
          </w:rPr>
          <w:fldChar w:fldCharType="separate"/>
        </w:r>
        <w:r w:rsidR="003F248C">
          <w:rPr>
            <w:noProof/>
            <w:webHidden/>
          </w:rPr>
          <w:t>10</w:t>
        </w:r>
        <w:r w:rsidR="00AA7BA4">
          <w:rPr>
            <w:noProof/>
            <w:webHidden/>
          </w:rPr>
          <w:fldChar w:fldCharType="end"/>
        </w:r>
      </w:hyperlink>
    </w:p>
    <w:p w14:paraId="3858646A" w14:textId="77777777" w:rsidR="00AA7BA4" w:rsidRDefault="00966C5B">
      <w:pPr>
        <w:pStyle w:val="TDC2"/>
        <w:rPr>
          <w:rFonts w:eastAsiaTheme="minorEastAsia" w:cstheme="minorBidi"/>
          <w:smallCaps w:val="0"/>
          <w:noProof/>
          <w:sz w:val="22"/>
          <w:szCs w:val="22"/>
          <w:lang w:eastAsia="es-CL"/>
        </w:rPr>
      </w:pPr>
      <w:hyperlink w:anchor="_Toc416248794" w:history="1">
        <w:r w:rsidR="00AA7BA4" w:rsidRPr="00086B44">
          <w:rPr>
            <w:rStyle w:val="Hipervnculo"/>
            <w:noProof/>
          </w:rPr>
          <w:t>4.3.5.</w:t>
        </w:r>
        <w:r w:rsidR="00AA7BA4">
          <w:rPr>
            <w:rFonts w:eastAsiaTheme="minorEastAsia" w:cstheme="minorBidi"/>
            <w:smallCaps w:val="0"/>
            <w:noProof/>
            <w:sz w:val="22"/>
            <w:szCs w:val="22"/>
            <w:lang w:eastAsia="es-CL"/>
          </w:rPr>
          <w:tab/>
        </w:r>
        <w:r w:rsidR="00AA7BA4" w:rsidRPr="00086B44">
          <w:rPr>
            <w:rStyle w:val="Hipervnculo"/>
            <w:noProof/>
          </w:rPr>
          <w:t>Detalle del Recorrido de la Inspección.</w:t>
        </w:r>
        <w:r w:rsidR="00AA7BA4">
          <w:rPr>
            <w:noProof/>
            <w:webHidden/>
          </w:rPr>
          <w:tab/>
        </w:r>
        <w:r w:rsidR="00AA7BA4">
          <w:rPr>
            <w:noProof/>
            <w:webHidden/>
          </w:rPr>
          <w:fldChar w:fldCharType="begin"/>
        </w:r>
        <w:r w:rsidR="00AA7BA4">
          <w:rPr>
            <w:noProof/>
            <w:webHidden/>
          </w:rPr>
          <w:instrText xml:space="preserve"> PAGEREF _Toc416248794 \h </w:instrText>
        </w:r>
        <w:r w:rsidR="00AA7BA4">
          <w:rPr>
            <w:noProof/>
            <w:webHidden/>
          </w:rPr>
        </w:r>
        <w:r w:rsidR="00AA7BA4">
          <w:rPr>
            <w:noProof/>
            <w:webHidden/>
          </w:rPr>
          <w:fldChar w:fldCharType="separate"/>
        </w:r>
        <w:r w:rsidR="003F248C">
          <w:rPr>
            <w:noProof/>
            <w:webHidden/>
          </w:rPr>
          <w:t>10</w:t>
        </w:r>
        <w:r w:rsidR="00AA7BA4">
          <w:rPr>
            <w:noProof/>
            <w:webHidden/>
          </w:rPr>
          <w:fldChar w:fldCharType="end"/>
        </w:r>
      </w:hyperlink>
    </w:p>
    <w:p w14:paraId="321102B6" w14:textId="77777777" w:rsidR="00AA7BA4" w:rsidRDefault="00966C5B">
      <w:pPr>
        <w:pStyle w:val="TDC1"/>
        <w:rPr>
          <w:rFonts w:eastAsiaTheme="minorEastAsia" w:cstheme="minorBidi"/>
          <w:b w:val="0"/>
          <w:bCs w:val="0"/>
          <w:caps w:val="0"/>
          <w:noProof/>
          <w:sz w:val="22"/>
          <w:szCs w:val="22"/>
          <w:lang w:eastAsia="es-CL"/>
        </w:rPr>
      </w:pPr>
      <w:hyperlink w:anchor="_Toc416248795" w:history="1">
        <w:r w:rsidR="00AA7BA4" w:rsidRPr="00086B44">
          <w:rPr>
            <w:rStyle w:val="Hipervnculo"/>
            <w:noProof/>
          </w:rPr>
          <w:t>5.</w:t>
        </w:r>
        <w:r w:rsidR="00AA7BA4">
          <w:rPr>
            <w:rFonts w:eastAsiaTheme="minorEastAsia" w:cstheme="minorBidi"/>
            <w:b w:val="0"/>
            <w:bCs w:val="0"/>
            <w:caps w:val="0"/>
            <w:noProof/>
            <w:sz w:val="22"/>
            <w:szCs w:val="22"/>
            <w:lang w:eastAsia="es-CL"/>
          </w:rPr>
          <w:tab/>
        </w:r>
        <w:r w:rsidR="00AA7BA4" w:rsidRPr="00086B44">
          <w:rPr>
            <w:rStyle w:val="Hipervnculo"/>
            <w:noProof/>
          </w:rPr>
          <w:t>HECHOS CONSTATADOS.</w:t>
        </w:r>
        <w:r w:rsidR="00AA7BA4">
          <w:rPr>
            <w:noProof/>
            <w:webHidden/>
          </w:rPr>
          <w:tab/>
        </w:r>
        <w:r w:rsidR="00AA7BA4">
          <w:rPr>
            <w:noProof/>
            <w:webHidden/>
          </w:rPr>
          <w:fldChar w:fldCharType="begin"/>
        </w:r>
        <w:r w:rsidR="00AA7BA4">
          <w:rPr>
            <w:noProof/>
            <w:webHidden/>
          </w:rPr>
          <w:instrText xml:space="preserve"> PAGEREF _Toc416248795 \h </w:instrText>
        </w:r>
        <w:r w:rsidR="00AA7BA4">
          <w:rPr>
            <w:noProof/>
            <w:webHidden/>
          </w:rPr>
        </w:r>
        <w:r w:rsidR="00AA7BA4">
          <w:rPr>
            <w:noProof/>
            <w:webHidden/>
          </w:rPr>
          <w:fldChar w:fldCharType="separate"/>
        </w:r>
        <w:r w:rsidR="003F248C">
          <w:rPr>
            <w:noProof/>
            <w:webHidden/>
          </w:rPr>
          <w:t>11</w:t>
        </w:r>
        <w:r w:rsidR="00AA7BA4">
          <w:rPr>
            <w:noProof/>
            <w:webHidden/>
          </w:rPr>
          <w:fldChar w:fldCharType="end"/>
        </w:r>
      </w:hyperlink>
    </w:p>
    <w:p w14:paraId="51A1CF8A" w14:textId="77777777" w:rsidR="00AA7BA4" w:rsidRDefault="00966C5B">
      <w:pPr>
        <w:pStyle w:val="TDC2"/>
        <w:rPr>
          <w:rFonts w:eastAsiaTheme="minorEastAsia" w:cstheme="minorBidi"/>
          <w:smallCaps w:val="0"/>
          <w:noProof/>
          <w:sz w:val="22"/>
          <w:szCs w:val="22"/>
          <w:lang w:eastAsia="es-CL"/>
        </w:rPr>
      </w:pPr>
      <w:hyperlink w:anchor="_Toc416248796" w:history="1">
        <w:r w:rsidR="00AA7BA4" w:rsidRPr="00086B44">
          <w:rPr>
            <w:rStyle w:val="Hipervnculo"/>
            <w:noProof/>
          </w:rPr>
          <w:t>5.1.</w:t>
        </w:r>
        <w:r w:rsidR="00AA7BA4">
          <w:rPr>
            <w:rFonts w:eastAsiaTheme="minorEastAsia" w:cstheme="minorBidi"/>
            <w:smallCaps w:val="0"/>
            <w:noProof/>
            <w:sz w:val="22"/>
            <w:szCs w:val="22"/>
            <w:lang w:eastAsia="es-CL"/>
          </w:rPr>
          <w:tab/>
        </w:r>
        <w:r w:rsidR="00AA7BA4" w:rsidRPr="00086B44">
          <w:rPr>
            <w:rStyle w:val="Hipervnculo"/>
            <w:noProof/>
          </w:rPr>
          <w:t xml:space="preserve">Manejo </w:t>
        </w:r>
        <w:r w:rsidR="00AA7BA4" w:rsidRPr="00086B44">
          <w:rPr>
            <w:rStyle w:val="Hipervnculo"/>
            <w:rFonts w:eastAsia="Times New Roman" w:cs="Calibri"/>
            <w:bCs/>
            <w:noProof/>
            <w:kern w:val="32"/>
          </w:rPr>
          <w:t>de olores</w:t>
        </w:r>
        <w:r w:rsidR="00AA7BA4" w:rsidRPr="00086B44">
          <w:rPr>
            <w:rStyle w:val="Hipervnculo"/>
            <w:noProof/>
          </w:rPr>
          <w:t>.</w:t>
        </w:r>
        <w:r w:rsidR="00AA7BA4">
          <w:rPr>
            <w:noProof/>
            <w:webHidden/>
          </w:rPr>
          <w:tab/>
        </w:r>
        <w:r w:rsidR="00AA7BA4">
          <w:rPr>
            <w:noProof/>
            <w:webHidden/>
          </w:rPr>
          <w:fldChar w:fldCharType="begin"/>
        </w:r>
        <w:r w:rsidR="00AA7BA4">
          <w:rPr>
            <w:noProof/>
            <w:webHidden/>
          </w:rPr>
          <w:instrText xml:space="preserve"> PAGEREF _Toc416248796 \h </w:instrText>
        </w:r>
        <w:r w:rsidR="00AA7BA4">
          <w:rPr>
            <w:noProof/>
            <w:webHidden/>
          </w:rPr>
        </w:r>
        <w:r w:rsidR="00AA7BA4">
          <w:rPr>
            <w:noProof/>
            <w:webHidden/>
          </w:rPr>
          <w:fldChar w:fldCharType="separate"/>
        </w:r>
        <w:r w:rsidR="003F248C">
          <w:rPr>
            <w:noProof/>
            <w:webHidden/>
          </w:rPr>
          <w:t>11</w:t>
        </w:r>
        <w:r w:rsidR="00AA7BA4">
          <w:rPr>
            <w:noProof/>
            <w:webHidden/>
          </w:rPr>
          <w:fldChar w:fldCharType="end"/>
        </w:r>
      </w:hyperlink>
    </w:p>
    <w:p w14:paraId="47A3CFA7" w14:textId="77777777" w:rsidR="00AA7BA4" w:rsidRDefault="00966C5B">
      <w:pPr>
        <w:pStyle w:val="TDC2"/>
        <w:rPr>
          <w:rFonts w:eastAsiaTheme="minorEastAsia" w:cstheme="minorBidi"/>
          <w:smallCaps w:val="0"/>
          <w:noProof/>
          <w:sz w:val="22"/>
          <w:szCs w:val="22"/>
          <w:lang w:eastAsia="es-CL"/>
        </w:rPr>
      </w:pPr>
      <w:hyperlink w:anchor="_Toc416248797" w:history="1">
        <w:r w:rsidR="00AA7BA4" w:rsidRPr="00086B44">
          <w:rPr>
            <w:rStyle w:val="Hipervnculo"/>
            <w:noProof/>
          </w:rPr>
          <w:t>5.2.</w:t>
        </w:r>
        <w:r w:rsidR="00AA7BA4">
          <w:rPr>
            <w:rFonts w:eastAsiaTheme="minorEastAsia" w:cstheme="minorBidi"/>
            <w:smallCaps w:val="0"/>
            <w:noProof/>
            <w:sz w:val="22"/>
            <w:szCs w:val="22"/>
            <w:lang w:eastAsia="es-CL"/>
          </w:rPr>
          <w:tab/>
        </w:r>
        <w:r w:rsidR="00AA7BA4" w:rsidRPr="00086B44">
          <w:rPr>
            <w:rStyle w:val="Hipervnculo"/>
            <w:noProof/>
          </w:rPr>
          <w:t>Manejo de residuos sólidos</w:t>
        </w:r>
        <w:r w:rsidR="00AA7BA4">
          <w:rPr>
            <w:noProof/>
            <w:webHidden/>
          </w:rPr>
          <w:tab/>
        </w:r>
        <w:r w:rsidR="00AA7BA4">
          <w:rPr>
            <w:noProof/>
            <w:webHidden/>
          </w:rPr>
          <w:fldChar w:fldCharType="begin"/>
        </w:r>
        <w:r w:rsidR="00AA7BA4">
          <w:rPr>
            <w:noProof/>
            <w:webHidden/>
          </w:rPr>
          <w:instrText xml:space="preserve"> PAGEREF _Toc416248797 \h </w:instrText>
        </w:r>
        <w:r w:rsidR="00AA7BA4">
          <w:rPr>
            <w:noProof/>
            <w:webHidden/>
          </w:rPr>
        </w:r>
        <w:r w:rsidR="00AA7BA4">
          <w:rPr>
            <w:noProof/>
            <w:webHidden/>
          </w:rPr>
          <w:fldChar w:fldCharType="separate"/>
        </w:r>
        <w:r w:rsidR="003F248C">
          <w:rPr>
            <w:noProof/>
            <w:webHidden/>
          </w:rPr>
          <w:t>14</w:t>
        </w:r>
        <w:r w:rsidR="00AA7BA4">
          <w:rPr>
            <w:noProof/>
            <w:webHidden/>
          </w:rPr>
          <w:fldChar w:fldCharType="end"/>
        </w:r>
      </w:hyperlink>
    </w:p>
    <w:p w14:paraId="7262106F" w14:textId="77777777" w:rsidR="00AA7BA4" w:rsidRDefault="00966C5B">
      <w:pPr>
        <w:pStyle w:val="TDC2"/>
        <w:rPr>
          <w:rFonts w:eastAsiaTheme="minorEastAsia" w:cstheme="minorBidi"/>
          <w:smallCaps w:val="0"/>
          <w:noProof/>
          <w:sz w:val="22"/>
          <w:szCs w:val="22"/>
          <w:lang w:eastAsia="es-CL"/>
        </w:rPr>
      </w:pPr>
      <w:hyperlink w:anchor="_Toc416248798" w:history="1">
        <w:r w:rsidR="00AA7BA4" w:rsidRPr="00086B44">
          <w:rPr>
            <w:rStyle w:val="Hipervnculo"/>
            <w:noProof/>
          </w:rPr>
          <w:t>5.3.</w:t>
        </w:r>
        <w:r w:rsidR="00AA7BA4">
          <w:rPr>
            <w:rFonts w:eastAsiaTheme="minorEastAsia" w:cstheme="minorBidi"/>
            <w:smallCaps w:val="0"/>
            <w:noProof/>
            <w:sz w:val="22"/>
            <w:szCs w:val="22"/>
            <w:lang w:eastAsia="es-CL"/>
          </w:rPr>
          <w:tab/>
        </w:r>
        <w:r w:rsidR="00AA7BA4" w:rsidRPr="00086B44">
          <w:rPr>
            <w:rStyle w:val="Hipervnculo"/>
            <w:noProof/>
          </w:rPr>
          <w:t>Manejo de residuos líquidos.</w:t>
        </w:r>
        <w:r w:rsidR="00AA7BA4">
          <w:rPr>
            <w:noProof/>
            <w:webHidden/>
          </w:rPr>
          <w:tab/>
        </w:r>
        <w:r w:rsidR="00AA7BA4">
          <w:rPr>
            <w:noProof/>
            <w:webHidden/>
          </w:rPr>
          <w:fldChar w:fldCharType="begin"/>
        </w:r>
        <w:r w:rsidR="00AA7BA4">
          <w:rPr>
            <w:noProof/>
            <w:webHidden/>
          </w:rPr>
          <w:instrText xml:space="preserve"> PAGEREF _Toc416248798 \h </w:instrText>
        </w:r>
        <w:r w:rsidR="00AA7BA4">
          <w:rPr>
            <w:noProof/>
            <w:webHidden/>
          </w:rPr>
        </w:r>
        <w:r w:rsidR="00AA7BA4">
          <w:rPr>
            <w:noProof/>
            <w:webHidden/>
          </w:rPr>
          <w:fldChar w:fldCharType="separate"/>
        </w:r>
        <w:r w:rsidR="003F248C">
          <w:rPr>
            <w:noProof/>
            <w:webHidden/>
          </w:rPr>
          <w:t>18</w:t>
        </w:r>
        <w:r w:rsidR="00AA7BA4">
          <w:rPr>
            <w:noProof/>
            <w:webHidden/>
          </w:rPr>
          <w:fldChar w:fldCharType="end"/>
        </w:r>
      </w:hyperlink>
    </w:p>
    <w:p w14:paraId="371D5934" w14:textId="77777777" w:rsidR="00AA7BA4" w:rsidRDefault="00966C5B">
      <w:pPr>
        <w:pStyle w:val="TDC2"/>
        <w:rPr>
          <w:rFonts w:eastAsiaTheme="minorEastAsia" w:cstheme="minorBidi"/>
          <w:smallCaps w:val="0"/>
          <w:noProof/>
          <w:sz w:val="22"/>
          <w:szCs w:val="22"/>
          <w:lang w:eastAsia="es-CL"/>
        </w:rPr>
      </w:pPr>
      <w:hyperlink w:anchor="_Toc416248799" w:history="1">
        <w:r w:rsidR="00AA7BA4" w:rsidRPr="00086B44">
          <w:rPr>
            <w:rStyle w:val="Hipervnculo"/>
            <w:noProof/>
          </w:rPr>
          <w:t>5.4.</w:t>
        </w:r>
        <w:r w:rsidR="00AA7BA4">
          <w:rPr>
            <w:rFonts w:eastAsiaTheme="minorEastAsia" w:cstheme="minorBidi"/>
            <w:smallCaps w:val="0"/>
            <w:noProof/>
            <w:sz w:val="22"/>
            <w:szCs w:val="22"/>
            <w:lang w:eastAsia="es-CL"/>
          </w:rPr>
          <w:tab/>
        </w:r>
        <w:r w:rsidR="00AA7BA4" w:rsidRPr="00086B44">
          <w:rPr>
            <w:rStyle w:val="Hipervnculo"/>
            <w:noProof/>
          </w:rPr>
          <w:t>Manejo de emisiones acústicas.</w:t>
        </w:r>
        <w:r w:rsidR="00AA7BA4">
          <w:rPr>
            <w:noProof/>
            <w:webHidden/>
          </w:rPr>
          <w:tab/>
        </w:r>
        <w:r w:rsidR="00AA7BA4">
          <w:rPr>
            <w:noProof/>
            <w:webHidden/>
          </w:rPr>
          <w:fldChar w:fldCharType="begin"/>
        </w:r>
        <w:r w:rsidR="00AA7BA4">
          <w:rPr>
            <w:noProof/>
            <w:webHidden/>
          </w:rPr>
          <w:instrText xml:space="preserve"> PAGEREF _Toc416248799 \h </w:instrText>
        </w:r>
        <w:r w:rsidR="00AA7BA4">
          <w:rPr>
            <w:noProof/>
            <w:webHidden/>
          </w:rPr>
        </w:r>
        <w:r w:rsidR="00AA7BA4">
          <w:rPr>
            <w:noProof/>
            <w:webHidden/>
          </w:rPr>
          <w:fldChar w:fldCharType="separate"/>
        </w:r>
        <w:r w:rsidR="003F248C">
          <w:rPr>
            <w:noProof/>
            <w:webHidden/>
          </w:rPr>
          <w:t>26</w:t>
        </w:r>
        <w:r w:rsidR="00AA7BA4">
          <w:rPr>
            <w:noProof/>
            <w:webHidden/>
          </w:rPr>
          <w:fldChar w:fldCharType="end"/>
        </w:r>
      </w:hyperlink>
    </w:p>
    <w:p w14:paraId="7BF3E280" w14:textId="77777777" w:rsidR="00AA7BA4" w:rsidRDefault="00966C5B">
      <w:pPr>
        <w:pStyle w:val="TDC1"/>
        <w:rPr>
          <w:rFonts w:eastAsiaTheme="minorEastAsia" w:cstheme="minorBidi"/>
          <w:b w:val="0"/>
          <w:bCs w:val="0"/>
          <w:caps w:val="0"/>
          <w:noProof/>
          <w:sz w:val="22"/>
          <w:szCs w:val="22"/>
          <w:lang w:eastAsia="es-CL"/>
        </w:rPr>
      </w:pPr>
      <w:hyperlink w:anchor="_Toc416248800" w:history="1">
        <w:r w:rsidR="00AA7BA4" w:rsidRPr="00086B44">
          <w:rPr>
            <w:rStyle w:val="Hipervnculo"/>
            <w:noProof/>
          </w:rPr>
          <w:t>6.</w:t>
        </w:r>
        <w:r w:rsidR="00AA7BA4">
          <w:rPr>
            <w:rFonts w:eastAsiaTheme="minorEastAsia" w:cstheme="minorBidi"/>
            <w:b w:val="0"/>
            <w:bCs w:val="0"/>
            <w:caps w:val="0"/>
            <w:noProof/>
            <w:sz w:val="22"/>
            <w:szCs w:val="22"/>
            <w:lang w:eastAsia="es-CL"/>
          </w:rPr>
          <w:tab/>
        </w:r>
        <w:r w:rsidR="00AA7BA4" w:rsidRPr="00086B44">
          <w:rPr>
            <w:rStyle w:val="Hipervnculo"/>
            <w:noProof/>
          </w:rPr>
          <w:t>OTROS HECHOS.</w:t>
        </w:r>
        <w:r w:rsidR="00AA7BA4">
          <w:rPr>
            <w:noProof/>
            <w:webHidden/>
          </w:rPr>
          <w:tab/>
        </w:r>
        <w:r w:rsidR="00AA7BA4">
          <w:rPr>
            <w:noProof/>
            <w:webHidden/>
          </w:rPr>
          <w:fldChar w:fldCharType="begin"/>
        </w:r>
        <w:r w:rsidR="00AA7BA4">
          <w:rPr>
            <w:noProof/>
            <w:webHidden/>
          </w:rPr>
          <w:instrText xml:space="preserve"> PAGEREF _Toc416248800 \h </w:instrText>
        </w:r>
        <w:r w:rsidR="00AA7BA4">
          <w:rPr>
            <w:noProof/>
            <w:webHidden/>
          </w:rPr>
        </w:r>
        <w:r w:rsidR="00AA7BA4">
          <w:rPr>
            <w:noProof/>
            <w:webHidden/>
          </w:rPr>
          <w:fldChar w:fldCharType="separate"/>
        </w:r>
        <w:r w:rsidR="003F248C">
          <w:rPr>
            <w:noProof/>
            <w:webHidden/>
          </w:rPr>
          <w:t>30</w:t>
        </w:r>
        <w:r w:rsidR="00AA7BA4">
          <w:rPr>
            <w:noProof/>
            <w:webHidden/>
          </w:rPr>
          <w:fldChar w:fldCharType="end"/>
        </w:r>
      </w:hyperlink>
    </w:p>
    <w:p w14:paraId="564534B2" w14:textId="77777777" w:rsidR="00AA7BA4" w:rsidRDefault="00966C5B">
      <w:pPr>
        <w:pStyle w:val="TDC1"/>
        <w:rPr>
          <w:rFonts w:eastAsiaTheme="minorEastAsia" w:cstheme="minorBidi"/>
          <w:b w:val="0"/>
          <w:bCs w:val="0"/>
          <w:caps w:val="0"/>
          <w:noProof/>
          <w:sz w:val="22"/>
          <w:szCs w:val="22"/>
          <w:lang w:eastAsia="es-CL"/>
        </w:rPr>
      </w:pPr>
      <w:hyperlink w:anchor="_Toc416248801" w:history="1">
        <w:r w:rsidR="00AA7BA4" w:rsidRPr="00086B44">
          <w:rPr>
            <w:rStyle w:val="Hipervnculo"/>
            <w:noProof/>
          </w:rPr>
          <w:t>7.</w:t>
        </w:r>
        <w:r w:rsidR="00AA7BA4">
          <w:rPr>
            <w:rFonts w:eastAsiaTheme="minorEastAsia" w:cstheme="minorBidi"/>
            <w:b w:val="0"/>
            <w:bCs w:val="0"/>
            <w:caps w:val="0"/>
            <w:noProof/>
            <w:sz w:val="22"/>
            <w:szCs w:val="22"/>
            <w:lang w:eastAsia="es-CL"/>
          </w:rPr>
          <w:tab/>
        </w:r>
        <w:r w:rsidR="00AA7BA4" w:rsidRPr="00086B44">
          <w:rPr>
            <w:rStyle w:val="Hipervnculo"/>
            <w:noProof/>
          </w:rPr>
          <w:t>CONCLUSIONES.</w:t>
        </w:r>
        <w:r w:rsidR="00AA7BA4">
          <w:rPr>
            <w:noProof/>
            <w:webHidden/>
          </w:rPr>
          <w:tab/>
        </w:r>
        <w:r w:rsidR="00AA7BA4">
          <w:rPr>
            <w:noProof/>
            <w:webHidden/>
          </w:rPr>
          <w:fldChar w:fldCharType="begin"/>
        </w:r>
        <w:r w:rsidR="00AA7BA4">
          <w:rPr>
            <w:noProof/>
            <w:webHidden/>
          </w:rPr>
          <w:instrText xml:space="preserve"> PAGEREF _Toc416248801 \h </w:instrText>
        </w:r>
        <w:r w:rsidR="00AA7BA4">
          <w:rPr>
            <w:noProof/>
            <w:webHidden/>
          </w:rPr>
        </w:r>
        <w:r w:rsidR="00AA7BA4">
          <w:rPr>
            <w:noProof/>
            <w:webHidden/>
          </w:rPr>
          <w:fldChar w:fldCharType="separate"/>
        </w:r>
        <w:r w:rsidR="003F248C">
          <w:rPr>
            <w:noProof/>
            <w:webHidden/>
          </w:rPr>
          <w:t>34</w:t>
        </w:r>
        <w:r w:rsidR="00AA7BA4">
          <w:rPr>
            <w:noProof/>
            <w:webHidden/>
          </w:rPr>
          <w:fldChar w:fldCharType="end"/>
        </w:r>
      </w:hyperlink>
    </w:p>
    <w:p w14:paraId="38037598" w14:textId="77777777" w:rsidR="00AA7BA4" w:rsidRDefault="00966C5B">
      <w:pPr>
        <w:pStyle w:val="TDC1"/>
        <w:rPr>
          <w:rFonts w:eastAsiaTheme="minorEastAsia" w:cstheme="minorBidi"/>
          <w:b w:val="0"/>
          <w:bCs w:val="0"/>
          <w:caps w:val="0"/>
          <w:noProof/>
          <w:sz w:val="22"/>
          <w:szCs w:val="22"/>
          <w:lang w:eastAsia="es-CL"/>
        </w:rPr>
      </w:pPr>
      <w:hyperlink w:anchor="_Toc416248802" w:history="1">
        <w:r w:rsidR="00AA7BA4" w:rsidRPr="00086B44">
          <w:rPr>
            <w:rStyle w:val="Hipervnculo"/>
            <w:noProof/>
          </w:rPr>
          <w:t>8.</w:t>
        </w:r>
        <w:r w:rsidR="00AA7BA4">
          <w:rPr>
            <w:rFonts w:eastAsiaTheme="minorEastAsia" w:cstheme="minorBidi"/>
            <w:b w:val="0"/>
            <w:bCs w:val="0"/>
            <w:caps w:val="0"/>
            <w:noProof/>
            <w:sz w:val="22"/>
            <w:szCs w:val="22"/>
            <w:lang w:eastAsia="es-CL"/>
          </w:rPr>
          <w:tab/>
        </w:r>
        <w:r w:rsidR="00AA7BA4" w:rsidRPr="00086B44">
          <w:rPr>
            <w:rStyle w:val="Hipervnculo"/>
            <w:noProof/>
          </w:rPr>
          <w:t>DOCUMENTACIÓN SOLICITADA Y ENTREGADA.</w:t>
        </w:r>
        <w:r w:rsidR="00AA7BA4">
          <w:rPr>
            <w:noProof/>
            <w:webHidden/>
          </w:rPr>
          <w:tab/>
        </w:r>
        <w:r w:rsidR="00AA7BA4">
          <w:rPr>
            <w:noProof/>
            <w:webHidden/>
          </w:rPr>
          <w:fldChar w:fldCharType="begin"/>
        </w:r>
        <w:r w:rsidR="00AA7BA4">
          <w:rPr>
            <w:noProof/>
            <w:webHidden/>
          </w:rPr>
          <w:instrText xml:space="preserve"> PAGEREF _Toc416248802 \h </w:instrText>
        </w:r>
        <w:r w:rsidR="00AA7BA4">
          <w:rPr>
            <w:noProof/>
            <w:webHidden/>
          </w:rPr>
        </w:r>
        <w:r w:rsidR="00AA7BA4">
          <w:rPr>
            <w:noProof/>
            <w:webHidden/>
          </w:rPr>
          <w:fldChar w:fldCharType="separate"/>
        </w:r>
        <w:r w:rsidR="003F248C">
          <w:rPr>
            <w:noProof/>
            <w:webHidden/>
          </w:rPr>
          <w:t>44</w:t>
        </w:r>
        <w:r w:rsidR="00AA7BA4">
          <w:rPr>
            <w:noProof/>
            <w:webHidden/>
          </w:rPr>
          <w:fldChar w:fldCharType="end"/>
        </w:r>
      </w:hyperlink>
    </w:p>
    <w:p w14:paraId="77C31564" w14:textId="77777777" w:rsidR="00AA7BA4" w:rsidRDefault="00966C5B">
      <w:pPr>
        <w:pStyle w:val="TDC1"/>
        <w:rPr>
          <w:rFonts w:eastAsiaTheme="minorEastAsia" w:cstheme="minorBidi"/>
          <w:b w:val="0"/>
          <w:bCs w:val="0"/>
          <w:caps w:val="0"/>
          <w:noProof/>
          <w:sz w:val="22"/>
          <w:szCs w:val="22"/>
          <w:lang w:eastAsia="es-CL"/>
        </w:rPr>
      </w:pPr>
      <w:hyperlink w:anchor="_Toc416248803" w:history="1">
        <w:r w:rsidR="00AA7BA4" w:rsidRPr="00086B44">
          <w:rPr>
            <w:rStyle w:val="Hipervnculo"/>
            <w:noProof/>
          </w:rPr>
          <w:t>9.</w:t>
        </w:r>
        <w:r w:rsidR="00AA7BA4">
          <w:rPr>
            <w:rFonts w:eastAsiaTheme="minorEastAsia" w:cstheme="minorBidi"/>
            <w:b w:val="0"/>
            <w:bCs w:val="0"/>
            <w:caps w:val="0"/>
            <w:noProof/>
            <w:sz w:val="22"/>
            <w:szCs w:val="22"/>
            <w:lang w:eastAsia="es-CL"/>
          </w:rPr>
          <w:tab/>
        </w:r>
        <w:r w:rsidR="00AA7BA4" w:rsidRPr="00086B44">
          <w:rPr>
            <w:rStyle w:val="Hipervnculo"/>
            <w:noProof/>
          </w:rPr>
          <w:t>ANEXOS.</w:t>
        </w:r>
        <w:r w:rsidR="00AA7BA4">
          <w:rPr>
            <w:noProof/>
            <w:webHidden/>
          </w:rPr>
          <w:tab/>
        </w:r>
        <w:r w:rsidR="00AA7BA4">
          <w:rPr>
            <w:noProof/>
            <w:webHidden/>
          </w:rPr>
          <w:fldChar w:fldCharType="begin"/>
        </w:r>
        <w:r w:rsidR="00AA7BA4">
          <w:rPr>
            <w:noProof/>
            <w:webHidden/>
          </w:rPr>
          <w:instrText xml:space="preserve"> PAGEREF _Toc416248803 \h </w:instrText>
        </w:r>
        <w:r w:rsidR="00AA7BA4">
          <w:rPr>
            <w:noProof/>
            <w:webHidden/>
          </w:rPr>
        </w:r>
        <w:r w:rsidR="00AA7BA4">
          <w:rPr>
            <w:noProof/>
            <w:webHidden/>
          </w:rPr>
          <w:fldChar w:fldCharType="separate"/>
        </w:r>
        <w:r w:rsidR="003F248C">
          <w:rPr>
            <w:noProof/>
            <w:webHidden/>
          </w:rPr>
          <w:t>45</w:t>
        </w:r>
        <w:r w:rsidR="00AA7BA4">
          <w:rPr>
            <w:noProof/>
            <w:webHidden/>
          </w:rPr>
          <w:fldChar w:fldCharType="end"/>
        </w:r>
      </w:hyperlink>
    </w:p>
    <w:p w14:paraId="6F5279FF" w14:textId="77777777" w:rsidR="00655D0C" w:rsidRDefault="003753AB" w:rsidP="001F402D">
      <w:pPr>
        <w:tabs>
          <w:tab w:val="right" w:leader="dot" w:pos="9923"/>
        </w:tabs>
      </w:pPr>
      <w:r>
        <w:fldChar w:fldCharType="end"/>
      </w:r>
    </w:p>
    <w:p w14:paraId="6F527A00" w14:textId="77777777" w:rsidR="00655D0C" w:rsidRPr="00655D0C" w:rsidRDefault="001A4615" w:rsidP="004155AC">
      <w:pPr>
        <w:jc w:val="left"/>
        <w:sectPr w:rsidR="00655D0C" w:rsidRPr="00655D0C" w:rsidSect="00A70F8F">
          <w:footerReference w:type="default" r:id="rId15"/>
          <w:headerReference w:type="first" r:id="rId16"/>
          <w:footerReference w:type="first" r:id="rId17"/>
          <w:type w:val="continuous"/>
          <w:pgSz w:w="12240" w:h="15840" w:code="1"/>
          <w:pgMar w:top="1134" w:right="1134" w:bottom="1134" w:left="1134" w:header="709" w:footer="709" w:gutter="0"/>
          <w:cols w:space="708"/>
          <w:titlePg/>
          <w:docGrid w:linePitch="360"/>
        </w:sectPr>
      </w:pPr>
      <w:r>
        <w:br w:type="page"/>
      </w:r>
    </w:p>
    <w:p w14:paraId="6F527A01" w14:textId="77777777" w:rsidR="002C445A" w:rsidRPr="00C958D0" w:rsidRDefault="00ED4317" w:rsidP="00162F0F">
      <w:pPr>
        <w:pStyle w:val="Ttulo1"/>
        <w:numPr>
          <w:ilvl w:val="0"/>
          <w:numId w:val="2"/>
        </w:numPr>
      </w:pPr>
      <w:bookmarkStart w:id="17" w:name="_Toc352840376"/>
      <w:bookmarkStart w:id="18" w:name="_Toc352841436"/>
      <w:bookmarkStart w:id="19" w:name="_Toc416248781"/>
      <w:r w:rsidRPr="00C958D0">
        <w:lastRenderedPageBreak/>
        <w:t>RESUMEN</w:t>
      </w:r>
      <w:r w:rsidR="00B1722C" w:rsidRPr="00C958D0">
        <w:t>.</w:t>
      </w:r>
      <w:bookmarkEnd w:id="17"/>
      <w:bookmarkEnd w:id="18"/>
      <w:bookmarkEnd w:id="19"/>
    </w:p>
    <w:p w14:paraId="7BCFBC3F" w14:textId="005268DC" w:rsidR="00C25E64" w:rsidRDefault="00C25E64" w:rsidP="00483D81">
      <w:pPr>
        <w:spacing w:before="240"/>
        <w:rPr>
          <w:rFonts w:cstheme="minorHAnsi"/>
        </w:rPr>
      </w:pPr>
      <w:r>
        <w:rPr>
          <w:rFonts w:cstheme="minorHAnsi"/>
        </w:rPr>
        <w:t>El presente documento da cuenta de la actividad de inspección ambiental encomendada por la Superintendencia del Medio Ambiente a</w:t>
      </w:r>
      <w:r w:rsidR="00AD147C">
        <w:rPr>
          <w:rFonts w:cstheme="minorHAnsi"/>
        </w:rPr>
        <w:t xml:space="preserve"> </w:t>
      </w:r>
      <w:r>
        <w:rPr>
          <w:rFonts w:cstheme="minorHAnsi"/>
        </w:rPr>
        <w:t>l</w:t>
      </w:r>
      <w:r w:rsidR="00AD147C">
        <w:rPr>
          <w:rFonts w:cstheme="minorHAnsi"/>
        </w:rPr>
        <w:t xml:space="preserve">a SEREMI de Salud de </w:t>
      </w:r>
      <w:r>
        <w:rPr>
          <w:rFonts w:cstheme="minorHAnsi"/>
        </w:rPr>
        <w:t>la Región de Valparaíso, a l</w:t>
      </w:r>
      <w:r w:rsidR="00AD147C">
        <w:rPr>
          <w:rFonts w:cstheme="minorHAnsi"/>
        </w:rPr>
        <w:t>a pla</w:t>
      </w:r>
      <w:r w:rsidR="00A157F0">
        <w:rPr>
          <w:rFonts w:cstheme="minorHAnsi"/>
        </w:rPr>
        <w:t>n</w:t>
      </w:r>
      <w:r w:rsidR="00AD147C">
        <w:rPr>
          <w:rFonts w:cstheme="minorHAnsi"/>
        </w:rPr>
        <w:t xml:space="preserve">ta de tratamiento de residuos industriales líquidos de Conservera </w:t>
      </w:r>
      <w:proofErr w:type="spellStart"/>
      <w:r w:rsidR="00AD147C">
        <w:rPr>
          <w:rFonts w:cstheme="minorHAnsi"/>
        </w:rPr>
        <w:t>Pentzke</w:t>
      </w:r>
      <w:proofErr w:type="spellEnd"/>
      <w:r w:rsidR="00AD147C">
        <w:rPr>
          <w:rFonts w:cstheme="minorHAnsi"/>
        </w:rPr>
        <w:t>, en la</w:t>
      </w:r>
      <w:r>
        <w:rPr>
          <w:rFonts w:cstheme="minorHAnsi"/>
        </w:rPr>
        <w:t xml:space="preserve"> comuna de </w:t>
      </w:r>
      <w:r w:rsidR="00AD147C">
        <w:rPr>
          <w:rFonts w:cstheme="minorHAnsi"/>
        </w:rPr>
        <w:t>San Felipe</w:t>
      </w:r>
      <w:r>
        <w:rPr>
          <w:rFonts w:cstheme="minorHAnsi"/>
        </w:rPr>
        <w:t>. La actividad se desarrol</w:t>
      </w:r>
      <w:r w:rsidR="00AD147C">
        <w:rPr>
          <w:rFonts w:cstheme="minorHAnsi"/>
        </w:rPr>
        <w:t xml:space="preserve">ló los días 7 y 10 de febrero </w:t>
      </w:r>
      <w:r w:rsidR="009E7A53">
        <w:rPr>
          <w:rFonts w:cstheme="minorHAnsi"/>
        </w:rPr>
        <w:t xml:space="preserve">y 26 de marzo </w:t>
      </w:r>
      <w:r w:rsidR="00AD147C">
        <w:rPr>
          <w:rFonts w:cstheme="minorHAnsi"/>
        </w:rPr>
        <w:t>de 2015</w:t>
      </w:r>
      <w:r>
        <w:rPr>
          <w:rFonts w:cstheme="minorHAnsi"/>
        </w:rPr>
        <w:t>.</w:t>
      </w:r>
    </w:p>
    <w:p w14:paraId="01B6CBD7" w14:textId="6756B746" w:rsidR="00A157F0" w:rsidRPr="00BE5FD1" w:rsidRDefault="00B568D2" w:rsidP="00A157F0">
      <w:pPr>
        <w:spacing w:before="80"/>
        <w:rPr>
          <w:rFonts w:cstheme="minorHAnsi"/>
        </w:rPr>
      </w:pPr>
      <w:r w:rsidRPr="00BE5FD1">
        <w:rPr>
          <w:rFonts w:cstheme="minorHAnsi"/>
        </w:rPr>
        <w:t xml:space="preserve">Conservera </w:t>
      </w:r>
      <w:proofErr w:type="spellStart"/>
      <w:r w:rsidRPr="00BE5FD1">
        <w:rPr>
          <w:rFonts w:cstheme="minorHAnsi"/>
        </w:rPr>
        <w:t>Pentzke</w:t>
      </w:r>
      <w:proofErr w:type="spellEnd"/>
      <w:r w:rsidRPr="00BE5FD1">
        <w:rPr>
          <w:rFonts w:cstheme="minorHAnsi"/>
        </w:rPr>
        <w:t xml:space="preserve"> </w:t>
      </w:r>
      <w:r w:rsidR="00BE5FD1" w:rsidRPr="00BE5FD1">
        <w:rPr>
          <w:rFonts w:cstheme="minorHAnsi"/>
        </w:rPr>
        <w:t xml:space="preserve">es </w:t>
      </w:r>
      <w:r w:rsidRPr="00BE5FD1">
        <w:rPr>
          <w:rFonts w:cstheme="minorHAnsi"/>
        </w:rPr>
        <w:t>una actividad productiva agroindustrial, fundada en 1906, dedicada a la elaboración y envasado de frutas y hortalizas</w:t>
      </w:r>
      <w:r w:rsidR="007B38FF">
        <w:rPr>
          <w:rFonts w:cstheme="minorHAnsi"/>
        </w:rPr>
        <w:t xml:space="preserve"> en conserva</w:t>
      </w:r>
      <w:r w:rsidRPr="00BE5FD1">
        <w:rPr>
          <w:rFonts w:cstheme="minorHAnsi"/>
        </w:rPr>
        <w:t xml:space="preserve">. Posee una a </w:t>
      </w:r>
      <w:r w:rsidR="00A157F0" w:rsidRPr="00BE5FD1">
        <w:rPr>
          <w:rFonts w:cstheme="minorHAnsi"/>
        </w:rPr>
        <w:t>planta de</w:t>
      </w:r>
      <w:r w:rsidRPr="00BE5FD1">
        <w:rPr>
          <w:rFonts w:cstheme="minorHAnsi"/>
        </w:rPr>
        <w:t xml:space="preserve">puradora de aguas residuales que </w:t>
      </w:r>
      <w:r w:rsidR="00BE5FD1" w:rsidRPr="00BE5FD1">
        <w:rPr>
          <w:rFonts w:cstheme="minorHAnsi"/>
        </w:rPr>
        <w:t xml:space="preserve">consiste en </w:t>
      </w:r>
      <w:r w:rsidRPr="00B568D2">
        <w:rPr>
          <w:rFonts w:cstheme="minorHAnsi"/>
        </w:rPr>
        <w:t>un proceso aerobio de filtración primaria, oxidación, decantación, cloración y descarga en el río Aconcagua</w:t>
      </w:r>
      <w:r w:rsidR="00BE5FD1" w:rsidRPr="00BE5FD1">
        <w:rPr>
          <w:rFonts w:cstheme="minorHAnsi"/>
        </w:rPr>
        <w:t xml:space="preserve">, de manera de dar </w:t>
      </w:r>
      <w:r w:rsidR="00BE5FD1" w:rsidRPr="00B568D2">
        <w:rPr>
          <w:rFonts w:cstheme="minorHAnsi"/>
        </w:rPr>
        <w:t>cumplimiento a los límites que se establecen en el D.S. Nº 90/2000 MINSEGPRES</w:t>
      </w:r>
      <w:r w:rsidR="00BE5FD1" w:rsidRPr="00BE5FD1">
        <w:rPr>
          <w:rFonts w:cstheme="minorHAnsi"/>
        </w:rPr>
        <w:t>. La planta</w:t>
      </w:r>
      <w:r w:rsidR="00A157F0" w:rsidRPr="00BE5FD1">
        <w:rPr>
          <w:rFonts w:cstheme="minorHAnsi"/>
        </w:rPr>
        <w:t xml:space="preserve"> </w:t>
      </w:r>
      <w:r w:rsidR="00BE5FD1" w:rsidRPr="00BE5FD1">
        <w:rPr>
          <w:rFonts w:cstheme="minorHAnsi"/>
        </w:rPr>
        <w:t xml:space="preserve">de tratamiento de </w:t>
      </w:r>
      <w:proofErr w:type="spellStart"/>
      <w:r w:rsidR="00BE5FD1" w:rsidRPr="00BE5FD1">
        <w:rPr>
          <w:rFonts w:cstheme="minorHAnsi"/>
        </w:rPr>
        <w:t>RILes</w:t>
      </w:r>
      <w:proofErr w:type="spellEnd"/>
      <w:r w:rsidR="00BE5FD1" w:rsidRPr="00BE5FD1">
        <w:rPr>
          <w:rFonts w:cstheme="minorHAnsi"/>
        </w:rPr>
        <w:t xml:space="preserve"> </w:t>
      </w:r>
      <w:r w:rsidRPr="00BE5FD1">
        <w:rPr>
          <w:rFonts w:cstheme="minorHAnsi"/>
        </w:rPr>
        <w:t>se encuentra regulada por la RCA N°401/2007.</w:t>
      </w:r>
    </w:p>
    <w:p w14:paraId="2CCAE407" w14:textId="563A3145" w:rsidR="00FC15CF" w:rsidRPr="009E7A53" w:rsidRDefault="00ED4317" w:rsidP="003905C7">
      <w:pPr>
        <w:spacing w:before="80"/>
        <w:rPr>
          <w:rFonts w:cstheme="minorHAnsi"/>
        </w:rPr>
      </w:pPr>
      <w:r w:rsidRPr="009E7A53">
        <w:rPr>
          <w:rFonts w:cstheme="minorHAnsi"/>
        </w:rPr>
        <w:t>Las materias ambiental</w:t>
      </w:r>
      <w:r w:rsidR="00882292" w:rsidRPr="009E7A53">
        <w:rPr>
          <w:rFonts w:cstheme="minorHAnsi"/>
        </w:rPr>
        <w:t xml:space="preserve">es </w:t>
      </w:r>
      <w:r w:rsidR="00DC4F28" w:rsidRPr="009E7A53">
        <w:rPr>
          <w:rFonts w:cstheme="minorHAnsi"/>
        </w:rPr>
        <w:t xml:space="preserve">objeto de </w:t>
      </w:r>
      <w:r w:rsidR="00882292" w:rsidRPr="009E7A53">
        <w:rPr>
          <w:rFonts w:cstheme="minorHAnsi"/>
        </w:rPr>
        <w:t>fiscalización incluyeron</w:t>
      </w:r>
      <w:r w:rsidR="006753E1" w:rsidRPr="009E7A53">
        <w:rPr>
          <w:rFonts w:cstheme="minorHAnsi"/>
        </w:rPr>
        <w:t>:</w:t>
      </w:r>
      <w:r w:rsidR="00450366" w:rsidRPr="009E7A53">
        <w:rPr>
          <w:rFonts w:cstheme="minorHAnsi"/>
        </w:rPr>
        <w:t xml:space="preserve"> </w:t>
      </w:r>
      <w:r w:rsidR="00C11837" w:rsidRPr="009E7A53">
        <w:rPr>
          <w:rFonts w:cstheme="minorHAnsi"/>
        </w:rPr>
        <w:t>m</w:t>
      </w:r>
      <w:r w:rsidR="00F52BB4" w:rsidRPr="009E7A53">
        <w:rPr>
          <w:rFonts w:cstheme="minorHAnsi"/>
        </w:rPr>
        <w:t xml:space="preserve">anejo </w:t>
      </w:r>
      <w:r w:rsidR="003905C7" w:rsidRPr="009E7A53">
        <w:rPr>
          <w:rFonts w:cstheme="minorHAnsi"/>
        </w:rPr>
        <w:t>de</w:t>
      </w:r>
      <w:r w:rsidR="009E7A53" w:rsidRPr="009E7A53">
        <w:rPr>
          <w:rFonts w:cstheme="minorHAnsi"/>
        </w:rPr>
        <w:t xml:space="preserve"> olores</w:t>
      </w:r>
      <w:r w:rsidR="003905C7" w:rsidRPr="009E7A53">
        <w:rPr>
          <w:rFonts w:cstheme="minorHAnsi"/>
        </w:rPr>
        <w:t>, manejo de</w:t>
      </w:r>
      <w:r w:rsidR="008A4AB7" w:rsidRPr="009E7A53">
        <w:rPr>
          <w:rFonts w:cstheme="minorHAnsi"/>
        </w:rPr>
        <w:t xml:space="preserve"> </w:t>
      </w:r>
      <w:r w:rsidR="009E7A53" w:rsidRPr="009E7A53">
        <w:rPr>
          <w:rFonts w:cstheme="minorHAnsi"/>
        </w:rPr>
        <w:t xml:space="preserve">residuos sólidos, manejo de </w:t>
      </w:r>
      <w:r w:rsidR="00551B26" w:rsidRPr="009E7A53">
        <w:rPr>
          <w:rFonts w:cstheme="minorHAnsi"/>
        </w:rPr>
        <w:t>residuos</w:t>
      </w:r>
      <w:r w:rsidR="009E7A53" w:rsidRPr="009E7A53">
        <w:rPr>
          <w:rFonts w:cstheme="minorHAnsi"/>
        </w:rPr>
        <w:t xml:space="preserve"> líquidos</w:t>
      </w:r>
      <w:r w:rsidR="008A4AB7" w:rsidRPr="009E7A53">
        <w:rPr>
          <w:rFonts w:cstheme="minorHAnsi"/>
        </w:rPr>
        <w:t xml:space="preserve"> y</w:t>
      </w:r>
      <w:r w:rsidR="003905C7" w:rsidRPr="009E7A53">
        <w:rPr>
          <w:rFonts w:cstheme="minorHAnsi"/>
        </w:rPr>
        <w:t xml:space="preserve"> manejo de emisiones acústicas</w:t>
      </w:r>
      <w:r w:rsidR="00BE0B6C" w:rsidRPr="009E7A53">
        <w:rPr>
          <w:rFonts w:cstheme="minorHAnsi"/>
        </w:rPr>
        <w:t>.</w:t>
      </w:r>
    </w:p>
    <w:p w14:paraId="1B38DF23" w14:textId="6F855600" w:rsidR="005E72EE" w:rsidRPr="006A513F" w:rsidRDefault="00206545" w:rsidP="009E067E">
      <w:pPr>
        <w:spacing w:before="120"/>
      </w:pPr>
      <w:r w:rsidRPr="006A513F">
        <w:t xml:space="preserve">Los principales hallazgos detectados dicen relación a </w:t>
      </w:r>
      <w:r w:rsidR="008A4AB7" w:rsidRPr="006A513F">
        <w:t>la</w:t>
      </w:r>
      <w:r w:rsidR="00540606" w:rsidRPr="006A513F">
        <w:t xml:space="preserve"> consta</w:t>
      </w:r>
      <w:r w:rsidR="005E72EE" w:rsidRPr="006A513F">
        <w:t xml:space="preserve">tación de olores molestos </w:t>
      </w:r>
      <w:r w:rsidR="00540606" w:rsidRPr="006A513F">
        <w:t xml:space="preserve">generados por la planta de tratamiento de </w:t>
      </w:r>
      <w:proofErr w:type="spellStart"/>
      <w:r w:rsidR="00540606" w:rsidRPr="006A513F">
        <w:t>R</w:t>
      </w:r>
      <w:r w:rsidR="00A76DE5">
        <w:t>IL</w:t>
      </w:r>
      <w:r w:rsidR="00540606" w:rsidRPr="006A513F">
        <w:t>es</w:t>
      </w:r>
      <w:proofErr w:type="spellEnd"/>
      <w:r w:rsidR="00540606" w:rsidRPr="006A513F">
        <w:t xml:space="preserve"> </w:t>
      </w:r>
      <w:r w:rsidR="005E72EE" w:rsidRPr="006A513F">
        <w:t xml:space="preserve">los días 7 y 10 de febrero de 2015 </w:t>
      </w:r>
      <w:r w:rsidR="00540606" w:rsidRPr="006A513F">
        <w:t xml:space="preserve">en la población aledaña a la misma; generación de lodos en cantidades superiores a las establecidas en la RCA; </w:t>
      </w:r>
      <w:r w:rsidR="00487440">
        <w:t xml:space="preserve">no remisión de antecedentes a la SMA en relación a la disposición de lodos deshidratados generados los años 2013 y 2014; </w:t>
      </w:r>
      <w:r w:rsidR="006A513F" w:rsidRPr="006A513F">
        <w:t>generación de lodos que califican como residuos peligrosos y disposición de</w:t>
      </w:r>
      <w:r w:rsidR="00A76DE5">
        <w:t xml:space="preserve"> </w:t>
      </w:r>
      <w:r w:rsidR="006A513F" w:rsidRPr="006A513F">
        <w:t>l</w:t>
      </w:r>
      <w:r w:rsidR="00A76DE5">
        <w:t>os</w:t>
      </w:r>
      <w:r w:rsidR="006A513F" w:rsidRPr="006A513F">
        <w:t xml:space="preserve"> mismo</w:t>
      </w:r>
      <w:r w:rsidR="00A76DE5">
        <w:t>s</w:t>
      </w:r>
      <w:r w:rsidR="006A513F" w:rsidRPr="006A513F">
        <w:t xml:space="preserve"> en lugar que no se encuentra autorizado para ello</w:t>
      </w:r>
      <w:r w:rsidR="006A513F">
        <w:t>;</w:t>
      </w:r>
      <w:r w:rsidR="00EE7C86">
        <w:t xml:space="preserve">  superación del límite nocturno de ruido </w:t>
      </w:r>
      <w:r w:rsidR="00EE7C86" w:rsidRPr="00EE7C86">
        <w:t>de 45 dB (A) establecido en el D.S. N°38/2011 en el receptor N°1</w:t>
      </w:r>
      <w:r w:rsidR="00EE7C86">
        <w:t xml:space="preserve">; y no remisión de </w:t>
      </w:r>
      <w:proofErr w:type="spellStart"/>
      <w:r w:rsidR="00EE7C86">
        <w:t>monitoreos</w:t>
      </w:r>
      <w:proofErr w:type="spellEnd"/>
      <w:r w:rsidR="00EE7C86">
        <w:t xml:space="preserve"> de ruido</w:t>
      </w:r>
      <w:r w:rsidR="00EE7C86" w:rsidRPr="00EE7C86">
        <w:t xml:space="preserve"> </w:t>
      </w:r>
      <w:r w:rsidR="00EE7C86">
        <w:t xml:space="preserve">y caracterización de lodos deshidratados en la oportunidad y plazos establecidos en la RCA </w:t>
      </w:r>
      <w:r w:rsidR="00EE7C86" w:rsidRPr="00BE5FD1">
        <w:rPr>
          <w:rFonts w:cstheme="minorHAnsi"/>
        </w:rPr>
        <w:t>N°401/2007</w:t>
      </w:r>
      <w:r w:rsidR="00EE7C86">
        <w:t>.</w:t>
      </w:r>
    </w:p>
    <w:p w14:paraId="698FC6D3" w14:textId="228AC357" w:rsidR="005E72EE" w:rsidRPr="005E72EE" w:rsidRDefault="005E72EE" w:rsidP="009E067E">
      <w:pPr>
        <w:spacing w:before="120"/>
      </w:pPr>
      <w:r w:rsidRPr="005E72EE">
        <w:rPr>
          <w:rFonts w:ascii="Calibri" w:hAnsi="Calibri" w:cs="Calibri"/>
        </w:rPr>
        <w:t>Por otra parte, en relación a las medidas provisionales</w:t>
      </w:r>
      <w:r w:rsidRPr="005E72EE">
        <w:t xml:space="preserve"> de corrección, seguridad o control, dispuestas por la SMA en la Resolución Exenta N°121/2015, los hechos reportados dan cuenta que la planta depuradora de aguas de Conservera </w:t>
      </w:r>
      <w:proofErr w:type="spellStart"/>
      <w:r>
        <w:t>Pentzke</w:t>
      </w:r>
      <w:proofErr w:type="spellEnd"/>
      <w:r w:rsidRPr="005E72EE">
        <w:t xml:space="preserve"> </w:t>
      </w:r>
      <w:r>
        <w:t>se encuentra operando sin presencia de olores molestos y que</w:t>
      </w:r>
      <w:r w:rsidR="00D21268" w:rsidRPr="00D21268">
        <w:t xml:space="preserve"> </w:t>
      </w:r>
      <w:r w:rsidR="00D21268">
        <w:t>los parámetros objeto de control de sus efluentes líquidos</w:t>
      </w:r>
      <w:r w:rsidR="00D21268" w:rsidRPr="005E72EE">
        <w:t xml:space="preserve"> </w:t>
      </w:r>
      <w:r w:rsidR="00D21268">
        <w:t xml:space="preserve">se encuentran bajo los límites máximos respectivos permitidos en la tabla 1 del DS N°90 “Norma de emisión </w:t>
      </w:r>
      <w:r w:rsidR="00D21268" w:rsidRPr="005E72EE">
        <w:t>para la regulación de contaminantes asociados a las descargas de residuos líquidos a aguas marinas y continentales superficiales</w:t>
      </w:r>
      <w:r w:rsidR="00D21268">
        <w:t xml:space="preserve">”. No </w:t>
      </w:r>
      <w:r w:rsidR="006A513F">
        <w:t xml:space="preserve">obstante </w:t>
      </w:r>
      <w:r w:rsidR="00D21268">
        <w:t xml:space="preserve">lo anterior, </w:t>
      </w:r>
      <w:r w:rsidR="00487440">
        <w:t xml:space="preserve">en el presente informe se da cuenta de </w:t>
      </w:r>
      <w:r w:rsidR="00D21268">
        <w:t>hallazgos detectados en relación a tales medidas</w:t>
      </w:r>
      <w:r w:rsidR="00487440">
        <w:t xml:space="preserve">, siendo los principales </w:t>
      </w:r>
      <w:r w:rsidR="00D21268">
        <w:t>la</w:t>
      </w:r>
      <w:r w:rsidR="00D21268" w:rsidRPr="00D21268">
        <w:t xml:space="preserve"> no medición del parámetro sulfato en las aguas residuales para los períodos 27-28 de febrero y 6-7 de marzo de 2015</w:t>
      </w:r>
      <w:r w:rsidR="00D21268">
        <w:t xml:space="preserve">; </w:t>
      </w:r>
      <w:r w:rsidR="00D21268" w:rsidRPr="00D21268">
        <w:t xml:space="preserve">no remisión a la SMA de resultados analíticos de </w:t>
      </w:r>
      <w:proofErr w:type="spellStart"/>
      <w:r w:rsidR="00D21268" w:rsidRPr="00D21268">
        <w:t>monitoreos</w:t>
      </w:r>
      <w:proofErr w:type="spellEnd"/>
      <w:r w:rsidR="00D21268" w:rsidRPr="00D21268">
        <w:t xml:space="preserve"> de </w:t>
      </w:r>
      <w:proofErr w:type="spellStart"/>
      <w:r w:rsidR="00D21268" w:rsidRPr="00D21268">
        <w:t>coliformes</w:t>
      </w:r>
      <w:proofErr w:type="spellEnd"/>
      <w:r w:rsidR="00D21268" w:rsidRPr="00D21268">
        <w:t xml:space="preserve"> fecales, según las condiciones establecidas en la Resolución SMA Exenta N°121/2015 entre el 21 de febrero al 29 de marzo de 2015</w:t>
      </w:r>
      <w:r w:rsidR="00487440">
        <w:t xml:space="preserve">; y no envío de </w:t>
      </w:r>
      <w:r w:rsidR="00487440" w:rsidRPr="00937BC1">
        <w:t>datos de temperatura y pH para los días 28 de febrero; y para los días 1, 7, 8, 14, 15, 21, 22, 28 y 29 de marzo de 2015</w:t>
      </w:r>
      <w:r w:rsidR="00CE0C75">
        <w:t>.</w:t>
      </w:r>
    </w:p>
    <w:p w14:paraId="6F527A0A" w14:textId="61E00F75" w:rsidR="00ED4317" w:rsidRPr="009E067E" w:rsidRDefault="00ED4317" w:rsidP="009E067E">
      <w:pPr>
        <w:spacing w:before="120"/>
      </w:pPr>
      <w:r>
        <w:rPr>
          <w:rFonts w:cstheme="minorHAnsi"/>
          <w:b/>
          <w:sz w:val="20"/>
          <w:szCs w:val="20"/>
        </w:rPr>
        <w:br w:type="page"/>
      </w:r>
    </w:p>
    <w:p w14:paraId="6F527A0B" w14:textId="79F6DCFA" w:rsidR="00ED4317" w:rsidRDefault="009847C7" w:rsidP="00162F0F">
      <w:pPr>
        <w:pStyle w:val="Ttulo1"/>
        <w:numPr>
          <w:ilvl w:val="0"/>
          <w:numId w:val="2"/>
        </w:numPr>
      </w:pPr>
      <w:bookmarkStart w:id="20" w:name="_Toc416248782"/>
      <w:r w:rsidRPr="009847C7">
        <w:lastRenderedPageBreak/>
        <w:t>IDENTIFICACIÓN DEL PROYECTO, ACTIVIDAD O FUENTE FISCALIZADA</w:t>
      </w:r>
      <w:bookmarkEnd w:id="20"/>
      <w:r w:rsidR="00792BD6">
        <w:t>.</w:t>
      </w:r>
    </w:p>
    <w:p w14:paraId="6F527A0D" w14:textId="0E88559D" w:rsidR="00ED4317" w:rsidRPr="00ED4317" w:rsidRDefault="00ED4317" w:rsidP="00747A6E">
      <w:pPr>
        <w:pStyle w:val="Ttulo1"/>
        <w:numPr>
          <w:ilvl w:val="1"/>
          <w:numId w:val="2"/>
        </w:numPr>
        <w:spacing w:before="400" w:after="240"/>
        <w:ind w:left="0" w:firstLine="0"/>
        <w:contextualSpacing w:val="0"/>
      </w:pPr>
      <w:bookmarkStart w:id="21" w:name="_Toc352840378"/>
      <w:bookmarkStart w:id="22" w:name="_Toc352841438"/>
      <w:bookmarkStart w:id="23" w:name="_Toc353998104"/>
      <w:bookmarkStart w:id="24" w:name="_Toc353998177"/>
      <w:bookmarkStart w:id="25" w:name="_Toc416248783"/>
      <w:r w:rsidRPr="00ED4317">
        <w:t>Antecedentes Generales</w:t>
      </w:r>
      <w:bookmarkEnd w:id="21"/>
      <w:bookmarkEnd w:id="22"/>
      <w:bookmarkEnd w:id="23"/>
      <w:bookmarkEnd w:id="24"/>
      <w:bookmarkEnd w:id="25"/>
      <w:r w:rsidR="00792BD6">
        <w:t>.</w:t>
      </w:r>
    </w:p>
    <w:tbl>
      <w:tblPr>
        <w:tblW w:w="98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67"/>
        <w:gridCol w:w="4380"/>
      </w:tblGrid>
      <w:tr w:rsidR="00230321" w:rsidRPr="00230321" w14:paraId="6F527A11" w14:textId="77777777" w:rsidTr="00513B2A">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44687454" w14:textId="77777777" w:rsidR="00CB36AC" w:rsidRDefault="00230321" w:rsidP="00BE5FD1">
            <w:pPr>
              <w:rPr>
                <w:rFonts w:cstheme="minorHAnsi"/>
                <w:sz w:val="20"/>
                <w:szCs w:val="20"/>
              </w:rPr>
            </w:pPr>
            <w:bookmarkStart w:id="26" w:name="_Toc353998105"/>
            <w:bookmarkStart w:id="27" w:name="_Toc353998178"/>
            <w:bookmarkEnd w:id="26"/>
            <w:bookmarkEnd w:id="27"/>
            <w:r w:rsidRPr="00230321">
              <w:rPr>
                <w:rFonts w:cstheme="minorHAnsi"/>
                <w:b/>
                <w:sz w:val="20"/>
                <w:szCs w:val="20"/>
              </w:rPr>
              <w:t>Identificación de la actividad, proyecto o fuente fiscalizada:</w:t>
            </w:r>
            <w:r w:rsidRPr="00230321">
              <w:rPr>
                <w:rFonts w:cstheme="minorHAnsi"/>
                <w:sz w:val="20"/>
                <w:szCs w:val="20"/>
              </w:rPr>
              <w:t xml:space="preserve"> </w:t>
            </w:r>
          </w:p>
          <w:p w14:paraId="6F527A10" w14:textId="764399F9" w:rsidR="00230321" w:rsidRPr="00513B2A" w:rsidRDefault="00BE5FD1" w:rsidP="00CB36AC">
            <w:pPr>
              <w:spacing w:before="40"/>
              <w:rPr>
                <w:rFonts w:cstheme="minorHAnsi"/>
                <w:b/>
                <w:sz w:val="20"/>
                <w:szCs w:val="20"/>
              </w:rPr>
            </w:pPr>
            <w:r>
              <w:rPr>
                <w:rFonts w:cstheme="minorHAnsi"/>
                <w:sz w:val="20"/>
                <w:szCs w:val="20"/>
              </w:rPr>
              <w:t xml:space="preserve">Conservera </w:t>
            </w:r>
            <w:proofErr w:type="spellStart"/>
            <w:r>
              <w:rPr>
                <w:rFonts w:cstheme="minorHAnsi"/>
                <w:sz w:val="20"/>
                <w:szCs w:val="20"/>
              </w:rPr>
              <w:t>Pentzke</w:t>
            </w:r>
            <w:proofErr w:type="spellEnd"/>
            <w:r w:rsidR="00955A7F">
              <w:rPr>
                <w:rFonts w:cstheme="minorHAnsi"/>
                <w:sz w:val="20"/>
                <w:szCs w:val="20"/>
              </w:rPr>
              <w:t>.</w:t>
            </w:r>
          </w:p>
        </w:tc>
      </w:tr>
      <w:tr w:rsidR="00230321" w:rsidRPr="00230321" w14:paraId="6F527A16" w14:textId="77777777" w:rsidTr="00CB36AC">
        <w:trPr>
          <w:trHeight w:val="467"/>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6DA81C1" w14:textId="77777777" w:rsidR="00CB36AC" w:rsidRDefault="00230321" w:rsidP="00513B2A">
            <w:pPr>
              <w:rPr>
                <w:rFonts w:cstheme="minorHAnsi"/>
                <w:sz w:val="20"/>
                <w:szCs w:val="20"/>
              </w:rPr>
            </w:pPr>
            <w:r w:rsidRPr="00DE365B">
              <w:rPr>
                <w:rFonts w:cstheme="minorHAnsi"/>
                <w:b/>
                <w:sz w:val="20"/>
                <w:szCs w:val="20"/>
              </w:rPr>
              <w:t>Región:</w:t>
            </w:r>
            <w:r w:rsidRPr="00DE365B">
              <w:rPr>
                <w:rFonts w:cstheme="minorHAnsi"/>
                <w:sz w:val="20"/>
                <w:szCs w:val="20"/>
              </w:rPr>
              <w:t xml:space="preserve"> </w:t>
            </w:r>
          </w:p>
          <w:p w14:paraId="6F527A13" w14:textId="57B08235" w:rsidR="00230321" w:rsidRPr="00DE365B" w:rsidRDefault="00DE365B" w:rsidP="00CB36AC">
            <w:pPr>
              <w:spacing w:before="40"/>
              <w:rPr>
                <w:rFonts w:cstheme="minorHAnsi"/>
                <w:b/>
                <w:sz w:val="20"/>
                <w:szCs w:val="20"/>
              </w:rPr>
            </w:pPr>
            <w:r w:rsidRPr="00DE365B">
              <w:rPr>
                <w:rFonts w:cstheme="minorHAnsi"/>
                <w:sz w:val="20"/>
                <w:szCs w:val="20"/>
              </w:rPr>
              <w:t>Región de Valparaíso</w:t>
            </w:r>
            <w:r w:rsidR="002B04FF" w:rsidRPr="00DE365B">
              <w:rPr>
                <w:rFonts w:cstheme="minorHAnsi"/>
                <w:sz w:val="20"/>
                <w:szCs w:val="20"/>
              </w:rPr>
              <w:t>.</w:t>
            </w:r>
          </w:p>
        </w:tc>
        <w:tc>
          <w:tcPr>
            <w:tcW w:w="2224" w:type="pct"/>
            <w:vMerge w:val="restart"/>
            <w:tcBorders>
              <w:top w:val="single" w:sz="4" w:space="0" w:color="auto"/>
              <w:left w:val="single" w:sz="4" w:space="0" w:color="auto"/>
              <w:right w:val="single" w:sz="4" w:space="0" w:color="auto"/>
            </w:tcBorders>
            <w:shd w:val="clear" w:color="auto" w:fill="FFFFFF"/>
            <w:hideMark/>
          </w:tcPr>
          <w:p w14:paraId="185CF844" w14:textId="77777777" w:rsidR="001130C7" w:rsidRDefault="00230321" w:rsidP="00CB36AC">
            <w:pPr>
              <w:ind w:left="45"/>
              <w:rPr>
                <w:rFonts w:cstheme="minorHAnsi"/>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14:paraId="6F527A15" w14:textId="5A250914" w:rsidR="00230321" w:rsidRPr="00D16215" w:rsidRDefault="00567229" w:rsidP="00CB36AC">
            <w:pPr>
              <w:spacing w:before="40"/>
              <w:rPr>
                <w:rFonts w:cstheme="minorHAnsi"/>
                <w:sz w:val="20"/>
                <w:szCs w:val="20"/>
              </w:rPr>
            </w:pPr>
            <w:r w:rsidRPr="00FC5771">
              <w:rPr>
                <w:sz w:val="20"/>
                <w:szCs w:val="20"/>
              </w:rPr>
              <w:t>Tacna</w:t>
            </w:r>
            <w:r w:rsidRPr="00567229">
              <w:rPr>
                <w:rFonts w:cstheme="minorHAnsi"/>
                <w:sz w:val="20"/>
                <w:szCs w:val="20"/>
              </w:rPr>
              <w:t xml:space="preserve"> Sur N° 126, de San Felipe</w:t>
            </w:r>
            <w:r w:rsidR="00955A7F" w:rsidRPr="00D16215">
              <w:rPr>
                <w:rFonts w:cstheme="minorHAnsi"/>
                <w:sz w:val="20"/>
                <w:szCs w:val="20"/>
              </w:rPr>
              <w:t>.</w:t>
            </w:r>
          </w:p>
        </w:tc>
      </w:tr>
      <w:tr w:rsidR="00230321" w:rsidRPr="00230321" w14:paraId="6F527A1A" w14:textId="77777777" w:rsidTr="00513B2A">
        <w:trPr>
          <w:trHeight w:val="467"/>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98014D4" w14:textId="77777777" w:rsidR="00CB36AC" w:rsidRDefault="00230321" w:rsidP="00D16215">
            <w:pPr>
              <w:rPr>
                <w:rFonts w:cstheme="minorHAnsi"/>
                <w:sz w:val="20"/>
                <w:szCs w:val="20"/>
              </w:rPr>
            </w:pPr>
            <w:r w:rsidRPr="00DE365B">
              <w:rPr>
                <w:rFonts w:cstheme="minorHAnsi"/>
                <w:b/>
                <w:sz w:val="20"/>
                <w:szCs w:val="20"/>
              </w:rPr>
              <w:t>Provincia:</w:t>
            </w:r>
            <w:r w:rsidR="00D16215" w:rsidRPr="00DE365B">
              <w:rPr>
                <w:rFonts w:cstheme="minorHAnsi"/>
                <w:sz w:val="20"/>
                <w:szCs w:val="20"/>
              </w:rPr>
              <w:t xml:space="preserve"> </w:t>
            </w:r>
          </w:p>
          <w:p w14:paraId="6F527A18" w14:textId="31ABE03C" w:rsidR="00230321" w:rsidRPr="00513B2A" w:rsidRDefault="00786F6C" w:rsidP="00CB36AC">
            <w:pPr>
              <w:rPr>
                <w:rFonts w:cstheme="minorHAnsi"/>
                <w:b/>
                <w:sz w:val="20"/>
                <w:szCs w:val="20"/>
              </w:rPr>
            </w:pPr>
            <w:r>
              <w:rPr>
                <w:rFonts w:cstheme="minorHAnsi"/>
                <w:sz w:val="20"/>
                <w:szCs w:val="20"/>
              </w:rPr>
              <w:t>San Felipe</w:t>
            </w:r>
            <w:r w:rsidR="00DE365B" w:rsidRPr="00DE365B">
              <w:rPr>
                <w:rFonts w:cstheme="minorHAnsi"/>
                <w:sz w:val="20"/>
                <w:szCs w:val="20"/>
              </w:rPr>
              <w:t>.</w:t>
            </w:r>
          </w:p>
        </w:tc>
        <w:tc>
          <w:tcPr>
            <w:tcW w:w="2224" w:type="pct"/>
            <w:vMerge/>
            <w:tcBorders>
              <w:left w:val="single" w:sz="4" w:space="0" w:color="auto"/>
              <w:right w:val="single" w:sz="4" w:space="0" w:color="auto"/>
            </w:tcBorders>
            <w:shd w:val="clear" w:color="auto" w:fill="FFFFFF"/>
          </w:tcPr>
          <w:p w14:paraId="6F527A19" w14:textId="77777777" w:rsidR="00230321" w:rsidRPr="00230321" w:rsidRDefault="00230321" w:rsidP="00513B2A">
            <w:pPr>
              <w:ind w:left="188"/>
              <w:rPr>
                <w:rFonts w:cstheme="minorHAnsi"/>
                <w:b/>
                <w:sz w:val="20"/>
                <w:szCs w:val="20"/>
              </w:rPr>
            </w:pPr>
          </w:p>
        </w:tc>
      </w:tr>
      <w:tr w:rsidR="00230321" w:rsidRPr="00230321" w14:paraId="6F527A1D" w14:textId="77777777" w:rsidTr="00513B2A">
        <w:trPr>
          <w:trHeight w:val="482"/>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9C621C2" w14:textId="77777777" w:rsidR="00CB36AC" w:rsidRDefault="00230321" w:rsidP="00CB36AC">
            <w:pPr>
              <w:rPr>
                <w:rFonts w:cstheme="minorHAnsi"/>
                <w:sz w:val="20"/>
                <w:szCs w:val="20"/>
              </w:rPr>
            </w:pPr>
            <w:r w:rsidRPr="00DE365B">
              <w:rPr>
                <w:rFonts w:cstheme="minorHAnsi"/>
                <w:b/>
                <w:sz w:val="20"/>
                <w:szCs w:val="20"/>
              </w:rPr>
              <w:t>Comuna:</w:t>
            </w:r>
            <w:r w:rsidRPr="00DE365B">
              <w:rPr>
                <w:rFonts w:cstheme="minorHAnsi"/>
                <w:sz w:val="20"/>
                <w:szCs w:val="20"/>
              </w:rPr>
              <w:t xml:space="preserve"> </w:t>
            </w:r>
          </w:p>
          <w:p w14:paraId="6F527A1B" w14:textId="3109DFA7" w:rsidR="00230321" w:rsidRPr="00DE365B" w:rsidRDefault="00786F6C" w:rsidP="00CB36AC">
            <w:pPr>
              <w:rPr>
                <w:rFonts w:cstheme="minorHAnsi"/>
                <w:sz w:val="20"/>
                <w:szCs w:val="20"/>
              </w:rPr>
            </w:pPr>
            <w:r>
              <w:rPr>
                <w:rFonts w:cstheme="minorHAnsi"/>
                <w:sz w:val="20"/>
                <w:szCs w:val="20"/>
              </w:rPr>
              <w:t>San Felipe</w:t>
            </w:r>
            <w:r w:rsidR="00DE365B" w:rsidRPr="00DE365B">
              <w:rPr>
                <w:rFonts w:cstheme="minorHAnsi"/>
                <w:sz w:val="20"/>
                <w:szCs w:val="20"/>
              </w:rPr>
              <w:t>.</w:t>
            </w:r>
          </w:p>
        </w:tc>
        <w:tc>
          <w:tcPr>
            <w:tcW w:w="2224" w:type="pct"/>
            <w:vMerge/>
            <w:tcBorders>
              <w:left w:val="single" w:sz="4" w:space="0" w:color="auto"/>
              <w:bottom w:val="single" w:sz="4" w:space="0" w:color="auto"/>
              <w:right w:val="single" w:sz="4" w:space="0" w:color="auto"/>
            </w:tcBorders>
            <w:shd w:val="clear" w:color="auto" w:fill="FFFFFF"/>
          </w:tcPr>
          <w:p w14:paraId="6F527A1C" w14:textId="77777777" w:rsidR="00230321" w:rsidRPr="00230321" w:rsidRDefault="00230321" w:rsidP="00513B2A">
            <w:pPr>
              <w:ind w:left="188"/>
              <w:rPr>
                <w:rFonts w:cstheme="minorHAnsi"/>
                <w:b/>
                <w:sz w:val="20"/>
                <w:szCs w:val="20"/>
              </w:rPr>
            </w:pPr>
          </w:p>
        </w:tc>
      </w:tr>
      <w:tr w:rsidR="00230321" w:rsidRPr="00230321" w14:paraId="6F527A22" w14:textId="77777777" w:rsidTr="00513B2A">
        <w:trPr>
          <w:trHeight w:val="571"/>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1E" w14:textId="77777777" w:rsidR="00230321" w:rsidRPr="00230321" w:rsidRDefault="00230321" w:rsidP="00513B2A">
            <w:pPr>
              <w:spacing w:after="100"/>
              <w:rPr>
                <w:rFonts w:cstheme="minorHAnsi"/>
                <w:b/>
                <w:sz w:val="20"/>
                <w:szCs w:val="20"/>
              </w:rPr>
            </w:pPr>
            <w:r w:rsidRPr="00230321">
              <w:rPr>
                <w:rFonts w:cstheme="minorHAnsi"/>
                <w:b/>
                <w:sz w:val="20"/>
                <w:szCs w:val="20"/>
              </w:rPr>
              <w:t>Titular de la actividad, proyecto o fuente fiscalizada:</w:t>
            </w:r>
            <w:r w:rsidRPr="00230321">
              <w:rPr>
                <w:rFonts w:cstheme="minorHAnsi"/>
                <w:sz w:val="20"/>
                <w:szCs w:val="20"/>
              </w:rPr>
              <w:t xml:space="preserve"> </w:t>
            </w:r>
          </w:p>
          <w:p w14:paraId="6F527A1F" w14:textId="6028FF1F" w:rsidR="00230321" w:rsidRPr="00230321" w:rsidRDefault="00567229" w:rsidP="008855FA">
            <w:pPr>
              <w:rPr>
                <w:rFonts w:cstheme="minorHAnsi"/>
                <w:sz w:val="20"/>
                <w:szCs w:val="20"/>
                <w:lang w:val="es-ES" w:eastAsia="es-ES"/>
              </w:rPr>
            </w:pPr>
            <w:r w:rsidRPr="00567229">
              <w:rPr>
                <w:rFonts w:cstheme="minorHAnsi"/>
                <w:sz w:val="20"/>
                <w:szCs w:val="20"/>
              </w:rPr>
              <w:t xml:space="preserve">Conservera </w:t>
            </w:r>
            <w:proofErr w:type="spellStart"/>
            <w:r w:rsidRPr="00567229">
              <w:rPr>
                <w:rFonts w:cstheme="minorHAnsi"/>
                <w:sz w:val="20"/>
                <w:szCs w:val="20"/>
              </w:rPr>
              <w:t>Pentzke</w:t>
            </w:r>
            <w:proofErr w:type="spellEnd"/>
            <w:r w:rsidRPr="00567229">
              <w:rPr>
                <w:rFonts w:cstheme="minorHAnsi"/>
                <w:sz w:val="20"/>
                <w:szCs w:val="20"/>
              </w:rPr>
              <w:t xml:space="preserve"> S.A.</w:t>
            </w: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0" w14:textId="77777777" w:rsidR="00230321" w:rsidRPr="00230321" w:rsidRDefault="00230321" w:rsidP="00CB36AC">
            <w:pPr>
              <w:rPr>
                <w:rFonts w:cstheme="minorHAnsi"/>
                <w:b/>
                <w:sz w:val="20"/>
                <w:szCs w:val="20"/>
              </w:rPr>
            </w:pPr>
            <w:r w:rsidRPr="00230321">
              <w:rPr>
                <w:rFonts w:cstheme="minorHAnsi"/>
                <w:b/>
                <w:sz w:val="20"/>
                <w:szCs w:val="20"/>
              </w:rPr>
              <w:t>RUT o RUN:</w:t>
            </w:r>
            <w:r w:rsidRPr="00230321">
              <w:rPr>
                <w:rFonts w:cstheme="minorHAnsi"/>
                <w:sz w:val="20"/>
                <w:szCs w:val="20"/>
              </w:rPr>
              <w:t xml:space="preserve"> </w:t>
            </w:r>
          </w:p>
          <w:p w14:paraId="6F527A21" w14:textId="1D10779A" w:rsidR="00230321" w:rsidRPr="00230321" w:rsidRDefault="00567229" w:rsidP="00CB36AC">
            <w:pPr>
              <w:spacing w:before="40"/>
              <w:rPr>
                <w:rFonts w:cstheme="minorHAnsi"/>
                <w:sz w:val="20"/>
                <w:szCs w:val="20"/>
                <w:lang w:val="es-ES" w:eastAsia="es-ES"/>
              </w:rPr>
            </w:pPr>
            <w:r w:rsidRPr="00567229">
              <w:rPr>
                <w:rFonts w:cstheme="minorHAnsi"/>
                <w:sz w:val="20"/>
                <w:szCs w:val="20"/>
              </w:rPr>
              <w:t>92</w:t>
            </w:r>
            <w:r w:rsidR="00D16215" w:rsidRPr="00567229">
              <w:rPr>
                <w:rFonts w:cstheme="minorHAnsi"/>
                <w:sz w:val="20"/>
                <w:szCs w:val="20"/>
              </w:rPr>
              <w:t>.</w:t>
            </w:r>
            <w:r w:rsidRPr="00567229">
              <w:rPr>
                <w:rFonts w:cstheme="minorHAnsi"/>
                <w:sz w:val="20"/>
                <w:szCs w:val="20"/>
              </w:rPr>
              <w:t>2</w:t>
            </w:r>
            <w:r w:rsidR="00563253" w:rsidRPr="00567229">
              <w:rPr>
                <w:rFonts w:cstheme="minorHAnsi"/>
                <w:sz w:val="20"/>
                <w:szCs w:val="20"/>
              </w:rPr>
              <w:t>7</w:t>
            </w:r>
            <w:r w:rsidRPr="00567229">
              <w:rPr>
                <w:rFonts w:cstheme="minorHAnsi"/>
                <w:sz w:val="20"/>
                <w:szCs w:val="20"/>
              </w:rPr>
              <w:t>9</w:t>
            </w:r>
            <w:r w:rsidR="00D16215" w:rsidRPr="00567229">
              <w:rPr>
                <w:rFonts w:cstheme="minorHAnsi"/>
                <w:sz w:val="20"/>
                <w:szCs w:val="20"/>
              </w:rPr>
              <w:t>.</w:t>
            </w:r>
            <w:r w:rsidRPr="00567229">
              <w:rPr>
                <w:rFonts w:cstheme="minorHAnsi"/>
                <w:sz w:val="20"/>
                <w:szCs w:val="20"/>
              </w:rPr>
              <w:t>000</w:t>
            </w:r>
            <w:r w:rsidR="00D16215" w:rsidRPr="00D16215">
              <w:rPr>
                <w:rFonts w:cstheme="minorHAnsi"/>
                <w:sz w:val="20"/>
                <w:szCs w:val="20"/>
              </w:rPr>
              <w:t>-</w:t>
            </w:r>
            <w:r>
              <w:rPr>
                <w:rFonts w:cstheme="minorHAnsi"/>
                <w:sz w:val="20"/>
                <w:szCs w:val="20"/>
              </w:rPr>
              <w:t>0</w:t>
            </w:r>
            <w:r w:rsidR="00D16215">
              <w:rPr>
                <w:rFonts w:cstheme="minorHAnsi"/>
                <w:sz w:val="20"/>
                <w:szCs w:val="20"/>
              </w:rPr>
              <w:t>.</w:t>
            </w:r>
          </w:p>
        </w:tc>
      </w:tr>
      <w:tr w:rsidR="00230321" w:rsidRPr="00230321" w14:paraId="6F527A27" w14:textId="77777777" w:rsidTr="00513B2A">
        <w:trPr>
          <w:trHeight w:val="425"/>
          <w:jc w:val="center"/>
        </w:trPr>
        <w:tc>
          <w:tcPr>
            <w:tcW w:w="2776"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193092" w14:textId="77777777" w:rsidR="00230321" w:rsidRDefault="00230321" w:rsidP="00CB36AC">
            <w:pPr>
              <w:rPr>
                <w:rFonts w:cstheme="minorHAnsi"/>
                <w:sz w:val="20"/>
                <w:szCs w:val="20"/>
              </w:rPr>
            </w:pPr>
            <w:r w:rsidRPr="00230321">
              <w:rPr>
                <w:rFonts w:cstheme="minorHAnsi"/>
                <w:b/>
                <w:sz w:val="20"/>
                <w:szCs w:val="20"/>
              </w:rPr>
              <w:t>Domicilio Titular:</w:t>
            </w:r>
            <w:r w:rsidRPr="00230321">
              <w:rPr>
                <w:rFonts w:cstheme="minorHAnsi"/>
                <w:sz w:val="20"/>
                <w:szCs w:val="20"/>
              </w:rPr>
              <w:t xml:space="preserve"> </w:t>
            </w:r>
          </w:p>
          <w:p w14:paraId="6F527A24" w14:textId="71506B38" w:rsidR="00564605" w:rsidRPr="00564605" w:rsidRDefault="00D16215" w:rsidP="00CB36AC">
            <w:pPr>
              <w:spacing w:before="40"/>
              <w:rPr>
                <w:rFonts w:cstheme="minorHAnsi"/>
                <w:sz w:val="20"/>
                <w:szCs w:val="20"/>
              </w:rPr>
            </w:pPr>
            <w:r w:rsidRPr="00D16215">
              <w:rPr>
                <w:rFonts w:cstheme="minorHAnsi"/>
                <w:sz w:val="20"/>
                <w:szCs w:val="20"/>
              </w:rPr>
              <w:t>Avenida</w:t>
            </w:r>
            <w:r w:rsidR="00567229">
              <w:rPr>
                <w:rFonts w:cstheme="minorHAnsi"/>
                <w:sz w:val="20"/>
                <w:szCs w:val="20"/>
              </w:rPr>
              <w:t xml:space="preserve"> Bernardo </w:t>
            </w:r>
            <w:proofErr w:type="spellStart"/>
            <w:r w:rsidR="00567229">
              <w:rPr>
                <w:rFonts w:cstheme="minorHAnsi"/>
                <w:sz w:val="20"/>
                <w:szCs w:val="20"/>
              </w:rPr>
              <w:t>O´higgins</w:t>
            </w:r>
            <w:proofErr w:type="spellEnd"/>
            <w:r w:rsidR="00567229">
              <w:rPr>
                <w:rFonts w:cstheme="minorHAnsi"/>
                <w:sz w:val="20"/>
                <w:szCs w:val="20"/>
              </w:rPr>
              <w:t xml:space="preserve"> N°310, San Felipe.</w:t>
            </w: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5" w14:textId="77777777" w:rsidR="00230321" w:rsidRPr="00747A6E" w:rsidRDefault="00230321" w:rsidP="00CB36AC">
            <w:pPr>
              <w:rPr>
                <w:rFonts w:cstheme="minorHAnsi"/>
                <w:b/>
                <w:sz w:val="20"/>
                <w:szCs w:val="20"/>
              </w:rPr>
            </w:pPr>
            <w:r w:rsidRPr="00747A6E">
              <w:rPr>
                <w:rFonts w:cstheme="minorHAnsi"/>
                <w:b/>
                <w:sz w:val="20"/>
                <w:szCs w:val="20"/>
              </w:rPr>
              <w:t>Correo electrónico:</w:t>
            </w:r>
            <w:r w:rsidRPr="00747A6E">
              <w:rPr>
                <w:rFonts w:cstheme="minorHAnsi"/>
                <w:sz w:val="20"/>
                <w:szCs w:val="20"/>
              </w:rPr>
              <w:t xml:space="preserve"> </w:t>
            </w:r>
          </w:p>
          <w:p w14:paraId="6F527A26" w14:textId="0EB28748" w:rsidR="00230321" w:rsidRPr="00747A6E" w:rsidRDefault="00567229" w:rsidP="00CB36AC">
            <w:pPr>
              <w:spacing w:before="40"/>
              <w:rPr>
                <w:rFonts w:cstheme="minorHAnsi"/>
                <w:sz w:val="20"/>
                <w:szCs w:val="20"/>
              </w:rPr>
            </w:pPr>
            <w:r w:rsidRPr="00747A6E">
              <w:rPr>
                <w:sz w:val="20"/>
                <w:szCs w:val="20"/>
              </w:rPr>
              <w:t>info</w:t>
            </w:r>
            <w:r w:rsidR="00FD3765" w:rsidRPr="00747A6E">
              <w:rPr>
                <w:sz w:val="20"/>
                <w:szCs w:val="20"/>
              </w:rPr>
              <w:t>@</w:t>
            </w:r>
            <w:r w:rsidRPr="00CB36AC">
              <w:rPr>
                <w:rFonts w:cstheme="minorHAnsi"/>
                <w:sz w:val="20"/>
                <w:szCs w:val="20"/>
              </w:rPr>
              <w:t>pentzke</w:t>
            </w:r>
            <w:r w:rsidRPr="00747A6E">
              <w:rPr>
                <w:sz w:val="20"/>
                <w:szCs w:val="20"/>
              </w:rPr>
              <w:t>.cl</w:t>
            </w:r>
          </w:p>
        </w:tc>
      </w:tr>
      <w:tr w:rsidR="00230321" w:rsidRPr="00230321" w14:paraId="6F527A2B" w14:textId="77777777" w:rsidTr="00513B2A">
        <w:trPr>
          <w:trHeight w:val="589"/>
          <w:jc w:val="center"/>
        </w:trPr>
        <w:tc>
          <w:tcPr>
            <w:tcW w:w="2776" w:type="pct"/>
            <w:vMerge/>
            <w:tcBorders>
              <w:top w:val="single" w:sz="4" w:space="0" w:color="auto"/>
              <w:left w:val="single" w:sz="4" w:space="0" w:color="auto"/>
              <w:bottom w:val="single" w:sz="4" w:space="0" w:color="auto"/>
              <w:right w:val="single" w:sz="4" w:space="0" w:color="auto"/>
            </w:tcBorders>
            <w:vAlign w:val="center"/>
            <w:hideMark/>
          </w:tcPr>
          <w:p w14:paraId="6F527A28" w14:textId="77777777" w:rsidR="00230321" w:rsidRPr="00230321" w:rsidRDefault="00230321" w:rsidP="00513B2A">
            <w:pPr>
              <w:jc w:val="left"/>
              <w:rPr>
                <w:rFonts w:cstheme="minorHAnsi"/>
                <w:b/>
                <w:sz w:val="20"/>
                <w:szCs w:val="20"/>
                <w:lang w:val="es-ES" w:eastAsia="es-ES"/>
              </w:rPr>
            </w:pP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56E1CC4" w14:textId="77777777" w:rsidR="00D16215" w:rsidRPr="00747A6E" w:rsidRDefault="00230321" w:rsidP="00CB36AC">
            <w:pPr>
              <w:rPr>
                <w:rFonts w:cstheme="minorHAnsi"/>
                <w:sz w:val="20"/>
                <w:szCs w:val="20"/>
              </w:rPr>
            </w:pPr>
            <w:r w:rsidRPr="00747A6E">
              <w:rPr>
                <w:rFonts w:cstheme="minorHAnsi"/>
                <w:b/>
                <w:sz w:val="20"/>
                <w:szCs w:val="20"/>
              </w:rPr>
              <w:t>Teléfono:</w:t>
            </w:r>
            <w:r w:rsidR="00BD10CE" w:rsidRPr="00747A6E">
              <w:rPr>
                <w:rFonts w:cstheme="minorHAnsi"/>
                <w:sz w:val="20"/>
                <w:szCs w:val="20"/>
              </w:rPr>
              <w:t xml:space="preserve"> </w:t>
            </w:r>
          </w:p>
          <w:p w14:paraId="6F527A2A" w14:textId="698C9944" w:rsidR="00230321" w:rsidRPr="00747A6E" w:rsidRDefault="00747A6E" w:rsidP="00CB36AC">
            <w:pPr>
              <w:spacing w:before="40"/>
              <w:rPr>
                <w:rFonts w:cstheme="minorHAnsi"/>
                <w:sz w:val="20"/>
                <w:szCs w:val="20"/>
              </w:rPr>
            </w:pPr>
            <w:r w:rsidRPr="00747A6E">
              <w:rPr>
                <w:rFonts w:cstheme="minorHAnsi"/>
                <w:sz w:val="20"/>
                <w:szCs w:val="20"/>
              </w:rPr>
              <w:t>34</w:t>
            </w:r>
            <w:r w:rsidR="00D16215" w:rsidRPr="00747A6E">
              <w:rPr>
                <w:rFonts w:cstheme="minorHAnsi"/>
                <w:sz w:val="20"/>
                <w:szCs w:val="20"/>
              </w:rPr>
              <w:t>-2</w:t>
            </w:r>
            <w:r w:rsidRPr="00747A6E">
              <w:rPr>
                <w:rFonts w:cstheme="minorHAnsi"/>
                <w:sz w:val="20"/>
                <w:szCs w:val="20"/>
              </w:rPr>
              <w:t>491300</w:t>
            </w:r>
          </w:p>
        </w:tc>
      </w:tr>
      <w:tr w:rsidR="00230321" w:rsidRPr="00230321" w14:paraId="6F527A30" w14:textId="77777777" w:rsidTr="00513B2A">
        <w:trPr>
          <w:trHeight w:val="515"/>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C" w14:textId="77777777" w:rsidR="00230321" w:rsidRPr="00230321" w:rsidRDefault="00230321" w:rsidP="00CB36AC">
            <w:pPr>
              <w:rPr>
                <w:rFonts w:cstheme="minorHAnsi"/>
                <w:b/>
                <w:sz w:val="20"/>
                <w:szCs w:val="20"/>
                <w:lang w:val="es-ES" w:eastAsia="es-ES"/>
              </w:rPr>
            </w:pPr>
            <w:r w:rsidRPr="00230321">
              <w:rPr>
                <w:rFonts w:cstheme="minorHAnsi"/>
                <w:b/>
                <w:sz w:val="20"/>
                <w:szCs w:val="20"/>
              </w:rPr>
              <w:t>Identificación del Representante Legal:</w:t>
            </w:r>
            <w:r w:rsidRPr="00230321">
              <w:rPr>
                <w:rFonts w:cstheme="minorHAnsi"/>
                <w:sz w:val="20"/>
                <w:szCs w:val="20"/>
              </w:rPr>
              <w:t xml:space="preserve"> </w:t>
            </w:r>
          </w:p>
          <w:p w14:paraId="6F527A2D" w14:textId="0C29860D" w:rsidR="00230321" w:rsidRPr="00230321" w:rsidRDefault="00567229" w:rsidP="00CB36AC">
            <w:pPr>
              <w:spacing w:before="40"/>
              <w:rPr>
                <w:rFonts w:cstheme="minorHAnsi"/>
                <w:sz w:val="20"/>
                <w:szCs w:val="20"/>
              </w:rPr>
            </w:pPr>
            <w:r>
              <w:rPr>
                <w:rFonts w:cstheme="minorHAnsi"/>
                <w:sz w:val="20"/>
                <w:szCs w:val="20"/>
              </w:rPr>
              <w:t xml:space="preserve">Patricio </w:t>
            </w:r>
            <w:proofErr w:type="spellStart"/>
            <w:r>
              <w:rPr>
                <w:rFonts w:cstheme="minorHAnsi"/>
                <w:sz w:val="20"/>
                <w:szCs w:val="20"/>
              </w:rPr>
              <w:t>Pentzke</w:t>
            </w:r>
            <w:proofErr w:type="spellEnd"/>
            <w:r>
              <w:rPr>
                <w:rFonts w:cstheme="minorHAnsi"/>
                <w:sz w:val="20"/>
                <w:szCs w:val="20"/>
              </w:rPr>
              <w:t xml:space="preserve"> Muñoz</w:t>
            </w:r>
            <w:r w:rsidR="00663DF8">
              <w:rPr>
                <w:rFonts w:cstheme="minorHAnsi"/>
                <w:sz w:val="20"/>
                <w:szCs w:val="20"/>
              </w:rPr>
              <w:t>.</w:t>
            </w: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DB5D3D" w14:textId="77777777" w:rsidR="00230321" w:rsidRPr="00747A6E" w:rsidRDefault="00230321" w:rsidP="00CB36AC">
            <w:pPr>
              <w:rPr>
                <w:rFonts w:cstheme="minorHAnsi"/>
                <w:sz w:val="20"/>
                <w:szCs w:val="20"/>
                <w:lang w:val="es-ES" w:eastAsia="es-ES"/>
              </w:rPr>
            </w:pPr>
            <w:r w:rsidRPr="00747A6E">
              <w:rPr>
                <w:rFonts w:cstheme="minorHAnsi"/>
                <w:b/>
                <w:sz w:val="20"/>
                <w:szCs w:val="20"/>
              </w:rPr>
              <w:t>RUT o RUN:</w:t>
            </w:r>
            <w:r w:rsidRPr="00747A6E">
              <w:rPr>
                <w:rFonts w:cstheme="minorHAnsi"/>
                <w:sz w:val="20"/>
                <w:szCs w:val="20"/>
              </w:rPr>
              <w:t xml:space="preserve"> </w:t>
            </w:r>
          </w:p>
          <w:p w14:paraId="6F527A2F" w14:textId="20F82CBF" w:rsidR="00564605" w:rsidRPr="00747A6E" w:rsidRDefault="00747A6E" w:rsidP="00CB36AC">
            <w:pPr>
              <w:spacing w:before="40"/>
              <w:rPr>
                <w:rFonts w:cstheme="minorHAnsi"/>
                <w:sz w:val="20"/>
                <w:szCs w:val="20"/>
                <w:lang w:val="es-ES" w:eastAsia="es-ES"/>
              </w:rPr>
            </w:pPr>
            <w:r w:rsidRPr="00747A6E">
              <w:rPr>
                <w:rFonts w:cstheme="minorHAnsi"/>
                <w:sz w:val="20"/>
                <w:szCs w:val="20"/>
              </w:rPr>
              <w:t>5</w:t>
            </w:r>
            <w:r w:rsidR="00D16215" w:rsidRPr="00747A6E">
              <w:rPr>
                <w:rFonts w:cstheme="minorHAnsi"/>
                <w:sz w:val="20"/>
                <w:szCs w:val="20"/>
              </w:rPr>
              <w:t>.</w:t>
            </w:r>
            <w:r w:rsidRPr="00747A6E">
              <w:rPr>
                <w:rFonts w:cstheme="minorHAnsi"/>
                <w:sz w:val="20"/>
                <w:szCs w:val="20"/>
              </w:rPr>
              <w:t>440</w:t>
            </w:r>
            <w:r w:rsidR="00D16215" w:rsidRPr="00747A6E">
              <w:rPr>
                <w:rFonts w:cstheme="minorHAnsi"/>
                <w:sz w:val="20"/>
                <w:szCs w:val="20"/>
              </w:rPr>
              <w:t>.</w:t>
            </w:r>
            <w:r w:rsidRPr="00747A6E">
              <w:rPr>
                <w:rFonts w:cstheme="minorHAnsi"/>
                <w:sz w:val="20"/>
                <w:szCs w:val="20"/>
              </w:rPr>
              <w:t>616-9</w:t>
            </w:r>
            <w:r w:rsidR="00D16215" w:rsidRPr="00747A6E">
              <w:rPr>
                <w:rFonts w:cstheme="minorHAnsi"/>
                <w:sz w:val="20"/>
                <w:szCs w:val="20"/>
              </w:rPr>
              <w:t>.</w:t>
            </w:r>
          </w:p>
        </w:tc>
      </w:tr>
      <w:tr w:rsidR="00230321" w:rsidRPr="00230321" w14:paraId="6F527A34" w14:textId="77777777" w:rsidTr="00513B2A">
        <w:trPr>
          <w:trHeight w:val="469"/>
          <w:jc w:val="center"/>
        </w:trPr>
        <w:tc>
          <w:tcPr>
            <w:tcW w:w="2776"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31" w14:textId="77777777" w:rsidR="00230321" w:rsidRPr="00230321" w:rsidRDefault="00230321" w:rsidP="00CB36AC">
            <w:pPr>
              <w:rPr>
                <w:rFonts w:cstheme="minorHAnsi"/>
                <w:b/>
                <w:sz w:val="20"/>
                <w:szCs w:val="20"/>
              </w:rPr>
            </w:pPr>
            <w:r w:rsidRPr="00230321">
              <w:rPr>
                <w:rFonts w:cstheme="minorHAnsi"/>
                <w:b/>
                <w:sz w:val="20"/>
                <w:szCs w:val="20"/>
              </w:rPr>
              <w:t>Domicilio Representante Legal:</w:t>
            </w:r>
            <w:r w:rsidRPr="00230321">
              <w:rPr>
                <w:rFonts w:cstheme="minorHAnsi"/>
                <w:sz w:val="20"/>
                <w:szCs w:val="20"/>
              </w:rPr>
              <w:t xml:space="preserve"> </w:t>
            </w:r>
          </w:p>
          <w:p w14:paraId="6F527A32" w14:textId="6F7B488B" w:rsidR="00230321" w:rsidRPr="00230321" w:rsidRDefault="00563253" w:rsidP="00CB36AC">
            <w:pPr>
              <w:spacing w:before="40"/>
              <w:rPr>
                <w:rFonts w:cstheme="minorHAnsi"/>
                <w:sz w:val="20"/>
                <w:szCs w:val="20"/>
                <w:lang w:val="es-ES" w:eastAsia="es-ES"/>
              </w:rPr>
            </w:pPr>
            <w:r>
              <w:rPr>
                <w:rFonts w:cstheme="minorHAnsi"/>
                <w:sz w:val="20"/>
                <w:szCs w:val="20"/>
              </w:rPr>
              <w:t>Av</w:t>
            </w:r>
            <w:r w:rsidRPr="00D16215">
              <w:rPr>
                <w:rFonts w:cstheme="minorHAnsi"/>
                <w:sz w:val="20"/>
                <w:szCs w:val="20"/>
              </w:rPr>
              <w:t xml:space="preserve">enida </w:t>
            </w:r>
            <w:r w:rsidR="00747A6E">
              <w:rPr>
                <w:rFonts w:cstheme="minorHAnsi"/>
                <w:sz w:val="20"/>
                <w:szCs w:val="20"/>
              </w:rPr>
              <w:t xml:space="preserve">Bernardo </w:t>
            </w:r>
            <w:proofErr w:type="spellStart"/>
            <w:r w:rsidR="00747A6E">
              <w:rPr>
                <w:rFonts w:cstheme="minorHAnsi"/>
                <w:sz w:val="20"/>
                <w:szCs w:val="20"/>
              </w:rPr>
              <w:t>O´higgins</w:t>
            </w:r>
            <w:proofErr w:type="spellEnd"/>
            <w:r w:rsidR="00747A6E">
              <w:rPr>
                <w:rFonts w:cstheme="minorHAnsi"/>
                <w:sz w:val="20"/>
                <w:szCs w:val="20"/>
              </w:rPr>
              <w:t xml:space="preserve"> N°310, San Felipe.</w:t>
            </w: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39280A" w14:textId="77777777" w:rsidR="00230321" w:rsidRPr="00747A6E" w:rsidRDefault="00230321" w:rsidP="00CB36AC">
            <w:pPr>
              <w:rPr>
                <w:sz w:val="20"/>
                <w:szCs w:val="20"/>
              </w:rPr>
            </w:pPr>
            <w:r w:rsidRPr="00747A6E">
              <w:rPr>
                <w:rFonts w:cstheme="minorHAnsi"/>
                <w:b/>
                <w:sz w:val="20"/>
                <w:szCs w:val="20"/>
              </w:rPr>
              <w:t>Correo electrónico:</w:t>
            </w:r>
            <w:r w:rsidRPr="00747A6E">
              <w:rPr>
                <w:rFonts w:cstheme="minorHAnsi"/>
                <w:sz w:val="20"/>
                <w:szCs w:val="20"/>
              </w:rPr>
              <w:t xml:space="preserve"> </w:t>
            </w:r>
          </w:p>
          <w:p w14:paraId="6F527A33" w14:textId="5D6C0235" w:rsidR="00564605" w:rsidRPr="00747A6E" w:rsidRDefault="00747A6E" w:rsidP="00CB36AC">
            <w:pPr>
              <w:spacing w:before="40"/>
              <w:rPr>
                <w:rFonts w:cstheme="minorHAnsi"/>
                <w:sz w:val="20"/>
                <w:szCs w:val="20"/>
                <w:lang w:val="es-ES" w:eastAsia="es-ES"/>
              </w:rPr>
            </w:pPr>
            <w:r w:rsidRPr="00747A6E">
              <w:rPr>
                <w:sz w:val="20"/>
                <w:szCs w:val="20"/>
              </w:rPr>
              <w:t>patricio.pentzke</w:t>
            </w:r>
            <w:r w:rsidR="00563253" w:rsidRPr="00747A6E">
              <w:rPr>
                <w:sz w:val="20"/>
                <w:szCs w:val="20"/>
              </w:rPr>
              <w:t>@</w:t>
            </w:r>
            <w:r w:rsidRPr="00747A6E">
              <w:rPr>
                <w:sz w:val="20"/>
                <w:szCs w:val="20"/>
              </w:rPr>
              <w:t>pentzke.cl</w:t>
            </w:r>
          </w:p>
        </w:tc>
      </w:tr>
      <w:tr w:rsidR="00230321" w:rsidRPr="00230321" w14:paraId="6F527A37" w14:textId="77777777" w:rsidTr="00513B2A">
        <w:trPr>
          <w:trHeight w:val="507"/>
          <w:jc w:val="center"/>
        </w:trPr>
        <w:tc>
          <w:tcPr>
            <w:tcW w:w="2776" w:type="pct"/>
            <w:vMerge/>
            <w:tcBorders>
              <w:top w:val="single" w:sz="4" w:space="0" w:color="auto"/>
              <w:left w:val="single" w:sz="4" w:space="0" w:color="auto"/>
              <w:bottom w:val="single" w:sz="4" w:space="0" w:color="auto"/>
              <w:right w:val="single" w:sz="4" w:space="0" w:color="auto"/>
            </w:tcBorders>
            <w:vAlign w:val="center"/>
            <w:hideMark/>
          </w:tcPr>
          <w:p w14:paraId="6F527A35" w14:textId="77777777" w:rsidR="00230321" w:rsidRPr="00230321" w:rsidRDefault="00230321" w:rsidP="00513B2A">
            <w:pPr>
              <w:jc w:val="left"/>
              <w:rPr>
                <w:rFonts w:cstheme="minorHAnsi"/>
                <w:b/>
                <w:sz w:val="20"/>
                <w:szCs w:val="20"/>
                <w:lang w:val="es-ES" w:eastAsia="es-ES"/>
              </w:rPr>
            </w:pP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437B94" w14:textId="3157D619" w:rsidR="00230321" w:rsidRDefault="00230321" w:rsidP="00CB36AC">
            <w:pPr>
              <w:rPr>
                <w:rFonts w:cstheme="minorHAnsi"/>
                <w:sz w:val="20"/>
                <w:szCs w:val="20"/>
              </w:rPr>
            </w:pPr>
            <w:r w:rsidRPr="00230321">
              <w:rPr>
                <w:rFonts w:cstheme="minorHAnsi"/>
                <w:b/>
                <w:sz w:val="20"/>
                <w:szCs w:val="20"/>
              </w:rPr>
              <w:t>Teléfono:</w:t>
            </w:r>
          </w:p>
          <w:p w14:paraId="6F527A36" w14:textId="19D4F2C1" w:rsidR="00D16215" w:rsidRPr="00230321" w:rsidRDefault="00747A6E" w:rsidP="00CB36AC">
            <w:pPr>
              <w:spacing w:before="40"/>
              <w:rPr>
                <w:rFonts w:cstheme="minorHAnsi"/>
                <w:sz w:val="20"/>
                <w:szCs w:val="20"/>
                <w:lang w:val="es-ES" w:eastAsia="es-ES"/>
              </w:rPr>
            </w:pPr>
            <w:r w:rsidRPr="00CB36AC">
              <w:rPr>
                <w:sz w:val="20"/>
                <w:szCs w:val="20"/>
              </w:rPr>
              <w:t>98205392</w:t>
            </w:r>
            <w:r w:rsidR="00563253">
              <w:rPr>
                <w:rFonts w:cstheme="minorHAnsi"/>
                <w:sz w:val="20"/>
                <w:szCs w:val="20"/>
              </w:rPr>
              <w:t>.</w:t>
            </w:r>
          </w:p>
        </w:tc>
      </w:tr>
      <w:tr w:rsidR="004E5529" w:rsidRPr="00230321" w14:paraId="6F527A3A" w14:textId="77777777" w:rsidTr="00792BD6">
        <w:trPr>
          <w:trHeight w:val="636"/>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EF1E54D" w14:textId="77777777" w:rsidR="00351579" w:rsidRDefault="004E5529" w:rsidP="00513B2A">
            <w:pPr>
              <w:ind w:left="425" w:hanging="425"/>
              <w:rPr>
                <w:rFonts w:cstheme="minorHAnsi"/>
                <w:sz w:val="20"/>
                <w:szCs w:val="20"/>
              </w:rPr>
            </w:pPr>
            <w:r w:rsidRPr="00230321">
              <w:rPr>
                <w:rFonts w:cstheme="minorHAnsi"/>
                <w:b/>
                <w:sz w:val="20"/>
                <w:szCs w:val="20"/>
              </w:rPr>
              <w:t>Fase de la actividad, proyecto o fuente fiscalizada:</w:t>
            </w:r>
            <w:r w:rsidRPr="00230321">
              <w:rPr>
                <w:rFonts w:cstheme="minorHAnsi"/>
                <w:sz w:val="20"/>
                <w:szCs w:val="20"/>
              </w:rPr>
              <w:t xml:space="preserve"> </w:t>
            </w:r>
          </w:p>
          <w:p w14:paraId="6F527A39" w14:textId="081F6620" w:rsidR="00EC383D" w:rsidRPr="00230321" w:rsidRDefault="00563253" w:rsidP="00CB36AC">
            <w:pPr>
              <w:spacing w:before="40"/>
              <w:rPr>
                <w:rFonts w:cstheme="minorHAnsi"/>
                <w:sz w:val="20"/>
                <w:szCs w:val="20"/>
              </w:rPr>
            </w:pPr>
            <w:r w:rsidRPr="00CB36AC">
              <w:rPr>
                <w:rFonts w:cstheme="minorHAnsi"/>
                <w:sz w:val="20"/>
                <w:szCs w:val="20"/>
              </w:rPr>
              <w:t>Operación</w:t>
            </w:r>
            <w:r>
              <w:rPr>
                <w:rFonts w:ascii="Calibri" w:hAnsi="Calibri" w:cs="Calibri"/>
                <w:sz w:val="20"/>
                <w:szCs w:val="18"/>
                <w:lang w:eastAsia="es-ES"/>
              </w:rPr>
              <w:t>.</w:t>
            </w:r>
          </w:p>
        </w:tc>
      </w:tr>
    </w:tbl>
    <w:p w14:paraId="6F527A3B" w14:textId="77777777" w:rsidR="00AF4041" w:rsidRDefault="00AF4041" w:rsidP="00C958D0">
      <w:pPr>
        <w:pStyle w:val="Ttulo2"/>
        <w:ind w:left="576"/>
        <w:sectPr w:rsidR="00AF4041" w:rsidSect="00E349AF">
          <w:type w:val="continuous"/>
          <w:pgSz w:w="12240" w:h="15840" w:code="1"/>
          <w:pgMar w:top="1134" w:right="1134" w:bottom="1134" w:left="1134" w:header="709" w:footer="709" w:gutter="0"/>
          <w:cols w:space="708"/>
          <w:docGrid w:linePitch="360"/>
        </w:sectPr>
      </w:pPr>
    </w:p>
    <w:p w14:paraId="6F527A3D" w14:textId="1F492601" w:rsidR="00DC57B3" w:rsidRPr="00FF3ABA" w:rsidRDefault="00AF4041" w:rsidP="00513B2A">
      <w:pPr>
        <w:pStyle w:val="Ttulo1"/>
        <w:numPr>
          <w:ilvl w:val="1"/>
          <w:numId w:val="2"/>
        </w:numPr>
        <w:spacing w:after="180"/>
        <w:ind w:left="0" w:firstLine="0"/>
        <w:contextualSpacing w:val="0"/>
      </w:pPr>
      <w:bookmarkStart w:id="28" w:name="_Toc352840379"/>
      <w:bookmarkStart w:id="29" w:name="_Toc352841439"/>
      <w:bookmarkStart w:id="30" w:name="_Toc353998106"/>
      <w:bookmarkStart w:id="31" w:name="_Toc353998179"/>
      <w:bookmarkStart w:id="32" w:name="_Toc416248784"/>
      <w:r>
        <w:lastRenderedPageBreak/>
        <w:t>Ubicación</w:t>
      </w:r>
      <w:bookmarkEnd w:id="28"/>
      <w:bookmarkEnd w:id="29"/>
      <w:bookmarkEnd w:id="30"/>
      <w:bookmarkEnd w:id="31"/>
      <w:r w:rsidR="00513B2A">
        <w:t xml:space="preserve"> </w:t>
      </w:r>
      <w:bookmarkStart w:id="33" w:name="_Toc406710256"/>
      <w:r w:rsidR="00513B2A">
        <w:t xml:space="preserve">y </w:t>
      </w:r>
      <w:proofErr w:type="spellStart"/>
      <w:r w:rsidR="00513B2A">
        <w:t>layout</w:t>
      </w:r>
      <w:bookmarkEnd w:id="32"/>
      <w:bookmarkEnd w:id="33"/>
      <w:proofErr w:type="spellEnd"/>
      <w:r w:rsidR="00792BD6">
        <w:t>.</w:t>
      </w:r>
    </w:p>
    <w:tbl>
      <w:tblPr>
        <w:tblW w:w="49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59"/>
        <w:gridCol w:w="2424"/>
        <w:gridCol w:w="3435"/>
        <w:gridCol w:w="3706"/>
      </w:tblGrid>
      <w:tr w:rsidR="006270FF" w:rsidRPr="00EF5BA8" w14:paraId="6F527A47" w14:textId="77777777" w:rsidTr="00BA4877">
        <w:trPr>
          <w:trHeight w:val="7444"/>
          <w:jc w:val="center"/>
        </w:trPr>
        <w:tc>
          <w:tcPr>
            <w:tcW w:w="5000" w:type="pct"/>
            <w:gridSpan w:val="4"/>
            <w:shd w:val="clear" w:color="auto" w:fill="FFFFFF"/>
            <w:tcMar>
              <w:top w:w="58" w:type="dxa"/>
              <w:left w:w="58" w:type="dxa"/>
              <w:bottom w:w="58" w:type="dxa"/>
              <w:right w:w="58" w:type="dxa"/>
            </w:tcMar>
            <w:hideMark/>
          </w:tcPr>
          <w:p w14:paraId="6F527A44" w14:textId="5461EF3F" w:rsidR="00AF4041" w:rsidRDefault="00AF4041" w:rsidP="00513B2A">
            <w:pPr>
              <w:spacing w:after="140"/>
              <w:jc w:val="left"/>
              <w:rPr>
                <w:b/>
              </w:rPr>
            </w:pPr>
            <w:r>
              <w:rPr>
                <w:rFonts w:cstheme="minorHAnsi"/>
                <w:b/>
                <w:sz w:val="18"/>
                <w:szCs w:val="20"/>
              </w:rPr>
              <w:br w:type="page"/>
            </w:r>
            <w:bookmarkStart w:id="34" w:name="_Toc352840382"/>
            <w:bookmarkStart w:id="35" w:name="_Toc352841442"/>
            <w:bookmarkStart w:id="36" w:name="_Toc352940732"/>
            <w:bookmarkStart w:id="37" w:name="_Toc353998108"/>
            <w:bookmarkStart w:id="38" w:name="_Toc353998181"/>
            <w:r w:rsidR="007C15CC" w:rsidRPr="005749E1">
              <w:rPr>
                <w:b/>
              </w:rPr>
              <w:t xml:space="preserve">Figura </w:t>
            </w:r>
            <w:r w:rsidR="00513B2A">
              <w:rPr>
                <w:b/>
              </w:rPr>
              <w:t>1</w:t>
            </w:r>
            <w:r w:rsidR="007C15CC" w:rsidRPr="005749E1">
              <w:rPr>
                <w:b/>
              </w:rPr>
              <w:t xml:space="preserve">. </w:t>
            </w:r>
            <w:r w:rsidR="00513B2A">
              <w:rPr>
                <w:b/>
              </w:rPr>
              <w:t>Mapa de u</w:t>
            </w:r>
            <w:r w:rsidR="006270FF" w:rsidRPr="005749E1">
              <w:rPr>
                <w:b/>
              </w:rPr>
              <w:t xml:space="preserve">bicación </w:t>
            </w:r>
            <w:r w:rsidR="00513B2A">
              <w:rPr>
                <w:b/>
              </w:rPr>
              <w:t>l</w:t>
            </w:r>
            <w:r w:rsidR="006270FF" w:rsidRPr="005749E1">
              <w:rPr>
                <w:b/>
              </w:rPr>
              <w:t xml:space="preserve">ocal </w:t>
            </w:r>
            <w:bookmarkEnd w:id="34"/>
            <w:bookmarkEnd w:id="35"/>
            <w:bookmarkEnd w:id="36"/>
            <w:bookmarkEnd w:id="37"/>
            <w:bookmarkEnd w:id="38"/>
            <w:r w:rsidR="00833258" w:rsidRPr="005749E1">
              <w:rPr>
                <w:b/>
              </w:rPr>
              <w:t xml:space="preserve">(Fuente: </w:t>
            </w:r>
            <w:r w:rsidR="00E52614">
              <w:rPr>
                <w:b/>
              </w:rPr>
              <w:t xml:space="preserve">Google </w:t>
            </w:r>
            <w:proofErr w:type="spellStart"/>
            <w:r w:rsidR="00E52614">
              <w:rPr>
                <w:b/>
              </w:rPr>
              <w:t>Earth</w:t>
            </w:r>
            <w:proofErr w:type="spellEnd"/>
            <w:r w:rsidR="00E52614">
              <w:rPr>
                <w:b/>
              </w:rPr>
              <w:t>, 2014</w:t>
            </w:r>
            <w:r w:rsidR="00833258" w:rsidRPr="005749E1">
              <w:rPr>
                <w:b/>
              </w:rPr>
              <w:t>)</w:t>
            </w:r>
            <w:r w:rsidR="00833258">
              <w:rPr>
                <w:b/>
              </w:rPr>
              <w:t>.</w:t>
            </w:r>
          </w:p>
          <w:p w14:paraId="6F527A46" w14:textId="3C48C0E9" w:rsidR="006270FF" w:rsidRPr="00563253" w:rsidRDefault="000C5423" w:rsidP="00513B2A">
            <w:pPr>
              <w:jc w:val="center"/>
              <w:rPr>
                <w:rFonts w:cstheme="minorHAnsi"/>
                <w:noProof/>
                <w:sz w:val="24"/>
                <w:szCs w:val="20"/>
                <w:lang w:eastAsia="es-CL"/>
              </w:rPr>
            </w:pPr>
            <w:r>
              <w:rPr>
                <w:noProof/>
                <w:lang w:eastAsia="es-CL"/>
              </w:rPr>
              <mc:AlternateContent>
                <mc:Choice Requires="wps">
                  <w:drawing>
                    <wp:anchor distT="0" distB="0" distL="114300" distR="114300" simplePos="0" relativeHeight="251904027" behindDoc="0" locked="0" layoutInCell="1" allowOverlap="1" wp14:anchorId="765B3934" wp14:editId="670B6C94">
                      <wp:simplePos x="0" y="0"/>
                      <wp:positionH relativeFrom="column">
                        <wp:posOffset>2971165</wp:posOffset>
                      </wp:positionH>
                      <wp:positionV relativeFrom="paragraph">
                        <wp:posOffset>1810385</wp:posOffset>
                      </wp:positionV>
                      <wp:extent cx="784860" cy="361950"/>
                      <wp:effectExtent l="0" t="0" r="15240" b="400050"/>
                      <wp:wrapNone/>
                      <wp:docPr id="28" name="28 Llamada con línea 1"/>
                      <wp:cNvGraphicFramePr/>
                      <a:graphic xmlns:a="http://schemas.openxmlformats.org/drawingml/2006/main">
                        <a:graphicData uri="http://schemas.microsoft.com/office/word/2010/wordprocessingShape">
                          <wps:wsp>
                            <wps:cNvSpPr/>
                            <wps:spPr>
                              <a:xfrm>
                                <a:off x="0" y="0"/>
                                <a:ext cx="784860" cy="361950"/>
                              </a:xfrm>
                              <a:prstGeom prst="borderCallout1">
                                <a:avLst>
                                  <a:gd name="adj1" fmla="val 97972"/>
                                  <a:gd name="adj2" fmla="val 50314"/>
                                  <a:gd name="adj3" fmla="val 195914"/>
                                  <a:gd name="adj4" fmla="val 62875"/>
                                </a:avLst>
                              </a:prstGeom>
                              <a:noFill/>
                              <a:ln w="15875">
                                <a:solidFill>
                                  <a:schemeClr val="tx2">
                                    <a:lumMod val="75000"/>
                                  </a:schemeClr>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17D18886" w14:textId="696D3E60" w:rsidR="00404F9E" w:rsidRPr="00046B8C" w:rsidRDefault="00404F9E" w:rsidP="00046B8C">
                                  <w:pPr>
                                    <w:jc w:val="center"/>
                                    <w:rPr>
                                      <w:b/>
                                      <w:color w:val="FFFF00"/>
                                      <w:sz w:val="16"/>
                                    </w:rPr>
                                  </w:pPr>
                                  <w:r>
                                    <w:rPr>
                                      <w:b/>
                                      <w:color w:val="FFFF00"/>
                                      <w:sz w:val="16"/>
                                    </w:rPr>
                                    <w:t>Calle Tacna Norte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765B3934"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28 Llamada con línea 1" o:spid="_x0000_s1026" type="#_x0000_t47" style="position:absolute;left:0;text-align:left;margin-left:233.95pt;margin-top:142.55pt;width:61.8pt;height:28.5pt;z-index:25190402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" adj="13581,42317,10868,21162" filled="f" strokecolor="#17365d [2415]" strokeweight="1.25pt">
                      <v:stroke startarrow="classic"/>
                      <v:textbox>
                        <w:txbxContent>
                          <w:p w14:paraId="17D18886" w14:textId="696D3E60" w:rsidR="00404F9E" w:rsidRPr="00046B8C" w:rsidRDefault="00404F9E" w:rsidP="00046B8C">
                            <w:pPr>
                              <w:jc w:val="center"/>
                              <w:rPr>
                                <w:b/>
                                <w:color w:val="FFFF00"/>
                                <w:sz w:val="16"/>
                              </w:rPr>
                            </w:pPr>
                            <w:r>
                              <w:rPr>
                                <w:b/>
                                <w:color w:val="FFFF00"/>
                                <w:sz w:val="16"/>
                              </w:rPr>
                              <w:t>Calle Tacna Norte</w:t>
                            </w:r>
                          </w:p>
                        </w:txbxContent>
                      </v:textbox>
                      <o:callout v:ext="edit" minusx="t" minusy="t"/>
                    </v:shape>
                  </w:pict>
                </mc:Fallback>
              </mc:AlternateContent>
            </w:r>
            <w:r w:rsidR="00046B8C">
              <w:rPr>
                <w:noProof/>
                <w:lang w:eastAsia="es-CL"/>
              </w:rPr>
              <mc:AlternateContent>
                <mc:Choice Requires="wps">
                  <w:drawing>
                    <wp:anchor distT="0" distB="0" distL="114300" distR="114300" simplePos="0" relativeHeight="251906075" behindDoc="0" locked="0" layoutInCell="1" allowOverlap="1" wp14:anchorId="7150A468" wp14:editId="4E1D74D3">
                      <wp:simplePos x="0" y="0"/>
                      <wp:positionH relativeFrom="column">
                        <wp:posOffset>3866515</wp:posOffset>
                      </wp:positionH>
                      <wp:positionV relativeFrom="paragraph">
                        <wp:posOffset>3277235</wp:posOffset>
                      </wp:positionV>
                      <wp:extent cx="746760" cy="285750"/>
                      <wp:effectExtent l="0" t="476250" r="15240" b="19050"/>
                      <wp:wrapNone/>
                      <wp:docPr id="30" name="30 Llamada con línea 1"/>
                      <wp:cNvGraphicFramePr/>
                      <a:graphic xmlns:a="http://schemas.openxmlformats.org/drawingml/2006/main">
                        <a:graphicData uri="http://schemas.microsoft.com/office/word/2010/wordprocessingShape">
                          <wps:wsp>
                            <wps:cNvSpPr/>
                            <wps:spPr>
                              <a:xfrm>
                                <a:off x="0" y="0"/>
                                <a:ext cx="746760" cy="285750"/>
                              </a:xfrm>
                              <a:prstGeom prst="borderCallout1">
                                <a:avLst>
                                  <a:gd name="adj1" fmla="val -2028"/>
                                  <a:gd name="adj2" fmla="val 51527"/>
                                  <a:gd name="adj3" fmla="val -156367"/>
                                  <a:gd name="adj4" fmla="val 49241"/>
                                </a:avLst>
                              </a:prstGeom>
                              <a:noFill/>
                              <a:ln w="15875">
                                <a:solidFill>
                                  <a:schemeClr val="tx2">
                                    <a:lumMod val="75000"/>
                                  </a:schemeClr>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08BF90EE" w14:textId="445F58F7" w:rsidR="00404F9E" w:rsidRPr="00046B8C" w:rsidRDefault="00404F9E" w:rsidP="00046B8C">
                                  <w:pPr>
                                    <w:jc w:val="center"/>
                                    <w:rPr>
                                      <w:b/>
                                      <w:color w:val="FFFF00"/>
                                      <w:sz w:val="16"/>
                                    </w:rPr>
                                  </w:pPr>
                                  <w:r>
                                    <w:rPr>
                                      <w:b/>
                                      <w:color w:val="FFFF00"/>
                                      <w:sz w:val="16"/>
                                    </w:rPr>
                                    <w:t xml:space="preserve">Av. </w:t>
                                  </w:r>
                                  <w:proofErr w:type="spellStart"/>
                                  <w:r>
                                    <w:rPr>
                                      <w:b/>
                                      <w:color w:val="FFFF00"/>
                                      <w:sz w:val="16"/>
                                    </w:rPr>
                                    <w:t>Ohíggins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150A468" id="30 Llamada con línea 1" o:spid="_x0000_s1027" type="#_x0000_t47" style="position:absolute;left:0;text-align:left;margin-left:304.45pt;margin-top:258.05pt;width:58.8pt;height:22.5pt;z-index:2519060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" adj="10636,-33775,11130,-438" filled="f" strokecolor="#17365d [2415]" strokeweight="1.25pt">
                      <v:stroke startarrow="classic"/>
                      <v:textbox>
                        <w:txbxContent>
                          <w:p w14:paraId="08BF90EE" w14:textId="445F58F7" w:rsidR="00404F9E" w:rsidRPr="00046B8C" w:rsidRDefault="00404F9E" w:rsidP="00046B8C">
                            <w:pPr>
                              <w:jc w:val="center"/>
                              <w:rPr>
                                <w:b/>
                                <w:color w:val="FFFF00"/>
                                <w:sz w:val="16"/>
                              </w:rPr>
                            </w:pPr>
                            <w:r>
                              <w:rPr>
                                <w:b/>
                                <w:color w:val="FFFF00"/>
                                <w:sz w:val="16"/>
                              </w:rPr>
                              <w:t>Av. Ohíggins</w:t>
                            </w:r>
                          </w:p>
                        </w:txbxContent>
                      </v:textbox>
                    </v:shape>
                  </w:pict>
                </mc:Fallback>
              </mc:AlternateContent>
            </w:r>
            <w:r w:rsidR="00046B8C">
              <w:rPr>
                <w:noProof/>
                <w:lang w:eastAsia="es-CL"/>
              </w:rPr>
              <mc:AlternateContent>
                <mc:Choice Requires="wps">
                  <w:drawing>
                    <wp:anchor distT="0" distB="0" distL="114300" distR="114300" simplePos="0" relativeHeight="251901979" behindDoc="0" locked="0" layoutInCell="1" allowOverlap="1" wp14:anchorId="22EB1E75" wp14:editId="6740BAFD">
                      <wp:simplePos x="0" y="0"/>
                      <wp:positionH relativeFrom="column">
                        <wp:posOffset>3018790</wp:posOffset>
                      </wp:positionH>
                      <wp:positionV relativeFrom="paragraph">
                        <wp:posOffset>3696335</wp:posOffset>
                      </wp:positionV>
                      <wp:extent cx="937260" cy="361950"/>
                      <wp:effectExtent l="0" t="323850" r="15240" b="19050"/>
                      <wp:wrapNone/>
                      <wp:docPr id="27" name="27 Llamada con línea 1"/>
                      <wp:cNvGraphicFramePr/>
                      <a:graphic xmlns:a="http://schemas.openxmlformats.org/drawingml/2006/main">
                        <a:graphicData uri="http://schemas.microsoft.com/office/word/2010/wordprocessingShape">
                          <wps:wsp>
                            <wps:cNvSpPr/>
                            <wps:spPr>
                              <a:xfrm>
                                <a:off x="0" y="0"/>
                                <a:ext cx="937260" cy="361950"/>
                              </a:xfrm>
                              <a:prstGeom prst="borderCallout1">
                                <a:avLst>
                                  <a:gd name="adj1" fmla="val -2028"/>
                                  <a:gd name="adj2" fmla="val 51527"/>
                                  <a:gd name="adj3" fmla="val -83034"/>
                                  <a:gd name="adj4" fmla="val 30108"/>
                                </a:avLst>
                              </a:prstGeom>
                              <a:noFill/>
                              <a:ln w="15875">
                                <a:solidFill>
                                  <a:schemeClr val="tx2">
                                    <a:lumMod val="75000"/>
                                  </a:schemeClr>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5F65FD51" w14:textId="12857DAC" w:rsidR="00404F9E" w:rsidRPr="00046B8C" w:rsidRDefault="00404F9E" w:rsidP="00046B8C">
                                  <w:pPr>
                                    <w:jc w:val="center"/>
                                    <w:rPr>
                                      <w:b/>
                                      <w:color w:val="FFFF00"/>
                                      <w:sz w:val="16"/>
                                    </w:rPr>
                                  </w:pPr>
                                  <w:r>
                                    <w:rPr>
                                      <w:b/>
                                      <w:color w:val="FFFF00"/>
                                      <w:sz w:val="16"/>
                                    </w:rPr>
                                    <w:t>Calle Manso de Velasco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2EB1E75" id="27 Llamada con línea 1" o:spid="_x0000_s1028" type="#_x0000_t47" style="position:absolute;left:0;text-align:left;margin-left:237.7pt;margin-top:291.05pt;width:73.8pt;height:28.5pt;z-index:2519019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" adj="6503,-17935,11130,-438" filled="f" strokecolor="#17365d [2415]" strokeweight="1.25pt">
                      <v:stroke startarrow="classic"/>
                      <v:textbox>
                        <w:txbxContent>
                          <w:p w14:paraId="5F65FD51" w14:textId="12857DAC" w:rsidR="00404F9E" w:rsidRPr="00046B8C" w:rsidRDefault="00404F9E" w:rsidP="00046B8C">
                            <w:pPr>
                              <w:jc w:val="center"/>
                              <w:rPr>
                                <w:b/>
                                <w:color w:val="FFFF00"/>
                                <w:sz w:val="16"/>
                              </w:rPr>
                            </w:pPr>
                            <w:r>
                              <w:rPr>
                                <w:b/>
                                <w:color w:val="FFFF00"/>
                                <w:sz w:val="16"/>
                              </w:rPr>
                              <w:t>Calle Manso de Velasco</w:t>
                            </w:r>
                          </w:p>
                        </w:txbxContent>
                      </v:textbox>
                    </v:shape>
                  </w:pict>
                </mc:Fallback>
              </mc:AlternateContent>
            </w:r>
            <w:r w:rsidR="00046B8C">
              <w:rPr>
                <w:noProof/>
                <w:lang w:eastAsia="es-CL"/>
              </w:rPr>
              <mc:AlternateContent>
                <mc:Choice Requires="wps">
                  <w:drawing>
                    <wp:anchor distT="0" distB="0" distL="114300" distR="114300" simplePos="0" relativeHeight="251886619" behindDoc="0" locked="0" layoutInCell="1" allowOverlap="1" wp14:anchorId="1C8EE439" wp14:editId="2231B02F">
                      <wp:simplePos x="0" y="0"/>
                      <wp:positionH relativeFrom="column">
                        <wp:posOffset>764032</wp:posOffset>
                      </wp:positionH>
                      <wp:positionV relativeFrom="paragraph">
                        <wp:posOffset>3321812</wp:posOffset>
                      </wp:positionV>
                      <wp:extent cx="937260" cy="312420"/>
                      <wp:effectExtent l="0" t="95250" r="548640" b="11430"/>
                      <wp:wrapNone/>
                      <wp:docPr id="68" name="68 Llamada con línea 1"/>
                      <wp:cNvGraphicFramePr/>
                      <a:graphic xmlns:a="http://schemas.openxmlformats.org/drawingml/2006/main">
                        <a:graphicData uri="http://schemas.microsoft.com/office/word/2010/wordprocessingShape">
                          <wps:wsp>
                            <wps:cNvSpPr/>
                            <wps:spPr>
                              <a:xfrm>
                                <a:off x="0" y="0"/>
                                <a:ext cx="937260" cy="312420"/>
                              </a:xfrm>
                              <a:prstGeom prst="borderCallout1">
                                <a:avLst>
                                  <a:gd name="adj1" fmla="val -2028"/>
                                  <a:gd name="adj2" fmla="val 98275"/>
                                  <a:gd name="adj3" fmla="val -6718"/>
                                  <a:gd name="adj4" fmla="val 161206"/>
                                </a:avLst>
                              </a:prstGeom>
                              <a:noFill/>
                              <a:ln w="15875">
                                <a:solidFill>
                                  <a:schemeClr val="tx2">
                                    <a:lumMod val="75000"/>
                                  </a:schemeClr>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145C0A3E" w14:textId="02A4E2FB" w:rsidR="00404F9E" w:rsidRPr="00046B8C" w:rsidRDefault="00404F9E" w:rsidP="00C32305">
                                  <w:pPr>
                                    <w:jc w:val="center"/>
                                    <w:rPr>
                                      <w:b/>
                                      <w:color w:val="FFFF00"/>
                                      <w:sz w:val="16"/>
                                    </w:rPr>
                                  </w:pPr>
                                  <w:r w:rsidRPr="00046B8C">
                                    <w:rPr>
                                      <w:b/>
                                      <w:color w:val="FFFF00"/>
                                      <w:sz w:val="16"/>
                                    </w:rPr>
                                    <w:t>Ruta 60 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C8EE439" id="68 Llamada con línea 1" o:spid="_x0000_s1029" type="#_x0000_t47" style="position:absolute;left:0;text-align:left;margin-left:60.15pt;margin-top:261.55pt;width:73.8pt;height:24.6pt;z-index:25188661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" adj="34820,-1451,21227,-438" filled="f" strokecolor="#17365d [2415]" strokeweight="1.25pt">
                      <v:stroke startarrow="classic"/>
                      <v:textbox>
                        <w:txbxContent>
                          <w:p w14:paraId="145C0A3E" w14:textId="02A4E2FB" w:rsidR="00404F9E" w:rsidRPr="00046B8C" w:rsidRDefault="00404F9E" w:rsidP="00C32305">
                            <w:pPr>
                              <w:jc w:val="center"/>
                              <w:rPr>
                                <w:b/>
                                <w:color w:val="FFFF00"/>
                                <w:sz w:val="16"/>
                              </w:rPr>
                            </w:pPr>
                            <w:r w:rsidRPr="00046B8C">
                              <w:rPr>
                                <w:b/>
                                <w:color w:val="FFFF00"/>
                                <w:sz w:val="16"/>
                              </w:rPr>
                              <w:t>Ruta 60 CH</w:t>
                            </w:r>
                          </w:p>
                        </w:txbxContent>
                      </v:textbox>
                      <o:callout v:ext="edit" minusx="t"/>
                    </v:shape>
                  </w:pict>
                </mc:Fallback>
              </mc:AlternateContent>
            </w:r>
            <w:r w:rsidR="00FC5771">
              <w:rPr>
                <w:rFonts w:cstheme="minorHAnsi"/>
                <w:noProof/>
                <w:sz w:val="24"/>
                <w:szCs w:val="20"/>
                <w:lang w:eastAsia="es-CL"/>
              </w:rPr>
              <w:drawing>
                <wp:inline distT="0" distB="0" distL="0" distR="0" wp14:anchorId="462D8B0E" wp14:editId="74E65DC2">
                  <wp:extent cx="7686675" cy="4538739"/>
                  <wp:effectExtent l="0" t="0" r="0" b="0"/>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jpg"/>
                          <pic:cNvPicPr/>
                        </pic:nvPicPr>
                        <pic:blipFill>
                          <a:blip r:embed="rId18">
                            <a:extLst>
                              <a:ext uri="{28A0092B-C50C-407E-A947-70E740481C1C}">
                                <a14:useLocalDpi xmlns:a14="http://schemas.microsoft.com/office/drawing/2010/main" val="0"/>
                              </a:ext>
                            </a:extLst>
                          </a:blip>
                          <a:stretch>
                            <a:fillRect/>
                          </a:stretch>
                        </pic:blipFill>
                        <pic:spPr>
                          <a:xfrm>
                            <a:off x="0" y="0"/>
                            <a:ext cx="7692108" cy="4541947"/>
                          </a:xfrm>
                          <a:prstGeom prst="rect">
                            <a:avLst/>
                          </a:prstGeom>
                        </pic:spPr>
                      </pic:pic>
                    </a:graphicData>
                  </a:graphic>
                </wp:inline>
              </w:drawing>
            </w:r>
          </w:p>
        </w:tc>
      </w:tr>
      <w:tr w:rsidR="00285DFE" w:rsidRPr="00EF5BA8" w14:paraId="6F527A49" w14:textId="77777777" w:rsidTr="00046B8C">
        <w:trPr>
          <w:trHeight w:val="48"/>
          <w:jc w:val="center"/>
        </w:trPr>
        <w:tc>
          <w:tcPr>
            <w:tcW w:w="5000" w:type="pct"/>
            <w:gridSpan w:val="4"/>
            <w:shd w:val="clear" w:color="auto" w:fill="FFFFFF"/>
            <w:tcMar>
              <w:top w:w="58" w:type="dxa"/>
              <w:left w:w="58" w:type="dxa"/>
              <w:bottom w:w="58" w:type="dxa"/>
              <w:right w:w="58" w:type="dxa"/>
            </w:tcMar>
          </w:tcPr>
          <w:p w14:paraId="6F527A48" w14:textId="604ADD6D" w:rsidR="00285DFE" w:rsidRPr="00513B2A" w:rsidRDefault="00285DFE" w:rsidP="00513B2A">
            <w:pPr>
              <w:jc w:val="left"/>
              <w:rPr>
                <w:rFonts w:cstheme="minorHAnsi"/>
                <w:b/>
                <w:sz w:val="18"/>
                <w:szCs w:val="18"/>
              </w:rPr>
            </w:pPr>
            <w:r w:rsidRPr="00513B2A">
              <w:rPr>
                <w:rFonts w:cstheme="minorHAnsi"/>
                <w:b/>
                <w:sz w:val="18"/>
                <w:szCs w:val="18"/>
              </w:rPr>
              <w:t>Coordenadas UTM de Referencia</w:t>
            </w:r>
            <w:r w:rsidR="005749E1" w:rsidRPr="00513B2A">
              <w:rPr>
                <w:rFonts w:cstheme="minorHAnsi"/>
                <w:b/>
                <w:sz w:val="18"/>
                <w:szCs w:val="18"/>
              </w:rPr>
              <w:t xml:space="preserve"> </w:t>
            </w:r>
          </w:p>
        </w:tc>
      </w:tr>
      <w:tr w:rsidR="00285DFE" w:rsidRPr="00EF5BA8" w14:paraId="6F527A4E" w14:textId="77777777" w:rsidTr="00513B2A">
        <w:trPr>
          <w:trHeight w:val="21"/>
          <w:jc w:val="center"/>
        </w:trPr>
        <w:tc>
          <w:tcPr>
            <w:tcW w:w="1464" w:type="pct"/>
            <w:shd w:val="clear" w:color="auto" w:fill="FFFFFF"/>
            <w:tcMar>
              <w:top w:w="58" w:type="dxa"/>
              <w:left w:w="58" w:type="dxa"/>
              <w:bottom w:w="58" w:type="dxa"/>
              <w:right w:w="58" w:type="dxa"/>
            </w:tcMar>
            <w:hideMark/>
          </w:tcPr>
          <w:p w14:paraId="6F527A4A" w14:textId="37302556" w:rsidR="00285DFE" w:rsidRPr="00513B2A" w:rsidRDefault="00285DFE" w:rsidP="00513B2A">
            <w:pPr>
              <w:rPr>
                <w:rFonts w:cstheme="minorHAnsi"/>
                <w:b/>
                <w:sz w:val="18"/>
                <w:szCs w:val="18"/>
              </w:rPr>
            </w:pPr>
            <w:proofErr w:type="spellStart"/>
            <w:r w:rsidRPr="00513B2A">
              <w:rPr>
                <w:rFonts w:cstheme="minorHAnsi"/>
                <w:b/>
                <w:sz w:val="18"/>
                <w:szCs w:val="18"/>
              </w:rPr>
              <w:t>Datum</w:t>
            </w:r>
            <w:proofErr w:type="spellEnd"/>
            <w:r w:rsidRPr="00513B2A">
              <w:rPr>
                <w:rFonts w:cstheme="minorHAnsi"/>
                <w:b/>
                <w:sz w:val="18"/>
                <w:szCs w:val="18"/>
              </w:rPr>
              <w:t>:</w:t>
            </w:r>
            <w:r w:rsidR="00BC3B5D" w:rsidRPr="00513B2A">
              <w:rPr>
                <w:rFonts w:cstheme="minorHAnsi"/>
                <w:b/>
                <w:sz w:val="18"/>
                <w:szCs w:val="18"/>
              </w:rPr>
              <w:t xml:space="preserve"> </w:t>
            </w:r>
            <w:r w:rsidR="00BC3B5D" w:rsidRPr="00513B2A">
              <w:rPr>
                <w:rFonts w:cstheme="minorHAnsi"/>
                <w:sz w:val="18"/>
                <w:szCs w:val="18"/>
              </w:rPr>
              <w:t>WGS 1984</w:t>
            </w:r>
          </w:p>
        </w:tc>
        <w:tc>
          <w:tcPr>
            <w:tcW w:w="896" w:type="pct"/>
            <w:shd w:val="clear" w:color="auto" w:fill="FFFFFF"/>
          </w:tcPr>
          <w:p w14:paraId="6F527A4B" w14:textId="4A319291" w:rsidR="00285DFE" w:rsidRPr="00513B2A" w:rsidRDefault="00285DFE" w:rsidP="00513B2A">
            <w:pPr>
              <w:rPr>
                <w:rFonts w:cstheme="minorHAnsi"/>
                <w:b/>
                <w:sz w:val="18"/>
                <w:szCs w:val="18"/>
              </w:rPr>
            </w:pPr>
            <w:r w:rsidRPr="00513B2A">
              <w:rPr>
                <w:rFonts w:cstheme="minorHAnsi"/>
                <w:b/>
                <w:sz w:val="18"/>
                <w:szCs w:val="18"/>
              </w:rPr>
              <w:t>Huso:</w:t>
            </w:r>
            <w:r w:rsidR="00BC3B5D" w:rsidRPr="00513B2A">
              <w:rPr>
                <w:rFonts w:cstheme="minorHAnsi"/>
                <w:b/>
                <w:sz w:val="18"/>
                <w:szCs w:val="18"/>
              </w:rPr>
              <w:t xml:space="preserve"> </w:t>
            </w:r>
            <w:r w:rsidR="00F561CD" w:rsidRPr="00513B2A">
              <w:rPr>
                <w:rFonts w:cstheme="minorHAnsi"/>
                <w:sz w:val="18"/>
                <w:szCs w:val="18"/>
              </w:rPr>
              <w:t>19</w:t>
            </w:r>
            <w:r w:rsidR="00BC3B5D" w:rsidRPr="00513B2A">
              <w:rPr>
                <w:rFonts w:cstheme="minorHAnsi"/>
                <w:sz w:val="18"/>
                <w:szCs w:val="18"/>
              </w:rPr>
              <w:t>S</w:t>
            </w:r>
          </w:p>
        </w:tc>
        <w:tc>
          <w:tcPr>
            <w:tcW w:w="1270" w:type="pct"/>
            <w:shd w:val="clear" w:color="auto" w:fill="FFFFFF"/>
          </w:tcPr>
          <w:p w14:paraId="6F527A4C" w14:textId="3E735413" w:rsidR="00285DFE" w:rsidRPr="00513B2A" w:rsidRDefault="00285DFE" w:rsidP="00513B2A">
            <w:pPr>
              <w:rPr>
                <w:rFonts w:cstheme="minorHAnsi"/>
                <w:b/>
                <w:sz w:val="18"/>
                <w:szCs w:val="18"/>
              </w:rPr>
            </w:pPr>
            <w:r w:rsidRPr="00513B2A">
              <w:rPr>
                <w:rFonts w:cstheme="minorHAnsi"/>
                <w:b/>
                <w:sz w:val="18"/>
                <w:szCs w:val="18"/>
              </w:rPr>
              <w:t>UTM N:</w:t>
            </w:r>
            <w:r w:rsidR="00BC3B5D" w:rsidRPr="00513B2A">
              <w:rPr>
                <w:rFonts w:cstheme="minorHAnsi"/>
                <w:b/>
                <w:sz w:val="18"/>
                <w:szCs w:val="18"/>
              </w:rPr>
              <w:t xml:space="preserve"> </w:t>
            </w:r>
            <w:r w:rsidR="00FC5771" w:rsidRPr="00FC5771">
              <w:rPr>
                <w:rFonts w:cstheme="minorHAnsi"/>
                <w:sz w:val="18"/>
                <w:szCs w:val="18"/>
              </w:rPr>
              <w:t>6</w:t>
            </w:r>
            <w:r w:rsidR="00FC5771">
              <w:rPr>
                <w:rFonts w:cstheme="minorHAnsi"/>
                <w:sz w:val="18"/>
                <w:szCs w:val="18"/>
              </w:rPr>
              <w:t>.</w:t>
            </w:r>
            <w:r w:rsidR="00FC5771" w:rsidRPr="00FC5771">
              <w:rPr>
                <w:rFonts w:cstheme="minorHAnsi"/>
                <w:sz w:val="18"/>
                <w:szCs w:val="18"/>
              </w:rPr>
              <w:t>374</w:t>
            </w:r>
            <w:r w:rsidR="00FC5771">
              <w:rPr>
                <w:rFonts w:cstheme="minorHAnsi"/>
                <w:sz w:val="18"/>
                <w:szCs w:val="18"/>
              </w:rPr>
              <w:t>.</w:t>
            </w:r>
            <w:r w:rsidR="00FC5771" w:rsidRPr="00FC5771">
              <w:rPr>
                <w:rFonts w:cstheme="minorHAnsi"/>
                <w:sz w:val="18"/>
                <w:szCs w:val="18"/>
              </w:rPr>
              <w:t>657</w:t>
            </w:r>
            <w:r w:rsidR="00FC5771">
              <w:rPr>
                <w:rFonts w:cstheme="minorHAnsi"/>
                <w:sz w:val="18"/>
                <w:szCs w:val="18"/>
              </w:rPr>
              <w:t xml:space="preserve"> </w:t>
            </w:r>
            <w:r w:rsidR="00CD2D9A">
              <w:rPr>
                <w:rFonts w:cstheme="minorHAnsi"/>
                <w:sz w:val="18"/>
                <w:szCs w:val="18"/>
              </w:rPr>
              <w:t>m</w:t>
            </w:r>
            <w:r w:rsidR="00BC3B5D" w:rsidRPr="00513B2A">
              <w:rPr>
                <w:rFonts w:cstheme="minorHAnsi"/>
                <w:sz w:val="18"/>
                <w:szCs w:val="18"/>
              </w:rPr>
              <w:t>.</w:t>
            </w:r>
          </w:p>
        </w:tc>
        <w:tc>
          <w:tcPr>
            <w:tcW w:w="1370" w:type="pct"/>
            <w:shd w:val="clear" w:color="auto" w:fill="FFFFFF"/>
          </w:tcPr>
          <w:p w14:paraId="6F527A4D" w14:textId="47BBA858" w:rsidR="00285DFE" w:rsidRPr="00513B2A" w:rsidRDefault="00285DFE" w:rsidP="00FC5771">
            <w:pPr>
              <w:rPr>
                <w:rFonts w:cstheme="minorHAnsi"/>
                <w:b/>
                <w:sz w:val="18"/>
                <w:szCs w:val="18"/>
              </w:rPr>
            </w:pPr>
            <w:r w:rsidRPr="00513B2A">
              <w:rPr>
                <w:rFonts w:cstheme="minorHAnsi"/>
                <w:b/>
                <w:sz w:val="18"/>
                <w:szCs w:val="18"/>
              </w:rPr>
              <w:t>UTM E:</w:t>
            </w:r>
            <w:r w:rsidR="00BC3B5D" w:rsidRPr="00513B2A">
              <w:rPr>
                <w:rFonts w:cstheme="minorHAnsi"/>
                <w:b/>
                <w:sz w:val="18"/>
                <w:szCs w:val="18"/>
              </w:rPr>
              <w:t xml:space="preserve"> </w:t>
            </w:r>
            <w:r w:rsidR="00FC5771" w:rsidRPr="00FC5771">
              <w:rPr>
                <w:rFonts w:cstheme="minorHAnsi"/>
                <w:sz w:val="18"/>
                <w:szCs w:val="18"/>
              </w:rPr>
              <w:t>337</w:t>
            </w:r>
            <w:r w:rsidR="00CD2D9A">
              <w:rPr>
                <w:rFonts w:cstheme="minorHAnsi"/>
                <w:sz w:val="18"/>
                <w:szCs w:val="18"/>
              </w:rPr>
              <w:t>.</w:t>
            </w:r>
            <w:r w:rsidR="00FC5771">
              <w:rPr>
                <w:rFonts w:cstheme="minorHAnsi"/>
                <w:sz w:val="18"/>
                <w:szCs w:val="18"/>
              </w:rPr>
              <w:t>164</w:t>
            </w:r>
            <w:r w:rsidR="00F07271" w:rsidRPr="00513B2A">
              <w:rPr>
                <w:rFonts w:cstheme="minorHAnsi"/>
                <w:sz w:val="18"/>
                <w:szCs w:val="18"/>
              </w:rPr>
              <w:t xml:space="preserve"> </w:t>
            </w:r>
            <w:r w:rsidR="00BC3B5D" w:rsidRPr="00513B2A">
              <w:rPr>
                <w:rFonts w:cstheme="minorHAnsi"/>
                <w:sz w:val="18"/>
                <w:szCs w:val="18"/>
              </w:rPr>
              <w:t>m.</w:t>
            </w:r>
          </w:p>
        </w:tc>
      </w:tr>
      <w:tr w:rsidR="006270FF" w:rsidRPr="00EF5BA8" w14:paraId="6F527A51" w14:textId="77777777" w:rsidTr="00046B8C">
        <w:trPr>
          <w:trHeight w:val="215"/>
          <w:jc w:val="center"/>
        </w:trPr>
        <w:tc>
          <w:tcPr>
            <w:tcW w:w="5000" w:type="pct"/>
            <w:gridSpan w:val="4"/>
            <w:shd w:val="clear" w:color="auto" w:fill="FFFFFF"/>
            <w:tcMar>
              <w:top w:w="58" w:type="dxa"/>
              <w:left w:w="58" w:type="dxa"/>
              <w:bottom w:w="58" w:type="dxa"/>
              <w:right w:w="58" w:type="dxa"/>
            </w:tcMar>
          </w:tcPr>
          <w:p w14:paraId="6F527A50" w14:textId="32526BE6" w:rsidR="006270FF" w:rsidRPr="00C32305" w:rsidRDefault="006270FF" w:rsidP="00046B8C">
            <w:pPr>
              <w:rPr>
                <w:rFonts w:cstheme="minorHAnsi"/>
                <w:b/>
                <w:sz w:val="18"/>
                <w:szCs w:val="18"/>
              </w:rPr>
            </w:pPr>
            <w:r w:rsidRPr="00C32305">
              <w:rPr>
                <w:rFonts w:cstheme="minorHAnsi"/>
                <w:b/>
                <w:sz w:val="18"/>
                <w:szCs w:val="18"/>
              </w:rPr>
              <w:t>Ruta de Acceso:</w:t>
            </w:r>
            <w:r w:rsidR="00285DFE" w:rsidRPr="00C32305">
              <w:rPr>
                <w:rFonts w:cstheme="minorHAnsi"/>
                <w:b/>
                <w:sz w:val="18"/>
                <w:szCs w:val="18"/>
              </w:rPr>
              <w:t xml:space="preserve"> </w:t>
            </w:r>
            <w:r w:rsidR="00FC5771">
              <w:rPr>
                <w:rFonts w:cstheme="minorHAnsi"/>
                <w:sz w:val="18"/>
                <w:szCs w:val="18"/>
              </w:rPr>
              <w:t>Desde la Ruta 60 CH se d</w:t>
            </w:r>
            <w:r w:rsidR="005B378F">
              <w:rPr>
                <w:rFonts w:cstheme="minorHAnsi"/>
                <w:sz w:val="18"/>
                <w:szCs w:val="18"/>
              </w:rPr>
              <w:t>ebe acceder a la ciudad de San F</w:t>
            </w:r>
            <w:r w:rsidR="00FC5771">
              <w:rPr>
                <w:rFonts w:cstheme="minorHAnsi"/>
                <w:sz w:val="18"/>
                <w:szCs w:val="18"/>
              </w:rPr>
              <w:t xml:space="preserve">elipe a través de la calle Manso de Velasco hasta la intersección con Avenida </w:t>
            </w:r>
            <w:r w:rsidR="00551B26">
              <w:rPr>
                <w:rFonts w:cstheme="minorHAnsi"/>
                <w:sz w:val="18"/>
                <w:szCs w:val="18"/>
              </w:rPr>
              <w:t>O’Higgins</w:t>
            </w:r>
            <w:r w:rsidR="00046B8C">
              <w:rPr>
                <w:rFonts w:cstheme="minorHAnsi"/>
                <w:sz w:val="18"/>
                <w:szCs w:val="18"/>
              </w:rPr>
              <w:t xml:space="preserve">. Desde esta intersección se debe virar hacia la izquierda por calle Tacna Norte hasta el final de la misma, en donde se encuentra el acceso a la planta depuradora de Conservera </w:t>
            </w:r>
            <w:proofErr w:type="spellStart"/>
            <w:r w:rsidR="00046B8C">
              <w:rPr>
                <w:rFonts w:cstheme="minorHAnsi"/>
                <w:sz w:val="18"/>
                <w:szCs w:val="18"/>
              </w:rPr>
              <w:t>Pentzke</w:t>
            </w:r>
            <w:proofErr w:type="spellEnd"/>
            <w:r w:rsidR="00046B8C">
              <w:rPr>
                <w:rFonts w:cstheme="minorHAnsi"/>
                <w:sz w:val="18"/>
                <w:szCs w:val="18"/>
              </w:rPr>
              <w:t>.</w:t>
            </w:r>
          </w:p>
        </w:tc>
      </w:tr>
    </w:tbl>
    <w:p w14:paraId="79D209B8" w14:textId="77777777" w:rsidR="007076A6" w:rsidRDefault="007076A6">
      <w:pPr>
        <w:jc w:val="left"/>
      </w:pPr>
    </w:p>
    <w:tbl>
      <w:tblPr>
        <w:tblStyle w:val="Tablaconcuadrcula"/>
        <w:tblW w:w="0" w:type="auto"/>
        <w:jc w:val="center"/>
        <w:tblLook w:val="04A0" w:firstRow="1" w:lastRow="0" w:firstColumn="1" w:lastColumn="0" w:noHBand="0" w:noVBand="1"/>
      </w:tblPr>
      <w:tblGrid>
        <w:gridCol w:w="13536"/>
      </w:tblGrid>
      <w:tr w:rsidR="007076A6" w14:paraId="61A27814" w14:textId="77777777" w:rsidTr="00F868EB">
        <w:trPr>
          <w:trHeight w:val="8370"/>
          <w:jc w:val="center"/>
        </w:trPr>
        <w:tc>
          <w:tcPr>
            <w:tcW w:w="13485" w:type="dxa"/>
          </w:tcPr>
          <w:p w14:paraId="30E5747A" w14:textId="70F39E5C" w:rsidR="007076A6" w:rsidRPr="005251FF" w:rsidRDefault="007076A6" w:rsidP="007076A6">
            <w:pPr>
              <w:spacing w:after="140"/>
              <w:jc w:val="left"/>
              <w:rPr>
                <w:b/>
                <w:sz w:val="22"/>
              </w:rPr>
            </w:pPr>
            <w:r w:rsidRPr="00015B24">
              <w:rPr>
                <w:b/>
                <w:sz w:val="22"/>
              </w:rPr>
              <w:t xml:space="preserve">Figura 2. </w:t>
            </w:r>
            <w:r w:rsidR="00615938">
              <w:rPr>
                <w:b/>
                <w:sz w:val="22"/>
              </w:rPr>
              <w:t>Instalaciones del proyecto (</w:t>
            </w:r>
            <w:r w:rsidR="00015B24" w:rsidRPr="00015B24">
              <w:rPr>
                <w:b/>
                <w:sz w:val="22"/>
              </w:rPr>
              <w:t>Fuente</w:t>
            </w:r>
            <w:proofErr w:type="gramStart"/>
            <w:r w:rsidR="00015B24" w:rsidRPr="00015B24">
              <w:rPr>
                <w:b/>
                <w:sz w:val="22"/>
              </w:rPr>
              <w:t>:</w:t>
            </w:r>
            <w:r w:rsidR="00015B24" w:rsidRPr="00015B24">
              <w:rPr>
                <w:noProof/>
                <w:sz w:val="22"/>
                <w:lang w:eastAsia="es-CL"/>
              </w:rPr>
              <w:t xml:space="preserve"> </w:t>
            </w:r>
            <w:r w:rsidR="00015B24" w:rsidRPr="00015B24">
              <w:rPr>
                <w:b/>
                <w:sz w:val="22"/>
              </w:rPr>
              <w:t xml:space="preserve"> </w:t>
            </w:r>
            <w:r w:rsidR="00615938">
              <w:rPr>
                <w:b/>
                <w:sz w:val="22"/>
              </w:rPr>
              <w:t>Google</w:t>
            </w:r>
            <w:proofErr w:type="gramEnd"/>
            <w:r w:rsidR="00615938">
              <w:rPr>
                <w:b/>
                <w:sz w:val="22"/>
              </w:rPr>
              <w:t xml:space="preserve"> </w:t>
            </w:r>
            <w:proofErr w:type="spellStart"/>
            <w:r w:rsidR="00615938">
              <w:rPr>
                <w:b/>
                <w:sz w:val="22"/>
              </w:rPr>
              <w:t>Earth</w:t>
            </w:r>
            <w:proofErr w:type="spellEnd"/>
            <w:r w:rsidR="00615938">
              <w:rPr>
                <w:b/>
                <w:sz w:val="22"/>
              </w:rPr>
              <w:t>, 2014</w:t>
            </w:r>
            <w:r w:rsidR="00015B24" w:rsidRPr="00015B24">
              <w:rPr>
                <w:b/>
                <w:sz w:val="22"/>
              </w:rPr>
              <w:t>)</w:t>
            </w:r>
            <w:r w:rsidRPr="00015B24">
              <w:rPr>
                <w:b/>
                <w:sz w:val="22"/>
              </w:rPr>
              <w:t>.</w:t>
            </w:r>
          </w:p>
          <w:p w14:paraId="38A30924" w14:textId="3C27C5BA" w:rsidR="007076A6" w:rsidRDefault="000C5423" w:rsidP="00ED0527">
            <w:pPr>
              <w:jc w:val="center"/>
            </w:pPr>
            <w:r>
              <w:rPr>
                <w:noProof/>
                <w:lang w:eastAsia="es-CL"/>
              </w:rPr>
              <mc:AlternateContent>
                <mc:Choice Requires="wps">
                  <w:drawing>
                    <wp:anchor distT="0" distB="0" distL="114300" distR="114300" simplePos="0" relativeHeight="251924507" behindDoc="0" locked="0" layoutInCell="1" allowOverlap="1" wp14:anchorId="5D4B2C00" wp14:editId="097A42EC">
                      <wp:simplePos x="0" y="0"/>
                      <wp:positionH relativeFrom="column">
                        <wp:posOffset>2362200</wp:posOffset>
                      </wp:positionH>
                      <wp:positionV relativeFrom="paragraph">
                        <wp:posOffset>3796030</wp:posOffset>
                      </wp:positionV>
                      <wp:extent cx="1009650" cy="390525"/>
                      <wp:effectExtent l="723900" t="38100" r="19050" b="28575"/>
                      <wp:wrapNone/>
                      <wp:docPr id="1" name="1 Llamada con línea 1"/>
                      <wp:cNvGraphicFramePr/>
                      <a:graphic xmlns:a="http://schemas.openxmlformats.org/drawingml/2006/main">
                        <a:graphicData uri="http://schemas.microsoft.com/office/word/2010/wordprocessingShape">
                          <wps:wsp>
                            <wps:cNvSpPr/>
                            <wps:spPr>
                              <a:xfrm>
                                <a:off x="0" y="0"/>
                                <a:ext cx="1009650" cy="390525"/>
                              </a:xfrm>
                              <a:prstGeom prst="borderCallout1">
                                <a:avLst>
                                  <a:gd name="adj1" fmla="val 48160"/>
                                  <a:gd name="adj2" fmla="val 252"/>
                                  <a:gd name="adj3" fmla="val 4088"/>
                                  <a:gd name="adj4" fmla="val -73665"/>
                                </a:avLst>
                              </a:prstGeom>
                              <a:noFill/>
                              <a:ln w="15875">
                                <a:solidFill>
                                  <a:schemeClr val="tx2">
                                    <a:lumMod val="75000"/>
                                  </a:schemeClr>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2D8367A6" w14:textId="17AB7837" w:rsidR="00404F9E" w:rsidRPr="00D0249C" w:rsidRDefault="00404F9E" w:rsidP="000C5423">
                                  <w:pPr>
                                    <w:jc w:val="center"/>
                                    <w:rPr>
                                      <w:b/>
                                      <w:color w:val="632423" w:themeColor="accent2" w:themeShade="80"/>
                                      <w:sz w:val="16"/>
                                    </w:rPr>
                                  </w:pPr>
                                  <w:r>
                                    <w:rPr>
                                      <w:b/>
                                      <w:color w:val="632423" w:themeColor="accent2" w:themeShade="80"/>
                                      <w:sz w:val="16"/>
                                    </w:rPr>
                                    <w:t>Punto de descarga Río Aconcagua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D4B2C00" id="1 Llamada con línea 1" o:spid="_x0000_s1030" type="#_x0000_t47" style="position:absolute;left:0;text-align:left;margin-left:186pt;margin-top:298.9pt;width:79.5pt;height:30.75pt;z-index:25192450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" adj="-15912,883,54,10403" filled="f" strokecolor="#17365d [2415]" strokeweight="1.25pt">
                      <v:stroke startarrow="classic"/>
                      <v:textbox>
                        <w:txbxContent>
                          <w:p w14:paraId="2D8367A6" w14:textId="17AB7837" w:rsidR="00404F9E" w:rsidRPr="00D0249C" w:rsidRDefault="00404F9E" w:rsidP="000C5423">
                            <w:pPr>
                              <w:jc w:val="center"/>
                              <w:rPr>
                                <w:b/>
                                <w:color w:val="632423" w:themeColor="accent2" w:themeShade="80"/>
                                <w:sz w:val="16"/>
                              </w:rPr>
                            </w:pPr>
                            <w:r>
                              <w:rPr>
                                <w:b/>
                                <w:color w:val="632423" w:themeColor="accent2" w:themeShade="80"/>
                                <w:sz w:val="16"/>
                              </w:rPr>
                              <w:t>Punto de descarga Río Aconcagua</w:t>
                            </w:r>
                          </w:p>
                        </w:txbxContent>
                      </v:textbox>
                    </v:shape>
                  </w:pict>
                </mc:Fallback>
              </mc:AlternateContent>
            </w:r>
            <w:r w:rsidR="00FF43F8">
              <w:rPr>
                <w:noProof/>
                <w:lang w:eastAsia="es-CL"/>
              </w:rPr>
              <mc:AlternateContent>
                <mc:Choice Requires="wps">
                  <w:drawing>
                    <wp:anchor distT="0" distB="0" distL="114300" distR="114300" simplePos="0" relativeHeight="251914267" behindDoc="0" locked="0" layoutInCell="1" allowOverlap="1" wp14:anchorId="3BDD9B7E" wp14:editId="1495135E">
                      <wp:simplePos x="0" y="0"/>
                      <wp:positionH relativeFrom="column">
                        <wp:posOffset>1219200</wp:posOffset>
                      </wp:positionH>
                      <wp:positionV relativeFrom="paragraph">
                        <wp:posOffset>2624455</wp:posOffset>
                      </wp:positionV>
                      <wp:extent cx="899160" cy="400050"/>
                      <wp:effectExtent l="0" t="514350" r="758190" b="19050"/>
                      <wp:wrapNone/>
                      <wp:docPr id="69" name="69 Llamada con línea 1"/>
                      <wp:cNvGraphicFramePr/>
                      <a:graphic xmlns:a="http://schemas.openxmlformats.org/drawingml/2006/main">
                        <a:graphicData uri="http://schemas.microsoft.com/office/word/2010/wordprocessingShape">
                          <wps:wsp>
                            <wps:cNvSpPr/>
                            <wps:spPr>
                              <a:xfrm>
                                <a:off x="0" y="0"/>
                                <a:ext cx="899160" cy="400050"/>
                              </a:xfrm>
                              <a:prstGeom prst="borderCallout1">
                                <a:avLst>
                                  <a:gd name="adj1" fmla="val 1704"/>
                                  <a:gd name="adj2" fmla="val 96602"/>
                                  <a:gd name="adj3" fmla="val -122390"/>
                                  <a:gd name="adj4" fmla="val 179365"/>
                                </a:avLst>
                              </a:prstGeom>
                              <a:noFill/>
                              <a:ln w="15875">
                                <a:solidFill>
                                  <a:schemeClr val="tx2">
                                    <a:lumMod val="75000"/>
                                  </a:schemeClr>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5DF33E78" w14:textId="403CBEA2" w:rsidR="00404F9E" w:rsidRPr="00D0249C" w:rsidRDefault="00404F9E" w:rsidP="00FF43F8">
                                  <w:pPr>
                                    <w:jc w:val="center"/>
                                    <w:rPr>
                                      <w:b/>
                                      <w:color w:val="632423" w:themeColor="accent2" w:themeShade="80"/>
                                      <w:sz w:val="16"/>
                                    </w:rPr>
                                  </w:pPr>
                                  <w:r>
                                    <w:rPr>
                                      <w:b/>
                                      <w:color w:val="632423" w:themeColor="accent2" w:themeShade="80"/>
                                      <w:sz w:val="16"/>
                                    </w:rPr>
                                    <w:t>Deshidratación de lodos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BDD9B7E" id="69 Llamada con línea 1" o:spid="_x0000_s1031" type="#_x0000_t47" style="position:absolute;left:0;text-align:left;margin-left:96pt;margin-top:206.65pt;width:70.8pt;height:31.5pt;z-index:251914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" adj="38743,-26436,20866,368" filled="f" strokecolor="#17365d [2415]" strokeweight="1.25pt">
                      <v:stroke startarrow="classic"/>
                      <v:textbox>
                        <w:txbxContent>
                          <w:p w14:paraId="5DF33E78" w14:textId="403CBEA2" w:rsidR="00404F9E" w:rsidRPr="00D0249C" w:rsidRDefault="00404F9E" w:rsidP="00FF43F8">
                            <w:pPr>
                              <w:jc w:val="center"/>
                              <w:rPr>
                                <w:b/>
                                <w:color w:val="632423" w:themeColor="accent2" w:themeShade="80"/>
                                <w:sz w:val="16"/>
                              </w:rPr>
                            </w:pPr>
                            <w:r>
                              <w:rPr>
                                <w:b/>
                                <w:color w:val="632423" w:themeColor="accent2" w:themeShade="80"/>
                                <w:sz w:val="16"/>
                              </w:rPr>
                              <w:t>Deshidratación de lodos</w:t>
                            </w:r>
                          </w:p>
                        </w:txbxContent>
                      </v:textbox>
                      <o:callout v:ext="edit" minusx="t"/>
                    </v:shape>
                  </w:pict>
                </mc:Fallback>
              </mc:AlternateContent>
            </w:r>
            <w:r w:rsidR="00FF43F8">
              <w:rPr>
                <w:noProof/>
                <w:lang w:eastAsia="es-CL"/>
              </w:rPr>
              <mc:AlternateContent>
                <mc:Choice Requires="wps">
                  <w:drawing>
                    <wp:anchor distT="0" distB="0" distL="114300" distR="114300" simplePos="0" relativeHeight="251910171" behindDoc="0" locked="0" layoutInCell="1" allowOverlap="1" wp14:anchorId="7CEFBFB5" wp14:editId="02FE7780">
                      <wp:simplePos x="0" y="0"/>
                      <wp:positionH relativeFrom="column">
                        <wp:posOffset>2914650</wp:posOffset>
                      </wp:positionH>
                      <wp:positionV relativeFrom="paragraph">
                        <wp:posOffset>3223260</wp:posOffset>
                      </wp:positionV>
                      <wp:extent cx="746760" cy="400050"/>
                      <wp:effectExtent l="0" t="438150" r="15240" b="19050"/>
                      <wp:wrapNone/>
                      <wp:docPr id="66" name="66 Llamada con línea 1"/>
                      <wp:cNvGraphicFramePr/>
                      <a:graphic xmlns:a="http://schemas.openxmlformats.org/drawingml/2006/main">
                        <a:graphicData uri="http://schemas.microsoft.com/office/word/2010/wordprocessingShape">
                          <wps:wsp>
                            <wps:cNvSpPr/>
                            <wps:spPr>
                              <a:xfrm>
                                <a:off x="0" y="0"/>
                                <a:ext cx="746760" cy="400050"/>
                              </a:xfrm>
                              <a:prstGeom prst="borderCallout1">
                                <a:avLst>
                                  <a:gd name="adj1" fmla="val -677"/>
                                  <a:gd name="adj2" fmla="val 50252"/>
                                  <a:gd name="adj3" fmla="val -103342"/>
                                  <a:gd name="adj4" fmla="val 30109"/>
                                </a:avLst>
                              </a:prstGeom>
                              <a:noFill/>
                              <a:ln w="15875">
                                <a:solidFill>
                                  <a:schemeClr val="tx2">
                                    <a:lumMod val="75000"/>
                                  </a:schemeClr>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610061FB" w14:textId="5A4F2A31" w:rsidR="00404F9E" w:rsidRPr="00D0249C" w:rsidRDefault="00404F9E" w:rsidP="00D0249C">
                                  <w:pPr>
                                    <w:jc w:val="center"/>
                                    <w:rPr>
                                      <w:b/>
                                      <w:color w:val="632423" w:themeColor="accent2" w:themeShade="80"/>
                                      <w:sz w:val="16"/>
                                    </w:rPr>
                                  </w:pPr>
                                  <w:r>
                                    <w:rPr>
                                      <w:b/>
                                      <w:color w:val="632423" w:themeColor="accent2" w:themeShade="80"/>
                                      <w:sz w:val="16"/>
                                    </w:rPr>
                                    <w:t>Estanque de decantación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CEFBFB5" id="66 Llamada con línea 1" o:spid="_x0000_s1032" type="#_x0000_t47" style="position:absolute;left:0;text-align:left;margin-left:229.5pt;margin-top:253.8pt;width:58.8pt;height:31.5pt;z-index:2519101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" adj="6504,-22322,10854,-146" filled="f" strokecolor="#17365d [2415]" strokeweight="1.25pt">
                      <v:stroke startarrow="classic"/>
                      <v:textbox>
                        <w:txbxContent>
                          <w:p w14:paraId="610061FB" w14:textId="5A4F2A31" w:rsidR="00404F9E" w:rsidRPr="00D0249C" w:rsidRDefault="00404F9E" w:rsidP="00D0249C">
                            <w:pPr>
                              <w:jc w:val="center"/>
                              <w:rPr>
                                <w:b/>
                                <w:color w:val="632423" w:themeColor="accent2" w:themeShade="80"/>
                                <w:sz w:val="16"/>
                              </w:rPr>
                            </w:pPr>
                            <w:r>
                              <w:rPr>
                                <w:b/>
                                <w:color w:val="632423" w:themeColor="accent2" w:themeShade="80"/>
                                <w:sz w:val="16"/>
                              </w:rPr>
                              <w:t>Estanque de decantación</w:t>
                            </w:r>
                          </w:p>
                        </w:txbxContent>
                      </v:textbox>
                    </v:shape>
                  </w:pict>
                </mc:Fallback>
              </mc:AlternateContent>
            </w:r>
            <w:r w:rsidR="004C7C2D">
              <w:rPr>
                <w:noProof/>
                <w:lang w:eastAsia="es-CL"/>
              </w:rPr>
              <mc:AlternateContent>
                <mc:Choice Requires="wps">
                  <w:drawing>
                    <wp:anchor distT="0" distB="0" distL="114300" distR="114300" simplePos="0" relativeHeight="251912219" behindDoc="0" locked="0" layoutInCell="1" allowOverlap="1" wp14:anchorId="135729D4" wp14:editId="3614CCB9">
                      <wp:simplePos x="0" y="0"/>
                      <wp:positionH relativeFrom="column">
                        <wp:posOffset>1362075</wp:posOffset>
                      </wp:positionH>
                      <wp:positionV relativeFrom="paragraph">
                        <wp:posOffset>2033905</wp:posOffset>
                      </wp:positionV>
                      <wp:extent cx="746760" cy="400050"/>
                      <wp:effectExtent l="0" t="57150" r="681990" b="19050"/>
                      <wp:wrapNone/>
                      <wp:docPr id="67" name="67 Llamada con línea 1"/>
                      <wp:cNvGraphicFramePr/>
                      <a:graphic xmlns:a="http://schemas.openxmlformats.org/drawingml/2006/main">
                        <a:graphicData uri="http://schemas.microsoft.com/office/word/2010/wordprocessingShape">
                          <wps:wsp>
                            <wps:cNvSpPr/>
                            <wps:spPr>
                              <a:xfrm>
                                <a:off x="0" y="0"/>
                                <a:ext cx="746760" cy="400050"/>
                              </a:xfrm>
                              <a:prstGeom prst="borderCallout1">
                                <a:avLst>
                                  <a:gd name="adj1" fmla="val 49323"/>
                                  <a:gd name="adj2" fmla="val 98721"/>
                                  <a:gd name="adj3" fmla="val -3342"/>
                                  <a:gd name="adj4" fmla="val 185721"/>
                                </a:avLst>
                              </a:prstGeom>
                              <a:noFill/>
                              <a:ln w="15875">
                                <a:solidFill>
                                  <a:schemeClr val="tx2">
                                    <a:lumMod val="75000"/>
                                  </a:schemeClr>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472A6DD1" w14:textId="12330BC6" w:rsidR="00404F9E" w:rsidRPr="00D0249C" w:rsidRDefault="00404F9E" w:rsidP="004C7C2D">
                                  <w:pPr>
                                    <w:jc w:val="center"/>
                                    <w:rPr>
                                      <w:b/>
                                      <w:color w:val="632423" w:themeColor="accent2" w:themeShade="80"/>
                                      <w:sz w:val="16"/>
                                    </w:rPr>
                                  </w:pPr>
                                  <w:r>
                                    <w:rPr>
                                      <w:b/>
                                      <w:color w:val="632423" w:themeColor="accent2" w:themeShade="80"/>
                                      <w:sz w:val="16"/>
                                    </w:rPr>
                                    <w:t>Filtración primaria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35729D4" id="67 Llamada con línea 1" o:spid="_x0000_s1033" type="#_x0000_t47" style="position:absolute;left:0;text-align:left;margin-left:107.25pt;margin-top:160.15pt;width:58.8pt;height:31.5pt;z-index:25191221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" adj="40116,-722,21324,10654" filled="f" strokecolor="#17365d [2415]" strokeweight="1.25pt">
                      <v:stroke startarrow="classic"/>
                      <v:textbox>
                        <w:txbxContent>
                          <w:p w14:paraId="472A6DD1" w14:textId="12330BC6" w:rsidR="00404F9E" w:rsidRPr="00D0249C" w:rsidRDefault="00404F9E" w:rsidP="004C7C2D">
                            <w:pPr>
                              <w:jc w:val="center"/>
                              <w:rPr>
                                <w:b/>
                                <w:color w:val="632423" w:themeColor="accent2" w:themeShade="80"/>
                                <w:sz w:val="16"/>
                              </w:rPr>
                            </w:pPr>
                            <w:r>
                              <w:rPr>
                                <w:b/>
                                <w:color w:val="632423" w:themeColor="accent2" w:themeShade="80"/>
                                <w:sz w:val="16"/>
                              </w:rPr>
                              <w:t>Filtración primaria</w:t>
                            </w:r>
                          </w:p>
                        </w:txbxContent>
                      </v:textbox>
                      <o:callout v:ext="edit" minusx="t"/>
                    </v:shape>
                  </w:pict>
                </mc:Fallback>
              </mc:AlternateContent>
            </w:r>
            <w:r w:rsidR="00D0249C">
              <w:rPr>
                <w:noProof/>
                <w:lang w:eastAsia="es-CL"/>
              </w:rPr>
              <mc:AlternateContent>
                <mc:Choice Requires="wps">
                  <w:drawing>
                    <wp:anchor distT="0" distB="0" distL="114300" distR="114300" simplePos="0" relativeHeight="251908123" behindDoc="0" locked="0" layoutInCell="1" allowOverlap="1" wp14:anchorId="5FF241F6" wp14:editId="56FEAB4C">
                      <wp:simplePos x="0" y="0"/>
                      <wp:positionH relativeFrom="column">
                        <wp:posOffset>885825</wp:posOffset>
                      </wp:positionH>
                      <wp:positionV relativeFrom="paragraph">
                        <wp:posOffset>1281430</wp:posOffset>
                      </wp:positionV>
                      <wp:extent cx="746760" cy="400050"/>
                      <wp:effectExtent l="0" t="0" r="396240" b="19050"/>
                      <wp:wrapNone/>
                      <wp:docPr id="64" name="64 Llamada con línea 1"/>
                      <wp:cNvGraphicFramePr/>
                      <a:graphic xmlns:a="http://schemas.openxmlformats.org/drawingml/2006/main">
                        <a:graphicData uri="http://schemas.microsoft.com/office/word/2010/wordprocessingShape">
                          <wps:wsp>
                            <wps:cNvSpPr/>
                            <wps:spPr>
                              <a:xfrm>
                                <a:off x="0" y="0"/>
                                <a:ext cx="746760" cy="400050"/>
                              </a:xfrm>
                              <a:prstGeom prst="borderCallout1">
                                <a:avLst>
                                  <a:gd name="adj1" fmla="val 49323"/>
                                  <a:gd name="adj2" fmla="val 98721"/>
                                  <a:gd name="adj3" fmla="val 49039"/>
                                  <a:gd name="adj4" fmla="val 148731"/>
                                </a:avLst>
                              </a:prstGeom>
                              <a:noFill/>
                              <a:ln w="15875">
                                <a:solidFill>
                                  <a:schemeClr val="tx2">
                                    <a:lumMod val="75000"/>
                                  </a:schemeClr>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3ACFD77B" w14:textId="1847A2B5" w:rsidR="00404F9E" w:rsidRPr="00D0249C" w:rsidRDefault="00404F9E" w:rsidP="00D0249C">
                                  <w:pPr>
                                    <w:jc w:val="center"/>
                                    <w:rPr>
                                      <w:b/>
                                      <w:color w:val="632423" w:themeColor="accent2" w:themeShade="80"/>
                                      <w:sz w:val="16"/>
                                    </w:rPr>
                                  </w:pPr>
                                  <w:r>
                                    <w:rPr>
                                      <w:b/>
                                      <w:color w:val="632423" w:themeColor="accent2" w:themeShade="80"/>
                                      <w:sz w:val="16"/>
                                    </w:rPr>
                                    <w:t>Estanque de oxidación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FF241F6" id="64 Llamada con línea 1" o:spid="_x0000_s1034" type="#_x0000_t47" style="position:absolute;left:0;text-align:left;margin-left:69.75pt;margin-top:100.9pt;width:58.8pt;height:31.5pt;z-index:25190812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" adj="32126,10592,21324,10654" filled="f" strokecolor="#17365d [2415]" strokeweight="1.25pt">
                      <v:stroke startarrow="classic"/>
                      <v:textbox>
                        <w:txbxContent>
                          <w:p w14:paraId="3ACFD77B" w14:textId="1847A2B5" w:rsidR="00404F9E" w:rsidRPr="00D0249C" w:rsidRDefault="00404F9E" w:rsidP="00D0249C">
                            <w:pPr>
                              <w:jc w:val="center"/>
                              <w:rPr>
                                <w:b/>
                                <w:color w:val="632423" w:themeColor="accent2" w:themeShade="80"/>
                                <w:sz w:val="16"/>
                              </w:rPr>
                            </w:pPr>
                            <w:r>
                              <w:rPr>
                                <w:b/>
                                <w:color w:val="632423" w:themeColor="accent2" w:themeShade="80"/>
                                <w:sz w:val="16"/>
                              </w:rPr>
                              <w:t>Estanque de oxidación</w:t>
                            </w:r>
                          </w:p>
                        </w:txbxContent>
                      </v:textbox>
                      <o:callout v:ext="edit" minusx="t"/>
                    </v:shape>
                  </w:pict>
                </mc:Fallback>
              </mc:AlternateContent>
            </w:r>
            <w:r w:rsidR="00D0249C">
              <w:rPr>
                <w:noProof/>
                <w:lang w:eastAsia="es-CL"/>
              </w:rPr>
              <w:drawing>
                <wp:inline distT="0" distB="0" distL="0" distR="0" wp14:anchorId="08E86D2D" wp14:editId="6525C3E9">
                  <wp:extent cx="8458200" cy="4994401"/>
                  <wp:effectExtent l="0" t="0" r="0" b="0"/>
                  <wp:docPr id="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2.jpg"/>
                          <pic:cNvPicPr/>
                        </pic:nvPicPr>
                        <pic:blipFill>
                          <a:blip r:embed="rId19">
                            <a:extLst>
                              <a:ext uri="{28A0092B-C50C-407E-A947-70E740481C1C}">
                                <a14:useLocalDpi xmlns:a14="http://schemas.microsoft.com/office/drawing/2010/main" val="0"/>
                              </a:ext>
                            </a:extLst>
                          </a:blip>
                          <a:stretch>
                            <a:fillRect/>
                          </a:stretch>
                        </pic:blipFill>
                        <pic:spPr>
                          <a:xfrm>
                            <a:off x="0" y="0"/>
                            <a:ext cx="8462424" cy="4996895"/>
                          </a:xfrm>
                          <a:prstGeom prst="rect">
                            <a:avLst/>
                          </a:prstGeom>
                        </pic:spPr>
                      </pic:pic>
                    </a:graphicData>
                  </a:graphic>
                </wp:inline>
              </w:drawing>
            </w:r>
          </w:p>
        </w:tc>
      </w:tr>
    </w:tbl>
    <w:p w14:paraId="09CBCADD" w14:textId="4EDCA202" w:rsidR="007076A6" w:rsidRDefault="007076A6">
      <w:pPr>
        <w:jc w:val="left"/>
      </w:pPr>
    </w:p>
    <w:p w14:paraId="0BAB2950" w14:textId="251BF236" w:rsidR="00015B24" w:rsidRDefault="00015B24" w:rsidP="00015B24">
      <w:pPr>
        <w:jc w:val="left"/>
      </w:pPr>
    </w:p>
    <w:p w14:paraId="0E678F22" w14:textId="4560B68B" w:rsidR="00513B2A" w:rsidRDefault="00513B2A" w:rsidP="00497690">
      <w:pPr>
        <w:jc w:val="left"/>
      </w:pPr>
    </w:p>
    <w:p w14:paraId="35EAB709" w14:textId="77777777" w:rsidR="00513B2A" w:rsidRDefault="00513B2A" w:rsidP="00497690">
      <w:pPr>
        <w:jc w:val="left"/>
        <w:sectPr w:rsidR="00513B2A" w:rsidSect="00A70F8F">
          <w:pgSz w:w="15840" w:h="12240" w:orient="landscape"/>
          <w:pgMar w:top="1134" w:right="1134" w:bottom="1134" w:left="1134" w:header="709" w:footer="709" w:gutter="0"/>
          <w:cols w:space="708"/>
          <w:docGrid w:linePitch="360"/>
        </w:sectPr>
      </w:pPr>
    </w:p>
    <w:p w14:paraId="6F527A67" w14:textId="77777777" w:rsidR="00B1722C" w:rsidRDefault="00B1722C" w:rsidP="00162F0F">
      <w:pPr>
        <w:pStyle w:val="Ttulo1"/>
        <w:numPr>
          <w:ilvl w:val="0"/>
          <w:numId w:val="2"/>
        </w:numPr>
      </w:pPr>
      <w:bookmarkStart w:id="39" w:name="_Toc352162448"/>
      <w:bookmarkStart w:id="40" w:name="_Toc352162785"/>
      <w:bookmarkStart w:id="41" w:name="_Toc352840384"/>
      <w:bookmarkStart w:id="42" w:name="_Toc352841444"/>
      <w:bookmarkStart w:id="43" w:name="_Toc416248785"/>
      <w:r>
        <w:lastRenderedPageBreak/>
        <w:t xml:space="preserve">INSTRUMENTOS DE </w:t>
      </w:r>
      <w:r w:rsidRPr="00B1722C">
        <w:t>GESTIÓN</w:t>
      </w:r>
      <w:r>
        <w:t xml:space="preserve"> AMBIENTAL QUE REGULAN A LA ACTIVIDAD FISCALIZADA.</w:t>
      </w:r>
      <w:bookmarkEnd w:id="39"/>
      <w:bookmarkEnd w:id="40"/>
      <w:bookmarkEnd w:id="41"/>
      <w:bookmarkEnd w:id="42"/>
      <w:bookmarkEnd w:id="43"/>
    </w:p>
    <w:p w14:paraId="6F527A68" w14:textId="77777777" w:rsidR="00ED4317" w:rsidRPr="004E5529" w:rsidRDefault="00ED4317" w:rsidP="00C97715">
      <w:pPr>
        <w:rPr>
          <w:sz w:val="20"/>
          <w:szCs w:val="20"/>
        </w:rPr>
      </w:pPr>
    </w:p>
    <w:tbl>
      <w:tblPr>
        <w:tblW w:w="10005" w:type="dxa"/>
        <w:jc w:val="center"/>
        <w:tblLayout w:type="fixed"/>
        <w:tblCellMar>
          <w:left w:w="70" w:type="dxa"/>
          <w:right w:w="70" w:type="dxa"/>
        </w:tblCellMar>
        <w:tblLook w:val="04A0" w:firstRow="1" w:lastRow="0" w:firstColumn="1" w:lastColumn="0" w:noHBand="0" w:noVBand="1"/>
      </w:tblPr>
      <w:tblGrid>
        <w:gridCol w:w="475"/>
        <w:gridCol w:w="1135"/>
        <w:gridCol w:w="564"/>
        <w:gridCol w:w="1135"/>
        <w:gridCol w:w="1377"/>
        <w:gridCol w:w="2417"/>
        <w:gridCol w:w="1741"/>
        <w:gridCol w:w="1161"/>
      </w:tblGrid>
      <w:tr w:rsidR="00317531" w:rsidRPr="00747E76" w14:paraId="6F527A6B" w14:textId="77777777" w:rsidTr="00F33F4B">
        <w:trPr>
          <w:trHeight w:val="280"/>
          <w:jc w:val="center"/>
        </w:trPr>
        <w:tc>
          <w:tcPr>
            <w:tcW w:w="5000" w:type="pct"/>
            <w:gridSpan w:val="8"/>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6F527A6A" w14:textId="0BD3B224" w:rsidR="00317531" w:rsidRPr="00747E76" w:rsidRDefault="00F33F4B" w:rsidP="00F33F4B">
            <w:pPr>
              <w:jc w:val="left"/>
              <w:rPr>
                <w:rFonts w:eastAsia="Times New Roman" w:cs="Calibri"/>
                <w:b/>
                <w:bCs/>
                <w:color w:val="000000"/>
                <w:sz w:val="19"/>
                <w:szCs w:val="19"/>
                <w:lang w:eastAsia="es-CL"/>
              </w:rPr>
            </w:pPr>
            <w:r w:rsidRPr="00747E76">
              <w:rPr>
                <w:rFonts w:eastAsia="Times New Roman" w:cs="Calibri"/>
                <w:b/>
                <w:bCs/>
                <w:color w:val="000000"/>
                <w:sz w:val="19"/>
                <w:szCs w:val="19"/>
                <w:lang w:val="es-ES" w:eastAsia="es-CL"/>
              </w:rPr>
              <w:t>Identificación de Instrumentos de Gestión Ambiental que regulan la actividad, proyecto o fuente fiscalizada</w:t>
            </w:r>
            <w:r w:rsidR="00C23D68" w:rsidRPr="00747E76">
              <w:rPr>
                <w:rFonts w:eastAsia="Times New Roman" w:cs="Calibri"/>
                <w:b/>
                <w:bCs/>
                <w:color w:val="000000"/>
                <w:sz w:val="19"/>
                <w:szCs w:val="19"/>
                <w:lang w:eastAsia="es-CL"/>
              </w:rPr>
              <w:t>.</w:t>
            </w:r>
          </w:p>
        </w:tc>
      </w:tr>
      <w:tr w:rsidR="00317531" w:rsidRPr="00747E76" w14:paraId="6F527A6D" w14:textId="77777777" w:rsidTr="00F33F4B">
        <w:trPr>
          <w:trHeight w:val="280"/>
          <w:jc w:val="center"/>
        </w:trPr>
        <w:tc>
          <w:tcPr>
            <w:tcW w:w="5000" w:type="pct"/>
            <w:gridSpan w:val="8"/>
            <w:vMerge/>
            <w:tcBorders>
              <w:top w:val="single" w:sz="4" w:space="0" w:color="auto"/>
              <w:left w:val="single" w:sz="4" w:space="0" w:color="auto"/>
              <w:bottom w:val="single" w:sz="4" w:space="0" w:color="000000"/>
              <w:right w:val="single" w:sz="4" w:space="0" w:color="000000"/>
            </w:tcBorders>
            <w:vAlign w:val="center"/>
            <w:hideMark/>
          </w:tcPr>
          <w:p w14:paraId="6F527A6C" w14:textId="77777777" w:rsidR="00317531" w:rsidRPr="00747E76" w:rsidRDefault="00317531" w:rsidP="00F33F4B">
            <w:pPr>
              <w:jc w:val="left"/>
              <w:rPr>
                <w:rFonts w:eastAsia="Times New Roman" w:cs="Calibri"/>
                <w:b/>
                <w:bCs/>
                <w:color w:val="000000"/>
                <w:sz w:val="19"/>
                <w:szCs w:val="19"/>
                <w:lang w:eastAsia="es-CL"/>
              </w:rPr>
            </w:pPr>
          </w:p>
        </w:tc>
      </w:tr>
      <w:tr w:rsidR="00F33F4B" w:rsidRPr="00747E76" w14:paraId="6F527A75" w14:textId="77777777" w:rsidTr="00606F23">
        <w:trPr>
          <w:trHeight w:val="280"/>
          <w:jc w:val="center"/>
        </w:trPr>
        <w:tc>
          <w:tcPr>
            <w:tcW w:w="238" w:type="pct"/>
            <w:vMerge w:val="restart"/>
            <w:tcBorders>
              <w:top w:val="nil"/>
              <w:left w:val="single" w:sz="4" w:space="0" w:color="auto"/>
              <w:bottom w:val="single" w:sz="4" w:space="0" w:color="auto"/>
              <w:right w:val="single" w:sz="4" w:space="0" w:color="auto"/>
            </w:tcBorders>
            <w:shd w:val="clear" w:color="auto" w:fill="auto"/>
            <w:vAlign w:val="center"/>
            <w:hideMark/>
          </w:tcPr>
          <w:p w14:paraId="6F527A6E" w14:textId="4F654096" w:rsidR="00F33F4B" w:rsidRPr="00747E76" w:rsidRDefault="00F33F4B" w:rsidP="00F33F4B">
            <w:pPr>
              <w:jc w:val="center"/>
              <w:rPr>
                <w:rFonts w:eastAsia="Times New Roman" w:cs="Calibri"/>
                <w:b/>
                <w:bCs/>
                <w:color w:val="000000"/>
                <w:sz w:val="19"/>
                <w:szCs w:val="19"/>
                <w:lang w:eastAsia="es-CL"/>
              </w:rPr>
            </w:pPr>
            <w:r w:rsidRPr="00747E76">
              <w:rPr>
                <w:rFonts w:eastAsia="Times New Roman" w:cs="Calibri"/>
                <w:b/>
                <w:bCs/>
                <w:color w:val="000000"/>
                <w:sz w:val="19"/>
                <w:szCs w:val="19"/>
                <w:lang w:eastAsia="es-CL"/>
              </w:rPr>
              <w:t>N°</w:t>
            </w:r>
          </w:p>
        </w:tc>
        <w:tc>
          <w:tcPr>
            <w:tcW w:w="56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6F" w14:textId="77777777" w:rsidR="00F33F4B" w:rsidRPr="00747E76" w:rsidRDefault="00F33F4B" w:rsidP="00F33F4B">
            <w:pPr>
              <w:jc w:val="center"/>
              <w:rPr>
                <w:rFonts w:eastAsia="Times New Roman" w:cs="Calibri"/>
                <w:b/>
                <w:bCs/>
                <w:color w:val="000000"/>
                <w:sz w:val="19"/>
                <w:szCs w:val="19"/>
                <w:lang w:eastAsia="es-CL"/>
              </w:rPr>
            </w:pPr>
            <w:r w:rsidRPr="00747E76">
              <w:rPr>
                <w:rFonts w:eastAsia="Times New Roman" w:cs="Calibri"/>
                <w:b/>
                <w:bCs/>
                <w:color w:val="000000"/>
                <w:sz w:val="19"/>
                <w:szCs w:val="19"/>
                <w:lang w:eastAsia="es-CL"/>
              </w:rPr>
              <w:t>Tipo de Documento</w:t>
            </w:r>
          </w:p>
        </w:tc>
        <w:tc>
          <w:tcPr>
            <w:tcW w:w="282" w:type="pct"/>
            <w:vMerge w:val="restart"/>
            <w:tcBorders>
              <w:top w:val="nil"/>
              <w:left w:val="single" w:sz="4" w:space="0" w:color="auto"/>
              <w:bottom w:val="single" w:sz="4" w:space="0" w:color="auto"/>
              <w:right w:val="single" w:sz="4" w:space="0" w:color="auto"/>
            </w:tcBorders>
            <w:shd w:val="clear" w:color="auto" w:fill="auto"/>
            <w:vAlign w:val="center"/>
            <w:hideMark/>
          </w:tcPr>
          <w:p w14:paraId="6F527A70" w14:textId="77777777" w:rsidR="00F33F4B" w:rsidRPr="00747E76" w:rsidRDefault="00F33F4B" w:rsidP="00F33F4B">
            <w:pPr>
              <w:jc w:val="center"/>
              <w:rPr>
                <w:rFonts w:eastAsia="Times New Roman" w:cs="Calibri"/>
                <w:b/>
                <w:bCs/>
                <w:color w:val="000000"/>
                <w:sz w:val="19"/>
                <w:szCs w:val="19"/>
                <w:lang w:eastAsia="es-CL"/>
              </w:rPr>
            </w:pPr>
            <w:r w:rsidRPr="00747E76">
              <w:rPr>
                <w:rFonts w:eastAsia="Times New Roman" w:cs="Calibri"/>
                <w:b/>
                <w:bCs/>
                <w:color w:val="000000"/>
                <w:sz w:val="19"/>
                <w:szCs w:val="19"/>
                <w:lang w:eastAsia="es-CL"/>
              </w:rPr>
              <w:t>N°</w:t>
            </w:r>
          </w:p>
        </w:tc>
        <w:tc>
          <w:tcPr>
            <w:tcW w:w="56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1" w14:textId="77777777" w:rsidR="00F33F4B" w:rsidRPr="00747E76" w:rsidRDefault="00F33F4B" w:rsidP="00F33F4B">
            <w:pPr>
              <w:jc w:val="center"/>
              <w:rPr>
                <w:rFonts w:eastAsia="Times New Roman" w:cs="Calibri"/>
                <w:b/>
                <w:bCs/>
                <w:color w:val="000000"/>
                <w:sz w:val="19"/>
                <w:szCs w:val="19"/>
                <w:lang w:eastAsia="es-CL"/>
              </w:rPr>
            </w:pPr>
            <w:r w:rsidRPr="00747E76">
              <w:rPr>
                <w:rFonts w:eastAsia="Times New Roman" w:cs="Calibri"/>
                <w:b/>
                <w:bCs/>
                <w:color w:val="000000"/>
                <w:sz w:val="19"/>
                <w:szCs w:val="19"/>
                <w:lang w:eastAsia="es-CL"/>
              </w:rPr>
              <w:t>Fecha</w:t>
            </w:r>
          </w:p>
        </w:tc>
        <w:tc>
          <w:tcPr>
            <w:tcW w:w="68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2" w14:textId="77777777" w:rsidR="00F33F4B" w:rsidRPr="00747E76" w:rsidRDefault="00F33F4B" w:rsidP="00F33F4B">
            <w:pPr>
              <w:jc w:val="center"/>
              <w:rPr>
                <w:rFonts w:eastAsia="Times New Roman" w:cs="Calibri"/>
                <w:b/>
                <w:bCs/>
                <w:color w:val="000000"/>
                <w:sz w:val="19"/>
                <w:szCs w:val="19"/>
                <w:lang w:eastAsia="es-CL"/>
              </w:rPr>
            </w:pPr>
            <w:r w:rsidRPr="00747E76">
              <w:rPr>
                <w:rFonts w:eastAsia="Times New Roman" w:cs="Calibri"/>
                <w:b/>
                <w:bCs/>
                <w:color w:val="000000"/>
                <w:sz w:val="19"/>
                <w:szCs w:val="19"/>
                <w:lang w:eastAsia="es-CL"/>
              </w:rPr>
              <w:t>Comisión / Institución</w:t>
            </w:r>
          </w:p>
        </w:tc>
        <w:tc>
          <w:tcPr>
            <w:tcW w:w="120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3" w14:textId="6C3646FD" w:rsidR="00F33F4B" w:rsidRPr="00747E76" w:rsidRDefault="00F33F4B" w:rsidP="00F33F4B">
            <w:pPr>
              <w:jc w:val="center"/>
              <w:rPr>
                <w:rFonts w:eastAsia="Times New Roman" w:cs="Calibri"/>
                <w:b/>
                <w:bCs/>
                <w:color w:val="000000"/>
                <w:sz w:val="19"/>
                <w:szCs w:val="19"/>
                <w:lang w:eastAsia="es-CL"/>
              </w:rPr>
            </w:pPr>
            <w:r w:rsidRPr="00747E76">
              <w:rPr>
                <w:rFonts w:eastAsia="Times New Roman" w:cs="Calibri"/>
                <w:b/>
                <w:bCs/>
                <w:sz w:val="19"/>
                <w:szCs w:val="19"/>
                <w:lang w:val="es-ES" w:eastAsia="es-CL"/>
              </w:rPr>
              <w:t>Nombre de la actividad, proyecto o fuente fiscalizada</w:t>
            </w:r>
          </w:p>
        </w:tc>
        <w:tc>
          <w:tcPr>
            <w:tcW w:w="87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75F0929" w14:textId="77777777" w:rsidR="00F33F4B" w:rsidRPr="00B645F7" w:rsidRDefault="00F33F4B" w:rsidP="00F33F4B">
            <w:pPr>
              <w:jc w:val="center"/>
              <w:rPr>
                <w:rFonts w:eastAsia="Times New Roman" w:cs="Calibri"/>
                <w:b/>
                <w:bCs/>
                <w:sz w:val="19"/>
                <w:szCs w:val="19"/>
                <w:lang w:eastAsia="es-CL"/>
              </w:rPr>
            </w:pPr>
            <w:r w:rsidRPr="00747E76">
              <w:rPr>
                <w:rFonts w:eastAsia="Times New Roman" w:cs="Calibri"/>
                <w:b/>
                <w:bCs/>
                <w:sz w:val="19"/>
                <w:szCs w:val="19"/>
                <w:lang w:eastAsia="es-CL"/>
              </w:rPr>
              <w:t>C</w:t>
            </w:r>
            <w:r w:rsidRPr="00B645F7">
              <w:rPr>
                <w:rFonts w:eastAsia="Times New Roman" w:cs="Calibri"/>
                <w:b/>
                <w:bCs/>
                <w:sz w:val="19"/>
                <w:szCs w:val="19"/>
                <w:lang w:eastAsia="es-CL"/>
              </w:rPr>
              <w:t>omen</w:t>
            </w:r>
            <w:r w:rsidRPr="00747E76">
              <w:rPr>
                <w:rFonts w:eastAsia="Times New Roman" w:cs="Calibri"/>
                <w:b/>
                <w:bCs/>
                <w:sz w:val="19"/>
                <w:szCs w:val="19"/>
                <w:lang w:eastAsia="es-CL"/>
              </w:rPr>
              <w:t>tarios</w:t>
            </w:r>
          </w:p>
        </w:tc>
        <w:tc>
          <w:tcPr>
            <w:tcW w:w="579"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F527A74" w14:textId="33299221" w:rsidR="00F33F4B" w:rsidRPr="00B645F7" w:rsidRDefault="00F33F4B" w:rsidP="00F33F4B">
            <w:pPr>
              <w:jc w:val="center"/>
              <w:rPr>
                <w:rFonts w:eastAsia="Times New Roman" w:cs="Calibri"/>
                <w:b/>
                <w:bCs/>
                <w:sz w:val="19"/>
                <w:szCs w:val="19"/>
                <w:lang w:eastAsia="es-CL"/>
              </w:rPr>
            </w:pPr>
            <w:r w:rsidRPr="00B645F7">
              <w:rPr>
                <w:rFonts w:eastAsia="Times New Roman" w:cs="Calibri"/>
                <w:b/>
                <w:bCs/>
                <w:sz w:val="19"/>
                <w:szCs w:val="19"/>
                <w:lang w:eastAsia="es-CL"/>
              </w:rPr>
              <w:t>Instrumento fiscalizado (SI/NO)</w:t>
            </w:r>
          </w:p>
        </w:tc>
      </w:tr>
      <w:tr w:rsidR="00F33F4B" w:rsidRPr="00747E76" w14:paraId="6F527A7D" w14:textId="77777777" w:rsidTr="00606F23">
        <w:trPr>
          <w:trHeight w:val="280"/>
          <w:jc w:val="center"/>
        </w:trPr>
        <w:tc>
          <w:tcPr>
            <w:tcW w:w="238" w:type="pct"/>
            <w:vMerge/>
            <w:tcBorders>
              <w:top w:val="nil"/>
              <w:left w:val="single" w:sz="4" w:space="0" w:color="auto"/>
              <w:bottom w:val="single" w:sz="4" w:space="0" w:color="auto"/>
              <w:right w:val="single" w:sz="4" w:space="0" w:color="auto"/>
            </w:tcBorders>
            <w:vAlign w:val="center"/>
            <w:hideMark/>
          </w:tcPr>
          <w:p w14:paraId="6F527A76" w14:textId="77777777" w:rsidR="00F33F4B" w:rsidRPr="00747E76" w:rsidRDefault="00F33F4B" w:rsidP="00F33F4B">
            <w:pPr>
              <w:jc w:val="left"/>
              <w:rPr>
                <w:rFonts w:eastAsia="Times New Roman" w:cs="Calibri"/>
                <w:b/>
                <w:bCs/>
                <w:color w:val="000000"/>
                <w:sz w:val="19"/>
                <w:szCs w:val="19"/>
                <w:lang w:eastAsia="es-CL"/>
              </w:rPr>
            </w:pPr>
          </w:p>
        </w:tc>
        <w:tc>
          <w:tcPr>
            <w:tcW w:w="567" w:type="pct"/>
            <w:vMerge/>
            <w:tcBorders>
              <w:top w:val="single" w:sz="4" w:space="0" w:color="auto"/>
              <w:left w:val="single" w:sz="4" w:space="0" w:color="auto"/>
              <w:bottom w:val="single" w:sz="4" w:space="0" w:color="auto"/>
              <w:right w:val="single" w:sz="4" w:space="0" w:color="auto"/>
            </w:tcBorders>
            <w:vAlign w:val="center"/>
            <w:hideMark/>
          </w:tcPr>
          <w:p w14:paraId="6F527A77" w14:textId="77777777" w:rsidR="00F33F4B" w:rsidRPr="00747E76" w:rsidRDefault="00F33F4B" w:rsidP="00F33F4B">
            <w:pPr>
              <w:jc w:val="left"/>
              <w:rPr>
                <w:rFonts w:eastAsia="Times New Roman" w:cs="Calibri"/>
                <w:b/>
                <w:bCs/>
                <w:color w:val="000000"/>
                <w:sz w:val="19"/>
                <w:szCs w:val="19"/>
                <w:lang w:eastAsia="es-CL"/>
              </w:rPr>
            </w:pPr>
          </w:p>
        </w:tc>
        <w:tc>
          <w:tcPr>
            <w:tcW w:w="282" w:type="pct"/>
            <w:vMerge/>
            <w:tcBorders>
              <w:top w:val="nil"/>
              <w:left w:val="single" w:sz="4" w:space="0" w:color="auto"/>
              <w:bottom w:val="single" w:sz="4" w:space="0" w:color="auto"/>
              <w:right w:val="single" w:sz="4" w:space="0" w:color="auto"/>
            </w:tcBorders>
            <w:vAlign w:val="center"/>
            <w:hideMark/>
          </w:tcPr>
          <w:p w14:paraId="6F527A78" w14:textId="77777777" w:rsidR="00F33F4B" w:rsidRPr="00747E76" w:rsidRDefault="00F33F4B" w:rsidP="00F33F4B">
            <w:pPr>
              <w:jc w:val="left"/>
              <w:rPr>
                <w:rFonts w:eastAsia="Times New Roman" w:cs="Calibri"/>
                <w:b/>
                <w:bCs/>
                <w:color w:val="000000"/>
                <w:sz w:val="19"/>
                <w:szCs w:val="19"/>
                <w:lang w:eastAsia="es-CL"/>
              </w:rPr>
            </w:pPr>
          </w:p>
        </w:tc>
        <w:tc>
          <w:tcPr>
            <w:tcW w:w="567" w:type="pct"/>
            <w:vMerge/>
            <w:tcBorders>
              <w:top w:val="single" w:sz="4" w:space="0" w:color="auto"/>
              <w:left w:val="single" w:sz="4" w:space="0" w:color="auto"/>
              <w:bottom w:val="single" w:sz="4" w:space="0" w:color="auto"/>
              <w:right w:val="single" w:sz="4" w:space="0" w:color="auto"/>
            </w:tcBorders>
            <w:vAlign w:val="center"/>
            <w:hideMark/>
          </w:tcPr>
          <w:p w14:paraId="6F527A79" w14:textId="77777777" w:rsidR="00F33F4B" w:rsidRPr="00747E76" w:rsidRDefault="00F33F4B" w:rsidP="00F33F4B">
            <w:pPr>
              <w:jc w:val="left"/>
              <w:rPr>
                <w:rFonts w:eastAsia="Times New Roman" w:cs="Calibri"/>
                <w:b/>
                <w:bCs/>
                <w:color w:val="000000"/>
                <w:sz w:val="19"/>
                <w:szCs w:val="19"/>
                <w:lang w:eastAsia="es-CL"/>
              </w:rPr>
            </w:pPr>
          </w:p>
        </w:tc>
        <w:tc>
          <w:tcPr>
            <w:tcW w:w="688" w:type="pct"/>
            <w:vMerge/>
            <w:tcBorders>
              <w:top w:val="single" w:sz="4" w:space="0" w:color="auto"/>
              <w:left w:val="single" w:sz="4" w:space="0" w:color="auto"/>
              <w:bottom w:val="single" w:sz="4" w:space="0" w:color="auto"/>
              <w:right w:val="single" w:sz="4" w:space="0" w:color="auto"/>
            </w:tcBorders>
            <w:vAlign w:val="center"/>
            <w:hideMark/>
          </w:tcPr>
          <w:p w14:paraId="6F527A7A" w14:textId="77777777" w:rsidR="00F33F4B" w:rsidRPr="00747E76" w:rsidRDefault="00F33F4B" w:rsidP="00F33F4B">
            <w:pPr>
              <w:jc w:val="left"/>
              <w:rPr>
                <w:rFonts w:eastAsia="Times New Roman" w:cs="Calibri"/>
                <w:b/>
                <w:bCs/>
                <w:color w:val="000000"/>
                <w:sz w:val="19"/>
                <w:szCs w:val="19"/>
                <w:lang w:eastAsia="es-CL"/>
              </w:rPr>
            </w:pPr>
          </w:p>
        </w:tc>
        <w:tc>
          <w:tcPr>
            <w:tcW w:w="1208" w:type="pct"/>
            <w:vMerge/>
            <w:tcBorders>
              <w:top w:val="single" w:sz="4" w:space="0" w:color="auto"/>
              <w:left w:val="single" w:sz="4" w:space="0" w:color="auto"/>
              <w:bottom w:val="single" w:sz="4" w:space="0" w:color="auto"/>
              <w:right w:val="single" w:sz="4" w:space="0" w:color="auto"/>
            </w:tcBorders>
            <w:vAlign w:val="center"/>
            <w:hideMark/>
          </w:tcPr>
          <w:p w14:paraId="6F527A7B" w14:textId="77777777" w:rsidR="00F33F4B" w:rsidRPr="00747E76" w:rsidRDefault="00F33F4B" w:rsidP="00F33F4B">
            <w:pPr>
              <w:jc w:val="left"/>
              <w:rPr>
                <w:rFonts w:eastAsia="Times New Roman" w:cs="Calibri"/>
                <w:b/>
                <w:bCs/>
                <w:color w:val="000000"/>
                <w:sz w:val="19"/>
                <w:szCs w:val="19"/>
                <w:lang w:eastAsia="es-CL"/>
              </w:rPr>
            </w:pPr>
          </w:p>
        </w:tc>
        <w:tc>
          <w:tcPr>
            <w:tcW w:w="870" w:type="pct"/>
            <w:vMerge/>
            <w:tcBorders>
              <w:top w:val="single" w:sz="4" w:space="0" w:color="auto"/>
              <w:left w:val="single" w:sz="4" w:space="0" w:color="auto"/>
              <w:bottom w:val="single" w:sz="4" w:space="0" w:color="auto"/>
              <w:right w:val="single" w:sz="4" w:space="0" w:color="auto"/>
            </w:tcBorders>
            <w:vAlign w:val="center"/>
            <w:hideMark/>
          </w:tcPr>
          <w:p w14:paraId="4B2A522F" w14:textId="77777777" w:rsidR="00F33F4B" w:rsidRPr="00747E76" w:rsidRDefault="00F33F4B" w:rsidP="00F33F4B">
            <w:pPr>
              <w:jc w:val="left"/>
              <w:rPr>
                <w:rFonts w:eastAsia="Times New Roman" w:cs="Calibri"/>
                <w:b/>
                <w:bCs/>
                <w:color w:val="000000"/>
                <w:sz w:val="19"/>
                <w:szCs w:val="19"/>
                <w:lang w:eastAsia="es-CL"/>
              </w:rPr>
            </w:pPr>
          </w:p>
        </w:tc>
        <w:tc>
          <w:tcPr>
            <w:tcW w:w="579" w:type="pct"/>
            <w:vMerge/>
            <w:tcBorders>
              <w:top w:val="single" w:sz="4" w:space="0" w:color="auto"/>
              <w:left w:val="single" w:sz="4" w:space="0" w:color="auto"/>
              <w:bottom w:val="single" w:sz="4" w:space="0" w:color="auto"/>
              <w:right w:val="single" w:sz="4" w:space="0" w:color="auto"/>
            </w:tcBorders>
            <w:vAlign w:val="center"/>
          </w:tcPr>
          <w:p w14:paraId="6F527A7C" w14:textId="3EF4A9FE" w:rsidR="00F33F4B" w:rsidRPr="00747E76" w:rsidRDefault="00F33F4B" w:rsidP="00F33F4B">
            <w:pPr>
              <w:jc w:val="left"/>
              <w:rPr>
                <w:rFonts w:eastAsia="Times New Roman" w:cs="Calibri"/>
                <w:b/>
                <w:bCs/>
                <w:color w:val="000000"/>
                <w:sz w:val="19"/>
                <w:szCs w:val="19"/>
                <w:lang w:eastAsia="es-CL"/>
              </w:rPr>
            </w:pPr>
          </w:p>
        </w:tc>
      </w:tr>
      <w:tr w:rsidR="00F33F4B" w:rsidRPr="00747E76" w14:paraId="6ACCDF2C" w14:textId="77777777" w:rsidTr="00606F23">
        <w:trPr>
          <w:trHeight w:val="244"/>
          <w:jc w:val="center"/>
        </w:trPr>
        <w:tc>
          <w:tcPr>
            <w:tcW w:w="238" w:type="pct"/>
            <w:tcBorders>
              <w:top w:val="nil"/>
              <w:left w:val="single" w:sz="4" w:space="0" w:color="auto"/>
              <w:bottom w:val="single" w:sz="4" w:space="0" w:color="auto"/>
              <w:right w:val="single" w:sz="4" w:space="0" w:color="auto"/>
            </w:tcBorders>
            <w:shd w:val="clear" w:color="auto" w:fill="auto"/>
            <w:noWrap/>
            <w:vAlign w:val="center"/>
          </w:tcPr>
          <w:p w14:paraId="574B70FA" w14:textId="1172F157" w:rsidR="00F33F4B" w:rsidRPr="00747E76" w:rsidRDefault="00F33F4B" w:rsidP="00F33F4B">
            <w:pPr>
              <w:jc w:val="center"/>
              <w:rPr>
                <w:rFonts w:eastAsia="Times New Roman" w:cs="Calibri"/>
                <w:color w:val="000000"/>
                <w:sz w:val="19"/>
                <w:szCs w:val="19"/>
                <w:lang w:eastAsia="es-CL"/>
              </w:rPr>
            </w:pPr>
            <w:r w:rsidRPr="00747E76">
              <w:rPr>
                <w:rFonts w:eastAsia="Times New Roman" w:cs="Calibri"/>
                <w:color w:val="000000"/>
                <w:sz w:val="19"/>
                <w:szCs w:val="19"/>
                <w:lang w:eastAsia="es-CL"/>
              </w:rPr>
              <w:t>1</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439FC05" w14:textId="69F23E37" w:rsidR="00F33F4B" w:rsidRPr="00747E76" w:rsidRDefault="00F33F4B" w:rsidP="00F33F4B">
            <w:pPr>
              <w:jc w:val="center"/>
              <w:rPr>
                <w:rFonts w:eastAsia="Times New Roman" w:cs="Calibri"/>
                <w:color w:val="000000"/>
                <w:sz w:val="19"/>
                <w:szCs w:val="19"/>
                <w:lang w:eastAsia="es-CL"/>
              </w:rPr>
            </w:pPr>
            <w:r w:rsidRPr="00747E76">
              <w:rPr>
                <w:rFonts w:eastAsia="Times New Roman" w:cs="Calibri"/>
                <w:color w:val="000000"/>
                <w:sz w:val="19"/>
                <w:szCs w:val="19"/>
                <w:lang w:eastAsia="es-CL"/>
              </w:rPr>
              <w:t>RCA</w:t>
            </w:r>
          </w:p>
        </w:tc>
        <w:tc>
          <w:tcPr>
            <w:tcW w:w="282" w:type="pct"/>
            <w:tcBorders>
              <w:top w:val="nil"/>
              <w:left w:val="single" w:sz="4" w:space="0" w:color="auto"/>
              <w:bottom w:val="single" w:sz="4" w:space="0" w:color="auto"/>
              <w:right w:val="single" w:sz="4" w:space="0" w:color="auto"/>
            </w:tcBorders>
            <w:shd w:val="clear" w:color="auto" w:fill="auto"/>
            <w:noWrap/>
            <w:vAlign w:val="center"/>
          </w:tcPr>
          <w:p w14:paraId="3F85ED16" w14:textId="777148E4" w:rsidR="00F33F4B" w:rsidRPr="00747E76" w:rsidRDefault="00567229" w:rsidP="00567229">
            <w:pPr>
              <w:jc w:val="center"/>
              <w:rPr>
                <w:rFonts w:eastAsia="Times New Roman" w:cs="Calibri"/>
                <w:color w:val="000000"/>
                <w:sz w:val="19"/>
                <w:szCs w:val="19"/>
                <w:lang w:eastAsia="es-CL"/>
              </w:rPr>
            </w:pPr>
            <w:r>
              <w:rPr>
                <w:rFonts w:eastAsia="Times New Roman" w:cs="Calibri"/>
                <w:color w:val="000000"/>
                <w:sz w:val="19"/>
                <w:szCs w:val="19"/>
                <w:lang w:eastAsia="es-CL"/>
              </w:rPr>
              <w:t>401</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FE53159" w14:textId="23D03A1D" w:rsidR="00F33F4B" w:rsidRPr="00747E76" w:rsidRDefault="00567229" w:rsidP="00567229">
            <w:pPr>
              <w:jc w:val="center"/>
              <w:rPr>
                <w:rFonts w:eastAsia="Times New Roman" w:cs="Calibri"/>
                <w:color w:val="000000"/>
                <w:sz w:val="19"/>
                <w:szCs w:val="19"/>
                <w:lang w:eastAsia="es-CL"/>
              </w:rPr>
            </w:pPr>
            <w:r>
              <w:rPr>
                <w:rFonts w:eastAsia="Times New Roman" w:cs="Calibri"/>
                <w:color w:val="000000"/>
                <w:sz w:val="19"/>
                <w:szCs w:val="19"/>
                <w:lang w:eastAsia="es-CL"/>
              </w:rPr>
              <w:t>3</w:t>
            </w:r>
            <w:r w:rsidR="0042174F" w:rsidRPr="00747E76">
              <w:rPr>
                <w:rFonts w:eastAsia="Times New Roman" w:cs="Calibri"/>
                <w:color w:val="000000"/>
                <w:sz w:val="19"/>
                <w:szCs w:val="19"/>
                <w:lang w:eastAsia="es-CL"/>
              </w:rPr>
              <w:t>1.</w:t>
            </w:r>
            <w:r>
              <w:rPr>
                <w:rFonts w:eastAsia="Times New Roman" w:cs="Calibri"/>
                <w:color w:val="000000"/>
                <w:sz w:val="19"/>
                <w:szCs w:val="19"/>
                <w:lang w:eastAsia="es-CL"/>
              </w:rPr>
              <w:t>12</w:t>
            </w:r>
            <w:r w:rsidR="0042174F" w:rsidRPr="00747E76">
              <w:rPr>
                <w:rFonts w:eastAsia="Times New Roman" w:cs="Calibri"/>
                <w:color w:val="000000"/>
                <w:sz w:val="19"/>
                <w:szCs w:val="19"/>
                <w:lang w:eastAsia="es-CL"/>
              </w:rPr>
              <w:t>.</w:t>
            </w:r>
            <w:r w:rsidR="00EF3E4C" w:rsidRPr="00747E76">
              <w:rPr>
                <w:rFonts w:eastAsia="Times New Roman" w:cs="Calibri"/>
                <w:color w:val="000000"/>
                <w:sz w:val="19"/>
                <w:szCs w:val="19"/>
                <w:lang w:eastAsia="es-CL"/>
              </w:rPr>
              <w:t>200</w:t>
            </w:r>
            <w:r>
              <w:rPr>
                <w:rFonts w:eastAsia="Times New Roman" w:cs="Calibri"/>
                <w:color w:val="000000"/>
                <w:sz w:val="19"/>
                <w:szCs w:val="19"/>
                <w:lang w:eastAsia="es-CL"/>
              </w:rPr>
              <w:t>7</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6A2DA54" w14:textId="7AE6FAD6" w:rsidR="00F33F4B" w:rsidRPr="00747E76" w:rsidRDefault="00F33F4B" w:rsidP="00F33F4B">
            <w:pPr>
              <w:jc w:val="center"/>
              <w:rPr>
                <w:rFonts w:eastAsia="Times New Roman" w:cs="Calibri"/>
                <w:color w:val="000000"/>
                <w:sz w:val="19"/>
                <w:szCs w:val="19"/>
                <w:lang w:eastAsia="es-CL"/>
              </w:rPr>
            </w:pPr>
            <w:r w:rsidRPr="00747E76">
              <w:rPr>
                <w:rFonts w:eastAsia="Times New Roman" w:cs="Calibri"/>
                <w:color w:val="000000"/>
                <w:sz w:val="19"/>
                <w:szCs w:val="19"/>
                <w:lang w:eastAsia="es-CL"/>
              </w:rPr>
              <w:t>COREMA, Región de Valparaíso.</w:t>
            </w:r>
          </w:p>
        </w:tc>
        <w:tc>
          <w:tcPr>
            <w:tcW w:w="120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09EAECC" w14:textId="2A555809" w:rsidR="00F33F4B" w:rsidRPr="00747E76" w:rsidRDefault="00567229" w:rsidP="00567229">
            <w:pPr>
              <w:rPr>
                <w:rFonts w:eastAsia="Times New Roman" w:cs="Calibri"/>
                <w:color w:val="000000"/>
                <w:sz w:val="19"/>
                <w:szCs w:val="19"/>
                <w:lang w:eastAsia="es-CL"/>
              </w:rPr>
            </w:pPr>
            <w:r>
              <w:rPr>
                <w:rFonts w:eastAsia="Times New Roman" w:cs="Calibri"/>
                <w:color w:val="000000"/>
                <w:sz w:val="19"/>
                <w:szCs w:val="19"/>
                <w:lang w:eastAsia="es-CL"/>
              </w:rPr>
              <w:t>P</w:t>
            </w:r>
            <w:r w:rsidRPr="00567229">
              <w:rPr>
                <w:rFonts w:eastAsia="Times New Roman" w:cs="Calibri"/>
                <w:color w:val="000000"/>
                <w:sz w:val="19"/>
                <w:szCs w:val="19"/>
                <w:lang w:eastAsia="es-CL"/>
              </w:rPr>
              <w:t xml:space="preserve">lanta depuradora de aguas Conservera </w:t>
            </w:r>
            <w:proofErr w:type="spellStart"/>
            <w:r w:rsidRPr="00567229">
              <w:rPr>
                <w:rFonts w:eastAsia="Times New Roman" w:cs="Calibri"/>
                <w:color w:val="000000"/>
                <w:sz w:val="19"/>
                <w:szCs w:val="19"/>
                <w:lang w:eastAsia="es-CL"/>
              </w:rPr>
              <w:t>Pentzke</w:t>
            </w:r>
            <w:proofErr w:type="spellEnd"/>
            <w:r w:rsidRPr="00567229">
              <w:rPr>
                <w:rFonts w:eastAsia="Times New Roman" w:cs="Calibri"/>
                <w:color w:val="000000"/>
                <w:sz w:val="19"/>
                <w:szCs w:val="19"/>
                <w:lang w:eastAsia="es-CL"/>
              </w:rPr>
              <w:t xml:space="preserve"> S.A.</w:t>
            </w:r>
          </w:p>
        </w:tc>
        <w:tc>
          <w:tcPr>
            <w:tcW w:w="87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15CCB5F" w14:textId="77777777" w:rsidR="00F33F4B" w:rsidRPr="00747E76" w:rsidRDefault="00F33F4B" w:rsidP="00F33F4B">
            <w:pPr>
              <w:jc w:val="center"/>
              <w:rPr>
                <w:rFonts w:eastAsia="Times New Roman" w:cs="Calibri"/>
                <w:color w:val="000000"/>
                <w:sz w:val="19"/>
                <w:szCs w:val="19"/>
                <w:lang w:eastAsia="es-CL"/>
              </w:rPr>
            </w:pPr>
            <w:r w:rsidRPr="00747E76">
              <w:rPr>
                <w:rFonts w:eastAsia="Times New Roman" w:cs="Calibri"/>
                <w:color w:val="000000"/>
                <w:sz w:val="19"/>
                <w:szCs w:val="19"/>
                <w:lang w:eastAsia="es-CL"/>
              </w:rPr>
              <w:t>-----</w:t>
            </w:r>
          </w:p>
        </w:tc>
        <w:tc>
          <w:tcPr>
            <w:tcW w:w="579" w:type="pct"/>
            <w:tcBorders>
              <w:top w:val="single" w:sz="4" w:space="0" w:color="auto"/>
              <w:left w:val="single" w:sz="4" w:space="0" w:color="auto"/>
              <w:bottom w:val="single" w:sz="4" w:space="0" w:color="auto"/>
              <w:right w:val="single" w:sz="4" w:space="0" w:color="auto"/>
            </w:tcBorders>
            <w:shd w:val="clear" w:color="auto" w:fill="auto"/>
            <w:vAlign w:val="center"/>
          </w:tcPr>
          <w:p w14:paraId="32A47943" w14:textId="2ECDF98C" w:rsidR="00F33F4B" w:rsidRPr="00747E76" w:rsidRDefault="00792BD6" w:rsidP="00F33F4B">
            <w:pPr>
              <w:jc w:val="center"/>
              <w:rPr>
                <w:rFonts w:eastAsia="Times New Roman" w:cs="Calibri"/>
                <w:color w:val="000000"/>
                <w:sz w:val="19"/>
                <w:szCs w:val="19"/>
                <w:lang w:eastAsia="es-CL"/>
              </w:rPr>
            </w:pPr>
            <w:r>
              <w:rPr>
                <w:rFonts w:eastAsia="Times New Roman" w:cs="Calibri"/>
                <w:color w:val="000000"/>
                <w:sz w:val="19"/>
                <w:szCs w:val="19"/>
                <w:lang w:eastAsia="es-CL"/>
              </w:rPr>
              <w:t>Sí</w:t>
            </w:r>
          </w:p>
        </w:tc>
      </w:tr>
      <w:tr w:rsidR="00C860E3" w:rsidRPr="00747E76" w14:paraId="7C947440" w14:textId="77777777" w:rsidTr="00606F23">
        <w:trPr>
          <w:trHeight w:val="244"/>
          <w:jc w:val="center"/>
        </w:trPr>
        <w:tc>
          <w:tcPr>
            <w:tcW w:w="238" w:type="pct"/>
            <w:tcBorders>
              <w:top w:val="nil"/>
              <w:left w:val="single" w:sz="4" w:space="0" w:color="auto"/>
              <w:bottom w:val="single" w:sz="4" w:space="0" w:color="auto"/>
              <w:right w:val="single" w:sz="4" w:space="0" w:color="auto"/>
            </w:tcBorders>
            <w:shd w:val="clear" w:color="auto" w:fill="auto"/>
            <w:noWrap/>
            <w:vAlign w:val="center"/>
          </w:tcPr>
          <w:p w14:paraId="42676DDB" w14:textId="198F4382" w:rsidR="00C860E3" w:rsidRPr="00747E76" w:rsidRDefault="00C860E3" w:rsidP="00F33F4B">
            <w:pPr>
              <w:jc w:val="center"/>
              <w:rPr>
                <w:rFonts w:eastAsia="Times New Roman" w:cs="Calibri"/>
                <w:color w:val="000000"/>
                <w:sz w:val="19"/>
                <w:szCs w:val="19"/>
                <w:lang w:eastAsia="es-CL"/>
              </w:rPr>
            </w:pPr>
            <w:r>
              <w:rPr>
                <w:rFonts w:eastAsia="Times New Roman" w:cs="Calibri"/>
                <w:color w:val="000000"/>
                <w:sz w:val="19"/>
                <w:szCs w:val="19"/>
                <w:lang w:eastAsia="es-CL"/>
              </w:rPr>
              <w:t>2</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4EE333E" w14:textId="70B214C0" w:rsidR="00C860E3" w:rsidRDefault="00C860E3" w:rsidP="00F33F4B">
            <w:pPr>
              <w:jc w:val="center"/>
              <w:rPr>
                <w:rFonts w:eastAsia="Times New Roman" w:cs="Calibri"/>
                <w:color w:val="000000"/>
                <w:sz w:val="19"/>
                <w:szCs w:val="19"/>
                <w:lang w:eastAsia="es-CL"/>
              </w:rPr>
            </w:pPr>
            <w:r>
              <w:rPr>
                <w:rFonts w:eastAsia="Times New Roman" w:cs="Calibri"/>
                <w:color w:val="000000"/>
                <w:sz w:val="19"/>
                <w:szCs w:val="19"/>
                <w:lang w:eastAsia="es-CL"/>
              </w:rPr>
              <w:t>Res. Ex.</w:t>
            </w:r>
          </w:p>
        </w:tc>
        <w:tc>
          <w:tcPr>
            <w:tcW w:w="282" w:type="pct"/>
            <w:tcBorders>
              <w:top w:val="nil"/>
              <w:left w:val="single" w:sz="4" w:space="0" w:color="auto"/>
              <w:bottom w:val="single" w:sz="4" w:space="0" w:color="auto"/>
              <w:right w:val="single" w:sz="4" w:space="0" w:color="auto"/>
            </w:tcBorders>
            <w:shd w:val="clear" w:color="auto" w:fill="auto"/>
            <w:noWrap/>
            <w:vAlign w:val="center"/>
          </w:tcPr>
          <w:p w14:paraId="11308C58" w14:textId="1FEECBCD" w:rsidR="00C860E3" w:rsidRDefault="00DF7598" w:rsidP="0042174F">
            <w:pPr>
              <w:jc w:val="center"/>
              <w:rPr>
                <w:rFonts w:eastAsia="Times New Roman" w:cs="Calibri"/>
                <w:color w:val="000000"/>
                <w:sz w:val="19"/>
                <w:szCs w:val="19"/>
                <w:lang w:eastAsia="es-CL"/>
              </w:rPr>
            </w:pPr>
            <w:r>
              <w:rPr>
                <w:rFonts w:eastAsia="Times New Roman" w:cs="Calibri"/>
                <w:color w:val="000000"/>
                <w:sz w:val="19"/>
                <w:szCs w:val="19"/>
                <w:lang w:eastAsia="es-CL"/>
              </w:rPr>
              <w:t>121</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E84D600" w14:textId="270D4207" w:rsidR="00C860E3" w:rsidRPr="00747E76" w:rsidRDefault="00DF7598" w:rsidP="00567229">
            <w:pPr>
              <w:jc w:val="center"/>
              <w:rPr>
                <w:rFonts w:eastAsia="Times New Roman" w:cs="Calibri"/>
                <w:color w:val="000000"/>
                <w:sz w:val="19"/>
                <w:szCs w:val="19"/>
                <w:lang w:eastAsia="es-CL"/>
              </w:rPr>
            </w:pPr>
            <w:r>
              <w:rPr>
                <w:rFonts w:eastAsia="Times New Roman" w:cs="Calibri"/>
                <w:color w:val="000000"/>
                <w:sz w:val="19"/>
                <w:szCs w:val="19"/>
                <w:lang w:eastAsia="es-CL"/>
              </w:rPr>
              <w:t>17.02.2015</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9128329" w14:textId="42AAD61E" w:rsidR="00C860E3" w:rsidRDefault="00DF7598" w:rsidP="00F33F4B">
            <w:pPr>
              <w:jc w:val="center"/>
              <w:rPr>
                <w:rFonts w:eastAsia="Times New Roman" w:cs="Calibri"/>
                <w:color w:val="000000"/>
                <w:sz w:val="19"/>
                <w:szCs w:val="19"/>
                <w:lang w:eastAsia="es-CL"/>
              </w:rPr>
            </w:pPr>
            <w:r>
              <w:rPr>
                <w:rFonts w:eastAsia="Times New Roman" w:cs="Calibri"/>
                <w:color w:val="000000"/>
                <w:sz w:val="19"/>
                <w:szCs w:val="19"/>
                <w:lang w:eastAsia="es-CL"/>
              </w:rPr>
              <w:t>SMA</w:t>
            </w:r>
          </w:p>
        </w:tc>
        <w:tc>
          <w:tcPr>
            <w:tcW w:w="120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63E8878" w14:textId="11395250" w:rsidR="00C860E3" w:rsidRDefault="00DF7598" w:rsidP="00567229">
            <w:pPr>
              <w:rPr>
                <w:rFonts w:eastAsia="Times New Roman" w:cs="Calibri"/>
                <w:color w:val="000000"/>
                <w:sz w:val="19"/>
                <w:szCs w:val="19"/>
                <w:lang w:eastAsia="es-CL"/>
              </w:rPr>
            </w:pPr>
            <w:r>
              <w:rPr>
                <w:rFonts w:eastAsia="Times New Roman" w:cs="Calibri"/>
                <w:color w:val="000000"/>
                <w:sz w:val="19"/>
                <w:szCs w:val="19"/>
                <w:lang w:eastAsia="es-CL"/>
              </w:rPr>
              <w:t>P</w:t>
            </w:r>
            <w:r w:rsidRPr="00567229">
              <w:rPr>
                <w:rFonts w:eastAsia="Times New Roman" w:cs="Calibri"/>
                <w:color w:val="000000"/>
                <w:sz w:val="19"/>
                <w:szCs w:val="19"/>
                <w:lang w:eastAsia="es-CL"/>
              </w:rPr>
              <w:t xml:space="preserve">lanta depuradora de aguas Conservera </w:t>
            </w:r>
            <w:proofErr w:type="spellStart"/>
            <w:r w:rsidRPr="00567229">
              <w:rPr>
                <w:rFonts w:eastAsia="Times New Roman" w:cs="Calibri"/>
                <w:color w:val="000000"/>
                <w:sz w:val="19"/>
                <w:szCs w:val="19"/>
                <w:lang w:eastAsia="es-CL"/>
              </w:rPr>
              <w:t>Pentzke</w:t>
            </w:r>
            <w:proofErr w:type="spellEnd"/>
            <w:r w:rsidRPr="00567229">
              <w:rPr>
                <w:rFonts w:eastAsia="Times New Roman" w:cs="Calibri"/>
                <w:color w:val="000000"/>
                <w:sz w:val="19"/>
                <w:szCs w:val="19"/>
                <w:lang w:eastAsia="es-CL"/>
              </w:rPr>
              <w:t xml:space="preserve"> S.A.</w:t>
            </w:r>
          </w:p>
        </w:tc>
        <w:tc>
          <w:tcPr>
            <w:tcW w:w="87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80655DC" w14:textId="2D098701" w:rsidR="00C860E3" w:rsidRPr="00747E76" w:rsidRDefault="00DF7598" w:rsidP="00DF7598">
            <w:pPr>
              <w:jc w:val="center"/>
              <w:rPr>
                <w:rFonts w:eastAsia="Times New Roman" w:cs="Calibri"/>
                <w:color w:val="000000"/>
                <w:sz w:val="19"/>
                <w:szCs w:val="19"/>
                <w:lang w:eastAsia="es-CL"/>
              </w:rPr>
            </w:pPr>
            <w:r>
              <w:rPr>
                <w:rFonts w:eastAsia="Times New Roman" w:cs="Calibri"/>
                <w:color w:val="000000"/>
                <w:sz w:val="19"/>
                <w:szCs w:val="19"/>
                <w:lang w:eastAsia="es-CL"/>
              </w:rPr>
              <w:t>Medida provisional</w:t>
            </w:r>
          </w:p>
        </w:tc>
        <w:tc>
          <w:tcPr>
            <w:tcW w:w="579" w:type="pct"/>
            <w:tcBorders>
              <w:top w:val="single" w:sz="4" w:space="0" w:color="auto"/>
              <w:left w:val="single" w:sz="4" w:space="0" w:color="auto"/>
              <w:bottom w:val="single" w:sz="4" w:space="0" w:color="auto"/>
              <w:right w:val="single" w:sz="4" w:space="0" w:color="auto"/>
            </w:tcBorders>
            <w:shd w:val="clear" w:color="auto" w:fill="auto"/>
            <w:vAlign w:val="center"/>
          </w:tcPr>
          <w:p w14:paraId="0618B2EA" w14:textId="1EB93DAA" w:rsidR="00C860E3" w:rsidRPr="00DF7598" w:rsidRDefault="00792BD6" w:rsidP="00F33F4B">
            <w:pPr>
              <w:jc w:val="center"/>
              <w:rPr>
                <w:rFonts w:eastAsia="Times New Roman" w:cs="Calibri"/>
                <w:sz w:val="19"/>
                <w:szCs w:val="19"/>
                <w:lang w:eastAsia="es-CL"/>
              </w:rPr>
            </w:pPr>
            <w:r>
              <w:rPr>
                <w:rFonts w:eastAsia="Times New Roman" w:cs="Calibri"/>
                <w:sz w:val="19"/>
                <w:szCs w:val="19"/>
                <w:lang w:eastAsia="es-CL"/>
              </w:rPr>
              <w:t>Sí</w:t>
            </w:r>
          </w:p>
        </w:tc>
      </w:tr>
      <w:tr w:rsidR="00517327" w:rsidRPr="00747E76" w14:paraId="712FD974" w14:textId="77777777" w:rsidTr="00606F23">
        <w:trPr>
          <w:trHeight w:val="244"/>
          <w:jc w:val="center"/>
        </w:trPr>
        <w:tc>
          <w:tcPr>
            <w:tcW w:w="238" w:type="pct"/>
            <w:tcBorders>
              <w:top w:val="nil"/>
              <w:left w:val="single" w:sz="4" w:space="0" w:color="auto"/>
              <w:bottom w:val="single" w:sz="4" w:space="0" w:color="auto"/>
              <w:right w:val="single" w:sz="4" w:space="0" w:color="auto"/>
            </w:tcBorders>
            <w:shd w:val="clear" w:color="auto" w:fill="auto"/>
            <w:noWrap/>
            <w:vAlign w:val="center"/>
          </w:tcPr>
          <w:p w14:paraId="164D7A7E" w14:textId="41A2B1E4" w:rsidR="00517327" w:rsidRPr="00747E76" w:rsidRDefault="00C860E3" w:rsidP="00F33F4B">
            <w:pPr>
              <w:jc w:val="center"/>
              <w:rPr>
                <w:rFonts w:eastAsia="Times New Roman" w:cs="Calibri"/>
                <w:color w:val="000000"/>
                <w:sz w:val="19"/>
                <w:szCs w:val="19"/>
                <w:lang w:eastAsia="es-CL"/>
              </w:rPr>
            </w:pPr>
            <w:r>
              <w:rPr>
                <w:rFonts w:eastAsia="Times New Roman" w:cs="Calibri"/>
                <w:color w:val="000000"/>
                <w:sz w:val="19"/>
                <w:szCs w:val="19"/>
                <w:lang w:eastAsia="es-CL"/>
              </w:rPr>
              <w:t>3</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560F004" w14:textId="5DA9BDDE" w:rsidR="00517327" w:rsidRPr="00747E76" w:rsidRDefault="00567229" w:rsidP="00F33F4B">
            <w:pPr>
              <w:jc w:val="center"/>
              <w:rPr>
                <w:rFonts w:eastAsia="Times New Roman" w:cs="Calibri"/>
                <w:color w:val="000000"/>
                <w:sz w:val="19"/>
                <w:szCs w:val="19"/>
                <w:lang w:eastAsia="es-CL"/>
              </w:rPr>
            </w:pPr>
            <w:r>
              <w:rPr>
                <w:rFonts w:eastAsia="Times New Roman" w:cs="Calibri"/>
                <w:color w:val="000000"/>
                <w:sz w:val="19"/>
                <w:szCs w:val="19"/>
                <w:lang w:eastAsia="es-CL"/>
              </w:rPr>
              <w:t>D.S.</w:t>
            </w:r>
          </w:p>
        </w:tc>
        <w:tc>
          <w:tcPr>
            <w:tcW w:w="282" w:type="pct"/>
            <w:tcBorders>
              <w:top w:val="nil"/>
              <w:left w:val="single" w:sz="4" w:space="0" w:color="auto"/>
              <w:bottom w:val="single" w:sz="4" w:space="0" w:color="auto"/>
              <w:right w:val="single" w:sz="4" w:space="0" w:color="auto"/>
            </w:tcBorders>
            <w:shd w:val="clear" w:color="auto" w:fill="auto"/>
            <w:noWrap/>
            <w:vAlign w:val="center"/>
          </w:tcPr>
          <w:p w14:paraId="62E4A4CA" w14:textId="345BD2F7" w:rsidR="00517327" w:rsidRPr="00747E76" w:rsidRDefault="00567229" w:rsidP="0042174F">
            <w:pPr>
              <w:jc w:val="center"/>
              <w:rPr>
                <w:rFonts w:eastAsia="Times New Roman" w:cs="Calibri"/>
                <w:color w:val="000000"/>
                <w:sz w:val="19"/>
                <w:szCs w:val="19"/>
                <w:lang w:eastAsia="es-CL"/>
              </w:rPr>
            </w:pPr>
            <w:r>
              <w:rPr>
                <w:rFonts w:eastAsia="Times New Roman" w:cs="Calibri"/>
                <w:color w:val="000000"/>
                <w:sz w:val="19"/>
                <w:szCs w:val="19"/>
                <w:lang w:eastAsia="es-CL"/>
              </w:rPr>
              <w:t>9</w:t>
            </w:r>
            <w:r w:rsidR="00EF3E4C" w:rsidRPr="00747E76">
              <w:rPr>
                <w:rFonts w:eastAsia="Times New Roman" w:cs="Calibri"/>
                <w:color w:val="000000"/>
                <w:sz w:val="19"/>
                <w:szCs w:val="19"/>
                <w:lang w:eastAsia="es-CL"/>
              </w:rPr>
              <w:t>0</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892C354" w14:textId="7818B33B" w:rsidR="00517327" w:rsidRPr="00747E76" w:rsidRDefault="00EF3E4C" w:rsidP="00567229">
            <w:pPr>
              <w:jc w:val="center"/>
              <w:rPr>
                <w:rFonts w:eastAsia="Times New Roman" w:cs="Calibri"/>
                <w:color w:val="000000"/>
                <w:sz w:val="19"/>
                <w:szCs w:val="19"/>
                <w:lang w:eastAsia="es-CL"/>
              </w:rPr>
            </w:pPr>
            <w:r w:rsidRPr="00747E76">
              <w:rPr>
                <w:rFonts w:eastAsia="Times New Roman" w:cs="Calibri"/>
                <w:color w:val="000000"/>
                <w:sz w:val="19"/>
                <w:szCs w:val="19"/>
                <w:lang w:eastAsia="es-CL"/>
              </w:rPr>
              <w:t>7</w:t>
            </w:r>
            <w:r w:rsidR="002044A0" w:rsidRPr="00747E76">
              <w:rPr>
                <w:rFonts w:eastAsia="Times New Roman" w:cs="Calibri"/>
                <w:color w:val="000000"/>
                <w:sz w:val="19"/>
                <w:szCs w:val="19"/>
                <w:lang w:eastAsia="es-CL"/>
              </w:rPr>
              <w:t>.0</w:t>
            </w:r>
            <w:r w:rsidRPr="00747E76">
              <w:rPr>
                <w:rFonts w:eastAsia="Times New Roman" w:cs="Calibri"/>
                <w:color w:val="000000"/>
                <w:sz w:val="19"/>
                <w:szCs w:val="19"/>
                <w:lang w:eastAsia="es-CL"/>
              </w:rPr>
              <w:t>3</w:t>
            </w:r>
            <w:r w:rsidR="002044A0" w:rsidRPr="00747E76">
              <w:rPr>
                <w:rFonts w:eastAsia="Times New Roman" w:cs="Calibri"/>
                <w:color w:val="000000"/>
                <w:sz w:val="19"/>
                <w:szCs w:val="19"/>
                <w:lang w:eastAsia="es-CL"/>
              </w:rPr>
              <w:t>.</w:t>
            </w:r>
            <w:r w:rsidRPr="00747E76">
              <w:rPr>
                <w:rFonts w:eastAsia="Times New Roman" w:cs="Calibri"/>
                <w:color w:val="000000"/>
                <w:sz w:val="19"/>
                <w:szCs w:val="19"/>
                <w:lang w:eastAsia="es-CL"/>
              </w:rPr>
              <w:t>200</w:t>
            </w:r>
            <w:r w:rsidR="00567229">
              <w:rPr>
                <w:rFonts w:eastAsia="Times New Roman" w:cs="Calibri"/>
                <w:color w:val="000000"/>
                <w:sz w:val="19"/>
                <w:szCs w:val="19"/>
                <w:lang w:eastAsia="es-CL"/>
              </w:rPr>
              <w:t>1</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15C6793" w14:textId="46307207" w:rsidR="00517327" w:rsidRPr="00747E76" w:rsidRDefault="00567229" w:rsidP="00F33F4B">
            <w:pPr>
              <w:jc w:val="center"/>
              <w:rPr>
                <w:rFonts w:eastAsia="Times New Roman" w:cs="Calibri"/>
                <w:color w:val="000000"/>
                <w:sz w:val="19"/>
                <w:szCs w:val="19"/>
                <w:lang w:eastAsia="es-CL"/>
              </w:rPr>
            </w:pPr>
            <w:r>
              <w:rPr>
                <w:rFonts w:eastAsia="Times New Roman" w:cs="Calibri"/>
                <w:color w:val="000000"/>
                <w:sz w:val="19"/>
                <w:szCs w:val="19"/>
                <w:lang w:eastAsia="es-CL"/>
              </w:rPr>
              <w:t>MINSEGPRES</w:t>
            </w:r>
          </w:p>
        </w:tc>
        <w:tc>
          <w:tcPr>
            <w:tcW w:w="120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0FE4832" w14:textId="703DE2F9" w:rsidR="00517327" w:rsidRPr="00747E76" w:rsidRDefault="00DF7598" w:rsidP="00567229">
            <w:pPr>
              <w:rPr>
                <w:rFonts w:eastAsia="Times New Roman" w:cs="Calibri"/>
                <w:color w:val="000000"/>
                <w:sz w:val="19"/>
                <w:szCs w:val="19"/>
                <w:lang w:eastAsia="es-CL"/>
              </w:rPr>
            </w:pPr>
            <w:r>
              <w:rPr>
                <w:rFonts w:eastAsia="Times New Roman" w:cs="Calibri"/>
                <w:color w:val="000000"/>
                <w:sz w:val="19"/>
                <w:szCs w:val="19"/>
                <w:lang w:eastAsia="es-CL"/>
              </w:rPr>
              <w:t>P</w:t>
            </w:r>
            <w:r w:rsidRPr="00567229">
              <w:rPr>
                <w:rFonts w:eastAsia="Times New Roman" w:cs="Calibri"/>
                <w:color w:val="000000"/>
                <w:sz w:val="19"/>
                <w:szCs w:val="19"/>
                <w:lang w:eastAsia="es-CL"/>
              </w:rPr>
              <w:t xml:space="preserve">lanta depuradora de aguas Conservera </w:t>
            </w:r>
            <w:proofErr w:type="spellStart"/>
            <w:r w:rsidRPr="00567229">
              <w:rPr>
                <w:rFonts w:eastAsia="Times New Roman" w:cs="Calibri"/>
                <w:color w:val="000000"/>
                <w:sz w:val="19"/>
                <w:szCs w:val="19"/>
                <w:lang w:eastAsia="es-CL"/>
              </w:rPr>
              <w:t>Pentzke</w:t>
            </w:r>
            <w:proofErr w:type="spellEnd"/>
            <w:r w:rsidRPr="00567229">
              <w:rPr>
                <w:rFonts w:eastAsia="Times New Roman" w:cs="Calibri"/>
                <w:color w:val="000000"/>
                <w:sz w:val="19"/>
                <w:szCs w:val="19"/>
                <w:lang w:eastAsia="es-CL"/>
              </w:rPr>
              <w:t xml:space="preserve"> S.A.</w:t>
            </w:r>
          </w:p>
        </w:tc>
        <w:tc>
          <w:tcPr>
            <w:tcW w:w="87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971D3DE" w14:textId="6078693C" w:rsidR="00517327" w:rsidRPr="00747E76" w:rsidRDefault="00DF7598" w:rsidP="00DF7598">
            <w:pPr>
              <w:rPr>
                <w:rFonts w:eastAsia="Times New Roman" w:cs="Calibri"/>
                <w:color w:val="000000"/>
                <w:sz w:val="19"/>
                <w:szCs w:val="19"/>
                <w:lang w:eastAsia="es-CL"/>
              </w:rPr>
            </w:pPr>
            <w:r>
              <w:rPr>
                <w:rFonts w:eastAsia="Times New Roman" w:cs="Calibri"/>
                <w:color w:val="000000"/>
                <w:sz w:val="19"/>
                <w:szCs w:val="19"/>
                <w:lang w:eastAsia="es-CL"/>
              </w:rPr>
              <w:t>N</w:t>
            </w:r>
            <w:r w:rsidRPr="00567229">
              <w:rPr>
                <w:rFonts w:eastAsia="Times New Roman" w:cs="Calibri"/>
                <w:color w:val="000000"/>
                <w:sz w:val="19"/>
                <w:szCs w:val="19"/>
                <w:lang w:eastAsia="es-CL"/>
              </w:rPr>
              <w:t>or</w:t>
            </w:r>
            <w:r>
              <w:rPr>
                <w:rFonts w:eastAsia="Times New Roman" w:cs="Calibri"/>
                <w:color w:val="000000"/>
                <w:sz w:val="19"/>
                <w:szCs w:val="19"/>
                <w:lang w:eastAsia="es-CL"/>
              </w:rPr>
              <w:t>m</w:t>
            </w:r>
            <w:r w:rsidRPr="00567229">
              <w:rPr>
                <w:rFonts w:eastAsia="Times New Roman" w:cs="Calibri"/>
                <w:color w:val="000000"/>
                <w:sz w:val="19"/>
                <w:szCs w:val="19"/>
                <w:lang w:eastAsia="es-CL"/>
              </w:rPr>
              <w:t xml:space="preserve">a de </w:t>
            </w:r>
            <w:r w:rsidR="00551B26" w:rsidRPr="00567229">
              <w:rPr>
                <w:rFonts w:eastAsia="Times New Roman" w:cs="Calibri"/>
                <w:color w:val="000000"/>
                <w:sz w:val="19"/>
                <w:szCs w:val="19"/>
                <w:lang w:eastAsia="es-CL"/>
              </w:rPr>
              <w:t>emisión</w:t>
            </w:r>
            <w:r w:rsidRPr="00567229">
              <w:rPr>
                <w:rFonts w:eastAsia="Times New Roman" w:cs="Calibri"/>
                <w:color w:val="000000"/>
                <w:sz w:val="19"/>
                <w:szCs w:val="19"/>
                <w:lang w:eastAsia="es-CL"/>
              </w:rPr>
              <w:t xml:space="preserve"> para la </w:t>
            </w:r>
            <w:r w:rsidR="00551B26" w:rsidRPr="00567229">
              <w:rPr>
                <w:rFonts w:eastAsia="Times New Roman" w:cs="Calibri"/>
                <w:color w:val="000000"/>
                <w:sz w:val="19"/>
                <w:szCs w:val="19"/>
                <w:lang w:eastAsia="es-CL"/>
              </w:rPr>
              <w:t>regulación</w:t>
            </w:r>
            <w:r w:rsidRPr="00567229">
              <w:rPr>
                <w:rFonts w:eastAsia="Times New Roman" w:cs="Calibri"/>
                <w:color w:val="000000"/>
                <w:sz w:val="19"/>
                <w:szCs w:val="19"/>
                <w:lang w:eastAsia="es-CL"/>
              </w:rPr>
              <w:t xml:space="preserve"> de contaminantes asociados a las descargas de residuos </w:t>
            </w:r>
            <w:r w:rsidR="00551B26" w:rsidRPr="00567229">
              <w:rPr>
                <w:rFonts w:eastAsia="Times New Roman" w:cs="Calibri"/>
                <w:color w:val="000000"/>
                <w:sz w:val="19"/>
                <w:szCs w:val="19"/>
                <w:lang w:eastAsia="es-CL"/>
              </w:rPr>
              <w:t>líquidos</w:t>
            </w:r>
            <w:r w:rsidRPr="00567229">
              <w:rPr>
                <w:rFonts w:eastAsia="Times New Roman" w:cs="Calibri"/>
                <w:color w:val="000000"/>
                <w:sz w:val="19"/>
                <w:szCs w:val="19"/>
                <w:lang w:eastAsia="es-CL"/>
              </w:rPr>
              <w:t xml:space="preserve"> a aguas marinas y continentales superficiale</w:t>
            </w:r>
            <w:r>
              <w:rPr>
                <w:rFonts w:eastAsia="Times New Roman" w:cs="Calibri"/>
                <w:color w:val="000000"/>
                <w:sz w:val="19"/>
                <w:szCs w:val="19"/>
                <w:lang w:eastAsia="es-CL"/>
              </w:rPr>
              <w:t>s.</w:t>
            </w:r>
          </w:p>
        </w:tc>
        <w:tc>
          <w:tcPr>
            <w:tcW w:w="579" w:type="pct"/>
            <w:tcBorders>
              <w:top w:val="single" w:sz="4" w:space="0" w:color="auto"/>
              <w:left w:val="single" w:sz="4" w:space="0" w:color="auto"/>
              <w:bottom w:val="single" w:sz="4" w:space="0" w:color="auto"/>
              <w:right w:val="single" w:sz="4" w:space="0" w:color="auto"/>
            </w:tcBorders>
            <w:shd w:val="clear" w:color="auto" w:fill="auto"/>
            <w:vAlign w:val="center"/>
          </w:tcPr>
          <w:p w14:paraId="76247F2D" w14:textId="753B5E32" w:rsidR="00517327" w:rsidRPr="00DF7598" w:rsidRDefault="00792BD6" w:rsidP="00F33F4B">
            <w:pPr>
              <w:jc w:val="center"/>
              <w:rPr>
                <w:rFonts w:eastAsia="Times New Roman" w:cs="Calibri"/>
                <w:sz w:val="19"/>
                <w:szCs w:val="19"/>
                <w:lang w:eastAsia="es-CL"/>
              </w:rPr>
            </w:pPr>
            <w:r>
              <w:rPr>
                <w:rFonts w:eastAsia="Times New Roman" w:cs="Calibri"/>
                <w:sz w:val="19"/>
                <w:szCs w:val="19"/>
                <w:lang w:eastAsia="es-CL"/>
              </w:rPr>
              <w:t>Sí</w:t>
            </w:r>
          </w:p>
        </w:tc>
      </w:tr>
      <w:tr w:rsidR="00606F23" w:rsidRPr="00747E76" w14:paraId="04B78259" w14:textId="77777777" w:rsidTr="00606F23">
        <w:trPr>
          <w:trHeight w:val="244"/>
          <w:jc w:val="center"/>
        </w:trPr>
        <w:tc>
          <w:tcPr>
            <w:tcW w:w="23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678B0BB" w14:textId="0F103F8A" w:rsidR="00606F23" w:rsidRDefault="00606F23" w:rsidP="00F33F4B">
            <w:pPr>
              <w:jc w:val="center"/>
              <w:rPr>
                <w:rFonts w:eastAsia="Times New Roman" w:cs="Calibri"/>
                <w:color w:val="000000"/>
                <w:sz w:val="19"/>
                <w:szCs w:val="19"/>
                <w:lang w:eastAsia="es-CL"/>
              </w:rPr>
            </w:pPr>
            <w:r>
              <w:rPr>
                <w:rFonts w:eastAsia="Times New Roman" w:cs="Calibri"/>
                <w:color w:val="000000"/>
                <w:sz w:val="19"/>
                <w:szCs w:val="19"/>
                <w:lang w:eastAsia="es-CL"/>
              </w:rPr>
              <w:t>4</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F20B864" w14:textId="7D62553D" w:rsidR="00606F23" w:rsidRDefault="00606F23" w:rsidP="00F33F4B">
            <w:pPr>
              <w:jc w:val="center"/>
              <w:rPr>
                <w:rFonts w:eastAsia="Times New Roman" w:cs="Calibri"/>
                <w:color w:val="000000"/>
                <w:sz w:val="19"/>
                <w:szCs w:val="19"/>
                <w:lang w:eastAsia="es-CL"/>
              </w:rPr>
            </w:pPr>
            <w:r>
              <w:rPr>
                <w:rFonts w:eastAsia="Times New Roman" w:cs="Calibri"/>
                <w:color w:val="000000"/>
                <w:sz w:val="19"/>
                <w:szCs w:val="19"/>
                <w:lang w:eastAsia="es-CL"/>
              </w:rPr>
              <w:t>D.S.</w:t>
            </w:r>
          </w:p>
        </w:tc>
        <w:tc>
          <w:tcPr>
            <w:tcW w:w="28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54ED8F4" w14:textId="406D09A2" w:rsidR="00606F23" w:rsidRDefault="00606F23" w:rsidP="0042174F">
            <w:pPr>
              <w:jc w:val="center"/>
              <w:rPr>
                <w:rFonts w:eastAsia="Times New Roman" w:cs="Calibri"/>
                <w:color w:val="000000"/>
                <w:sz w:val="19"/>
                <w:szCs w:val="19"/>
                <w:lang w:eastAsia="es-CL"/>
              </w:rPr>
            </w:pPr>
            <w:r>
              <w:rPr>
                <w:rFonts w:eastAsia="Times New Roman" w:cs="Calibri"/>
                <w:color w:val="000000"/>
                <w:sz w:val="19"/>
                <w:szCs w:val="19"/>
                <w:lang w:eastAsia="es-CL"/>
              </w:rPr>
              <w:t>38</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CE5CF99" w14:textId="32176B16" w:rsidR="00606F23" w:rsidRPr="00747E76" w:rsidRDefault="00606F23" w:rsidP="00567229">
            <w:pPr>
              <w:jc w:val="center"/>
              <w:rPr>
                <w:rFonts w:eastAsia="Times New Roman" w:cs="Calibri"/>
                <w:color w:val="000000"/>
                <w:sz w:val="19"/>
                <w:szCs w:val="19"/>
                <w:lang w:eastAsia="es-CL"/>
              </w:rPr>
            </w:pPr>
            <w:r>
              <w:rPr>
                <w:rFonts w:eastAsia="Times New Roman" w:cs="Calibri"/>
                <w:color w:val="000000"/>
                <w:sz w:val="19"/>
                <w:szCs w:val="19"/>
                <w:lang w:eastAsia="es-CL"/>
              </w:rPr>
              <w:t>11.11.2011</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759FAF1" w14:textId="4773FFA9" w:rsidR="00606F23" w:rsidRDefault="00606F23" w:rsidP="00F33F4B">
            <w:pPr>
              <w:jc w:val="center"/>
              <w:rPr>
                <w:rFonts w:eastAsia="Times New Roman" w:cs="Calibri"/>
                <w:color w:val="000000"/>
                <w:sz w:val="19"/>
                <w:szCs w:val="19"/>
                <w:lang w:eastAsia="es-CL"/>
              </w:rPr>
            </w:pPr>
            <w:r>
              <w:rPr>
                <w:rFonts w:eastAsia="Times New Roman" w:cs="Calibri"/>
                <w:color w:val="000000"/>
                <w:sz w:val="19"/>
                <w:szCs w:val="19"/>
                <w:lang w:eastAsia="es-CL"/>
              </w:rPr>
              <w:t>MMA</w:t>
            </w:r>
          </w:p>
        </w:tc>
        <w:tc>
          <w:tcPr>
            <w:tcW w:w="120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1FCF200" w14:textId="1186D1CE" w:rsidR="00606F23" w:rsidRDefault="00606F23" w:rsidP="00567229">
            <w:pPr>
              <w:rPr>
                <w:rFonts w:eastAsia="Times New Roman" w:cs="Calibri"/>
                <w:color w:val="000000"/>
                <w:sz w:val="19"/>
                <w:szCs w:val="19"/>
                <w:lang w:eastAsia="es-CL"/>
              </w:rPr>
            </w:pPr>
            <w:r>
              <w:rPr>
                <w:rFonts w:eastAsia="Times New Roman" w:cs="Calibri"/>
                <w:color w:val="000000"/>
                <w:sz w:val="19"/>
                <w:szCs w:val="19"/>
                <w:lang w:eastAsia="es-CL"/>
              </w:rPr>
              <w:t>P</w:t>
            </w:r>
            <w:r w:rsidRPr="00567229">
              <w:rPr>
                <w:rFonts w:eastAsia="Times New Roman" w:cs="Calibri"/>
                <w:color w:val="000000"/>
                <w:sz w:val="19"/>
                <w:szCs w:val="19"/>
                <w:lang w:eastAsia="es-CL"/>
              </w:rPr>
              <w:t xml:space="preserve">lanta depuradora de aguas Conservera </w:t>
            </w:r>
            <w:proofErr w:type="spellStart"/>
            <w:r w:rsidRPr="00567229">
              <w:rPr>
                <w:rFonts w:eastAsia="Times New Roman" w:cs="Calibri"/>
                <w:color w:val="000000"/>
                <w:sz w:val="19"/>
                <w:szCs w:val="19"/>
                <w:lang w:eastAsia="es-CL"/>
              </w:rPr>
              <w:t>Pentzke</w:t>
            </w:r>
            <w:proofErr w:type="spellEnd"/>
            <w:r w:rsidRPr="00567229">
              <w:rPr>
                <w:rFonts w:eastAsia="Times New Roman" w:cs="Calibri"/>
                <w:color w:val="000000"/>
                <w:sz w:val="19"/>
                <w:szCs w:val="19"/>
                <w:lang w:eastAsia="es-CL"/>
              </w:rPr>
              <w:t xml:space="preserve"> S.A.</w:t>
            </w:r>
          </w:p>
        </w:tc>
        <w:tc>
          <w:tcPr>
            <w:tcW w:w="87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DCCCFA" w14:textId="4F149C7B" w:rsidR="00606F23" w:rsidRDefault="00606F23" w:rsidP="00DF7598">
            <w:pPr>
              <w:rPr>
                <w:rFonts w:eastAsia="Times New Roman" w:cs="Calibri"/>
                <w:color w:val="000000"/>
                <w:sz w:val="19"/>
                <w:szCs w:val="19"/>
                <w:lang w:eastAsia="es-CL"/>
              </w:rPr>
            </w:pPr>
            <w:r>
              <w:rPr>
                <w:rFonts w:eastAsia="Times New Roman" w:cs="Calibri"/>
                <w:color w:val="000000"/>
                <w:sz w:val="19"/>
                <w:szCs w:val="19"/>
                <w:lang w:eastAsia="es-CL"/>
              </w:rPr>
              <w:t>Norma de emisión de ruidos generados por fuentes que indica, elaborada a partir de la revisión del Decreto N°146 de 1997 MINSEGPRES.</w:t>
            </w:r>
          </w:p>
        </w:tc>
        <w:tc>
          <w:tcPr>
            <w:tcW w:w="579" w:type="pct"/>
            <w:tcBorders>
              <w:top w:val="single" w:sz="4" w:space="0" w:color="auto"/>
              <w:left w:val="single" w:sz="4" w:space="0" w:color="auto"/>
              <w:bottom w:val="single" w:sz="4" w:space="0" w:color="auto"/>
              <w:right w:val="single" w:sz="4" w:space="0" w:color="auto"/>
            </w:tcBorders>
            <w:shd w:val="clear" w:color="auto" w:fill="auto"/>
            <w:vAlign w:val="center"/>
          </w:tcPr>
          <w:p w14:paraId="04B09101" w14:textId="19CC7C84" w:rsidR="00606F23" w:rsidRPr="00DF7598" w:rsidRDefault="00792BD6" w:rsidP="00F33F4B">
            <w:pPr>
              <w:jc w:val="center"/>
              <w:rPr>
                <w:rFonts w:eastAsia="Times New Roman" w:cs="Calibri"/>
                <w:sz w:val="19"/>
                <w:szCs w:val="19"/>
                <w:lang w:eastAsia="es-CL"/>
              </w:rPr>
            </w:pPr>
            <w:r>
              <w:rPr>
                <w:rFonts w:eastAsia="Times New Roman" w:cs="Calibri"/>
                <w:sz w:val="19"/>
                <w:szCs w:val="19"/>
                <w:lang w:eastAsia="es-CL"/>
              </w:rPr>
              <w:t>Sí</w:t>
            </w:r>
          </w:p>
        </w:tc>
      </w:tr>
    </w:tbl>
    <w:p w14:paraId="6F527B1E" w14:textId="4D95E33C" w:rsidR="00E73ECE" w:rsidRDefault="00E73ECE" w:rsidP="00317531"/>
    <w:p w14:paraId="0ECEF1C7" w14:textId="77777777" w:rsidR="00F33F4B" w:rsidRDefault="00F33F4B" w:rsidP="00317531"/>
    <w:p w14:paraId="341E1F0F" w14:textId="77777777" w:rsidR="00F33F4B" w:rsidRDefault="00F33F4B" w:rsidP="00317531">
      <w:pPr>
        <w:sectPr w:rsidR="00F33F4B" w:rsidSect="00E349AF">
          <w:pgSz w:w="12240" w:h="15840"/>
          <w:pgMar w:top="1134" w:right="1134" w:bottom="1134" w:left="1134" w:header="709" w:footer="709" w:gutter="0"/>
          <w:cols w:space="708"/>
          <w:docGrid w:linePitch="360"/>
        </w:sectPr>
      </w:pPr>
    </w:p>
    <w:p w14:paraId="6F527B1F" w14:textId="3A745DBC" w:rsidR="00317531" w:rsidRDefault="00B1722C" w:rsidP="00162F0F">
      <w:pPr>
        <w:pStyle w:val="Ttulo1"/>
        <w:numPr>
          <w:ilvl w:val="0"/>
          <w:numId w:val="2"/>
        </w:numPr>
      </w:pPr>
      <w:bookmarkStart w:id="44" w:name="_Toc352840385"/>
      <w:bookmarkStart w:id="45" w:name="_Toc352841445"/>
      <w:bookmarkStart w:id="46" w:name="_Toc416248786"/>
      <w:r w:rsidRPr="00B1722C">
        <w:lastRenderedPageBreak/>
        <w:t>ANTECEDENTES DE LA ACTIVIDAD DE FISCALIZACIÓN</w:t>
      </w:r>
      <w:bookmarkEnd w:id="44"/>
      <w:bookmarkEnd w:id="45"/>
      <w:r w:rsidR="009C53E4">
        <w:t>.</w:t>
      </w:r>
      <w:bookmarkEnd w:id="46"/>
    </w:p>
    <w:p w14:paraId="6F527B21" w14:textId="1D3CBA88" w:rsidR="00B1722C" w:rsidRPr="00B1722C" w:rsidRDefault="00B1722C" w:rsidP="00B027DE">
      <w:pPr>
        <w:pStyle w:val="Ttulo2"/>
        <w:numPr>
          <w:ilvl w:val="1"/>
          <w:numId w:val="2"/>
        </w:numPr>
        <w:spacing w:before="480" w:after="200"/>
        <w:ind w:left="0" w:firstLine="0"/>
        <w:contextualSpacing w:val="0"/>
      </w:pPr>
      <w:bookmarkStart w:id="47" w:name="_Toc352840386"/>
      <w:bookmarkStart w:id="48" w:name="_Toc352841446"/>
      <w:bookmarkStart w:id="49" w:name="_Toc353998112"/>
      <w:bookmarkStart w:id="50" w:name="_Toc353998185"/>
      <w:bookmarkStart w:id="51" w:name="_Toc416248787"/>
      <w:r>
        <w:t>Motivo de la Actividad de Fiscalización</w:t>
      </w:r>
      <w:bookmarkEnd w:id="47"/>
      <w:bookmarkEnd w:id="48"/>
      <w:bookmarkEnd w:id="49"/>
      <w:bookmarkEnd w:id="50"/>
      <w:r w:rsidR="009C53E4">
        <w:t>.</w:t>
      </w:r>
      <w:bookmarkEnd w:id="51"/>
    </w:p>
    <w:tbl>
      <w:tblPr>
        <w:tblW w:w="49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92"/>
        <w:gridCol w:w="7719"/>
      </w:tblGrid>
      <w:tr w:rsidR="00B1722C" w:rsidRPr="00EF5BA8" w14:paraId="6F527B28" w14:textId="77777777" w:rsidTr="00B027DE">
        <w:trPr>
          <w:trHeight w:val="551"/>
          <w:jc w:val="center"/>
        </w:trPr>
        <w:tc>
          <w:tcPr>
            <w:tcW w:w="1106" w:type="pct"/>
            <w:shd w:val="clear" w:color="auto" w:fill="auto"/>
            <w:tcMar>
              <w:top w:w="58" w:type="dxa"/>
              <w:left w:w="58" w:type="dxa"/>
              <w:bottom w:w="58" w:type="dxa"/>
              <w:right w:w="58" w:type="dxa"/>
            </w:tcMar>
            <w:hideMark/>
          </w:tcPr>
          <w:p w14:paraId="6F527B23" w14:textId="77777777" w:rsidR="00B1722C" w:rsidRDefault="00B1722C" w:rsidP="00570BD0">
            <w:pPr>
              <w:jc w:val="left"/>
              <w:rPr>
                <w:b/>
                <w:i/>
                <w:sz w:val="20"/>
                <w:szCs w:val="20"/>
              </w:rPr>
            </w:pPr>
            <w:r w:rsidRPr="00EF5BA8">
              <w:rPr>
                <w:b/>
                <w:sz w:val="20"/>
                <w:szCs w:val="20"/>
              </w:rPr>
              <w:t>Motivo:</w:t>
            </w:r>
            <w:r w:rsidR="005626CB">
              <w:rPr>
                <w:b/>
                <w:sz w:val="20"/>
                <w:szCs w:val="20"/>
              </w:rPr>
              <w:t xml:space="preserve"> </w:t>
            </w:r>
          </w:p>
          <w:p w14:paraId="6F527B24" w14:textId="5D605567" w:rsidR="00B1722C" w:rsidRPr="00FF3167" w:rsidRDefault="00D66C50" w:rsidP="00887322">
            <w:pPr>
              <w:spacing w:before="20"/>
              <w:rPr>
                <w:sz w:val="20"/>
                <w:szCs w:val="20"/>
              </w:rPr>
            </w:pPr>
            <w:r>
              <w:rPr>
                <w:rFonts w:cstheme="minorHAnsi"/>
                <w:sz w:val="20"/>
              </w:rPr>
              <w:t>Programada</w:t>
            </w:r>
          </w:p>
        </w:tc>
        <w:tc>
          <w:tcPr>
            <w:tcW w:w="3894" w:type="pct"/>
            <w:shd w:val="clear" w:color="auto" w:fill="auto"/>
          </w:tcPr>
          <w:p w14:paraId="6F527B25" w14:textId="77777777" w:rsidR="00B1722C" w:rsidRDefault="00B1722C" w:rsidP="00570BD0">
            <w:pPr>
              <w:jc w:val="left"/>
              <w:rPr>
                <w:b/>
                <w:sz w:val="20"/>
                <w:szCs w:val="20"/>
              </w:rPr>
            </w:pPr>
            <w:r w:rsidRPr="00EF5BA8">
              <w:rPr>
                <w:b/>
                <w:sz w:val="20"/>
                <w:szCs w:val="20"/>
              </w:rPr>
              <w:t xml:space="preserve">Descripción del Motivo: </w:t>
            </w:r>
          </w:p>
          <w:p w14:paraId="6F527B27" w14:textId="68D20F93" w:rsidR="00B1722C" w:rsidRPr="00B027DE" w:rsidRDefault="00524CD7" w:rsidP="00567229">
            <w:pPr>
              <w:spacing w:before="20"/>
              <w:rPr>
                <w:sz w:val="20"/>
                <w:szCs w:val="20"/>
                <w:lang w:val="es-ES"/>
              </w:rPr>
            </w:pPr>
            <w:r>
              <w:rPr>
                <w:sz w:val="20"/>
                <w:szCs w:val="20"/>
              </w:rPr>
              <w:t>Según Resolución N°</w:t>
            </w:r>
            <w:r w:rsidR="00567229">
              <w:rPr>
                <w:sz w:val="20"/>
                <w:szCs w:val="20"/>
              </w:rPr>
              <w:t>769</w:t>
            </w:r>
            <w:r>
              <w:rPr>
                <w:sz w:val="20"/>
                <w:szCs w:val="20"/>
              </w:rPr>
              <w:t>/2014 que fija Programa y Subprogramas Sectoriales de Fiscalización Ambiental de Resoluciones de Calific</w:t>
            </w:r>
            <w:r w:rsidR="00567229">
              <w:rPr>
                <w:sz w:val="20"/>
                <w:szCs w:val="20"/>
              </w:rPr>
              <w:t>ación Ambiental para el año 2015</w:t>
            </w:r>
            <w:r>
              <w:rPr>
                <w:sz w:val="20"/>
                <w:szCs w:val="20"/>
                <w:lang w:val="es-ES"/>
              </w:rPr>
              <w:t>.</w:t>
            </w:r>
          </w:p>
        </w:tc>
      </w:tr>
    </w:tbl>
    <w:p w14:paraId="6F527B2A" w14:textId="77777777" w:rsidR="00B1722C" w:rsidRDefault="00B1722C" w:rsidP="00B027DE">
      <w:pPr>
        <w:pStyle w:val="Ttulo2"/>
        <w:numPr>
          <w:ilvl w:val="1"/>
          <w:numId w:val="2"/>
        </w:numPr>
        <w:spacing w:before="480" w:after="200"/>
        <w:ind w:left="0" w:firstLine="0"/>
        <w:contextualSpacing w:val="0"/>
      </w:pPr>
      <w:bookmarkStart w:id="52" w:name="_Toc352840387"/>
      <w:bookmarkStart w:id="53" w:name="_Toc352841447"/>
      <w:bookmarkStart w:id="54" w:name="_Toc353998113"/>
      <w:bookmarkStart w:id="55" w:name="_Toc353998186"/>
      <w:bookmarkStart w:id="56" w:name="_Toc416248788"/>
      <w:r>
        <w:t xml:space="preserve">Materia </w:t>
      </w:r>
      <w:r w:rsidR="00893A4E">
        <w:t>Específica Objeto de la Inspección Ambiental.</w:t>
      </w:r>
      <w:bookmarkEnd w:id="52"/>
      <w:bookmarkEnd w:id="53"/>
      <w:bookmarkEnd w:id="54"/>
      <w:bookmarkEnd w:id="55"/>
      <w:bookmarkEnd w:id="56"/>
    </w:p>
    <w:tbl>
      <w:tblPr>
        <w:tblW w:w="99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44"/>
      </w:tblGrid>
      <w:tr w:rsidR="00ED6BD4" w:rsidRPr="00ED6BD4" w14:paraId="6F527B2E" w14:textId="77777777" w:rsidTr="00B027DE">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0FA193A" w14:textId="75077CF2" w:rsidR="00105067" w:rsidRPr="002C42E8" w:rsidRDefault="00105067" w:rsidP="00105067">
            <w:pPr>
              <w:pStyle w:val="Prrafodelista"/>
              <w:numPr>
                <w:ilvl w:val="0"/>
                <w:numId w:val="1"/>
              </w:numPr>
              <w:spacing w:line="276" w:lineRule="auto"/>
              <w:jc w:val="left"/>
              <w:rPr>
                <w:rFonts w:eastAsia="Times New Roman" w:cs="Calibri"/>
                <w:sz w:val="20"/>
                <w:szCs w:val="16"/>
                <w:lang w:eastAsia="es-CL"/>
              </w:rPr>
            </w:pPr>
            <w:r w:rsidRPr="00ED6BD4">
              <w:rPr>
                <w:rFonts w:eastAsia="Times New Roman" w:cs="Calibri"/>
                <w:sz w:val="20"/>
                <w:szCs w:val="16"/>
                <w:lang w:eastAsia="es-CL"/>
              </w:rPr>
              <w:t>M</w:t>
            </w:r>
            <w:r w:rsidR="00ED6BD4" w:rsidRPr="00ED6BD4">
              <w:rPr>
                <w:rFonts w:eastAsia="Times New Roman" w:cs="Calibri"/>
                <w:sz w:val="20"/>
                <w:szCs w:val="16"/>
                <w:lang w:eastAsia="es-CL"/>
              </w:rPr>
              <w:t>anejo</w:t>
            </w:r>
            <w:r w:rsidR="00D91DE7" w:rsidRPr="00ED6BD4">
              <w:rPr>
                <w:rFonts w:eastAsia="Times New Roman" w:cs="Calibri"/>
                <w:sz w:val="20"/>
                <w:szCs w:val="16"/>
                <w:lang w:eastAsia="es-CL"/>
              </w:rPr>
              <w:t xml:space="preserve"> de </w:t>
            </w:r>
            <w:r w:rsidR="00011776" w:rsidRPr="002C42E8">
              <w:rPr>
                <w:rFonts w:eastAsia="Times New Roman" w:cs="Calibri"/>
                <w:sz w:val="20"/>
                <w:szCs w:val="16"/>
                <w:lang w:eastAsia="es-CL"/>
              </w:rPr>
              <w:t>olores</w:t>
            </w:r>
            <w:r w:rsidRPr="002C42E8">
              <w:rPr>
                <w:rFonts w:eastAsia="Times New Roman" w:cs="Calibri"/>
                <w:sz w:val="20"/>
                <w:szCs w:val="16"/>
                <w:lang w:eastAsia="es-CL"/>
              </w:rPr>
              <w:t>.</w:t>
            </w:r>
          </w:p>
          <w:p w14:paraId="56C2C048" w14:textId="40EC8C72" w:rsidR="00F52BB4" w:rsidRPr="002C42E8" w:rsidRDefault="00033D83" w:rsidP="00BF585B">
            <w:pPr>
              <w:pStyle w:val="Prrafodelista"/>
              <w:numPr>
                <w:ilvl w:val="0"/>
                <w:numId w:val="1"/>
              </w:numPr>
              <w:spacing w:line="276" w:lineRule="auto"/>
              <w:jc w:val="left"/>
              <w:rPr>
                <w:rFonts w:eastAsia="Times New Roman" w:cs="Calibri"/>
                <w:sz w:val="20"/>
                <w:szCs w:val="16"/>
                <w:lang w:eastAsia="es-CL"/>
              </w:rPr>
            </w:pPr>
            <w:r w:rsidRPr="002C42E8">
              <w:rPr>
                <w:rFonts w:eastAsia="Times New Roman" w:cs="Calibri"/>
                <w:sz w:val="20"/>
                <w:szCs w:val="16"/>
                <w:lang w:eastAsia="es-CL"/>
              </w:rPr>
              <w:t>Manejo de</w:t>
            </w:r>
            <w:r w:rsidR="00ED6BD4" w:rsidRPr="002C42E8">
              <w:rPr>
                <w:rFonts w:eastAsia="Times New Roman" w:cs="Calibri"/>
                <w:sz w:val="20"/>
                <w:szCs w:val="16"/>
                <w:lang w:eastAsia="es-CL"/>
              </w:rPr>
              <w:t xml:space="preserve"> r</w:t>
            </w:r>
            <w:r w:rsidR="002C42E8" w:rsidRPr="002C42E8">
              <w:rPr>
                <w:rFonts w:eastAsia="Times New Roman" w:cs="Calibri"/>
                <w:sz w:val="20"/>
                <w:szCs w:val="16"/>
                <w:lang w:eastAsia="es-CL"/>
              </w:rPr>
              <w:t>es</w:t>
            </w:r>
            <w:r w:rsidR="00ED6BD4" w:rsidRPr="002C42E8">
              <w:rPr>
                <w:rFonts w:eastAsia="Times New Roman" w:cs="Calibri"/>
                <w:sz w:val="20"/>
                <w:szCs w:val="16"/>
                <w:lang w:eastAsia="es-CL"/>
              </w:rPr>
              <w:t>i</w:t>
            </w:r>
            <w:r w:rsidR="002C42E8" w:rsidRPr="002C42E8">
              <w:rPr>
                <w:rFonts w:eastAsia="Times New Roman" w:cs="Calibri"/>
                <w:sz w:val="20"/>
                <w:szCs w:val="16"/>
                <w:lang w:eastAsia="es-CL"/>
              </w:rPr>
              <w:t>du</w:t>
            </w:r>
            <w:r w:rsidR="00ED6BD4" w:rsidRPr="002C42E8">
              <w:rPr>
                <w:rFonts w:eastAsia="Times New Roman" w:cs="Calibri"/>
                <w:sz w:val="20"/>
                <w:szCs w:val="16"/>
                <w:lang w:eastAsia="es-CL"/>
              </w:rPr>
              <w:t>os</w:t>
            </w:r>
            <w:r w:rsidR="002C42E8" w:rsidRPr="002C42E8">
              <w:rPr>
                <w:rFonts w:eastAsia="Times New Roman" w:cs="Calibri"/>
                <w:sz w:val="20"/>
                <w:szCs w:val="16"/>
                <w:lang w:eastAsia="es-CL"/>
              </w:rPr>
              <w:t xml:space="preserve"> sólidos</w:t>
            </w:r>
            <w:r w:rsidR="00105067" w:rsidRPr="002C42E8">
              <w:rPr>
                <w:rFonts w:eastAsia="Times New Roman" w:cs="Calibri"/>
                <w:sz w:val="20"/>
                <w:szCs w:val="16"/>
                <w:lang w:eastAsia="es-CL"/>
              </w:rPr>
              <w:t>.</w:t>
            </w:r>
          </w:p>
          <w:p w14:paraId="466A89D0" w14:textId="334B9C5A" w:rsidR="004B191B" w:rsidRPr="002C42E8" w:rsidRDefault="00033D83" w:rsidP="00ED6BD4">
            <w:pPr>
              <w:pStyle w:val="Prrafodelista"/>
              <w:numPr>
                <w:ilvl w:val="0"/>
                <w:numId w:val="1"/>
              </w:numPr>
              <w:spacing w:line="276" w:lineRule="auto"/>
              <w:jc w:val="left"/>
              <w:rPr>
                <w:rFonts w:eastAsia="Times New Roman" w:cs="Calibri"/>
                <w:sz w:val="20"/>
                <w:szCs w:val="16"/>
                <w:lang w:eastAsia="es-CL"/>
              </w:rPr>
            </w:pPr>
            <w:r w:rsidRPr="002C42E8">
              <w:rPr>
                <w:rFonts w:eastAsia="Times New Roman" w:cs="Calibri"/>
                <w:sz w:val="20"/>
                <w:szCs w:val="16"/>
                <w:lang w:eastAsia="es-CL"/>
              </w:rPr>
              <w:t xml:space="preserve">Manejo de </w:t>
            </w:r>
            <w:r w:rsidR="002C42E8" w:rsidRPr="002C42E8">
              <w:rPr>
                <w:rFonts w:eastAsia="Times New Roman" w:cs="Calibri"/>
                <w:sz w:val="20"/>
                <w:szCs w:val="16"/>
                <w:lang w:eastAsia="es-CL"/>
              </w:rPr>
              <w:t>residuos líquidos</w:t>
            </w:r>
            <w:r w:rsidRPr="002C42E8">
              <w:rPr>
                <w:rFonts w:eastAsia="Times New Roman" w:cs="Calibri"/>
                <w:sz w:val="20"/>
                <w:szCs w:val="16"/>
                <w:lang w:eastAsia="es-CL"/>
              </w:rPr>
              <w:t>.</w:t>
            </w:r>
          </w:p>
          <w:p w14:paraId="6F527B2D" w14:textId="4032A066" w:rsidR="00FF2105" w:rsidRPr="00ED6BD4" w:rsidRDefault="00FF2105" w:rsidP="00ED6BD4">
            <w:pPr>
              <w:pStyle w:val="Prrafodelista"/>
              <w:numPr>
                <w:ilvl w:val="0"/>
                <w:numId w:val="1"/>
              </w:numPr>
              <w:spacing w:line="276" w:lineRule="auto"/>
              <w:jc w:val="left"/>
              <w:rPr>
                <w:rFonts w:eastAsia="Times New Roman" w:cs="Calibri"/>
                <w:sz w:val="20"/>
                <w:szCs w:val="16"/>
                <w:lang w:eastAsia="es-CL"/>
              </w:rPr>
            </w:pPr>
            <w:r w:rsidRPr="002C42E8">
              <w:rPr>
                <w:rFonts w:eastAsia="Times New Roman" w:cs="Calibri"/>
                <w:sz w:val="20"/>
                <w:szCs w:val="16"/>
                <w:lang w:eastAsia="es-CL"/>
              </w:rPr>
              <w:t>Manejo de emisiones acústicas.</w:t>
            </w:r>
          </w:p>
        </w:tc>
      </w:tr>
    </w:tbl>
    <w:p w14:paraId="6F527B30" w14:textId="3DCCC6F4" w:rsidR="00893A4E" w:rsidRPr="00F556DD" w:rsidRDefault="00893A4E" w:rsidP="00B027DE">
      <w:pPr>
        <w:pStyle w:val="Ttulo2"/>
        <w:numPr>
          <w:ilvl w:val="1"/>
          <w:numId w:val="2"/>
        </w:numPr>
        <w:spacing w:before="480"/>
        <w:ind w:left="0" w:firstLine="0"/>
        <w:contextualSpacing w:val="0"/>
      </w:pPr>
      <w:bookmarkStart w:id="57" w:name="_Toc352162452"/>
      <w:bookmarkStart w:id="58" w:name="_Toc352162789"/>
      <w:bookmarkStart w:id="59" w:name="_Toc352840388"/>
      <w:bookmarkStart w:id="60" w:name="_Toc352841448"/>
      <w:bookmarkStart w:id="61" w:name="_Toc353998114"/>
      <w:bookmarkStart w:id="62" w:name="_Toc353998187"/>
      <w:bookmarkStart w:id="63" w:name="_Toc416248789"/>
      <w:r w:rsidRPr="00F556DD">
        <w:t>Aspectos Relativos a la Ejecución de la Inspección Ambiental</w:t>
      </w:r>
      <w:bookmarkEnd w:id="57"/>
      <w:bookmarkEnd w:id="58"/>
      <w:bookmarkEnd w:id="59"/>
      <w:bookmarkEnd w:id="60"/>
      <w:bookmarkEnd w:id="61"/>
      <w:bookmarkEnd w:id="62"/>
      <w:r w:rsidR="009C53E4">
        <w:t>.</w:t>
      </w:r>
      <w:bookmarkEnd w:id="63"/>
    </w:p>
    <w:p w14:paraId="6F527B32" w14:textId="73F9466B" w:rsidR="00004D1D" w:rsidRPr="00066EB6" w:rsidRDefault="006B4FB2" w:rsidP="00B027DE">
      <w:pPr>
        <w:pStyle w:val="Ttulo2"/>
        <w:numPr>
          <w:ilvl w:val="2"/>
          <w:numId w:val="2"/>
        </w:numPr>
        <w:spacing w:before="300" w:after="240"/>
        <w:ind w:left="0" w:firstLine="0"/>
        <w:contextualSpacing w:val="0"/>
      </w:pPr>
      <w:bookmarkStart w:id="64" w:name="_Toc353998115"/>
      <w:bookmarkStart w:id="65" w:name="_Toc353998188"/>
      <w:bookmarkStart w:id="66" w:name="_Toc416248790"/>
      <w:r>
        <w:t>Primer día de inspección</w:t>
      </w:r>
      <w:bookmarkEnd w:id="64"/>
      <w:bookmarkEnd w:id="65"/>
      <w:r w:rsidR="009C53E4">
        <w:t>.</w:t>
      </w:r>
      <w:bookmarkEnd w:id="66"/>
    </w:p>
    <w:tbl>
      <w:tblPr>
        <w:tblW w:w="99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029"/>
        <w:gridCol w:w="1613"/>
        <w:gridCol w:w="4301"/>
      </w:tblGrid>
      <w:tr w:rsidR="00B027DE" w:rsidRPr="00EF5BA8" w14:paraId="6F527B3A" w14:textId="77777777" w:rsidTr="008B42E1">
        <w:trPr>
          <w:trHeight w:val="249"/>
          <w:jc w:val="center"/>
        </w:trPr>
        <w:tc>
          <w:tcPr>
            <w:tcW w:w="202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B34" w14:textId="0CA15194" w:rsidR="00893A4E" w:rsidRPr="000D703E" w:rsidRDefault="00792BD6" w:rsidP="00B027DE">
            <w:pPr>
              <w:spacing w:line="280" w:lineRule="atLeast"/>
              <w:rPr>
                <w:sz w:val="20"/>
                <w:szCs w:val="20"/>
              </w:rPr>
            </w:pPr>
            <w:r>
              <w:rPr>
                <w:b/>
                <w:sz w:val="20"/>
                <w:szCs w:val="20"/>
              </w:rPr>
              <w:t>Fecha</w:t>
            </w:r>
            <w:r w:rsidR="00893A4E" w:rsidRPr="002F2B91">
              <w:rPr>
                <w:b/>
                <w:sz w:val="20"/>
                <w:szCs w:val="20"/>
              </w:rPr>
              <w:t xml:space="preserve"> de realización: </w:t>
            </w:r>
          </w:p>
          <w:p w14:paraId="6F527B35" w14:textId="708A2AAE" w:rsidR="00882292" w:rsidRPr="005B39A7" w:rsidRDefault="00D809BE" w:rsidP="00D809BE">
            <w:pPr>
              <w:spacing w:line="280" w:lineRule="atLeast"/>
              <w:rPr>
                <w:sz w:val="20"/>
                <w:szCs w:val="20"/>
              </w:rPr>
            </w:pPr>
            <w:r>
              <w:rPr>
                <w:sz w:val="20"/>
                <w:szCs w:val="20"/>
              </w:rPr>
              <w:t>7</w:t>
            </w:r>
            <w:r w:rsidR="007D27F0">
              <w:rPr>
                <w:sz w:val="20"/>
                <w:szCs w:val="20"/>
              </w:rPr>
              <w:t xml:space="preserve"> de </w:t>
            </w:r>
            <w:r>
              <w:rPr>
                <w:sz w:val="20"/>
                <w:szCs w:val="20"/>
              </w:rPr>
              <w:t>febrero</w:t>
            </w:r>
            <w:r w:rsidR="00524CD7">
              <w:rPr>
                <w:sz w:val="20"/>
                <w:szCs w:val="20"/>
              </w:rPr>
              <w:t xml:space="preserve"> de 201</w:t>
            </w:r>
            <w:r>
              <w:rPr>
                <w:sz w:val="20"/>
                <w:szCs w:val="20"/>
              </w:rPr>
              <w:t>5.</w:t>
            </w:r>
          </w:p>
        </w:tc>
        <w:tc>
          <w:tcPr>
            <w:tcW w:w="811" w:type="pct"/>
            <w:tcBorders>
              <w:top w:val="single" w:sz="4" w:space="0" w:color="auto"/>
              <w:left w:val="single" w:sz="4" w:space="0" w:color="auto"/>
              <w:bottom w:val="single" w:sz="4" w:space="0" w:color="auto"/>
              <w:right w:val="single" w:sz="4" w:space="0" w:color="auto"/>
            </w:tcBorders>
            <w:shd w:val="clear" w:color="auto" w:fill="FFFFFF"/>
            <w:hideMark/>
          </w:tcPr>
          <w:p w14:paraId="6F527B36" w14:textId="0AD2C9C3" w:rsidR="00893A4E" w:rsidRDefault="00792BD6" w:rsidP="00B027DE">
            <w:pPr>
              <w:spacing w:line="280" w:lineRule="atLeast"/>
              <w:rPr>
                <w:b/>
                <w:sz w:val="20"/>
                <w:szCs w:val="20"/>
              </w:rPr>
            </w:pPr>
            <w:r>
              <w:rPr>
                <w:b/>
                <w:sz w:val="20"/>
                <w:szCs w:val="20"/>
              </w:rPr>
              <w:t>Hora</w:t>
            </w:r>
            <w:r w:rsidR="00893A4E" w:rsidRPr="002F2B91">
              <w:rPr>
                <w:b/>
                <w:sz w:val="20"/>
                <w:szCs w:val="20"/>
              </w:rPr>
              <w:t xml:space="preserve"> de Inicio:</w:t>
            </w:r>
          </w:p>
          <w:p w14:paraId="6F527B37" w14:textId="76D1A9F2" w:rsidR="006B4FB2" w:rsidRPr="006B4FB2" w:rsidRDefault="001F6150" w:rsidP="00D809BE">
            <w:pPr>
              <w:spacing w:line="280" w:lineRule="atLeast"/>
              <w:rPr>
                <w:sz w:val="20"/>
                <w:szCs w:val="20"/>
              </w:rPr>
            </w:pPr>
            <w:r>
              <w:rPr>
                <w:sz w:val="20"/>
                <w:szCs w:val="20"/>
              </w:rPr>
              <w:t xml:space="preserve"> </w:t>
            </w:r>
            <w:r w:rsidR="00615938">
              <w:rPr>
                <w:sz w:val="20"/>
                <w:szCs w:val="20"/>
              </w:rPr>
              <w:t>11</w:t>
            </w:r>
            <w:r w:rsidR="007D27F0">
              <w:rPr>
                <w:sz w:val="20"/>
                <w:szCs w:val="20"/>
              </w:rPr>
              <w:t>:</w:t>
            </w:r>
            <w:r w:rsidR="00D809BE">
              <w:rPr>
                <w:sz w:val="20"/>
                <w:szCs w:val="20"/>
              </w:rPr>
              <w:t>3</w:t>
            </w:r>
            <w:r w:rsidR="00524CD7">
              <w:rPr>
                <w:sz w:val="20"/>
                <w:szCs w:val="20"/>
              </w:rPr>
              <w:t>0</w:t>
            </w:r>
          </w:p>
        </w:tc>
        <w:tc>
          <w:tcPr>
            <w:tcW w:w="2163" w:type="pct"/>
            <w:tcBorders>
              <w:top w:val="single" w:sz="4" w:space="0" w:color="auto"/>
              <w:left w:val="single" w:sz="4" w:space="0" w:color="auto"/>
              <w:bottom w:val="single" w:sz="4" w:space="0" w:color="auto"/>
              <w:right w:val="single" w:sz="4" w:space="0" w:color="auto"/>
            </w:tcBorders>
            <w:shd w:val="clear" w:color="auto" w:fill="FFFFFF"/>
          </w:tcPr>
          <w:p w14:paraId="6F527B38" w14:textId="492F18A9" w:rsidR="00893A4E" w:rsidRDefault="00792BD6" w:rsidP="00B027DE">
            <w:pPr>
              <w:spacing w:line="280" w:lineRule="atLeast"/>
              <w:rPr>
                <w:b/>
                <w:sz w:val="20"/>
                <w:szCs w:val="20"/>
              </w:rPr>
            </w:pPr>
            <w:r>
              <w:rPr>
                <w:b/>
                <w:sz w:val="20"/>
                <w:szCs w:val="20"/>
              </w:rPr>
              <w:t>Hora</w:t>
            </w:r>
            <w:r w:rsidR="00893A4E" w:rsidRPr="002F2B91">
              <w:rPr>
                <w:b/>
                <w:sz w:val="20"/>
                <w:szCs w:val="20"/>
              </w:rPr>
              <w:t xml:space="preserve"> de Finalización:</w:t>
            </w:r>
          </w:p>
          <w:p w14:paraId="6F527B39" w14:textId="18BEA0B9" w:rsidR="006B4FB2" w:rsidRPr="006B4FB2" w:rsidRDefault="00014245" w:rsidP="00D809BE">
            <w:pPr>
              <w:spacing w:line="280" w:lineRule="atLeast"/>
              <w:rPr>
                <w:sz w:val="20"/>
                <w:szCs w:val="20"/>
                <w:lang w:val="es-ES" w:eastAsia="es-ES"/>
              </w:rPr>
            </w:pPr>
            <w:r>
              <w:rPr>
                <w:sz w:val="20"/>
                <w:szCs w:val="20"/>
                <w:lang w:val="es-ES" w:eastAsia="es-ES"/>
              </w:rPr>
              <w:t xml:space="preserve"> </w:t>
            </w:r>
            <w:r w:rsidR="007D27F0">
              <w:rPr>
                <w:sz w:val="20"/>
                <w:szCs w:val="20"/>
                <w:lang w:val="es-ES" w:eastAsia="es-ES"/>
              </w:rPr>
              <w:t>1</w:t>
            </w:r>
            <w:r w:rsidR="00D809BE">
              <w:rPr>
                <w:sz w:val="20"/>
                <w:szCs w:val="20"/>
                <w:lang w:val="es-ES" w:eastAsia="es-ES"/>
              </w:rPr>
              <w:t>6</w:t>
            </w:r>
            <w:r w:rsidR="007D27F0">
              <w:rPr>
                <w:sz w:val="20"/>
                <w:szCs w:val="20"/>
                <w:lang w:val="es-ES" w:eastAsia="es-ES"/>
              </w:rPr>
              <w:t>:</w:t>
            </w:r>
            <w:r w:rsidR="00D809BE">
              <w:rPr>
                <w:sz w:val="20"/>
                <w:szCs w:val="20"/>
                <w:lang w:val="es-ES" w:eastAsia="es-ES"/>
              </w:rPr>
              <w:t>3</w:t>
            </w:r>
            <w:r w:rsidR="007D27F0">
              <w:rPr>
                <w:sz w:val="20"/>
                <w:szCs w:val="20"/>
                <w:lang w:val="es-ES" w:eastAsia="es-ES"/>
              </w:rPr>
              <w:t>0</w:t>
            </w:r>
          </w:p>
        </w:tc>
      </w:tr>
      <w:tr w:rsidR="00B027DE" w:rsidRPr="00EF5BA8" w14:paraId="6F527B3F" w14:textId="77777777" w:rsidTr="008B42E1">
        <w:trPr>
          <w:trHeight w:val="163"/>
          <w:jc w:val="center"/>
        </w:trPr>
        <w:tc>
          <w:tcPr>
            <w:tcW w:w="283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B3B" w14:textId="77777777" w:rsidR="00893A4E" w:rsidRPr="000D703E" w:rsidRDefault="00893A4E" w:rsidP="00B027DE">
            <w:pPr>
              <w:spacing w:line="280" w:lineRule="atLeast"/>
              <w:rPr>
                <w:sz w:val="20"/>
                <w:szCs w:val="20"/>
              </w:rPr>
            </w:pPr>
            <w:r w:rsidRPr="002F2B91">
              <w:rPr>
                <w:b/>
                <w:sz w:val="20"/>
                <w:szCs w:val="20"/>
              </w:rPr>
              <w:t>Fiscalizador Encargado de la Actividad:</w:t>
            </w:r>
          </w:p>
          <w:p w14:paraId="6F527B3C" w14:textId="1F2C9ACC" w:rsidR="00893A4E" w:rsidRPr="004379EE" w:rsidRDefault="00D809BE" w:rsidP="00D809BE">
            <w:pPr>
              <w:spacing w:line="280" w:lineRule="atLeast"/>
              <w:rPr>
                <w:sz w:val="20"/>
                <w:szCs w:val="20"/>
              </w:rPr>
            </w:pPr>
            <w:r>
              <w:rPr>
                <w:sz w:val="20"/>
                <w:szCs w:val="20"/>
              </w:rPr>
              <w:t>Rodrigo Núñez F</w:t>
            </w:r>
            <w:r w:rsidR="009D3082">
              <w:rPr>
                <w:rFonts w:ascii="Verdana" w:hAnsi="Verdana"/>
                <w:sz w:val="16"/>
                <w:szCs w:val="16"/>
              </w:rPr>
              <w:t>.</w:t>
            </w:r>
          </w:p>
        </w:tc>
        <w:tc>
          <w:tcPr>
            <w:tcW w:w="2163" w:type="pct"/>
            <w:tcBorders>
              <w:top w:val="single" w:sz="4" w:space="0" w:color="auto"/>
              <w:left w:val="single" w:sz="4" w:space="0" w:color="auto"/>
              <w:bottom w:val="single" w:sz="4" w:space="0" w:color="auto"/>
              <w:right w:val="single" w:sz="4" w:space="0" w:color="auto"/>
            </w:tcBorders>
            <w:shd w:val="clear" w:color="auto" w:fill="FFFFFF"/>
          </w:tcPr>
          <w:p w14:paraId="6F527B3D" w14:textId="77777777" w:rsidR="00893A4E" w:rsidRPr="000D703E" w:rsidRDefault="00893A4E" w:rsidP="00B027DE">
            <w:pPr>
              <w:spacing w:line="280" w:lineRule="atLeast"/>
              <w:rPr>
                <w:sz w:val="20"/>
                <w:szCs w:val="20"/>
              </w:rPr>
            </w:pPr>
            <w:r w:rsidRPr="002F2B91">
              <w:rPr>
                <w:b/>
                <w:sz w:val="20"/>
                <w:szCs w:val="20"/>
              </w:rPr>
              <w:t>Órgano:</w:t>
            </w:r>
          </w:p>
          <w:p w14:paraId="6F527B3E" w14:textId="408FAAD8" w:rsidR="00893A4E" w:rsidRPr="004379EE" w:rsidRDefault="00D24068" w:rsidP="00D809BE">
            <w:pPr>
              <w:spacing w:line="280" w:lineRule="atLeast"/>
              <w:rPr>
                <w:rFonts w:eastAsia="Times New Roman"/>
                <w:sz w:val="20"/>
                <w:szCs w:val="20"/>
              </w:rPr>
            </w:pPr>
            <w:r>
              <w:rPr>
                <w:rFonts w:eastAsia="Times New Roman"/>
                <w:sz w:val="20"/>
                <w:szCs w:val="20"/>
              </w:rPr>
              <w:t xml:space="preserve"> </w:t>
            </w:r>
            <w:r w:rsidR="009D3082">
              <w:rPr>
                <w:rFonts w:eastAsia="Times New Roman"/>
                <w:sz w:val="20"/>
                <w:szCs w:val="20"/>
              </w:rPr>
              <w:t>S</w:t>
            </w:r>
            <w:r w:rsidR="00D809BE">
              <w:rPr>
                <w:rFonts w:eastAsia="Times New Roman"/>
                <w:sz w:val="20"/>
                <w:szCs w:val="20"/>
              </w:rPr>
              <w:t>EREMI de Salud Región de Valparaíso</w:t>
            </w:r>
            <w:r w:rsidR="002201F4">
              <w:rPr>
                <w:rFonts w:eastAsia="Times New Roman"/>
                <w:sz w:val="20"/>
                <w:szCs w:val="20"/>
              </w:rPr>
              <w:t>.</w:t>
            </w:r>
          </w:p>
        </w:tc>
      </w:tr>
      <w:tr w:rsidR="00B027DE" w:rsidRPr="00EF5BA8" w14:paraId="6F527B44" w14:textId="77777777" w:rsidTr="00792BD6">
        <w:trPr>
          <w:trHeight w:val="587"/>
          <w:jc w:val="center"/>
        </w:trPr>
        <w:tc>
          <w:tcPr>
            <w:tcW w:w="2837" w:type="pct"/>
            <w:gridSpan w:val="2"/>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6F527B40" w14:textId="7AD01345" w:rsidR="004C6BEE" w:rsidRPr="000D703E" w:rsidRDefault="004C6BEE" w:rsidP="00B027DE">
            <w:pPr>
              <w:spacing w:line="280" w:lineRule="atLeast"/>
              <w:rPr>
                <w:sz w:val="20"/>
                <w:szCs w:val="20"/>
              </w:rPr>
            </w:pPr>
            <w:r w:rsidRPr="002F2B91">
              <w:rPr>
                <w:b/>
                <w:sz w:val="20"/>
                <w:szCs w:val="20"/>
              </w:rPr>
              <w:t>Fiscalizadores Participantes:</w:t>
            </w:r>
          </w:p>
          <w:p w14:paraId="6F527B41" w14:textId="35EEDF55" w:rsidR="00920ADC" w:rsidRPr="000D703E" w:rsidRDefault="00D809BE" w:rsidP="009D3082">
            <w:pPr>
              <w:spacing w:line="280" w:lineRule="atLeast"/>
              <w:rPr>
                <w:sz w:val="20"/>
                <w:szCs w:val="20"/>
              </w:rPr>
            </w:pPr>
            <w:r>
              <w:rPr>
                <w:sz w:val="20"/>
                <w:szCs w:val="20"/>
              </w:rPr>
              <w:t>Pedro Orellana C.</w:t>
            </w:r>
          </w:p>
        </w:tc>
        <w:tc>
          <w:tcPr>
            <w:tcW w:w="2163" w:type="pct"/>
            <w:tcBorders>
              <w:top w:val="single" w:sz="4" w:space="0" w:color="auto"/>
              <w:left w:val="single" w:sz="4" w:space="0" w:color="auto"/>
              <w:right w:val="single" w:sz="4" w:space="0" w:color="auto"/>
            </w:tcBorders>
            <w:shd w:val="clear" w:color="auto" w:fill="FFFFFF"/>
          </w:tcPr>
          <w:p w14:paraId="6F527B42" w14:textId="353BD213" w:rsidR="004C6BEE" w:rsidRPr="000D703E" w:rsidRDefault="00792BD6" w:rsidP="00B027DE">
            <w:pPr>
              <w:spacing w:line="280" w:lineRule="atLeast"/>
              <w:rPr>
                <w:sz w:val="20"/>
                <w:szCs w:val="20"/>
              </w:rPr>
            </w:pPr>
            <w:r>
              <w:rPr>
                <w:b/>
                <w:sz w:val="20"/>
                <w:szCs w:val="20"/>
              </w:rPr>
              <w:t>Órgano</w:t>
            </w:r>
            <w:r w:rsidR="004C6BEE" w:rsidRPr="002F2B91">
              <w:rPr>
                <w:b/>
                <w:sz w:val="20"/>
                <w:szCs w:val="20"/>
              </w:rPr>
              <w:t>:</w:t>
            </w:r>
          </w:p>
          <w:p w14:paraId="6F527B43" w14:textId="60DDDC89" w:rsidR="00920ADC" w:rsidRPr="000D703E" w:rsidRDefault="00D24068" w:rsidP="008B42E1">
            <w:pPr>
              <w:spacing w:line="280" w:lineRule="atLeast"/>
              <w:rPr>
                <w:rFonts w:eastAsia="Times New Roman"/>
                <w:sz w:val="20"/>
                <w:szCs w:val="20"/>
              </w:rPr>
            </w:pPr>
            <w:r>
              <w:rPr>
                <w:rFonts w:eastAsia="Times New Roman"/>
                <w:sz w:val="20"/>
                <w:szCs w:val="20"/>
              </w:rPr>
              <w:t xml:space="preserve"> </w:t>
            </w:r>
            <w:r w:rsidR="00D809BE">
              <w:rPr>
                <w:rFonts w:eastAsia="Times New Roman"/>
                <w:sz w:val="20"/>
                <w:szCs w:val="20"/>
              </w:rPr>
              <w:t>SEREMI de Salud Región de Valparaíso.</w:t>
            </w:r>
          </w:p>
        </w:tc>
      </w:tr>
      <w:tr w:rsidR="00893A4E" w:rsidRPr="00EF5BA8" w14:paraId="6F527B47" w14:textId="77777777" w:rsidTr="008B42E1">
        <w:trPr>
          <w:trHeight w:val="185"/>
          <w:jc w:val="center"/>
        </w:trPr>
        <w:tc>
          <w:tcPr>
            <w:tcW w:w="283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5" w14:textId="3EEB5B24" w:rsidR="00893A4E" w:rsidRPr="00B06300" w:rsidRDefault="00893A4E" w:rsidP="00B027DE">
            <w:pPr>
              <w:spacing w:line="280" w:lineRule="atLeast"/>
              <w:jc w:val="left"/>
              <w:rPr>
                <w:b/>
                <w:sz w:val="20"/>
                <w:szCs w:val="20"/>
              </w:rPr>
            </w:pPr>
            <w:r w:rsidRPr="00B06300">
              <w:rPr>
                <w:b/>
                <w:sz w:val="20"/>
                <w:szCs w:val="20"/>
              </w:rPr>
              <w:t>Existió Oposición al Ingreso:</w:t>
            </w:r>
            <w:r w:rsidRPr="000D703E">
              <w:rPr>
                <w:sz w:val="20"/>
                <w:szCs w:val="20"/>
              </w:rPr>
              <w:t xml:space="preserve"> </w:t>
            </w:r>
          </w:p>
        </w:tc>
        <w:tc>
          <w:tcPr>
            <w:tcW w:w="2163" w:type="pct"/>
            <w:tcBorders>
              <w:top w:val="single" w:sz="4" w:space="0" w:color="auto"/>
              <w:left w:val="single" w:sz="4" w:space="0" w:color="auto"/>
              <w:bottom w:val="single" w:sz="4" w:space="0" w:color="auto"/>
              <w:right w:val="single" w:sz="4" w:space="0" w:color="auto"/>
            </w:tcBorders>
            <w:shd w:val="clear" w:color="auto" w:fill="FFFFFF"/>
            <w:vAlign w:val="center"/>
          </w:tcPr>
          <w:p w14:paraId="6F527B46" w14:textId="4DC09298" w:rsidR="00893A4E" w:rsidRPr="000D703E" w:rsidRDefault="00893A4E" w:rsidP="00B027DE">
            <w:pPr>
              <w:spacing w:line="280" w:lineRule="atLeast"/>
              <w:jc w:val="left"/>
              <w:rPr>
                <w:sz w:val="20"/>
                <w:szCs w:val="20"/>
              </w:rPr>
            </w:pPr>
            <w:r w:rsidRPr="00B06300">
              <w:rPr>
                <w:b/>
                <w:sz w:val="20"/>
                <w:szCs w:val="20"/>
              </w:rPr>
              <w:t xml:space="preserve"> Fundamentación:</w:t>
            </w:r>
            <w:r w:rsidRPr="000D703E">
              <w:rPr>
                <w:sz w:val="20"/>
                <w:szCs w:val="20"/>
              </w:rPr>
              <w:t xml:space="preserve"> </w:t>
            </w:r>
            <w:r w:rsidR="002201F4">
              <w:rPr>
                <w:sz w:val="20"/>
                <w:szCs w:val="20"/>
              </w:rPr>
              <w:t>No.</w:t>
            </w:r>
          </w:p>
        </w:tc>
      </w:tr>
      <w:tr w:rsidR="00893A4E" w:rsidRPr="00EF5BA8" w14:paraId="6F527B4A" w14:textId="77777777" w:rsidTr="008B42E1">
        <w:trPr>
          <w:trHeight w:val="334"/>
          <w:jc w:val="center"/>
        </w:trPr>
        <w:tc>
          <w:tcPr>
            <w:tcW w:w="283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8" w14:textId="6FC4BDB6" w:rsidR="00893A4E" w:rsidRPr="00B06300" w:rsidRDefault="00893A4E" w:rsidP="00B027DE">
            <w:pPr>
              <w:spacing w:line="280" w:lineRule="atLeast"/>
              <w:jc w:val="left"/>
              <w:rPr>
                <w:b/>
                <w:sz w:val="20"/>
                <w:szCs w:val="20"/>
              </w:rPr>
            </w:pPr>
            <w:r w:rsidRPr="00B06300">
              <w:rPr>
                <w:b/>
                <w:sz w:val="20"/>
                <w:szCs w:val="20"/>
              </w:rPr>
              <w:t>Existió auxilio de fuerza pública:</w:t>
            </w:r>
            <w:r w:rsidR="006B4FB2" w:rsidRPr="000D703E">
              <w:rPr>
                <w:sz w:val="20"/>
                <w:szCs w:val="20"/>
              </w:rPr>
              <w:t xml:space="preserve"> </w:t>
            </w:r>
          </w:p>
        </w:tc>
        <w:tc>
          <w:tcPr>
            <w:tcW w:w="2163" w:type="pct"/>
            <w:tcBorders>
              <w:top w:val="single" w:sz="4" w:space="0" w:color="auto"/>
              <w:left w:val="single" w:sz="4" w:space="0" w:color="auto"/>
              <w:bottom w:val="single" w:sz="4" w:space="0" w:color="auto"/>
              <w:right w:val="single" w:sz="4" w:space="0" w:color="auto"/>
            </w:tcBorders>
            <w:shd w:val="clear" w:color="auto" w:fill="FFFFFF"/>
            <w:vAlign w:val="center"/>
          </w:tcPr>
          <w:p w14:paraId="6F527B49" w14:textId="4608798A" w:rsidR="00893A4E" w:rsidRPr="000D703E" w:rsidRDefault="00893A4E" w:rsidP="00B027DE">
            <w:pPr>
              <w:spacing w:line="280" w:lineRule="atLeast"/>
              <w:jc w:val="left"/>
              <w:rPr>
                <w:sz w:val="20"/>
                <w:szCs w:val="20"/>
              </w:rPr>
            </w:pPr>
            <w:r w:rsidRPr="00B06300">
              <w:rPr>
                <w:b/>
                <w:sz w:val="20"/>
                <w:szCs w:val="20"/>
              </w:rPr>
              <w:t xml:space="preserve"> Fundamentación:</w:t>
            </w:r>
            <w:r w:rsidRPr="000D703E">
              <w:rPr>
                <w:sz w:val="20"/>
                <w:szCs w:val="20"/>
              </w:rPr>
              <w:t xml:space="preserve"> </w:t>
            </w:r>
            <w:r w:rsidR="002201F4">
              <w:rPr>
                <w:sz w:val="20"/>
                <w:szCs w:val="20"/>
              </w:rPr>
              <w:t>No.</w:t>
            </w:r>
          </w:p>
        </w:tc>
      </w:tr>
      <w:tr w:rsidR="00893A4E" w:rsidRPr="00EF5BA8" w14:paraId="6F527B4D" w14:textId="77777777" w:rsidTr="008B42E1">
        <w:trPr>
          <w:trHeight w:val="255"/>
          <w:jc w:val="center"/>
        </w:trPr>
        <w:tc>
          <w:tcPr>
            <w:tcW w:w="283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B" w14:textId="4E2B7E52" w:rsidR="00893A4E" w:rsidRPr="00B06300" w:rsidRDefault="00893A4E" w:rsidP="00B027DE">
            <w:pPr>
              <w:spacing w:line="280" w:lineRule="atLeast"/>
              <w:jc w:val="left"/>
              <w:rPr>
                <w:b/>
                <w:sz w:val="20"/>
                <w:szCs w:val="20"/>
              </w:rPr>
            </w:pPr>
            <w:r w:rsidRPr="00B06300">
              <w:rPr>
                <w:b/>
                <w:sz w:val="20"/>
                <w:szCs w:val="20"/>
              </w:rPr>
              <w:t>Existió colaboración por parte de los fiscalizados:</w:t>
            </w:r>
            <w:r w:rsidR="006B4FB2" w:rsidRPr="000D703E">
              <w:rPr>
                <w:sz w:val="20"/>
                <w:szCs w:val="20"/>
              </w:rPr>
              <w:t xml:space="preserve"> </w:t>
            </w:r>
          </w:p>
        </w:tc>
        <w:tc>
          <w:tcPr>
            <w:tcW w:w="2163" w:type="pct"/>
            <w:tcBorders>
              <w:top w:val="single" w:sz="4" w:space="0" w:color="auto"/>
              <w:left w:val="single" w:sz="4" w:space="0" w:color="auto"/>
              <w:bottom w:val="single" w:sz="4" w:space="0" w:color="auto"/>
              <w:right w:val="single" w:sz="4" w:space="0" w:color="auto"/>
            </w:tcBorders>
            <w:shd w:val="clear" w:color="auto" w:fill="FFFFFF"/>
            <w:vAlign w:val="center"/>
          </w:tcPr>
          <w:p w14:paraId="6F527B4C" w14:textId="5B1AA1BB" w:rsidR="00893A4E" w:rsidRPr="000D703E" w:rsidRDefault="00893A4E" w:rsidP="00B027DE">
            <w:pPr>
              <w:spacing w:line="280" w:lineRule="atLeast"/>
              <w:jc w:val="left"/>
              <w:rPr>
                <w:sz w:val="20"/>
                <w:szCs w:val="20"/>
              </w:rPr>
            </w:pPr>
            <w:r w:rsidRPr="00B06300">
              <w:rPr>
                <w:b/>
                <w:sz w:val="20"/>
                <w:szCs w:val="20"/>
              </w:rPr>
              <w:t xml:space="preserve"> Fundamentación:</w:t>
            </w:r>
            <w:r w:rsidRPr="000D703E">
              <w:rPr>
                <w:sz w:val="20"/>
                <w:szCs w:val="20"/>
              </w:rPr>
              <w:t xml:space="preserve"> </w:t>
            </w:r>
            <w:r w:rsidR="002201F4">
              <w:rPr>
                <w:sz w:val="20"/>
                <w:szCs w:val="20"/>
              </w:rPr>
              <w:t>Sí.</w:t>
            </w:r>
          </w:p>
        </w:tc>
      </w:tr>
      <w:tr w:rsidR="00893A4E" w:rsidRPr="00EF5BA8" w14:paraId="6F527B50" w14:textId="77777777" w:rsidTr="008B42E1">
        <w:trPr>
          <w:trHeight w:val="177"/>
          <w:jc w:val="center"/>
        </w:trPr>
        <w:tc>
          <w:tcPr>
            <w:tcW w:w="283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E" w14:textId="27BB5F8C" w:rsidR="00893A4E" w:rsidRPr="00B06300" w:rsidRDefault="00893A4E" w:rsidP="00B027DE">
            <w:pPr>
              <w:spacing w:line="280" w:lineRule="atLeast"/>
              <w:jc w:val="left"/>
              <w:rPr>
                <w:b/>
                <w:sz w:val="20"/>
                <w:szCs w:val="20"/>
              </w:rPr>
            </w:pPr>
            <w:r w:rsidRPr="00B06300">
              <w:rPr>
                <w:b/>
                <w:sz w:val="20"/>
                <w:szCs w:val="20"/>
              </w:rPr>
              <w:t>Existió trato respetuoso y deferente hacia los fiscalizadores:</w:t>
            </w:r>
            <w:r w:rsidR="006B4FB2" w:rsidRPr="000D703E">
              <w:rPr>
                <w:sz w:val="20"/>
                <w:szCs w:val="20"/>
              </w:rPr>
              <w:t xml:space="preserve"> </w:t>
            </w:r>
          </w:p>
        </w:tc>
        <w:tc>
          <w:tcPr>
            <w:tcW w:w="2163" w:type="pct"/>
            <w:tcBorders>
              <w:top w:val="single" w:sz="4" w:space="0" w:color="auto"/>
              <w:left w:val="single" w:sz="4" w:space="0" w:color="auto"/>
              <w:bottom w:val="single" w:sz="4" w:space="0" w:color="auto"/>
              <w:right w:val="single" w:sz="4" w:space="0" w:color="auto"/>
            </w:tcBorders>
            <w:shd w:val="clear" w:color="auto" w:fill="FFFFFF"/>
            <w:vAlign w:val="center"/>
          </w:tcPr>
          <w:p w14:paraId="6F527B4F" w14:textId="094DEBDA" w:rsidR="00893A4E" w:rsidRPr="00F36F7C" w:rsidRDefault="00893A4E" w:rsidP="00B027DE">
            <w:pPr>
              <w:spacing w:line="280" w:lineRule="atLeast"/>
              <w:jc w:val="left"/>
              <w:rPr>
                <w:b/>
                <w:sz w:val="20"/>
                <w:szCs w:val="20"/>
              </w:rPr>
            </w:pPr>
            <w:r w:rsidRPr="00F36F7C">
              <w:rPr>
                <w:b/>
                <w:sz w:val="20"/>
                <w:szCs w:val="20"/>
              </w:rPr>
              <w:t xml:space="preserve"> Fundamentación:</w:t>
            </w:r>
            <w:r w:rsidRPr="00F36F7C">
              <w:rPr>
                <w:sz w:val="20"/>
                <w:szCs w:val="20"/>
              </w:rPr>
              <w:t xml:space="preserve"> </w:t>
            </w:r>
            <w:r w:rsidR="002201F4">
              <w:rPr>
                <w:sz w:val="20"/>
                <w:szCs w:val="20"/>
              </w:rPr>
              <w:t>Sí.</w:t>
            </w:r>
          </w:p>
        </w:tc>
      </w:tr>
      <w:tr w:rsidR="00893A4E" w:rsidRPr="00EF5BA8" w14:paraId="6F527B53" w14:textId="77777777" w:rsidTr="008B42E1">
        <w:trPr>
          <w:trHeight w:val="99"/>
          <w:jc w:val="center"/>
        </w:trPr>
        <w:tc>
          <w:tcPr>
            <w:tcW w:w="283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51" w14:textId="6036C1AC" w:rsidR="00893A4E" w:rsidRPr="00B06300" w:rsidRDefault="00893A4E" w:rsidP="00B027DE">
            <w:pPr>
              <w:spacing w:line="280" w:lineRule="atLeast"/>
              <w:jc w:val="left"/>
              <w:rPr>
                <w:b/>
                <w:sz w:val="20"/>
                <w:szCs w:val="20"/>
              </w:rPr>
            </w:pPr>
            <w:r w:rsidRPr="00B06300">
              <w:rPr>
                <w:b/>
                <w:sz w:val="20"/>
                <w:szCs w:val="20"/>
              </w:rPr>
              <w:t>Entrega de antecedentes requeridos y documentos solicitados:</w:t>
            </w:r>
            <w:r w:rsidR="002B2122">
              <w:rPr>
                <w:b/>
                <w:sz w:val="20"/>
                <w:szCs w:val="20"/>
              </w:rPr>
              <w:t xml:space="preserve"> </w:t>
            </w:r>
          </w:p>
        </w:tc>
        <w:tc>
          <w:tcPr>
            <w:tcW w:w="2163" w:type="pct"/>
            <w:tcBorders>
              <w:top w:val="single" w:sz="4" w:space="0" w:color="auto"/>
              <w:left w:val="single" w:sz="4" w:space="0" w:color="auto"/>
              <w:bottom w:val="single" w:sz="4" w:space="0" w:color="auto"/>
              <w:right w:val="single" w:sz="4" w:space="0" w:color="auto"/>
            </w:tcBorders>
            <w:shd w:val="clear" w:color="auto" w:fill="FFFFFF"/>
            <w:vAlign w:val="center"/>
          </w:tcPr>
          <w:p w14:paraId="6F527B52" w14:textId="13C9ACEF" w:rsidR="00893A4E" w:rsidRPr="004B191B" w:rsidRDefault="00893A4E" w:rsidP="004D06A9">
            <w:pPr>
              <w:spacing w:line="280" w:lineRule="atLeast"/>
              <w:jc w:val="left"/>
              <w:rPr>
                <w:sz w:val="20"/>
                <w:szCs w:val="20"/>
              </w:rPr>
            </w:pPr>
            <w:r w:rsidRPr="004B191B">
              <w:rPr>
                <w:b/>
                <w:sz w:val="20"/>
                <w:szCs w:val="20"/>
              </w:rPr>
              <w:t xml:space="preserve"> Fundamentación:</w:t>
            </w:r>
            <w:r w:rsidRPr="004B191B">
              <w:rPr>
                <w:sz w:val="20"/>
                <w:szCs w:val="20"/>
              </w:rPr>
              <w:t xml:space="preserve"> </w:t>
            </w:r>
            <w:r w:rsidR="00524CD7" w:rsidRPr="004B191B">
              <w:rPr>
                <w:sz w:val="20"/>
                <w:szCs w:val="20"/>
              </w:rPr>
              <w:t>Sí</w:t>
            </w:r>
            <w:r w:rsidR="004D06A9" w:rsidRPr="004B191B">
              <w:rPr>
                <w:sz w:val="20"/>
                <w:szCs w:val="20"/>
              </w:rPr>
              <w:t xml:space="preserve"> (Anexo 1)</w:t>
            </w:r>
          </w:p>
        </w:tc>
      </w:tr>
      <w:tr w:rsidR="00450B79" w:rsidRPr="00450B79" w14:paraId="6F527B56" w14:textId="77777777" w:rsidTr="008B42E1">
        <w:trPr>
          <w:trHeight w:val="99"/>
          <w:jc w:val="center"/>
        </w:trPr>
        <w:tc>
          <w:tcPr>
            <w:tcW w:w="283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54" w14:textId="15EA1CD3" w:rsidR="00450B79" w:rsidRPr="000D703E" w:rsidRDefault="004B1613" w:rsidP="00B027DE">
            <w:pPr>
              <w:spacing w:line="280" w:lineRule="atLeast"/>
              <w:jc w:val="left"/>
              <w:rPr>
                <w:b/>
                <w:sz w:val="20"/>
                <w:szCs w:val="20"/>
              </w:rPr>
            </w:pPr>
            <w:r w:rsidRPr="002B2122">
              <w:rPr>
                <w:b/>
                <w:sz w:val="20"/>
                <w:szCs w:val="20"/>
              </w:rPr>
              <w:t>E</w:t>
            </w:r>
            <w:r w:rsidR="00450B79" w:rsidRPr="002B2122">
              <w:rPr>
                <w:b/>
                <w:sz w:val="20"/>
                <w:szCs w:val="20"/>
              </w:rPr>
              <w:t>ntrega de Acta</w:t>
            </w:r>
            <w:r w:rsidR="006B4FB2" w:rsidRPr="002B2122">
              <w:rPr>
                <w:b/>
                <w:sz w:val="20"/>
                <w:szCs w:val="20"/>
              </w:rPr>
              <w:t>:</w:t>
            </w:r>
            <w:r w:rsidR="006B4FB2" w:rsidRPr="002B2122">
              <w:rPr>
                <w:sz w:val="20"/>
                <w:szCs w:val="20"/>
              </w:rPr>
              <w:t xml:space="preserve"> </w:t>
            </w:r>
          </w:p>
        </w:tc>
        <w:tc>
          <w:tcPr>
            <w:tcW w:w="2163" w:type="pct"/>
            <w:tcBorders>
              <w:top w:val="single" w:sz="4" w:space="0" w:color="auto"/>
              <w:left w:val="single" w:sz="4" w:space="0" w:color="auto"/>
              <w:bottom w:val="single" w:sz="4" w:space="0" w:color="auto"/>
              <w:right w:val="single" w:sz="4" w:space="0" w:color="auto"/>
            </w:tcBorders>
            <w:shd w:val="clear" w:color="auto" w:fill="FFFFFF"/>
            <w:vAlign w:val="center"/>
          </w:tcPr>
          <w:p w14:paraId="6F527B55" w14:textId="6ACC0E5F" w:rsidR="00450B79" w:rsidRPr="004B191B" w:rsidRDefault="00D24068" w:rsidP="00D809BE">
            <w:pPr>
              <w:spacing w:line="280" w:lineRule="atLeast"/>
              <w:jc w:val="left"/>
              <w:rPr>
                <w:b/>
                <w:sz w:val="20"/>
                <w:szCs w:val="20"/>
              </w:rPr>
            </w:pPr>
            <w:r w:rsidRPr="004B191B">
              <w:rPr>
                <w:b/>
                <w:sz w:val="20"/>
                <w:szCs w:val="20"/>
              </w:rPr>
              <w:t xml:space="preserve"> </w:t>
            </w:r>
            <w:r w:rsidR="006B4FB2" w:rsidRPr="004B191B">
              <w:rPr>
                <w:b/>
                <w:sz w:val="20"/>
                <w:szCs w:val="20"/>
              </w:rPr>
              <w:t>Fundamentación:</w:t>
            </w:r>
            <w:r w:rsidR="006B4FB2" w:rsidRPr="004B191B">
              <w:rPr>
                <w:sz w:val="20"/>
                <w:szCs w:val="20"/>
              </w:rPr>
              <w:t xml:space="preserve"> </w:t>
            </w:r>
            <w:r w:rsidR="002201F4" w:rsidRPr="004B191B">
              <w:rPr>
                <w:sz w:val="20"/>
                <w:szCs w:val="20"/>
              </w:rPr>
              <w:t>Sí</w:t>
            </w:r>
            <w:r w:rsidR="00483D81" w:rsidRPr="004B191B">
              <w:rPr>
                <w:sz w:val="20"/>
                <w:szCs w:val="20"/>
              </w:rPr>
              <w:t xml:space="preserve"> (Anexo </w:t>
            </w:r>
            <w:r w:rsidR="00D809BE">
              <w:rPr>
                <w:sz w:val="20"/>
                <w:szCs w:val="20"/>
              </w:rPr>
              <w:t>2</w:t>
            </w:r>
            <w:r w:rsidR="00B027DE" w:rsidRPr="004B191B">
              <w:rPr>
                <w:sz w:val="20"/>
                <w:szCs w:val="20"/>
              </w:rPr>
              <w:t>)</w:t>
            </w:r>
            <w:r w:rsidR="002B2122" w:rsidRPr="004B191B">
              <w:rPr>
                <w:sz w:val="20"/>
                <w:szCs w:val="20"/>
              </w:rPr>
              <w:t>.</w:t>
            </w:r>
          </w:p>
        </w:tc>
      </w:tr>
    </w:tbl>
    <w:p w14:paraId="73DA27A7" w14:textId="77777777" w:rsidR="0002642D" w:rsidRPr="00FF2105" w:rsidRDefault="0002642D">
      <w:pPr>
        <w:jc w:val="left"/>
        <w:rPr>
          <w:rFonts w:cstheme="minorHAnsi"/>
          <w:b/>
          <w:sz w:val="14"/>
          <w:szCs w:val="24"/>
        </w:rPr>
      </w:pPr>
      <w:r>
        <w:rPr>
          <w:rFonts w:cstheme="minorHAnsi"/>
          <w:b/>
          <w:color w:val="FF0000"/>
          <w:sz w:val="14"/>
          <w:szCs w:val="24"/>
        </w:rPr>
        <w:br w:type="page"/>
      </w:r>
    </w:p>
    <w:p w14:paraId="62ECEAAF" w14:textId="77777777" w:rsidR="002A77ED" w:rsidRPr="00FF2105" w:rsidRDefault="002A77ED">
      <w:pPr>
        <w:jc w:val="left"/>
        <w:rPr>
          <w:rFonts w:cstheme="minorHAnsi"/>
          <w:b/>
          <w:sz w:val="14"/>
          <w:szCs w:val="24"/>
        </w:rPr>
      </w:pPr>
    </w:p>
    <w:p w14:paraId="7DFDE3E2" w14:textId="6961D656" w:rsidR="002A77ED" w:rsidRPr="00066EB6" w:rsidRDefault="00400D84" w:rsidP="002A77ED">
      <w:pPr>
        <w:pStyle w:val="Ttulo2"/>
        <w:numPr>
          <w:ilvl w:val="2"/>
          <w:numId w:val="2"/>
        </w:numPr>
        <w:spacing w:after="240"/>
        <w:ind w:left="0" w:firstLine="0"/>
        <w:contextualSpacing w:val="0"/>
      </w:pPr>
      <w:bookmarkStart w:id="67" w:name="_Toc416248791"/>
      <w:r>
        <w:t xml:space="preserve">Segundo </w:t>
      </w:r>
      <w:r w:rsidR="002A77ED">
        <w:t>día de inspección.</w:t>
      </w:r>
      <w:bookmarkEnd w:id="67"/>
    </w:p>
    <w:tbl>
      <w:tblPr>
        <w:tblW w:w="99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029"/>
        <w:gridCol w:w="1613"/>
        <w:gridCol w:w="4301"/>
      </w:tblGrid>
      <w:tr w:rsidR="00D809BE" w:rsidRPr="00EF5BA8" w14:paraId="191766EE" w14:textId="77777777" w:rsidTr="008A51FC">
        <w:trPr>
          <w:trHeight w:val="249"/>
          <w:jc w:val="center"/>
        </w:trPr>
        <w:tc>
          <w:tcPr>
            <w:tcW w:w="202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67C635A" w14:textId="1E282B4E" w:rsidR="00D809BE" w:rsidRPr="000D703E" w:rsidRDefault="00792BD6" w:rsidP="008A51FC">
            <w:pPr>
              <w:spacing w:line="280" w:lineRule="atLeast"/>
              <w:rPr>
                <w:sz w:val="20"/>
                <w:szCs w:val="20"/>
              </w:rPr>
            </w:pPr>
            <w:r>
              <w:rPr>
                <w:b/>
                <w:sz w:val="20"/>
                <w:szCs w:val="20"/>
              </w:rPr>
              <w:t>Fecha</w:t>
            </w:r>
            <w:r w:rsidR="00D809BE" w:rsidRPr="002F2B91">
              <w:rPr>
                <w:b/>
                <w:sz w:val="20"/>
                <w:szCs w:val="20"/>
              </w:rPr>
              <w:t xml:space="preserve"> de realización: </w:t>
            </w:r>
          </w:p>
          <w:p w14:paraId="7CFC57F2" w14:textId="4447AD48" w:rsidR="00D809BE" w:rsidRPr="005B39A7" w:rsidRDefault="00D809BE" w:rsidP="008A51FC">
            <w:pPr>
              <w:spacing w:line="280" w:lineRule="atLeast"/>
              <w:rPr>
                <w:sz w:val="20"/>
                <w:szCs w:val="20"/>
              </w:rPr>
            </w:pPr>
            <w:r>
              <w:rPr>
                <w:sz w:val="20"/>
                <w:szCs w:val="20"/>
              </w:rPr>
              <w:t>10 de febrero de 2015.</w:t>
            </w:r>
          </w:p>
        </w:tc>
        <w:tc>
          <w:tcPr>
            <w:tcW w:w="811" w:type="pct"/>
            <w:tcBorders>
              <w:top w:val="single" w:sz="4" w:space="0" w:color="auto"/>
              <w:left w:val="single" w:sz="4" w:space="0" w:color="auto"/>
              <w:bottom w:val="single" w:sz="4" w:space="0" w:color="auto"/>
              <w:right w:val="single" w:sz="4" w:space="0" w:color="auto"/>
            </w:tcBorders>
            <w:shd w:val="clear" w:color="auto" w:fill="FFFFFF"/>
            <w:hideMark/>
          </w:tcPr>
          <w:p w14:paraId="77C6E076" w14:textId="536BD5B7" w:rsidR="00D809BE" w:rsidRDefault="00792BD6" w:rsidP="008A51FC">
            <w:pPr>
              <w:spacing w:line="280" w:lineRule="atLeast"/>
              <w:rPr>
                <w:b/>
                <w:sz w:val="20"/>
                <w:szCs w:val="20"/>
              </w:rPr>
            </w:pPr>
            <w:r>
              <w:rPr>
                <w:b/>
                <w:sz w:val="20"/>
                <w:szCs w:val="20"/>
              </w:rPr>
              <w:t>Hora</w:t>
            </w:r>
            <w:r w:rsidR="00D809BE" w:rsidRPr="002F2B91">
              <w:rPr>
                <w:b/>
                <w:sz w:val="20"/>
                <w:szCs w:val="20"/>
              </w:rPr>
              <w:t xml:space="preserve"> de Inicio:</w:t>
            </w:r>
          </w:p>
          <w:p w14:paraId="239E1152" w14:textId="171073F0" w:rsidR="00D809BE" w:rsidRPr="006B4FB2" w:rsidRDefault="00D809BE" w:rsidP="00D809BE">
            <w:pPr>
              <w:spacing w:line="280" w:lineRule="atLeast"/>
              <w:rPr>
                <w:sz w:val="20"/>
                <w:szCs w:val="20"/>
              </w:rPr>
            </w:pPr>
            <w:r>
              <w:rPr>
                <w:sz w:val="20"/>
                <w:szCs w:val="20"/>
              </w:rPr>
              <w:t xml:space="preserve"> 17:13</w:t>
            </w:r>
          </w:p>
        </w:tc>
        <w:tc>
          <w:tcPr>
            <w:tcW w:w="2163" w:type="pct"/>
            <w:tcBorders>
              <w:top w:val="single" w:sz="4" w:space="0" w:color="auto"/>
              <w:left w:val="single" w:sz="4" w:space="0" w:color="auto"/>
              <w:bottom w:val="single" w:sz="4" w:space="0" w:color="auto"/>
              <w:right w:val="single" w:sz="4" w:space="0" w:color="auto"/>
            </w:tcBorders>
            <w:shd w:val="clear" w:color="auto" w:fill="FFFFFF"/>
          </w:tcPr>
          <w:p w14:paraId="020B3369" w14:textId="5149A1E4" w:rsidR="00D809BE" w:rsidRDefault="00792BD6" w:rsidP="008A51FC">
            <w:pPr>
              <w:spacing w:line="280" w:lineRule="atLeast"/>
              <w:rPr>
                <w:b/>
                <w:sz w:val="20"/>
                <w:szCs w:val="20"/>
              </w:rPr>
            </w:pPr>
            <w:r>
              <w:rPr>
                <w:b/>
                <w:sz w:val="20"/>
                <w:szCs w:val="20"/>
              </w:rPr>
              <w:t>Hora</w:t>
            </w:r>
            <w:r w:rsidR="00D809BE" w:rsidRPr="002F2B91">
              <w:rPr>
                <w:b/>
                <w:sz w:val="20"/>
                <w:szCs w:val="20"/>
              </w:rPr>
              <w:t xml:space="preserve"> de Finalización:</w:t>
            </w:r>
          </w:p>
          <w:p w14:paraId="02BFF49A" w14:textId="137E6EA7" w:rsidR="00D809BE" w:rsidRPr="006B4FB2" w:rsidRDefault="00D809BE" w:rsidP="00D809BE">
            <w:pPr>
              <w:spacing w:line="280" w:lineRule="atLeast"/>
              <w:rPr>
                <w:sz w:val="20"/>
                <w:szCs w:val="20"/>
                <w:lang w:val="es-ES" w:eastAsia="es-ES"/>
              </w:rPr>
            </w:pPr>
            <w:r>
              <w:rPr>
                <w:sz w:val="20"/>
                <w:szCs w:val="20"/>
                <w:lang w:val="es-ES" w:eastAsia="es-ES"/>
              </w:rPr>
              <w:t xml:space="preserve"> 18:00</w:t>
            </w:r>
          </w:p>
        </w:tc>
      </w:tr>
      <w:tr w:rsidR="00D809BE" w:rsidRPr="00EF5BA8" w14:paraId="51796CF7" w14:textId="77777777" w:rsidTr="008A51FC">
        <w:trPr>
          <w:trHeight w:val="163"/>
          <w:jc w:val="center"/>
        </w:trPr>
        <w:tc>
          <w:tcPr>
            <w:tcW w:w="283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D47EAA" w14:textId="77777777" w:rsidR="00D809BE" w:rsidRPr="000D703E" w:rsidRDefault="00D809BE" w:rsidP="008A51FC">
            <w:pPr>
              <w:spacing w:line="280" w:lineRule="atLeast"/>
              <w:rPr>
                <w:sz w:val="20"/>
                <w:szCs w:val="20"/>
              </w:rPr>
            </w:pPr>
            <w:r w:rsidRPr="002F2B91">
              <w:rPr>
                <w:b/>
                <w:sz w:val="20"/>
                <w:szCs w:val="20"/>
              </w:rPr>
              <w:t>Fiscalizador Encargado de la Actividad:</w:t>
            </w:r>
          </w:p>
          <w:p w14:paraId="400C198A" w14:textId="77777777" w:rsidR="00D809BE" w:rsidRPr="004379EE" w:rsidRDefault="00D809BE" w:rsidP="008A51FC">
            <w:pPr>
              <w:spacing w:line="280" w:lineRule="atLeast"/>
              <w:rPr>
                <w:sz w:val="20"/>
                <w:szCs w:val="20"/>
              </w:rPr>
            </w:pPr>
            <w:r>
              <w:rPr>
                <w:sz w:val="20"/>
                <w:szCs w:val="20"/>
              </w:rPr>
              <w:t>Rodrigo Núñez F</w:t>
            </w:r>
            <w:r>
              <w:rPr>
                <w:rFonts w:ascii="Verdana" w:hAnsi="Verdana"/>
                <w:sz w:val="16"/>
                <w:szCs w:val="16"/>
              </w:rPr>
              <w:t>.</w:t>
            </w:r>
          </w:p>
        </w:tc>
        <w:tc>
          <w:tcPr>
            <w:tcW w:w="2163" w:type="pct"/>
            <w:tcBorders>
              <w:top w:val="single" w:sz="4" w:space="0" w:color="auto"/>
              <w:left w:val="single" w:sz="4" w:space="0" w:color="auto"/>
              <w:bottom w:val="single" w:sz="4" w:space="0" w:color="auto"/>
              <w:right w:val="single" w:sz="4" w:space="0" w:color="auto"/>
            </w:tcBorders>
            <w:shd w:val="clear" w:color="auto" w:fill="FFFFFF"/>
          </w:tcPr>
          <w:p w14:paraId="2B3CAC55" w14:textId="77777777" w:rsidR="00D809BE" w:rsidRPr="000D703E" w:rsidRDefault="00D809BE" w:rsidP="008A51FC">
            <w:pPr>
              <w:spacing w:line="280" w:lineRule="atLeast"/>
              <w:rPr>
                <w:sz w:val="20"/>
                <w:szCs w:val="20"/>
              </w:rPr>
            </w:pPr>
            <w:r w:rsidRPr="002F2B91">
              <w:rPr>
                <w:b/>
                <w:sz w:val="20"/>
                <w:szCs w:val="20"/>
              </w:rPr>
              <w:t>Órgano:</w:t>
            </w:r>
          </w:p>
          <w:p w14:paraId="51AC139E" w14:textId="77777777" w:rsidR="00D809BE" w:rsidRPr="004379EE" w:rsidRDefault="00D809BE" w:rsidP="008A51FC">
            <w:pPr>
              <w:spacing w:line="280" w:lineRule="atLeast"/>
              <w:rPr>
                <w:rFonts w:eastAsia="Times New Roman"/>
                <w:sz w:val="20"/>
                <w:szCs w:val="20"/>
              </w:rPr>
            </w:pPr>
            <w:r>
              <w:rPr>
                <w:rFonts w:eastAsia="Times New Roman"/>
                <w:sz w:val="20"/>
                <w:szCs w:val="20"/>
              </w:rPr>
              <w:t xml:space="preserve"> SEREMI de Salud Región de Valparaíso.</w:t>
            </w:r>
          </w:p>
        </w:tc>
      </w:tr>
      <w:tr w:rsidR="00D809BE" w:rsidRPr="00EF5BA8" w14:paraId="13675E12" w14:textId="77777777" w:rsidTr="00792BD6">
        <w:trPr>
          <w:trHeight w:val="555"/>
          <w:jc w:val="center"/>
        </w:trPr>
        <w:tc>
          <w:tcPr>
            <w:tcW w:w="2837" w:type="pct"/>
            <w:gridSpan w:val="2"/>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3A560E08" w14:textId="77777777" w:rsidR="00D809BE" w:rsidRPr="000D703E" w:rsidRDefault="00D809BE" w:rsidP="008A51FC">
            <w:pPr>
              <w:spacing w:line="280" w:lineRule="atLeast"/>
              <w:rPr>
                <w:sz w:val="20"/>
                <w:szCs w:val="20"/>
              </w:rPr>
            </w:pPr>
            <w:r w:rsidRPr="002F2B91">
              <w:rPr>
                <w:b/>
                <w:sz w:val="20"/>
                <w:szCs w:val="20"/>
              </w:rPr>
              <w:t>Fiscalizadores Participantes:</w:t>
            </w:r>
          </w:p>
          <w:p w14:paraId="12651BA1" w14:textId="77777777" w:rsidR="00D809BE" w:rsidRPr="000D703E" w:rsidRDefault="00D809BE" w:rsidP="008A51FC">
            <w:pPr>
              <w:spacing w:line="280" w:lineRule="atLeast"/>
              <w:rPr>
                <w:sz w:val="20"/>
                <w:szCs w:val="20"/>
              </w:rPr>
            </w:pPr>
            <w:r>
              <w:rPr>
                <w:sz w:val="20"/>
                <w:szCs w:val="20"/>
              </w:rPr>
              <w:t>Pedro Orellana C.</w:t>
            </w:r>
          </w:p>
        </w:tc>
        <w:tc>
          <w:tcPr>
            <w:tcW w:w="2163" w:type="pct"/>
            <w:tcBorders>
              <w:top w:val="single" w:sz="4" w:space="0" w:color="auto"/>
              <w:left w:val="single" w:sz="4" w:space="0" w:color="auto"/>
              <w:right w:val="single" w:sz="4" w:space="0" w:color="auto"/>
            </w:tcBorders>
            <w:shd w:val="clear" w:color="auto" w:fill="FFFFFF"/>
          </w:tcPr>
          <w:p w14:paraId="4BE1B758" w14:textId="66C41261" w:rsidR="00D809BE" w:rsidRPr="000D703E" w:rsidRDefault="00792BD6" w:rsidP="008A51FC">
            <w:pPr>
              <w:spacing w:line="280" w:lineRule="atLeast"/>
              <w:rPr>
                <w:sz w:val="20"/>
                <w:szCs w:val="20"/>
              </w:rPr>
            </w:pPr>
            <w:r>
              <w:rPr>
                <w:b/>
                <w:sz w:val="20"/>
                <w:szCs w:val="20"/>
              </w:rPr>
              <w:t>Órgano</w:t>
            </w:r>
            <w:r w:rsidR="00D809BE" w:rsidRPr="002F2B91">
              <w:rPr>
                <w:b/>
                <w:sz w:val="20"/>
                <w:szCs w:val="20"/>
              </w:rPr>
              <w:t>:</w:t>
            </w:r>
          </w:p>
          <w:p w14:paraId="2D438C3A" w14:textId="77777777" w:rsidR="00D809BE" w:rsidRPr="000D703E" w:rsidRDefault="00D809BE" w:rsidP="008A51FC">
            <w:pPr>
              <w:spacing w:line="280" w:lineRule="atLeast"/>
              <w:rPr>
                <w:rFonts w:eastAsia="Times New Roman"/>
                <w:sz w:val="20"/>
                <w:szCs w:val="20"/>
              </w:rPr>
            </w:pPr>
            <w:r>
              <w:rPr>
                <w:rFonts w:eastAsia="Times New Roman"/>
                <w:sz w:val="20"/>
                <w:szCs w:val="20"/>
              </w:rPr>
              <w:t xml:space="preserve"> SEREMI de Salud Región de Valparaíso.</w:t>
            </w:r>
          </w:p>
        </w:tc>
      </w:tr>
      <w:tr w:rsidR="00D809BE" w:rsidRPr="00EF5BA8" w14:paraId="38764E4D" w14:textId="77777777" w:rsidTr="008A51FC">
        <w:trPr>
          <w:trHeight w:val="185"/>
          <w:jc w:val="center"/>
        </w:trPr>
        <w:tc>
          <w:tcPr>
            <w:tcW w:w="283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F909993" w14:textId="77777777" w:rsidR="00D809BE" w:rsidRPr="00B06300" w:rsidRDefault="00D809BE" w:rsidP="008A51FC">
            <w:pPr>
              <w:spacing w:line="280" w:lineRule="atLeast"/>
              <w:jc w:val="left"/>
              <w:rPr>
                <w:b/>
                <w:sz w:val="20"/>
                <w:szCs w:val="20"/>
              </w:rPr>
            </w:pPr>
            <w:r w:rsidRPr="00B06300">
              <w:rPr>
                <w:b/>
                <w:sz w:val="20"/>
                <w:szCs w:val="20"/>
              </w:rPr>
              <w:t>Existió Oposición al Ingreso:</w:t>
            </w:r>
            <w:r w:rsidRPr="000D703E">
              <w:rPr>
                <w:sz w:val="20"/>
                <w:szCs w:val="20"/>
              </w:rPr>
              <w:t xml:space="preserve"> </w:t>
            </w:r>
          </w:p>
        </w:tc>
        <w:tc>
          <w:tcPr>
            <w:tcW w:w="2163" w:type="pct"/>
            <w:tcBorders>
              <w:top w:val="single" w:sz="4" w:space="0" w:color="auto"/>
              <w:left w:val="single" w:sz="4" w:space="0" w:color="auto"/>
              <w:bottom w:val="single" w:sz="4" w:space="0" w:color="auto"/>
              <w:right w:val="single" w:sz="4" w:space="0" w:color="auto"/>
            </w:tcBorders>
            <w:shd w:val="clear" w:color="auto" w:fill="FFFFFF"/>
            <w:vAlign w:val="center"/>
          </w:tcPr>
          <w:p w14:paraId="69608FB7" w14:textId="77777777" w:rsidR="00D809BE" w:rsidRPr="000D703E" w:rsidRDefault="00D809BE" w:rsidP="008A51FC">
            <w:pPr>
              <w:spacing w:line="280" w:lineRule="atLeast"/>
              <w:jc w:val="left"/>
              <w:rPr>
                <w:sz w:val="20"/>
                <w:szCs w:val="20"/>
              </w:rPr>
            </w:pPr>
            <w:r w:rsidRPr="00B06300">
              <w:rPr>
                <w:b/>
                <w:sz w:val="20"/>
                <w:szCs w:val="20"/>
              </w:rPr>
              <w:t xml:space="preserve"> Fundamentación:</w:t>
            </w:r>
            <w:r w:rsidRPr="000D703E">
              <w:rPr>
                <w:sz w:val="20"/>
                <w:szCs w:val="20"/>
              </w:rPr>
              <w:t xml:space="preserve"> </w:t>
            </w:r>
            <w:r>
              <w:rPr>
                <w:sz w:val="20"/>
                <w:szCs w:val="20"/>
              </w:rPr>
              <w:t>No.</w:t>
            </w:r>
          </w:p>
        </w:tc>
      </w:tr>
      <w:tr w:rsidR="00D809BE" w:rsidRPr="00EF5BA8" w14:paraId="7F5222F9" w14:textId="77777777" w:rsidTr="008A51FC">
        <w:trPr>
          <w:trHeight w:val="334"/>
          <w:jc w:val="center"/>
        </w:trPr>
        <w:tc>
          <w:tcPr>
            <w:tcW w:w="283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2DA6AC40" w14:textId="77777777" w:rsidR="00D809BE" w:rsidRPr="00B06300" w:rsidRDefault="00D809BE" w:rsidP="008A51FC">
            <w:pPr>
              <w:spacing w:line="280" w:lineRule="atLeast"/>
              <w:jc w:val="left"/>
              <w:rPr>
                <w:b/>
                <w:sz w:val="20"/>
                <w:szCs w:val="20"/>
              </w:rPr>
            </w:pPr>
            <w:r w:rsidRPr="00B06300">
              <w:rPr>
                <w:b/>
                <w:sz w:val="20"/>
                <w:szCs w:val="20"/>
              </w:rPr>
              <w:t>Existió auxilio de fuerza pública:</w:t>
            </w:r>
            <w:r w:rsidRPr="000D703E">
              <w:rPr>
                <w:sz w:val="20"/>
                <w:szCs w:val="20"/>
              </w:rPr>
              <w:t xml:space="preserve"> </w:t>
            </w:r>
          </w:p>
        </w:tc>
        <w:tc>
          <w:tcPr>
            <w:tcW w:w="2163" w:type="pct"/>
            <w:tcBorders>
              <w:top w:val="single" w:sz="4" w:space="0" w:color="auto"/>
              <w:left w:val="single" w:sz="4" w:space="0" w:color="auto"/>
              <w:bottom w:val="single" w:sz="4" w:space="0" w:color="auto"/>
              <w:right w:val="single" w:sz="4" w:space="0" w:color="auto"/>
            </w:tcBorders>
            <w:shd w:val="clear" w:color="auto" w:fill="FFFFFF"/>
            <w:vAlign w:val="center"/>
          </w:tcPr>
          <w:p w14:paraId="6E2AE9A4" w14:textId="77777777" w:rsidR="00D809BE" w:rsidRPr="000D703E" w:rsidRDefault="00D809BE" w:rsidP="008A51FC">
            <w:pPr>
              <w:spacing w:line="280" w:lineRule="atLeast"/>
              <w:jc w:val="left"/>
              <w:rPr>
                <w:sz w:val="20"/>
                <w:szCs w:val="20"/>
              </w:rPr>
            </w:pPr>
            <w:r w:rsidRPr="00B06300">
              <w:rPr>
                <w:b/>
                <w:sz w:val="20"/>
                <w:szCs w:val="20"/>
              </w:rPr>
              <w:t xml:space="preserve"> Fundamentación:</w:t>
            </w:r>
            <w:r w:rsidRPr="000D703E">
              <w:rPr>
                <w:sz w:val="20"/>
                <w:szCs w:val="20"/>
              </w:rPr>
              <w:t xml:space="preserve"> </w:t>
            </w:r>
            <w:r>
              <w:rPr>
                <w:sz w:val="20"/>
                <w:szCs w:val="20"/>
              </w:rPr>
              <w:t>No.</w:t>
            </w:r>
          </w:p>
        </w:tc>
      </w:tr>
      <w:tr w:rsidR="00D809BE" w:rsidRPr="00EF5BA8" w14:paraId="7C404C5E" w14:textId="77777777" w:rsidTr="008A51FC">
        <w:trPr>
          <w:trHeight w:val="255"/>
          <w:jc w:val="center"/>
        </w:trPr>
        <w:tc>
          <w:tcPr>
            <w:tcW w:w="283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0D14A7F7" w14:textId="77777777" w:rsidR="00D809BE" w:rsidRPr="00B06300" w:rsidRDefault="00D809BE" w:rsidP="008A51FC">
            <w:pPr>
              <w:spacing w:line="280" w:lineRule="atLeast"/>
              <w:jc w:val="left"/>
              <w:rPr>
                <w:b/>
                <w:sz w:val="20"/>
                <w:szCs w:val="20"/>
              </w:rPr>
            </w:pPr>
            <w:r w:rsidRPr="00B06300">
              <w:rPr>
                <w:b/>
                <w:sz w:val="20"/>
                <w:szCs w:val="20"/>
              </w:rPr>
              <w:t>Existió colaboración por parte de los fiscalizados:</w:t>
            </w:r>
            <w:r w:rsidRPr="000D703E">
              <w:rPr>
                <w:sz w:val="20"/>
                <w:szCs w:val="20"/>
              </w:rPr>
              <w:t xml:space="preserve"> </w:t>
            </w:r>
          </w:p>
        </w:tc>
        <w:tc>
          <w:tcPr>
            <w:tcW w:w="2163" w:type="pct"/>
            <w:tcBorders>
              <w:top w:val="single" w:sz="4" w:space="0" w:color="auto"/>
              <w:left w:val="single" w:sz="4" w:space="0" w:color="auto"/>
              <w:bottom w:val="single" w:sz="4" w:space="0" w:color="auto"/>
              <w:right w:val="single" w:sz="4" w:space="0" w:color="auto"/>
            </w:tcBorders>
            <w:shd w:val="clear" w:color="auto" w:fill="FFFFFF"/>
            <w:vAlign w:val="center"/>
          </w:tcPr>
          <w:p w14:paraId="6C7C6BCB" w14:textId="77777777" w:rsidR="00D809BE" w:rsidRPr="000D703E" w:rsidRDefault="00D809BE" w:rsidP="008A51FC">
            <w:pPr>
              <w:spacing w:line="280" w:lineRule="atLeast"/>
              <w:jc w:val="left"/>
              <w:rPr>
                <w:sz w:val="20"/>
                <w:szCs w:val="20"/>
              </w:rPr>
            </w:pPr>
            <w:r w:rsidRPr="00B06300">
              <w:rPr>
                <w:b/>
                <w:sz w:val="20"/>
                <w:szCs w:val="20"/>
              </w:rPr>
              <w:t xml:space="preserve"> Fundamentación:</w:t>
            </w:r>
            <w:r w:rsidRPr="000D703E">
              <w:rPr>
                <w:sz w:val="20"/>
                <w:szCs w:val="20"/>
              </w:rPr>
              <w:t xml:space="preserve"> </w:t>
            </w:r>
            <w:r>
              <w:rPr>
                <w:sz w:val="20"/>
                <w:szCs w:val="20"/>
              </w:rPr>
              <w:t>Sí.</w:t>
            </w:r>
          </w:p>
        </w:tc>
      </w:tr>
      <w:tr w:rsidR="00D809BE" w:rsidRPr="00EF5BA8" w14:paraId="437F31DA" w14:textId="77777777" w:rsidTr="008A51FC">
        <w:trPr>
          <w:trHeight w:val="177"/>
          <w:jc w:val="center"/>
        </w:trPr>
        <w:tc>
          <w:tcPr>
            <w:tcW w:w="283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49BEBBA4" w14:textId="77777777" w:rsidR="00D809BE" w:rsidRPr="00B06300" w:rsidRDefault="00D809BE" w:rsidP="008A51FC">
            <w:pPr>
              <w:spacing w:line="280" w:lineRule="atLeast"/>
              <w:jc w:val="left"/>
              <w:rPr>
                <w:b/>
                <w:sz w:val="20"/>
                <w:szCs w:val="20"/>
              </w:rPr>
            </w:pPr>
            <w:r w:rsidRPr="00B06300">
              <w:rPr>
                <w:b/>
                <w:sz w:val="20"/>
                <w:szCs w:val="20"/>
              </w:rPr>
              <w:t>Existió trato respetuoso y deferente hacia los fiscalizadores:</w:t>
            </w:r>
            <w:r w:rsidRPr="000D703E">
              <w:rPr>
                <w:sz w:val="20"/>
                <w:szCs w:val="20"/>
              </w:rPr>
              <w:t xml:space="preserve"> </w:t>
            </w:r>
          </w:p>
        </w:tc>
        <w:tc>
          <w:tcPr>
            <w:tcW w:w="2163" w:type="pct"/>
            <w:tcBorders>
              <w:top w:val="single" w:sz="4" w:space="0" w:color="auto"/>
              <w:left w:val="single" w:sz="4" w:space="0" w:color="auto"/>
              <w:bottom w:val="single" w:sz="4" w:space="0" w:color="auto"/>
              <w:right w:val="single" w:sz="4" w:space="0" w:color="auto"/>
            </w:tcBorders>
            <w:shd w:val="clear" w:color="auto" w:fill="FFFFFF"/>
            <w:vAlign w:val="center"/>
          </w:tcPr>
          <w:p w14:paraId="35316868" w14:textId="77777777" w:rsidR="00D809BE" w:rsidRPr="00F36F7C" w:rsidRDefault="00D809BE" w:rsidP="008A51FC">
            <w:pPr>
              <w:spacing w:line="280" w:lineRule="atLeast"/>
              <w:jc w:val="left"/>
              <w:rPr>
                <w:b/>
                <w:sz w:val="20"/>
                <w:szCs w:val="20"/>
              </w:rPr>
            </w:pPr>
            <w:r w:rsidRPr="00F36F7C">
              <w:rPr>
                <w:b/>
                <w:sz w:val="20"/>
                <w:szCs w:val="20"/>
              </w:rPr>
              <w:t xml:space="preserve"> Fundamentación:</w:t>
            </w:r>
            <w:r w:rsidRPr="00F36F7C">
              <w:rPr>
                <w:sz w:val="20"/>
                <w:szCs w:val="20"/>
              </w:rPr>
              <w:t xml:space="preserve"> </w:t>
            </w:r>
            <w:r>
              <w:rPr>
                <w:sz w:val="20"/>
                <w:szCs w:val="20"/>
              </w:rPr>
              <w:t>Sí.</w:t>
            </w:r>
          </w:p>
        </w:tc>
      </w:tr>
      <w:tr w:rsidR="00D809BE" w:rsidRPr="00EF5BA8" w14:paraId="59366A18" w14:textId="77777777" w:rsidTr="008A51FC">
        <w:trPr>
          <w:trHeight w:val="99"/>
          <w:jc w:val="center"/>
        </w:trPr>
        <w:tc>
          <w:tcPr>
            <w:tcW w:w="283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01A84A65" w14:textId="77777777" w:rsidR="00D809BE" w:rsidRPr="00B06300" w:rsidRDefault="00D809BE" w:rsidP="008A51FC">
            <w:pPr>
              <w:spacing w:line="280" w:lineRule="atLeast"/>
              <w:jc w:val="left"/>
              <w:rPr>
                <w:b/>
                <w:sz w:val="20"/>
                <w:szCs w:val="20"/>
              </w:rPr>
            </w:pPr>
            <w:r w:rsidRPr="00B06300">
              <w:rPr>
                <w:b/>
                <w:sz w:val="20"/>
                <w:szCs w:val="20"/>
              </w:rPr>
              <w:t>Entrega de antecedentes requeridos y documentos solicitados:</w:t>
            </w:r>
            <w:r>
              <w:rPr>
                <w:b/>
                <w:sz w:val="20"/>
                <w:szCs w:val="20"/>
              </w:rPr>
              <w:t xml:space="preserve"> </w:t>
            </w:r>
          </w:p>
        </w:tc>
        <w:tc>
          <w:tcPr>
            <w:tcW w:w="2163" w:type="pct"/>
            <w:tcBorders>
              <w:top w:val="single" w:sz="4" w:space="0" w:color="auto"/>
              <w:left w:val="single" w:sz="4" w:space="0" w:color="auto"/>
              <w:bottom w:val="single" w:sz="4" w:space="0" w:color="auto"/>
              <w:right w:val="single" w:sz="4" w:space="0" w:color="auto"/>
            </w:tcBorders>
            <w:shd w:val="clear" w:color="auto" w:fill="FFFFFF"/>
            <w:vAlign w:val="center"/>
          </w:tcPr>
          <w:p w14:paraId="303AC222" w14:textId="5291152B" w:rsidR="00D809BE" w:rsidRPr="004B191B" w:rsidRDefault="00D809BE" w:rsidP="008A51FC">
            <w:pPr>
              <w:spacing w:line="280" w:lineRule="atLeast"/>
              <w:jc w:val="left"/>
              <w:rPr>
                <w:sz w:val="20"/>
                <w:szCs w:val="20"/>
              </w:rPr>
            </w:pPr>
            <w:r w:rsidRPr="004B191B">
              <w:rPr>
                <w:b/>
                <w:sz w:val="20"/>
                <w:szCs w:val="20"/>
              </w:rPr>
              <w:t xml:space="preserve"> Fundamentación:</w:t>
            </w:r>
            <w:r w:rsidRPr="004B191B">
              <w:rPr>
                <w:sz w:val="20"/>
                <w:szCs w:val="20"/>
              </w:rPr>
              <w:t xml:space="preserve"> </w:t>
            </w:r>
            <w:r>
              <w:rPr>
                <w:sz w:val="20"/>
                <w:szCs w:val="20"/>
              </w:rPr>
              <w:t>---</w:t>
            </w:r>
          </w:p>
        </w:tc>
      </w:tr>
      <w:tr w:rsidR="00D809BE" w:rsidRPr="00450B79" w14:paraId="5404E929" w14:textId="77777777" w:rsidTr="008A51FC">
        <w:trPr>
          <w:trHeight w:val="99"/>
          <w:jc w:val="center"/>
        </w:trPr>
        <w:tc>
          <w:tcPr>
            <w:tcW w:w="283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1790F499" w14:textId="77777777" w:rsidR="00D809BE" w:rsidRPr="000D703E" w:rsidRDefault="00D809BE" w:rsidP="008A51FC">
            <w:pPr>
              <w:spacing w:line="280" w:lineRule="atLeast"/>
              <w:jc w:val="left"/>
              <w:rPr>
                <w:b/>
                <w:sz w:val="20"/>
                <w:szCs w:val="20"/>
              </w:rPr>
            </w:pPr>
            <w:r w:rsidRPr="002B2122">
              <w:rPr>
                <w:b/>
                <w:sz w:val="20"/>
                <w:szCs w:val="20"/>
              </w:rPr>
              <w:t>Entrega de Acta:</w:t>
            </w:r>
            <w:r w:rsidRPr="002B2122">
              <w:rPr>
                <w:sz w:val="20"/>
                <w:szCs w:val="20"/>
              </w:rPr>
              <w:t xml:space="preserve"> </w:t>
            </w:r>
          </w:p>
        </w:tc>
        <w:tc>
          <w:tcPr>
            <w:tcW w:w="2163" w:type="pct"/>
            <w:tcBorders>
              <w:top w:val="single" w:sz="4" w:space="0" w:color="auto"/>
              <w:left w:val="single" w:sz="4" w:space="0" w:color="auto"/>
              <w:bottom w:val="single" w:sz="4" w:space="0" w:color="auto"/>
              <w:right w:val="single" w:sz="4" w:space="0" w:color="auto"/>
            </w:tcBorders>
            <w:shd w:val="clear" w:color="auto" w:fill="FFFFFF"/>
            <w:vAlign w:val="center"/>
          </w:tcPr>
          <w:p w14:paraId="2F045385" w14:textId="77777777" w:rsidR="00D809BE" w:rsidRPr="004B191B" w:rsidRDefault="00D809BE" w:rsidP="008A51FC">
            <w:pPr>
              <w:spacing w:line="280" w:lineRule="atLeast"/>
              <w:jc w:val="left"/>
              <w:rPr>
                <w:b/>
                <w:sz w:val="20"/>
                <w:szCs w:val="20"/>
              </w:rPr>
            </w:pPr>
            <w:r w:rsidRPr="004B191B">
              <w:rPr>
                <w:b/>
                <w:sz w:val="20"/>
                <w:szCs w:val="20"/>
              </w:rPr>
              <w:t xml:space="preserve"> Fundamentación:</w:t>
            </w:r>
            <w:r w:rsidRPr="004B191B">
              <w:rPr>
                <w:sz w:val="20"/>
                <w:szCs w:val="20"/>
              </w:rPr>
              <w:t xml:space="preserve"> Sí (Anexo </w:t>
            </w:r>
            <w:r>
              <w:rPr>
                <w:sz w:val="20"/>
                <w:szCs w:val="20"/>
              </w:rPr>
              <w:t>2</w:t>
            </w:r>
            <w:r w:rsidRPr="004B191B">
              <w:rPr>
                <w:sz w:val="20"/>
                <w:szCs w:val="20"/>
              </w:rPr>
              <w:t>).</w:t>
            </w:r>
          </w:p>
        </w:tc>
      </w:tr>
    </w:tbl>
    <w:p w14:paraId="663405E8" w14:textId="0AFB445D" w:rsidR="005F66D4" w:rsidRPr="004C4865" w:rsidRDefault="005F66D4" w:rsidP="005F66D4">
      <w:pPr>
        <w:pStyle w:val="Ttulo2"/>
        <w:numPr>
          <w:ilvl w:val="2"/>
          <w:numId w:val="2"/>
        </w:numPr>
        <w:spacing w:before="480" w:after="240"/>
        <w:ind w:left="0" w:firstLine="0"/>
        <w:contextualSpacing w:val="0"/>
      </w:pPr>
      <w:bookmarkStart w:id="68" w:name="_Toc416248792"/>
      <w:r w:rsidRPr="004C4865">
        <w:t>Tercer día de inspección.</w:t>
      </w:r>
      <w:bookmarkEnd w:id="68"/>
    </w:p>
    <w:tbl>
      <w:tblPr>
        <w:tblW w:w="99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029"/>
        <w:gridCol w:w="1613"/>
        <w:gridCol w:w="4301"/>
      </w:tblGrid>
      <w:tr w:rsidR="004C4865" w:rsidRPr="004C4865" w14:paraId="05CE8294" w14:textId="77777777" w:rsidTr="00BA6D7F">
        <w:trPr>
          <w:trHeight w:val="249"/>
          <w:jc w:val="center"/>
        </w:trPr>
        <w:tc>
          <w:tcPr>
            <w:tcW w:w="202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D38958" w14:textId="0312C15F" w:rsidR="005F66D4" w:rsidRPr="004C4865" w:rsidRDefault="00792BD6" w:rsidP="00BA6D7F">
            <w:pPr>
              <w:spacing w:line="280" w:lineRule="atLeast"/>
              <w:rPr>
                <w:sz w:val="20"/>
                <w:szCs w:val="20"/>
              </w:rPr>
            </w:pPr>
            <w:r>
              <w:rPr>
                <w:b/>
                <w:sz w:val="20"/>
                <w:szCs w:val="20"/>
              </w:rPr>
              <w:t>Fecha</w:t>
            </w:r>
            <w:r w:rsidR="005F66D4" w:rsidRPr="004C4865">
              <w:rPr>
                <w:b/>
                <w:sz w:val="20"/>
                <w:szCs w:val="20"/>
              </w:rPr>
              <w:t xml:space="preserve"> de realización: </w:t>
            </w:r>
          </w:p>
          <w:p w14:paraId="7248DCAB" w14:textId="5C7AD0EC" w:rsidR="005F66D4" w:rsidRPr="004C4865" w:rsidRDefault="004C4865" w:rsidP="005F66D4">
            <w:pPr>
              <w:spacing w:line="280" w:lineRule="atLeast"/>
              <w:rPr>
                <w:sz w:val="20"/>
                <w:szCs w:val="20"/>
              </w:rPr>
            </w:pPr>
            <w:r>
              <w:rPr>
                <w:sz w:val="20"/>
                <w:szCs w:val="20"/>
              </w:rPr>
              <w:t>26</w:t>
            </w:r>
            <w:r w:rsidR="005F66D4" w:rsidRPr="004C4865">
              <w:rPr>
                <w:sz w:val="20"/>
                <w:szCs w:val="20"/>
              </w:rPr>
              <w:t xml:space="preserve"> de marzo de 2015.</w:t>
            </w:r>
          </w:p>
        </w:tc>
        <w:tc>
          <w:tcPr>
            <w:tcW w:w="811" w:type="pct"/>
            <w:tcBorders>
              <w:top w:val="single" w:sz="4" w:space="0" w:color="auto"/>
              <w:left w:val="single" w:sz="4" w:space="0" w:color="auto"/>
              <w:bottom w:val="single" w:sz="4" w:space="0" w:color="auto"/>
              <w:right w:val="single" w:sz="4" w:space="0" w:color="auto"/>
            </w:tcBorders>
            <w:shd w:val="clear" w:color="auto" w:fill="FFFFFF"/>
            <w:hideMark/>
          </w:tcPr>
          <w:p w14:paraId="704674F1" w14:textId="282F0441" w:rsidR="005F66D4" w:rsidRPr="004C4865" w:rsidRDefault="00792BD6" w:rsidP="00BA6D7F">
            <w:pPr>
              <w:spacing w:line="280" w:lineRule="atLeast"/>
              <w:rPr>
                <w:b/>
                <w:sz w:val="20"/>
                <w:szCs w:val="20"/>
              </w:rPr>
            </w:pPr>
            <w:r>
              <w:rPr>
                <w:b/>
                <w:sz w:val="20"/>
                <w:szCs w:val="20"/>
              </w:rPr>
              <w:t>Hora</w:t>
            </w:r>
            <w:r w:rsidR="005F66D4" w:rsidRPr="004C4865">
              <w:rPr>
                <w:b/>
                <w:sz w:val="20"/>
                <w:szCs w:val="20"/>
              </w:rPr>
              <w:t xml:space="preserve"> de Inicio:</w:t>
            </w:r>
          </w:p>
          <w:p w14:paraId="5A01463F" w14:textId="1BFF01E1" w:rsidR="005F66D4" w:rsidRPr="004C4865" w:rsidRDefault="005F66D4" w:rsidP="004C4865">
            <w:pPr>
              <w:spacing w:line="280" w:lineRule="atLeast"/>
              <w:rPr>
                <w:sz w:val="20"/>
                <w:szCs w:val="20"/>
              </w:rPr>
            </w:pPr>
            <w:r w:rsidRPr="004C4865">
              <w:rPr>
                <w:sz w:val="20"/>
                <w:szCs w:val="20"/>
              </w:rPr>
              <w:t xml:space="preserve"> 17:</w:t>
            </w:r>
            <w:r w:rsidR="004C4865">
              <w:rPr>
                <w:sz w:val="20"/>
                <w:szCs w:val="20"/>
              </w:rPr>
              <w:t>00</w:t>
            </w:r>
          </w:p>
        </w:tc>
        <w:tc>
          <w:tcPr>
            <w:tcW w:w="2163" w:type="pct"/>
            <w:tcBorders>
              <w:top w:val="single" w:sz="4" w:space="0" w:color="auto"/>
              <w:left w:val="single" w:sz="4" w:space="0" w:color="auto"/>
              <w:bottom w:val="single" w:sz="4" w:space="0" w:color="auto"/>
              <w:right w:val="single" w:sz="4" w:space="0" w:color="auto"/>
            </w:tcBorders>
            <w:shd w:val="clear" w:color="auto" w:fill="FFFFFF"/>
          </w:tcPr>
          <w:p w14:paraId="7DF0D319" w14:textId="45542EA8" w:rsidR="005F66D4" w:rsidRPr="004C4865" w:rsidRDefault="00792BD6" w:rsidP="00BA6D7F">
            <w:pPr>
              <w:spacing w:line="280" w:lineRule="atLeast"/>
              <w:rPr>
                <w:b/>
                <w:sz w:val="20"/>
                <w:szCs w:val="20"/>
              </w:rPr>
            </w:pPr>
            <w:r>
              <w:rPr>
                <w:b/>
                <w:sz w:val="20"/>
                <w:szCs w:val="20"/>
              </w:rPr>
              <w:t>Hora</w:t>
            </w:r>
            <w:r w:rsidR="005F66D4" w:rsidRPr="004C4865">
              <w:rPr>
                <w:b/>
                <w:sz w:val="20"/>
                <w:szCs w:val="20"/>
              </w:rPr>
              <w:t xml:space="preserve"> de Finalización:</w:t>
            </w:r>
          </w:p>
          <w:p w14:paraId="1ADF5BB9" w14:textId="5DBA2CCA" w:rsidR="005F66D4" w:rsidRPr="004C4865" w:rsidRDefault="005F66D4" w:rsidP="004C4865">
            <w:pPr>
              <w:spacing w:line="280" w:lineRule="atLeast"/>
              <w:rPr>
                <w:sz w:val="20"/>
                <w:szCs w:val="20"/>
                <w:lang w:val="es-ES" w:eastAsia="es-ES"/>
              </w:rPr>
            </w:pPr>
            <w:r w:rsidRPr="004C4865">
              <w:rPr>
                <w:sz w:val="20"/>
                <w:szCs w:val="20"/>
                <w:lang w:val="es-ES" w:eastAsia="es-ES"/>
              </w:rPr>
              <w:t xml:space="preserve"> 18:</w:t>
            </w:r>
            <w:r w:rsidR="004C4865">
              <w:rPr>
                <w:sz w:val="20"/>
                <w:szCs w:val="20"/>
                <w:lang w:val="es-ES" w:eastAsia="es-ES"/>
              </w:rPr>
              <w:t>45</w:t>
            </w:r>
          </w:p>
        </w:tc>
      </w:tr>
      <w:tr w:rsidR="004C4865" w:rsidRPr="004C4865" w14:paraId="650B0568" w14:textId="77777777" w:rsidTr="00BA6D7F">
        <w:trPr>
          <w:trHeight w:val="163"/>
          <w:jc w:val="center"/>
        </w:trPr>
        <w:tc>
          <w:tcPr>
            <w:tcW w:w="283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742E59" w14:textId="77777777" w:rsidR="005F66D4" w:rsidRPr="004C4865" w:rsidRDefault="005F66D4" w:rsidP="00BA6D7F">
            <w:pPr>
              <w:spacing w:line="280" w:lineRule="atLeast"/>
              <w:rPr>
                <w:sz w:val="20"/>
                <w:szCs w:val="20"/>
              </w:rPr>
            </w:pPr>
            <w:r w:rsidRPr="004C4865">
              <w:rPr>
                <w:b/>
                <w:sz w:val="20"/>
                <w:szCs w:val="20"/>
              </w:rPr>
              <w:t>Fiscalizador Encargado de la Actividad:</w:t>
            </w:r>
          </w:p>
          <w:p w14:paraId="2A22EA38" w14:textId="77777777" w:rsidR="005F66D4" w:rsidRPr="004C4865" w:rsidRDefault="005F66D4" w:rsidP="00BA6D7F">
            <w:pPr>
              <w:spacing w:line="280" w:lineRule="atLeast"/>
              <w:rPr>
                <w:sz w:val="20"/>
                <w:szCs w:val="20"/>
              </w:rPr>
            </w:pPr>
            <w:r w:rsidRPr="004C4865">
              <w:rPr>
                <w:sz w:val="20"/>
                <w:szCs w:val="20"/>
              </w:rPr>
              <w:t>Rodrigo Núñez F</w:t>
            </w:r>
            <w:r w:rsidRPr="004C4865">
              <w:rPr>
                <w:rFonts w:ascii="Verdana" w:hAnsi="Verdana"/>
                <w:sz w:val="16"/>
                <w:szCs w:val="16"/>
              </w:rPr>
              <w:t>.</w:t>
            </w:r>
          </w:p>
        </w:tc>
        <w:tc>
          <w:tcPr>
            <w:tcW w:w="2163" w:type="pct"/>
            <w:tcBorders>
              <w:top w:val="single" w:sz="4" w:space="0" w:color="auto"/>
              <w:left w:val="single" w:sz="4" w:space="0" w:color="auto"/>
              <w:bottom w:val="single" w:sz="4" w:space="0" w:color="auto"/>
              <w:right w:val="single" w:sz="4" w:space="0" w:color="auto"/>
            </w:tcBorders>
            <w:shd w:val="clear" w:color="auto" w:fill="FFFFFF"/>
          </w:tcPr>
          <w:p w14:paraId="188030AD" w14:textId="77777777" w:rsidR="005F66D4" w:rsidRPr="004C4865" w:rsidRDefault="005F66D4" w:rsidP="00BA6D7F">
            <w:pPr>
              <w:spacing w:line="280" w:lineRule="atLeast"/>
              <w:rPr>
                <w:sz w:val="20"/>
                <w:szCs w:val="20"/>
              </w:rPr>
            </w:pPr>
            <w:r w:rsidRPr="004C4865">
              <w:rPr>
                <w:b/>
                <w:sz w:val="20"/>
                <w:szCs w:val="20"/>
              </w:rPr>
              <w:t>Órgano:</w:t>
            </w:r>
          </w:p>
          <w:p w14:paraId="08D81785" w14:textId="77777777" w:rsidR="005F66D4" w:rsidRPr="004C4865" w:rsidRDefault="005F66D4" w:rsidP="00BA6D7F">
            <w:pPr>
              <w:spacing w:line="280" w:lineRule="atLeast"/>
              <w:rPr>
                <w:rFonts w:eastAsia="Times New Roman"/>
                <w:sz w:val="20"/>
                <w:szCs w:val="20"/>
              </w:rPr>
            </w:pPr>
            <w:r w:rsidRPr="004C4865">
              <w:rPr>
                <w:rFonts w:eastAsia="Times New Roman"/>
                <w:sz w:val="20"/>
                <w:szCs w:val="20"/>
              </w:rPr>
              <w:t xml:space="preserve"> SEREMI de Salud Región de Valparaíso.</w:t>
            </w:r>
          </w:p>
        </w:tc>
      </w:tr>
      <w:tr w:rsidR="004C4865" w:rsidRPr="004C4865" w14:paraId="288D42D8" w14:textId="77777777" w:rsidTr="00BA6D7F">
        <w:trPr>
          <w:trHeight w:val="185"/>
          <w:jc w:val="center"/>
        </w:trPr>
        <w:tc>
          <w:tcPr>
            <w:tcW w:w="283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5B13F9D5" w14:textId="77777777" w:rsidR="005F66D4" w:rsidRPr="004C4865" w:rsidRDefault="005F66D4" w:rsidP="00BA6D7F">
            <w:pPr>
              <w:spacing w:line="280" w:lineRule="atLeast"/>
              <w:jc w:val="left"/>
              <w:rPr>
                <w:b/>
                <w:sz w:val="20"/>
                <w:szCs w:val="20"/>
              </w:rPr>
            </w:pPr>
            <w:r w:rsidRPr="004C4865">
              <w:rPr>
                <w:b/>
                <w:sz w:val="20"/>
                <w:szCs w:val="20"/>
              </w:rPr>
              <w:t>Existió Oposición al Ingreso:</w:t>
            </w:r>
            <w:r w:rsidRPr="004C4865">
              <w:rPr>
                <w:sz w:val="20"/>
                <w:szCs w:val="20"/>
              </w:rPr>
              <w:t xml:space="preserve"> </w:t>
            </w:r>
          </w:p>
        </w:tc>
        <w:tc>
          <w:tcPr>
            <w:tcW w:w="2163" w:type="pct"/>
            <w:tcBorders>
              <w:top w:val="single" w:sz="4" w:space="0" w:color="auto"/>
              <w:left w:val="single" w:sz="4" w:space="0" w:color="auto"/>
              <w:bottom w:val="single" w:sz="4" w:space="0" w:color="auto"/>
              <w:right w:val="single" w:sz="4" w:space="0" w:color="auto"/>
            </w:tcBorders>
            <w:shd w:val="clear" w:color="auto" w:fill="FFFFFF"/>
            <w:vAlign w:val="center"/>
          </w:tcPr>
          <w:p w14:paraId="28643D38" w14:textId="77777777" w:rsidR="005F66D4" w:rsidRPr="004C4865" w:rsidRDefault="005F66D4" w:rsidP="00BA6D7F">
            <w:pPr>
              <w:spacing w:line="280" w:lineRule="atLeast"/>
              <w:jc w:val="left"/>
              <w:rPr>
                <w:sz w:val="20"/>
                <w:szCs w:val="20"/>
              </w:rPr>
            </w:pPr>
            <w:r w:rsidRPr="004C4865">
              <w:rPr>
                <w:b/>
                <w:sz w:val="20"/>
                <w:szCs w:val="20"/>
              </w:rPr>
              <w:t xml:space="preserve"> Fundamentación:</w:t>
            </w:r>
            <w:r w:rsidRPr="004C4865">
              <w:rPr>
                <w:sz w:val="20"/>
                <w:szCs w:val="20"/>
              </w:rPr>
              <w:t xml:space="preserve"> No.</w:t>
            </w:r>
          </w:p>
        </w:tc>
      </w:tr>
      <w:tr w:rsidR="004C4865" w:rsidRPr="004C4865" w14:paraId="19B6052E" w14:textId="77777777" w:rsidTr="00BA6D7F">
        <w:trPr>
          <w:trHeight w:val="334"/>
          <w:jc w:val="center"/>
        </w:trPr>
        <w:tc>
          <w:tcPr>
            <w:tcW w:w="283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4E4A2678" w14:textId="77777777" w:rsidR="005F66D4" w:rsidRPr="004C4865" w:rsidRDefault="005F66D4" w:rsidP="00BA6D7F">
            <w:pPr>
              <w:spacing w:line="280" w:lineRule="atLeast"/>
              <w:jc w:val="left"/>
              <w:rPr>
                <w:b/>
                <w:sz w:val="20"/>
                <w:szCs w:val="20"/>
              </w:rPr>
            </w:pPr>
            <w:r w:rsidRPr="004C4865">
              <w:rPr>
                <w:b/>
                <w:sz w:val="20"/>
                <w:szCs w:val="20"/>
              </w:rPr>
              <w:t>Existió auxilio de fuerza pública:</w:t>
            </w:r>
            <w:r w:rsidRPr="004C4865">
              <w:rPr>
                <w:sz w:val="20"/>
                <w:szCs w:val="20"/>
              </w:rPr>
              <w:t xml:space="preserve"> </w:t>
            </w:r>
          </w:p>
        </w:tc>
        <w:tc>
          <w:tcPr>
            <w:tcW w:w="2163" w:type="pct"/>
            <w:tcBorders>
              <w:top w:val="single" w:sz="4" w:space="0" w:color="auto"/>
              <w:left w:val="single" w:sz="4" w:space="0" w:color="auto"/>
              <w:bottom w:val="single" w:sz="4" w:space="0" w:color="auto"/>
              <w:right w:val="single" w:sz="4" w:space="0" w:color="auto"/>
            </w:tcBorders>
            <w:shd w:val="clear" w:color="auto" w:fill="FFFFFF"/>
            <w:vAlign w:val="center"/>
          </w:tcPr>
          <w:p w14:paraId="0DB2A6CF" w14:textId="77777777" w:rsidR="005F66D4" w:rsidRPr="004C4865" w:rsidRDefault="005F66D4" w:rsidP="00BA6D7F">
            <w:pPr>
              <w:spacing w:line="280" w:lineRule="atLeast"/>
              <w:jc w:val="left"/>
              <w:rPr>
                <w:sz w:val="20"/>
                <w:szCs w:val="20"/>
              </w:rPr>
            </w:pPr>
            <w:r w:rsidRPr="004C4865">
              <w:rPr>
                <w:b/>
                <w:sz w:val="20"/>
                <w:szCs w:val="20"/>
              </w:rPr>
              <w:t xml:space="preserve"> Fundamentación:</w:t>
            </w:r>
            <w:r w:rsidRPr="004C4865">
              <w:rPr>
                <w:sz w:val="20"/>
                <w:szCs w:val="20"/>
              </w:rPr>
              <w:t xml:space="preserve"> No.</w:t>
            </w:r>
          </w:p>
        </w:tc>
      </w:tr>
      <w:tr w:rsidR="004C4865" w:rsidRPr="004C4865" w14:paraId="669340FF" w14:textId="77777777" w:rsidTr="00BA6D7F">
        <w:trPr>
          <w:trHeight w:val="255"/>
          <w:jc w:val="center"/>
        </w:trPr>
        <w:tc>
          <w:tcPr>
            <w:tcW w:w="283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6F16F1A" w14:textId="77777777" w:rsidR="005F66D4" w:rsidRPr="004C4865" w:rsidRDefault="005F66D4" w:rsidP="00BA6D7F">
            <w:pPr>
              <w:spacing w:line="280" w:lineRule="atLeast"/>
              <w:jc w:val="left"/>
              <w:rPr>
                <w:b/>
                <w:sz w:val="20"/>
                <w:szCs w:val="20"/>
              </w:rPr>
            </w:pPr>
            <w:r w:rsidRPr="004C4865">
              <w:rPr>
                <w:b/>
                <w:sz w:val="20"/>
                <w:szCs w:val="20"/>
              </w:rPr>
              <w:t>Existió colaboración por parte de los fiscalizados:</w:t>
            </w:r>
            <w:r w:rsidRPr="004C4865">
              <w:rPr>
                <w:sz w:val="20"/>
                <w:szCs w:val="20"/>
              </w:rPr>
              <w:t xml:space="preserve"> </w:t>
            </w:r>
          </w:p>
        </w:tc>
        <w:tc>
          <w:tcPr>
            <w:tcW w:w="2163" w:type="pct"/>
            <w:tcBorders>
              <w:top w:val="single" w:sz="4" w:space="0" w:color="auto"/>
              <w:left w:val="single" w:sz="4" w:space="0" w:color="auto"/>
              <w:bottom w:val="single" w:sz="4" w:space="0" w:color="auto"/>
              <w:right w:val="single" w:sz="4" w:space="0" w:color="auto"/>
            </w:tcBorders>
            <w:shd w:val="clear" w:color="auto" w:fill="FFFFFF"/>
            <w:vAlign w:val="center"/>
          </w:tcPr>
          <w:p w14:paraId="27403DE5" w14:textId="77777777" w:rsidR="005F66D4" w:rsidRPr="004C4865" w:rsidRDefault="005F66D4" w:rsidP="00BA6D7F">
            <w:pPr>
              <w:spacing w:line="280" w:lineRule="atLeast"/>
              <w:jc w:val="left"/>
              <w:rPr>
                <w:sz w:val="20"/>
                <w:szCs w:val="20"/>
              </w:rPr>
            </w:pPr>
            <w:r w:rsidRPr="004C4865">
              <w:rPr>
                <w:b/>
                <w:sz w:val="20"/>
                <w:szCs w:val="20"/>
              </w:rPr>
              <w:t xml:space="preserve"> Fundamentación:</w:t>
            </w:r>
            <w:r w:rsidRPr="004C4865">
              <w:rPr>
                <w:sz w:val="20"/>
                <w:szCs w:val="20"/>
              </w:rPr>
              <w:t xml:space="preserve"> Sí.</w:t>
            </w:r>
          </w:p>
        </w:tc>
      </w:tr>
      <w:tr w:rsidR="004C4865" w:rsidRPr="004C4865" w14:paraId="4D948C41" w14:textId="77777777" w:rsidTr="00BA6D7F">
        <w:trPr>
          <w:trHeight w:val="177"/>
          <w:jc w:val="center"/>
        </w:trPr>
        <w:tc>
          <w:tcPr>
            <w:tcW w:w="283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3A31696D" w14:textId="77777777" w:rsidR="005F66D4" w:rsidRPr="004C4865" w:rsidRDefault="005F66D4" w:rsidP="00BA6D7F">
            <w:pPr>
              <w:spacing w:line="280" w:lineRule="atLeast"/>
              <w:jc w:val="left"/>
              <w:rPr>
                <w:b/>
                <w:sz w:val="20"/>
                <w:szCs w:val="20"/>
              </w:rPr>
            </w:pPr>
            <w:r w:rsidRPr="004C4865">
              <w:rPr>
                <w:b/>
                <w:sz w:val="20"/>
                <w:szCs w:val="20"/>
              </w:rPr>
              <w:t>Existió trato respetuoso y deferente hacia los fiscalizadores:</w:t>
            </w:r>
            <w:r w:rsidRPr="004C4865">
              <w:rPr>
                <w:sz w:val="20"/>
                <w:szCs w:val="20"/>
              </w:rPr>
              <w:t xml:space="preserve"> </w:t>
            </w:r>
          </w:p>
        </w:tc>
        <w:tc>
          <w:tcPr>
            <w:tcW w:w="2163" w:type="pct"/>
            <w:tcBorders>
              <w:top w:val="single" w:sz="4" w:space="0" w:color="auto"/>
              <w:left w:val="single" w:sz="4" w:space="0" w:color="auto"/>
              <w:bottom w:val="single" w:sz="4" w:space="0" w:color="auto"/>
              <w:right w:val="single" w:sz="4" w:space="0" w:color="auto"/>
            </w:tcBorders>
            <w:shd w:val="clear" w:color="auto" w:fill="FFFFFF"/>
            <w:vAlign w:val="center"/>
          </w:tcPr>
          <w:p w14:paraId="14A65EEE" w14:textId="77777777" w:rsidR="005F66D4" w:rsidRPr="004C4865" w:rsidRDefault="005F66D4" w:rsidP="00BA6D7F">
            <w:pPr>
              <w:spacing w:line="280" w:lineRule="atLeast"/>
              <w:jc w:val="left"/>
              <w:rPr>
                <w:b/>
                <w:sz w:val="20"/>
                <w:szCs w:val="20"/>
              </w:rPr>
            </w:pPr>
            <w:r w:rsidRPr="004C4865">
              <w:rPr>
                <w:b/>
                <w:sz w:val="20"/>
                <w:szCs w:val="20"/>
              </w:rPr>
              <w:t xml:space="preserve"> Fundamentación:</w:t>
            </w:r>
            <w:r w:rsidRPr="004C4865">
              <w:rPr>
                <w:sz w:val="20"/>
                <w:szCs w:val="20"/>
              </w:rPr>
              <w:t xml:space="preserve"> Sí.</w:t>
            </w:r>
          </w:p>
        </w:tc>
      </w:tr>
      <w:tr w:rsidR="004C4865" w:rsidRPr="004C4865" w14:paraId="4E0E15CB" w14:textId="77777777" w:rsidTr="00BA6D7F">
        <w:trPr>
          <w:trHeight w:val="99"/>
          <w:jc w:val="center"/>
        </w:trPr>
        <w:tc>
          <w:tcPr>
            <w:tcW w:w="283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56D57181" w14:textId="77777777" w:rsidR="005F66D4" w:rsidRPr="004C4865" w:rsidRDefault="005F66D4" w:rsidP="00BA6D7F">
            <w:pPr>
              <w:spacing w:line="280" w:lineRule="atLeast"/>
              <w:jc w:val="left"/>
              <w:rPr>
                <w:b/>
                <w:sz w:val="20"/>
                <w:szCs w:val="20"/>
              </w:rPr>
            </w:pPr>
            <w:r w:rsidRPr="004C4865">
              <w:rPr>
                <w:b/>
                <w:sz w:val="20"/>
                <w:szCs w:val="20"/>
              </w:rPr>
              <w:t xml:space="preserve">Entrega de antecedentes requeridos y documentos solicitados: </w:t>
            </w:r>
          </w:p>
        </w:tc>
        <w:tc>
          <w:tcPr>
            <w:tcW w:w="2163" w:type="pct"/>
            <w:tcBorders>
              <w:top w:val="single" w:sz="4" w:space="0" w:color="auto"/>
              <w:left w:val="single" w:sz="4" w:space="0" w:color="auto"/>
              <w:bottom w:val="single" w:sz="4" w:space="0" w:color="auto"/>
              <w:right w:val="single" w:sz="4" w:space="0" w:color="auto"/>
            </w:tcBorders>
            <w:shd w:val="clear" w:color="auto" w:fill="FFFFFF"/>
            <w:vAlign w:val="center"/>
          </w:tcPr>
          <w:p w14:paraId="55703E2D" w14:textId="77777777" w:rsidR="005F66D4" w:rsidRPr="004C4865" w:rsidRDefault="005F66D4" w:rsidP="00BA6D7F">
            <w:pPr>
              <w:spacing w:line="280" w:lineRule="atLeast"/>
              <w:jc w:val="left"/>
              <w:rPr>
                <w:sz w:val="20"/>
                <w:szCs w:val="20"/>
              </w:rPr>
            </w:pPr>
            <w:r w:rsidRPr="004C4865">
              <w:rPr>
                <w:b/>
                <w:sz w:val="20"/>
                <w:szCs w:val="20"/>
              </w:rPr>
              <w:t xml:space="preserve"> Fundamentación:</w:t>
            </w:r>
            <w:r w:rsidRPr="004C4865">
              <w:rPr>
                <w:sz w:val="20"/>
                <w:szCs w:val="20"/>
              </w:rPr>
              <w:t xml:space="preserve"> ---</w:t>
            </w:r>
          </w:p>
        </w:tc>
      </w:tr>
      <w:tr w:rsidR="004C4865" w:rsidRPr="004C4865" w14:paraId="14363BD5" w14:textId="77777777" w:rsidTr="00BA6D7F">
        <w:trPr>
          <w:trHeight w:val="99"/>
          <w:jc w:val="center"/>
        </w:trPr>
        <w:tc>
          <w:tcPr>
            <w:tcW w:w="283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0D66F799" w14:textId="77777777" w:rsidR="005F66D4" w:rsidRPr="004C4865" w:rsidRDefault="005F66D4" w:rsidP="00BA6D7F">
            <w:pPr>
              <w:spacing w:line="280" w:lineRule="atLeast"/>
              <w:jc w:val="left"/>
              <w:rPr>
                <w:b/>
                <w:sz w:val="20"/>
                <w:szCs w:val="20"/>
              </w:rPr>
            </w:pPr>
            <w:r w:rsidRPr="004C4865">
              <w:rPr>
                <w:b/>
                <w:sz w:val="20"/>
                <w:szCs w:val="20"/>
              </w:rPr>
              <w:t>Entrega de Acta:</w:t>
            </w:r>
            <w:r w:rsidRPr="004C4865">
              <w:rPr>
                <w:sz w:val="20"/>
                <w:szCs w:val="20"/>
              </w:rPr>
              <w:t xml:space="preserve"> </w:t>
            </w:r>
          </w:p>
        </w:tc>
        <w:tc>
          <w:tcPr>
            <w:tcW w:w="2163" w:type="pct"/>
            <w:tcBorders>
              <w:top w:val="single" w:sz="4" w:space="0" w:color="auto"/>
              <w:left w:val="single" w:sz="4" w:space="0" w:color="auto"/>
              <w:bottom w:val="single" w:sz="4" w:space="0" w:color="auto"/>
              <w:right w:val="single" w:sz="4" w:space="0" w:color="auto"/>
            </w:tcBorders>
            <w:shd w:val="clear" w:color="auto" w:fill="FFFFFF"/>
            <w:vAlign w:val="center"/>
          </w:tcPr>
          <w:p w14:paraId="42355CCF" w14:textId="77777777" w:rsidR="005F66D4" w:rsidRPr="004C4865" w:rsidRDefault="005F66D4" w:rsidP="00BA6D7F">
            <w:pPr>
              <w:spacing w:line="280" w:lineRule="atLeast"/>
              <w:jc w:val="left"/>
              <w:rPr>
                <w:b/>
                <w:sz w:val="20"/>
                <w:szCs w:val="20"/>
              </w:rPr>
            </w:pPr>
            <w:r w:rsidRPr="004C4865">
              <w:rPr>
                <w:b/>
                <w:sz w:val="20"/>
                <w:szCs w:val="20"/>
              </w:rPr>
              <w:t xml:space="preserve"> Fundamentación:</w:t>
            </w:r>
            <w:r w:rsidRPr="004C4865">
              <w:rPr>
                <w:sz w:val="20"/>
                <w:szCs w:val="20"/>
              </w:rPr>
              <w:t xml:space="preserve"> Sí (Anexo 2).</w:t>
            </w:r>
          </w:p>
        </w:tc>
      </w:tr>
    </w:tbl>
    <w:p w14:paraId="07ABD5C1" w14:textId="77777777" w:rsidR="005F66D4" w:rsidRPr="008A4AB7" w:rsidRDefault="005F66D4">
      <w:pPr>
        <w:jc w:val="left"/>
        <w:rPr>
          <w:rFonts w:cstheme="minorHAnsi"/>
          <w:b/>
          <w:sz w:val="14"/>
          <w:szCs w:val="24"/>
        </w:rPr>
      </w:pPr>
    </w:p>
    <w:p w14:paraId="6F527B58" w14:textId="039DE8B8" w:rsidR="002A77ED" w:rsidRPr="008A4AB7" w:rsidRDefault="002A77ED">
      <w:pPr>
        <w:jc w:val="left"/>
        <w:rPr>
          <w:rFonts w:cstheme="minorHAnsi"/>
          <w:b/>
          <w:sz w:val="14"/>
          <w:szCs w:val="24"/>
        </w:rPr>
      </w:pPr>
      <w:r w:rsidRPr="008A4AB7">
        <w:rPr>
          <w:rFonts w:cstheme="minorHAnsi"/>
          <w:b/>
          <w:sz w:val="14"/>
          <w:szCs w:val="24"/>
        </w:rPr>
        <w:br w:type="page"/>
      </w:r>
    </w:p>
    <w:p w14:paraId="5BF595E3" w14:textId="77777777" w:rsidR="00413EC4" w:rsidRDefault="00413EC4">
      <w:pPr>
        <w:jc w:val="left"/>
        <w:rPr>
          <w:rFonts w:cstheme="minorHAnsi"/>
          <w:b/>
          <w:color w:val="FF0000"/>
          <w:sz w:val="14"/>
          <w:szCs w:val="24"/>
        </w:rPr>
        <w:sectPr w:rsidR="00413EC4" w:rsidSect="00A70F8F">
          <w:pgSz w:w="12240" w:h="15840"/>
          <w:pgMar w:top="1134" w:right="1134" w:bottom="1134" w:left="1134" w:header="709" w:footer="709" w:gutter="0"/>
          <w:cols w:space="708"/>
          <w:docGrid w:linePitch="360"/>
        </w:sectPr>
      </w:pPr>
    </w:p>
    <w:p w14:paraId="6F527B59" w14:textId="46C6D671" w:rsidR="00893A4E" w:rsidRPr="00A76DE5" w:rsidRDefault="00806F60" w:rsidP="00CF18AD">
      <w:pPr>
        <w:pStyle w:val="Ttulo2"/>
        <w:numPr>
          <w:ilvl w:val="2"/>
          <w:numId w:val="2"/>
        </w:numPr>
        <w:spacing w:after="240"/>
        <w:ind w:left="0" w:firstLine="0"/>
        <w:contextualSpacing w:val="0"/>
      </w:pPr>
      <w:bookmarkStart w:id="69" w:name="_Toc352840390"/>
      <w:bookmarkStart w:id="70" w:name="_Toc352841450"/>
      <w:bookmarkStart w:id="71" w:name="_Toc353998117"/>
      <w:bookmarkStart w:id="72" w:name="_Toc353998190"/>
      <w:bookmarkStart w:id="73" w:name="_Toc416248793"/>
      <w:r w:rsidRPr="00A76DE5">
        <w:lastRenderedPageBreak/>
        <w:t>Esquema de Recorrido</w:t>
      </w:r>
      <w:bookmarkEnd w:id="69"/>
      <w:bookmarkEnd w:id="70"/>
      <w:bookmarkEnd w:id="71"/>
      <w:bookmarkEnd w:id="72"/>
      <w:r w:rsidR="009C53E4" w:rsidRPr="00A76DE5">
        <w:t>.</w:t>
      </w:r>
      <w:bookmarkEnd w:id="73"/>
    </w:p>
    <w:tbl>
      <w:tblPr>
        <w:tblStyle w:val="Tablaconcuadrcula"/>
        <w:tblW w:w="0" w:type="auto"/>
        <w:jc w:val="center"/>
        <w:tblLook w:val="04A0" w:firstRow="1" w:lastRow="0" w:firstColumn="1" w:lastColumn="0" w:noHBand="0" w:noVBand="1"/>
      </w:tblPr>
      <w:tblGrid>
        <w:gridCol w:w="9923"/>
      </w:tblGrid>
      <w:tr w:rsidR="00806F60" w:rsidRPr="003F51D9" w14:paraId="08B53280" w14:textId="77777777" w:rsidTr="00542D22">
        <w:trPr>
          <w:trHeight w:val="5978"/>
          <w:jc w:val="center"/>
        </w:trPr>
        <w:tc>
          <w:tcPr>
            <w:tcW w:w="9923" w:type="dxa"/>
            <w:vAlign w:val="center"/>
          </w:tcPr>
          <w:p w14:paraId="60E6937E" w14:textId="488B0C66" w:rsidR="00806F60" w:rsidRPr="00AA2DEB" w:rsidRDefault="00AC5E96" w:rsidP="00542D22">
            <w:pPr>
              <w:jc w:val="center"/>
              <w:rPr>
                <w:rFonts w:cstheme="minorHAnsi"/>
                <w:sz w:val="16"/>
                <w:szCs w:val="16"/>
              </w:rPr>
            </w:pPr>
            <w:r>
              <w:rPr>
                <w:rFonts w:cstheme="minorHAnsi"/>
                <w:noProof/>
                <w:sz w:val="16"/>
                <w:szCs w:val="16"/>
                <w:lang w:eastAsia="es-CL"/>
              </w:rPr>
              <w:drawing>
                <wp:inline distT="0" distB="0" distL="0" distR="0" wp14:anchorId="19678664" wp14:editId="5135CD80">
                  <wp:extent cx="6124575" cy="3616275"/>
                  <wp:effectExtent l="0" t="0" r="0" b="3810"/>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20">
                            <a:extLst>
                              <a:ext uri="{28A0092B-C50C-407E-A947-70E740481C1C}">
                                <a14:useLocalDpi xmlns:a14="http://schemas.microsoft.com/office/drawing/2010/main" val="0"/>
                              </a:ext>
                            </a:extLst>
                          </a:blip>
                          <a:stretch>
                            <a:fillRect/>
                          </a:stretch>
                        </pic:blipFill>
                        <pic:spPr>
                          <a:xfrm>
                            <a:off x="0" y="0"/>
                            <a:ext cx="6122733" cy="3615188"/>
                          </a:xfrm>
                          <a:prstGeom prst="rect">
                            <a:avLst/>
                          </a:prstGeom>
                        </pic:spPr>
                      </pic:pic>
                    </a:graphicData>
                  </a:graphic>
                </wp:inline>
              </w:drawing>
            </w:r>
          </w:p>
        </w:tc>
      </w:tr>
    </w:tbl>
    <w:p w14:paraId="4C3893E2" w14:textId="27550B45" w:rsidR="0020332D" w:rsidRPr="00CF5E59" w:rsidRDefault="0020332D" w:rsidP="00895026">
      <w:pPr>
        <w:pStyle w:val="Ttulo2"/>
        <w:numPr>
          <w:ilvl w:val="2"/>
          <w:numId w:val="2"/>
        </w:numPr>
        <w:spacing w:before="480" w:after="240"/>
        <w:ind w:left="0" w:firstLine="0"/>
        <w:contextualSpacing w:val="0"/>
      </w:pPr>
      <w:bookmarkStart w:id="74" w:name="_Toc416248794"/>
      <w:r w:rsidRPr="009025F2">
        <w:t xml:space="preserve">Detalle </w:t>
      </w:r>
      <w:r w:rsidRPr="00AC5E96">
        <w:t xml:space="preserve">del Recorrido de </w:t>
      </w:r>
      <w:r w:rsidRPr="009025F2">
        <w:t>la Inspección</w:t>
      </w:r>
      <w:r w:rsidR="009C53E4" w:rsidRPr="00CF5E59">
        <w:t>.</w:t>
      </w:r>
      <w:bookmarkEnd w:id="74"/>
    </w:p>
    <w:tbl>
      <w:tblPr>
        <w:tblW w:w="4826" w:type="pct"/>
        <w:jc w:val="center"/>
        <w:tblCellMar>
          <w:left w:w="70" w:type="dxa"/>
          <w:right w:w="70" w:type="dxa"/>
        </w:tblCellMar>
        <w:tblLook w:val="04A0" w:firstRow="1" w:lastRow="0" w:firstColumn="1" w:lastColumn="0" w:noHBand="0" w:noVBand="1"/>
      </w:tblPr>
      <w:tblGrid>
        <w:gridCol w:w="947"/>
        <w:gridCol w:w="3342"/>
        <w:gridCol w:w="5471"/>
      </w:tblGrid>
      <w:tr w:rsidR="00CF5E59" w:rsidRPr="00CF5E59" w14:paraId="6F527B5F" w14:textId="77777777" w:rsidTr="00CF5E59">
        <w:trPr>
          <w:trHeight w:val="254"/>
          <w:tblHeader/>
          <w:jc w:val="center"/>
        </w:trPr>
        <w:tc>
          <w:tcPr>
            <w:tcW w:w="485"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6F527B5B" w14:textId="77777777" w:rsidR="00806F60" w:rsidRPr="00CF5E59" w:rsidRDefault="00806F60" w:rsidP="00806F60">
            <w:pPr>
              <w:jc w:val="center"/>
              <w:rPr>
                <w:rFonts w:cstheme="minorHAnsi"/>
                <w:b/>
                <w:sz w:val="19"/>
                <w:szCs w:val="19"/>
                <w:lang w:val="es-ES_tradnl"/>
              </w:rPr>
            </w:pPr>
            <w:r w:rsidRPr="00CF5E59">
              <w:rPr>
                <w:rFonts w:cstheme="minorHAnsi"/>
                <w:b/>
                <w:sz w:val="19"/>
                <w:szCs w:val="19"/>
                <w:lang w:val="es-ES_tradnl"/>
              </w:rPr>
              <w:t>N° de Estación</w:t>
            </w:r>
          </w:p>
        </w:tc>
        <w:tc>
          <w:tcPr>
            <w:tcW w:w="1712" w:type="pct"/>
            <w:vMerge w:val="restart"/>
            <w:tcBorders>
              <w:top w:val="single" w:sz="8" w:space="0" w:color="auto"/>
              <w:left w:val="nil"/>
              <w:right w:val="single" w:sz="4" w:space="0" w:color="auto"/>
            </w:tcBorders>
            <w:shd w:val="clear" w:color="auto" w:fill="D9D9D9" w:themeFill="background1" w:themeFillShade="D9"/>
            <w:vAlign w:val="center"/>
          </w:tcPr>
          <w:p w14:paraId="6F527B5D" w14:textId="77777777" w:rsidR="00806F60" w:rsidRPr="00CF5E59" w:rsidRDefault="00806F60" w:rsidP="00806F60">
            <w:pPr>
              <w:ind w:left="57" w:right="57"/>
              <w:jc w:val="center"/>
              <w:rPr>
                <w:rFonts w:cstheme="minorHAnsi"/>
                <w:b/>
                <w:sz w:val="19"/>
                <w:szCs w:val="19"/>
              </w:rPr>
            </w:pPr>
            <w:r w:rsidRPr="00CF5E59">
              <w:rPr>
                <w:rFonts w:cstheme="minorHAnsi"/>
                <w:b/>
                <w:sz w:val="19"/>
                <w:szCs w:val="19"/>
              </w:rPr>
              <w:t>Nombre del sector</w:t>
            </w:r>
          </w:p>
        </w:tc>
        <w:tc>
          <w:tcPr>
            <w:tcW w:w="2803" w:type="pct"/>
            <w:vMerge w:val="restart"/>
            <w:tcBorders>
              <w:top w:val="single" w:sz="8" w:space="0" w:color="auto"/>
              <w:left w:val="nil"/>
              <w:right w:val="single" w:sz="8" w:space="0" w:color="auto"/>
            </w:tcBorders>
            <w:shd w:val="clear" w:color="auto" w:fill="D9D9D9" w:themeFill="background1" w:themeFillShade="D9"/>
            <w:vAlign w:val="center"/>
          </w:tcPr>
          <w:p w14:paraId="6F527B5E" w14:textId="77777777" w:rsidR="00806F60" w:rsidRPr="00CF5E59" w:rsidRDefault="00806F60" w:rsidP="00806F60">
            <w:pPr>
              <w:ind w:left="57" w:right="57"/>
              <w:jc w:val="center"/>
              <w:rPr>
                <w:rFonts w:cstheme="minorHAnsi"/>
                <w:b/>
                <w:sz w:val="19"/>
                <w:szCs w:val="19"/>
              </w:rPr>
            </w:pPr>
            <w:r w:rsidRPr="00CF5E59">
              <w:rPr>
                <w:rFonts w:cstheme="minorHAnsi"/>
                <w:b/>
                <w:sz w:val="19"/>
                <w:szCs w:val="19"/>
              </w:rPr>
              <w:t>Descripción Estación</w:t>
            </w:r>
          </w:p>
        </w:tc>
      </w:tr>
      <w:tr w:rsidR="00CF5E59" w:rsidRPr="00CF5E59" w14:paraId="6F527B65" w14:textId="77777777" w:rsidTr="00CF5E59">
        <w:trPr>
          <w:trHeight w:val="273"/>
          <w:tblHeader/>
          <w:jc w:val="center"/>
        </w:trPr>
        <w:tc>
          <w:tcPr>
            <w:tcW w:w="485"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6F527B60" w14:textId="77777777" w:rsidR="00806F60" w:rsidRPr="00CF5E59" w:rsidRDefault="00806F60" w:rsidP="00806F60">
            <w:pPr>
              <w:jc w:val="center"/>
              <w:rPr>
                <w:rFonts w:cstheme="minorHAnsi"/>
                <w:b/>
                <w:sz w:val="19"/>
                <w:szCs w:val="19"/>
                <w:lang w:val="es-ES_tradnl"/>
              </w:rPr>
            </w:pPr>
          </w:p>
        </w:tc>
        <w:tc>
          <w:tcPr>
            <w:tcW w:w="1712" w:type="pct"/>
            <w:vMerge/>
            <w:tcBorders>
              <w:left w:val="nil"/>
              <w:bottom w:val="single" w:sz="8" w:space="0" w:color="auto"/>
              <w:right w:val="single" w:sz="4" w:space="0" w:color="auto"/>
            </w:tcBorders>
            <w:shd w:val="clear" w:color="auto" w:fill="D9D9D9" w:themeFill="background1" w:themeFillShade="D9"/>
            <w:vAlign w:val="center"/>
            <w:hideMark/>
          </w:tcPr>
          <w:p w14:paraId="6F527B63" w14:textId="77777777" w:rsidR="00806F60" w:rsidRPr="00CF5E59" w:rsidRDefault="00806F60" w:rsidP="00806F60">
            <w:pPr>
              <w:ind w:left="57" w:right="57"/>
              <w:jc w:val="center"/>
              <w:rPr>
                <w:rFonts w:cstheme="minorHAnsi"/>
                <w:b/>
                <w:sz w:val="19"/>
                <w:szCs w:val="19"/>
              </w:rPr>
            </w:pPr>
          </w:p>
        </w:tc>
        <w:tc>
          <w:tcPr>
            <w:tcW w:w="2803" w:type="pct"/>
            <w:vMerge/>
            <w:tcBorders>
              <w:left w:val="nil"/>
              <w:bottom w:val="single" w:sz="8" w:space="0" w:color="auto"/>
              <w:right w:val="single" w:sz="8" w:space="0" w:color="auto"/>
            </w:tcBorders>
            <w:shd w:val="clear" w:color="auto" w:fill="D9D9D9" w:themeFill="background1" w:themeFillShade="D9"/>
            <w:vAlign w:val="center"/>
            <w:hideMark/>
          </w:tcPr>
          <w:p w14:paraId="6F527B64" w14:textId="77777777" w:rsidR="00806F60" w:rsidRPr="00CF5E59" w:rsidRDefault="00806F60" w:rsidP="00806F60">
            <w:pPr>
              <w:ind w:left="57" w:right="57"/>
              <w:jc w:val="center"/>
              <w:rPr>
                <w:rFonts w:cstheme="minorHAnsi"/>
                <w:b/>
                <w:sz w:val="19"/>
                <w:szCs w:val="19"/>
              </w:rPr>
            </w:pPr>
          </w:p>
        </w:tc>
      </w:tr>
      <w:tr w:rsidR="000255CC" w:rsidRPr="00CF5E59" w14:paraId="2A24840B" w14:textId="77777777" w:rsidTr="000F5098">
        <w:trPr>
          <w:trHeight w:val="96"/>
          <w:jc w:val="center"/>
        </w:trPr>
        <w:tc>
          <w:tcPr>
            <w:tcW w:w="485" w:type="pct"/>
            <w:tcBorders>
              <w:top w:val="nil"/>
              <w:left w:val="single" w:sz="8" w:space="0" w:color="auto"/>
              <w:bottom w:val="single" w:sz="4" w:space="0" w:color="auto"/>
              <w:right w:val="single" w:sz="4" w:space="0" w:color="auto"/>
            </w:tcBorders>
            <w:noWrap/>
            <w:vAlign w:val="center"/>
          </w:tcPr>
          <w:p w14:paraId="41894C97" w14:textId="39659BBC" w:rsidR="000255CC" w:rsidRPr="00CF5E59" w:rsidRDefault="000255CC" w:rsidP="00806F60">
            <w:pPr>
              <w:jc w:val="center"/>
              <w:rPr>
                <w:rFonts w:eastAsia="Times New Roman" w:cstheme="minorHAnsi"/>
                <w:sz w:val="19"/>
                <w:szCs w:val="19"/>
                <w:lang w:val="es-ES_tradnl" w:eastAsia="es-CL"/>
              </w:rPr>
            </w:pPr>
            <w:r w:rsidRPr="00CF5E59">
              <w:rPr>
                <w:rFonts w:eastAsia="Times New Roman" w:cstheme="minorHAnsi"/>
                <w:sz w:val="19"/>
                <w:szCs w:val="19"/>
                <w:lang w:val="es-ES_tradnl" w:eastAsia="es-CL"/>
              </w:rPr>
              <w:t>1</w:t>
            </w:r>
          </w:p>
        </w:tc>
        <w:tc>
          <w:tcPr>
            <w:tcW w:w="1712" w:type="pct"/>
            <w:tcBorders>
              <w:top w:val="nil"/>
              <w:left w:val="nil"/>
              <w:bottom w:val="single" w:sz="4" w:space="0" w:color="auto"/>
              <w:right w:val="single" w:sz="4" w:space="0" w:color="auto"/>
            </w:tcBorders>
            <w:vAlign w:val="center"/>
          </w:tcPr>
          <w:p w14:paraId="4B4C028A" w14:textId="463F9219" w:rsidR="000255CC" w:rsidRPr="00CF5E59" w:rsidRDefault="000F5098" w:rsidP="00172DA4">
            <w:pPr>
              <w:rPr>
                <w:rFonts w:eastAsia="Times New Roman" w:cstheme="minorHAnsi"/>
                <w:sz w:val="19"/>
                <w:szCs w:val="19"/>
                <w:lang w:val="es-ES_tradnl" w:eastAsia="es-CL"/>
              </w:rPr>
            </w:pPr>
            <w:r>
              <w:rPr>
                <w:rFonts w:eastAsia="Times New Roman" w:cstheme="minorHAnsi"/>
                <w:sz w:val="19"/>
                <w:szCs w:val="19"/>
                <w:lang w:val="es-ES_tradnl" w:eastAsia="es-CL"/>
              </w:rPr>
              <w:t xml:space="preserve">Planta de tratamiento de </w:t>
            </w:r>
            <w:proofErr w:type="spellStart"/>
            <w:r>
              <w:rPr>
                <w:rFonts w:eastAsia="Times New Roman" w:cstheme="minorHAnsi"/>
                <w:sz w:val="19"/>
                <w:szCs w:val="19"/>
                <w:lang w:val="es-ES_tradnl" w:eastAsia="es-CL"/>
              </w:rPr>
              <w:t>RILes</w:t>
            </w:r>
            <w:proofErr w:type="spellEnd"/>
          </w:p>
        </w:tc>
        <w:tc>
          <w:tcPr>
            <w:tcW w:w="2803" w:type="pct"/>
            <w:tcBorders>
              <w:top w:val="nil"/>
              <w:left w:val="nil"/>
              <w:bottom w:val="single" w:sz="4" w:space="0" w:color="auto"/>
              <w:right w:val="single" w:sz="8" w:space="0" w:color="auto"/>
            </w:tcBorders>
            <w:vAlign w:val="center"/>
          </w:tcPr>
          <w:p w14:paraId="3E0A3F20" w14:textId="6972C0D0" w:rsidR="000255CC" w:rsidRPr="00CF5E59" w:rsidRDefault="000F5098" w:rsidP="00580FDB">
            <w:pPr>
              <w:jc w:val="left"/>
              <w:rPr>
                <w:rFonts w:eastAsia="Times New Roman" w:cstheme="minorHAnsi"/>
                <w:sz w:val="19"/>
                <w:szCs w:val="19"/>
                <w:lang w:val="es-ES_tradnl" w:eastAsia="es-CL"/>
              </w:rPr>
            </w:pPr>
            <w:r>
              <w:rPr>
                <w:rFonts w:eastAsia="Times New Roman" w:cstheme="minorHAnsi"/>
                <w:sz w:val="19"/>
                <w:szCs w:val="19"/>
                <w:lang w:val="es-ES_tradnl" w:eastAsia="es-CL"/>
              </w:rPr>
              <w:t>Estanque de oxidación</w:t>
            </w:r>
          </w:p>
        </w:tc>
      </w:tr>
      <w:tr w:rsidR="00CF5E59" w:rsidRPr="00CF5E59" w14:paraId="6F527B6B" w14:textId="77777777" w:rsidTr="000F5098">
        <w:trPr>
          <w:trHeight w:val="96"/>
          <w:jc w:val="center"/>
        </w:trPr>
        <w:tc>
          <w:tcPr>
            <w:tcW w:w="485" w:type="pct"/>
            <w:tcBorders>
              <w:top w:val="single" w:sz="4" w:space="0" w:color="auto"/>
              <w:left w:val="single" w:sz="8" w:space="0" w:color="auto"/>
              <w:bottom w:val="single" w:sz="4" w:space="0" w:color="auto"/>
              <w:right w:val="single" w:sz="4" w:space="0" w:color="auto"/>
            </w:tcBorders>
            <w:noWrap/>
            <w:vAlign w:val="center"/>
          </w:tcPr>
          <w:p w14:paraId="6F527B66" w14:textId="620F7C94" w:rsidR="007262FA" w:rsidRPr="00CF5E59" w:rsidRDefault="007262FA" w:rsidP="00806F60">
            <w:pPr>
              <w:jc w:val="center"/>
              <w:rPr>
                <w:rFonts w:eastAsia="Times New Roman" w:cstheme="minorHAnsi"/>
                <w:sz w:val="19"/>
                <w:szCs w:val="19"/>
                <w:lang w:val="es-ES_tradnl" w:eastAsia="es-CL"/>
              </w:rPr>
            </w:pPr>
            <w:r w:rsidRPr="00CF5E59">
              <w:rPr>
                <w:rFonts w:eastAsia="Times New Roman" w:cstheme="minorHAnsi"/>
                <w:sz w:val="19"/>
                <w:szCs w:val="19"/>
                <w:lang w:val="es-ES_tradnl" w:eastAsia="es-CL"/>
              </w:rPr>
              <w:t>2</w:t>
            </w:r>
          </w:p>
        </w:tc>
        <w:tc>
          <w:tcPr>
            <w:tcW w:w="1712" w:type="pct"/>
            <w:tcBorders>
              <w:top w:val="single" w:sz="4" w:space="0" w:color="auto"/>
              <w:left w:val="nil"/>
              <w:bottom w:val="single" w:sz="4" w:space="0" w:color="auto"/>
              <w:right w:val="single" w:sz="4" w:space="0" w:color="auto"/>
            </w:tcBorders>
            <w:vAlign w:val="center"/>
          </w:tcPr>
          <w:p w14:paraId="6F527B69" w14:textId="04B44378" w:rsidR="007262FA" w:rsidRPr="00CF5E59" w:rsidRDefault="000F5098" w:rsidP="0047680B">
            <w:pPr>
              <w:rPr>
                <w:rFonts w:eastAsia="Times New Roman" w:cstheme="minorHAnsi"/>
                <w:sz w:val="19"/>
                <w:szCs w:val="19"/>
                <w:lang w:val="es-ES_tradnl" w:eastAsia="es-CL"/>
              </w:rPr>
            </w:pPr>
            <w:r>
              <w:rPr>
                <w:rFonts w:eastAsia="Times New Roman" w:cstheme="minorHAnsi"/>
                <w:sz w:val="19"/>
                <w:szCs w:val="19"/>
                <w:lang w:val="es-ES_tradnl" w:eastAsia="es-CL"/>
              </w:rPr>
              <w:t xml:space="preserve">Planta de tratamiento de </w:t>
            </w:r>
            <w:proofErr w:type="spellStart"/>
            <w:r>
              <w:rPr>
                <w:rFonts w:eastAsia="Times New Roman" w:cstheme="minorHAnsi"/>
                <w:sz w:val="19"/>
                <w:szCs w:val="19"/>
                <w:lang w:val="es-ES_tradnl" w:eastAsia="es-CL"/>
              </w:rPr>
              <w:t>RILes</w:t>
            </w:r>
            <w:proofErr w:type="spellEnd"/>
          </w:p>
        </w:tc>
        <w:tc>
          <w:tcPr>
            <w:tcW w:w="2803" w:type="pct"/>
            <w:tcBorders>
              <w:top w:val="nil"/>
              <w:left w:val="nil"/>
              <w:bottom w:val="single" w:sz="4" w:space="0" w:color="auto"/>
              <w:right w:val="single" w:sz="8" w:space="0" w:color="auto"/>
            </w:tcBorders>
            <w:vAlign w:val="center"/>
          </w:tcPr>
          <w:p w14:paraId="6F527B6A" w14:textId="192D3F3B" w:rsidR="007262FA" w:rsidRPr="00CF5E59" w:rsidRDefault="000F5098" w:rsidP="0047680B">
            <w:pPr>
              <w:jc w:val="left"/>
              <w:rPr>
                <w:rFonts w:eastAsia="Times New Roman" w:cstheme="minorHAnsi"/>
                <w:sz w:val="19"/>
                <w:szCs w:val="19"/>
                <w:lang w:val="es-ES_tradnl" w:eastAsia="es-CL"/>
              </w:rPr>
            </w:pPr>
            <w:r>
              <w:rPr>
                <w:rFonts w:eastAsia="Times New Roman" w:cstheme="minorHAnsi"/>
                <w:sz w:val="19"/>
                <w:szCs w:val="19"/>
                <w:lang w:val="es-ES_tradnl" w:eastAsia="es-CL"/>
              </w:rPr>
              <w:t>Filtración primaria</w:t>
            </w:r>
          </w:p>
        </w:tc>
      </w:tr>
      <w:tr w:rsidR="00CF5E59" w:rsidRPr="00CF5E59" w14:paraId="61DBD126" w14:textId="77777777" w:rsidTr="00CF5E59">
        <w:trPr>
          <w:trHeight w:val="169"/>
          <w:jc w:val="center"/>
        </w:trPr>
        <w:tc>
          <w:tcPr>
            <w:tcW w:w="485" w:type="pct"/>
            <w:tcBorders>
              <w:top w:val="single" w:sz="4" w:space="0" w:color="auto"/>
              <w:left w:val="single" w:sz="8" w:space="0" w:color="auto"/>
              <w:bottom w:val="single" w:sz="4" w:space="0" w:color="auto"/>
              <w:right w:val="single" w:sz="4" w:space="0" w:color="auto"/>
            </w:tcBorders>
            <w:noWrap/>
            <w:vAlign w:val="center"/>
          </w:tcPr>
          <w:p w14:paraId="10ADE8BF" w14:textId="072B33D4" w:rsidR="007262FA" w:rsidRPr="00CF5E59" w:rsidRDefault="007262FA" w:rsidP="00806F60">
            <w:pPr>
              <w:jc w:val="center"/>
              <w:rPr>
                <w:rFonts w:eastAsia="Times New Roman" w:cstheme="minorHAnsi"/>
                <w:sz w:val="19"/>
                <w:szCs w:val="19"/>
                <w:lang w:val="es-ES_tradnl" w:eastAsia="es-CL"/>
              </w:rPr>
            </w:pPr>
            <w:r w:rsidRPr="00CF5E59">
              <w:rPr>
                <w:rFonts w:eastAsia="Times New Roman" w:cstheme="minorHAnsi"/>
                <w:sz w:val="19"/>
                <w:szCs w:val="19"/>
                <w:lang w:val="es-ES_tradnl" w:eastAsia="es-CL"/>
              </w:rPr>
              <w:t>3</w:t>
            </w:r>
          </w:p>
        </w:tc>
        <w:tc>
          <w:tcPr>
            <w:tcW w:w="1712" w:type="pct"/>
            <w:tcBorders>
              <w:top w:val="single" w:sz="4" w:space="0" w:color="auto"/>
              <w:left w:val="nil"/>
              <w:bottom w:val="single" w:sz="4" w:space="0" w:color="auto"/>
              <w:right w:val="single" w:sz="4" w:space="0" w:color="auto"/>
            </w:tcBorders>
            <w:vAlign w:val="center"/>
          </w:tcPr>
          <w:p w14:paraId="6D09F29D" w14:textId="128D05EC" w:rsidR="007262FA" w:rsidRPr="00CF5E59" w:rsidRDefault="000F5098" w:rsidP="00CF5E59">
            <w:pPr>
              <w:rPr>
                <w:rFonts w:eastAsia="Times New Roman" w:cstheme="minorHAnsi"/>
                <w:sz w:val="19"/>
                <w:szCs w:val="19"/>
                <w:lang w:val="es-ES_tradnl" w:eastAsia="es-CL"/>
              </w:rPr>
            </w:pPr>
            <w:r>
              <w:rPr>
                <w:rFonts w:eastAsia="Times New Roman" w:cstheme="minorHAnsi"/>
                <w:sz w:val="19"/>
                <w:szCs w:val="19"/>
                <w:lang w:val="es-ES_tradnl" w:eastAsia="es-CL"/>
              </w:rPr>
              <w:t xml:space="preserve">Planta de tratamiento de </w:t>
            </w:r>
            <w:proofErr w:type="spellStart"/>
            <w:r>
              <w:rPr>
                <w:rFonts w:eastAsia="Times New Roman" w:cstheme="minorHAnsi"/>
                <w:sz w:val="19"/>
                <w:szCs w:val="19"/>
                <w:lang w:val="es-ES_tradnl" w:eastAsia="es-CL"/>
              </w:rPr>
              <w:t>RILes</w:t>
            </w:r>
            <w:proofErr w:type="spellEnd"/>
          </w:p>
        </w:tc>
        <w:tc>
          <w:tcPr>
            <w:tcW w:w="2803" w:type="pct"/>
            <w:tcBorders>
              <w:top w:val="single" w:sz="4" w:space="0" w:color="auto"/>
              <w:left w:val="nil"/>
              <w:bottom w:val="single" w:sz="4" w:space="0" w:color="auto"/>
              <w:right w:val="single" w:sz="8" w:space="0" w:color="auto"/>
            </w:tcBorders>
            <w:vAlign w:val="center"/>
          </w:tcPr>
          <w:p w14:paraId="31AD567D" w14:textId="27E57BDA" w:rsidR="007262FA" w:rsidRPr="00CF5E59" w:rsidRDefault="000F5098" w:rsidP="00CF18AD">
            <w:pPr>
              <w:rPr>
                <w:rFonts w:eastAsia="Times New Roman" w:cstheme="minorHAnsi"/>
                <w:sz w:val="19"/>
                <w:szCs w:val="19"/>
                <w:lang w:eastAsia="es-CL"/>
              </w:rPr>
            </w:pPr>
            <w:r>
              <w:rPr>
                <w:rFonts w:eastAsia="Times New Roman" w:cstheme="minorHAnsi"/>
                <w:sz w:val="19"/>
                <w:szCs w:val="19"/>
                <w:lang w:val="es-ES_tradnl" w:eastAsia="es-CL"/>
              </w:rPr>
              <w:t>Estanque de decantación</w:t>
            </w:r>
          </w:p>
        </w:tc>
      </w:tr>
      <w:tr w:rsidR="00CF5E59" w:rsidRPr="00CF5E59" w14:paraId="26D318CE" w14:textId="77777777" w:rsidTr="00CF5E59">
        <w:trPr>
          <w:trHeight w:val="60"/>
          <w:jc w:val="center"/>
        </w:trPr>
        <w:tc>
          <w:tcPr>
            <w:tcW w:w="485" w:type="pct"/>
            <w:tcBorders>
              <w:top w:val="single" w:sz="4" w:space="0" w:color="auto"/>
              <w:left w:val="single" w:sz="8" w:space="0" w:color="auto"/>
              <w:bottom w:val="single" w:sz="4" w:space="0" w:color="auto"/>
              <w:right w:val="single" w:sz="4" w:space="0" w:color="auto"/>
            </w:tcBorders>
            <w:noWrap/>
            <w:vAlign w:val="center"/>
          </w:tcPr>
          <w:p w14:paraId="653039C9" w14:textId="0B6B70D4" w:rsidR="007262FA" w:rsidRPr="00CF5E59" w:rsidRDefault="007262FA" w:rsidP="00806F60">
            <w:pPr>
              <w:jc w:val="center"/>
              <w:rPr>
                <w:rFonts w:eastAsia="Times New Roman" w:cstheme="minorHAnsi"/>
                <w:sz w:val="19"/>
                <w:szCs w:val="19"/>
                <w:lang w:val="es-ES_tradnl" w:eastAsia="es-CL"/>
              </w:rPr>
            </w:pPr>
            <w:r w:rsidRPr="00CF5E59">
              <w:rPr>
                <w:rFonts w:eastAsia="Times New Roman" w:cstheme="minorHAnsi"/>
                <w:sz w:val="19"/>
                <w:szCs w:val="19"/>
                <w:lang w:val="es-ES_tradnl" w:eastAsia="es-CL"/>
              </w:rPr>
              <w:t>4</w:t>
            </w:r>
          </w:p>
        </w:tc>
        <w:tc>
          <w:tcPr>
            <w:tcW w:w="1712" w:type="pct"/>
            <w:tcBorders>
              <w:top w:val="single" w:sz="4" w:space="0" w:color="auto"/>
              <w:left w:val="nil"/>
              <w:bottom w:val="single" w:sz="4" w:space="0" w:color="auto"/>
              <w:right w:val="single" w:sz="4" w:space="0" w:color="auto"/>
            </w:tcBorders>
            <w:vAlign w:val="center"/>
          </w:tcPr>
          <w:p w14:paraId="0625BF8C" w14:textId="4728F278" w:rsidR="007262FA" w:rsidRPr="00CF5E59" w:rsidRDefault="000F5098" w:rsidP="00CF18AD">
            <w:pPr>
              <w:rPr>
                <w:rFonts w:eastAsia="Times New Roman" w:cstheme="minorHAnsi"/>
                <w:sz w:val="19"/>
                <w:szCs w:val="19"/>
                <w:lang w:val="es-ES_tradnl" w:eastAsia="es-CL"/>
              </w:rPr>
            </w:pPr>
            <w:r>
              <w:rPr>
                <w:rFonts w:eastAsia="Times New Roman" w:cstheme="minorHAnsi"/>
                <w:sz w:val="19"/>
                <w:szCs w:val="19"/>
                <w:lang w:val="es-ES_tradnl" w:eastAsia="es-CL"/>
              </w:rPr>
              <w:t xml:space="preserve">Planta de tratamiento de </w:t>
            </w:r>
            <w:proofErr w:type="spellStart"/>
            <w:r>
              <w:rPr>
                <w:rFonts w:eastAsia="Times New Roman" w:cstheme="minorHAnsi"/>
                <w:sz w:val="19"/>
                <w:szCs w:val="19"/>
                <w:lang w:val="es-ES_tradnl" w:eastAsia="es-CL"/>
              </w:rPr>
              <w:t>RILes</w:t>
            </w:r>
            <w:proofErr w:type="spellEnd"/>
          </w:p>
        </w:tc>
        <w:tc>
          <w:tcPr>
            <w:tcW w:w="2803" w:type="pct"/>
            <w:tcBorders>
              <w:top w:val="single" w:sz="4" w:space="0" w:color="auto"/>
              <w:left w:val="nil"/>
              <w:bottom w:val="single" w:sz="4" w:space="0" w:color="auto"/>
              <w:right w:val="single" w:sz="8" w:space="0" w:color="auto"/>
            </w:tcBorders>
            <w:vAlign w:val="center"/>
          </w:tcPr>
          <w:p w14:paraId="71320412" w14:textId="6B1D7388" w:rsidR="007262FA" w:rsidRPr="00CF5E59" w:rsidRDefault="000F5098" w:rsidP="003642AF">
            <w:pPr>
              <w:jc w:val="left"/>
              <w:rPr>
                <w:rFonts w:eastAsia="Times New Roman" w:cstheme="minorHAnsi"/>
                <w:sz w:val="19"/>
                <w:szCs w:val="19"/>
                <w:lang w:val="es-ES_tradnl" w:eastAsia="es-CL"/>
              </w:rPr>
            </w:pPr>
            <w:r>
              <w:rPr>
                <w:rFonts w:eastAsia="Times New Roman" w:cstheme="minorHAnsi"/>
                <w:sz w:val="19"/>
                <w:szCs w:val="19"/>
                <w:lang w:val="es-ES_tradnl" w:eastAsia="es-CL"/>
              </w:rPr>
              <w:t>Deshidratación de lodos</w:t>
            </w:r>
          </w:p>
        </w:tc>
      </w:tr>
      <w:tr w:rsidR="000F5098" w:rsidRPr="00CF5E59" w14:paraId="2F62FA26" w14:textId="77777777" w:rsidTr="00CF5E59">
        <w:trPr>
          <w:trHeight w:val="60"/>
          <w:jc w:val="center"/>
        </w:trPr>
        <w:tc>
          <w:tcPr>
            <w:tcW w:w="485" w:type="pct"/>
            <w:tcBorders>
              <w:top w:val="single" w:sz="4" w:space="0" w:color="auto"/>
              <w:left w:val="single" w:sz="8" w:space="0" w:color="auto"/>
              <w:bottom w:val="single" w:sz="4" w:space="0" w:color="auto"/>
              <w:right w:val="single" w:sz="4" w:space="0" w:color="auto"/>
            </w:tcBorders>
            <w:noWrap/>
            <w:vAlign w:val="center"/>
          </w:tcPr>
          <w:p w14:paraId="3BCF45DB" w14:textId="03236285" w:rsidR="000F5098" w:rsidRPr="00CF5E59" w:rsidRDefault="000F5098" w:rsidP="00806F60">
            <w:pPr>
              <w:jc w:val="center"/>
              <w:rPr>
                <w:rFonts w:eastAsia="Times New Roman" w:cstheme="minorHAnsi"/>
                <w:sz w:val="19"/>
                <w:szCs w:val="19"/>
                <w:lang w:val="es-ES_tradnl" w:eastAsia="es-CL"/>
              </w:rPr>
            </w:pPr>
            <w:r>
              <w:rPr>
                <w:rFonts w:eastAsia="Times New Roman" w:cstheme="minorHAnsi"/>
                <w:sz w:val="19"/>
                <w:szCs w:val="19"/>
                <w:lang w:val="es-ES_tradnl" w:eastAsia="es-CL"/>
              </w:rPr>
              <w:t>5</w:t>
            </w:r>
          </w:p>
        </w:tc>
        <w:tc>
          <w:tcPr>
            <w:tcW w:w="1712" w:type="pct"/>
            <w:tcBorders>
              <w:top w:val="single" w:sz="4" w:space="0" w:color="auto"/>
              <w:left w:val="nil"/>
              <w:bottom w:val="single" w:sz="4" w:space="0" w:color="auto"/>
              <w:right w:val="single" w:sz="4" w:space="0" w:color="auto"/>
            </w:tcBorders>
            <w:vAlign w:val="center"/>
          </w:tcPr>
          <w:p w14:paraId="19B7BFB2" w14:textId="3DB87AF7" w:rsidR="000F5098" w:rsidRDefault="00792BD6" w:rsidP="00CF18AD">
            <w:pPr>
              <w:rPr>
                <w:rFonts w:eastAsia="Times New Roman" w:cstheme="minorHAnsi"/>
                <w:sz w:val="19"/>
                <w:szCs w:val="19"/>
                <w:lang w:val="es-ES_tradnl" w:eastAsia="es-CL"/>
              </w:rPr>
            </w:pPr>
            <w:r>
              <w:rPr>
                <w:rFonts w:eastAsia="Times New Roman" w:cstheme="minorHAnsi"/>
                <w:sz w:val="19"/>
                <w:szCs w:val="19"/>
                <w:lang w:val="es-ES_tradnl" w:eastAsia="es-CL"/>
              </w:rPr>
              <w:t>Río Aconcagua</w:t>
            </w:r>
          </w:p>
        </w:tc>
        <w:tc>
          <w:tcPr>
            <w:tcW w:w="2803" w:type="pct"/>
            <w:tcBorders>
              <w:top w:val="single" w:sz="4" w:space="0" w:color="auto"/>
              <w:left w:val="nil"/>
              <w:bottom w:val="single" w:sz="4" w:space="0" w:color="auto"/>
              <w:right w:val="single" w:sz="8" w:space="0" w:color="auto"/>
            </w:tcBorders>
            <w:vAlign w:val="center"/>
          </w:tcPr>
          <w:p w14:paraId="3941E109" w14:textId="57B615DF" w:rsidR="000F5098" w:rsidRDefault="000F5098" w:rsidP="003642AF">
            <w:pPr>
              <w:jc w:val="left"/>
              <w:rPr>
                <w:rFonts w:eastAsia="Times New Roman" w:cstheme="minorHAnsi"/>
                <w:sz w:val="19"/>
                <w:szCs w:val="19"/>
                <w:lang w:val="es-ES_tradnl" w:eastAsia="es-CL"/>
              </w:rPr>
            </w:pPr>
            <w:r>
              <w:rPr>
                <w:rFonts w:eastAsia="Times New Roman" w:cstheme="minorHAnsi"/>
                <w:sz w:val="19"/>
                <w:szCs w:val="19"/>
                <w:lang w:val="es-ES_tradnl" w:eastAsia="es-CL"/>
              </w:rPr>
              <w:t xml:space="preserve">Punto de descarga de </w:t>
            </w:r>
            <w:proofErr w:type="spellStart"/>
            <w:r>
              <w:rPr>
                <w:rFonts w:eastAsia="Times New Roman" w:cstheme="minorHAnsi"/>
                <w:sz w:val="19"/>
                <w:szCs w:val="19"/>
                <w:lang w:val="es-ES_tradnl" w:eastAsia="es-CL"/>
              </w:rPr>
              <w:t>RILes</w:t>
            </w:r>
            <w:proofErr w:type="spellEnd"/>
            <w:r>
              <w:rPr>
                <w:rFonts w:eastAsia="Times New Roman" w:cstheme="minorHAnsi"/>
                <w:sz w:val="19"/>
                <w:szCs w:val="19"/>
                <w:lang w:val="es-ES_tradnl" w:eastAsia="es-CL"/>
              </w:rPr>
              <w:t xml:space="preserve"> al Río Aconcagua</w:t>
            </w:r>
          </w:p>
        </w:tc>
      </w:tr>
    </w:tbl>
    <w:p w14:paraId="6F527B86" w14:textId="77777777" w:rsidR="00E73ECE" w:rsidRDefault="00E73ECE" w:rsidP="00C958D0">
      <w:pPr>
        <w:pStyle w:val="Ttulo3"/>
        <w:sectPr w:rsidR="00E73ECE" w:rsidSect="00E349AF">
          <w:pgSz w:w="12240" w:h="15840"/>
          <w:pgMar w:top="1134" w:right="1134" w:bottom="1134" w:left="1134" w:header="709" w:footer="709" w:gutter="0"/>
          <w:cols w:space="708"/>
          <w:docGrid w:linePitch="360"/>
        </w:sectPr>
      </w:pPr>
      <w:bookmarkStart w:id="75" w:name="_Toc352840391"/>
      <w:bookmarkStart w:id="76" w:name="_Toc352841451"/>
    </w:p>
    <w:bookmarkEnd w:id="75"/>
    <w:bookmarkEnd w:id="76"/>
    <w:p w14:paraId="44298485" w14:textId="05099B0F" w:rsidR="0020332D" w:rsidRPr="00FF416F" w:rsidRDefault="0020332D" w:rsidP="00B50F9F">
      <w:pPr>
        <w:rPr>
          <w:rFonts w:eastAsia="Times New Roman" w:cstheme="minorHAnsi"/>
          <w:sz w:val="2"/>
          <w:szCs w:val="19"/>
          <w:lang w:val="es-ES_tradnl" w:eastAsia="es-CL"/>
        </w:rPr>
      </w:pPr>
    </w:p>
    <w:p w14:paraId="6F527B8D" w14:textId="3B126E46" w:rsidR="004E583C" w:rsidRDefault="004E583C" w:rsidP="00FE69B7">
      <w:pPr>
        <w:pStyle w:val="Ttulo1"/>
        <w:numPr>
          <w:ilvl w:val="0"/>
          <w:numId w:val="2"/>
        </w:numPr>
        <w:ind w:left="357" w:hanging="357"/>
        <w:contextualSpacing w:val="0"/>
      </w:pPr>
      <w:bookmarkStart w:id="77" w:name="_Toc352840394"/>
      <w:bookmarkStart w:id="78" w:name="_Toc352841454"/>
      <w:bookmarkStart w:id="79" w:name="_Toc416248795"/>
      <w:r>
        <w:t>H</w:t>
      </w:r>
      <w:r w:rsidR="0024720C">
        <w:t>ECHOS CONSTATADOS</w:t>
      </w:r>
      <w:bookmarkEnd w:id="77"/>
      <w:bookmarkEnd w:id="78"/>
      <w:r w:rsidR="009C53E4">
        <w:t>.</w:t>
      </w:r>
      <w:bookmarkEnd w:id="79"/>
    </w:p>
    <w:p w14:paraId="33A8B3CE" w14:textId="01F03570" w:rsidR="0020332D" w:rsidRPr="0020332D" w:rsidRDefault="0020332D" w:rsidP="00404F9E">
      <w:pPr>
        <w:spacing w:before="80"/>
        <w:rPr>
          <w:sz w:val="20"/>
          <w:szCs w:val="20"/>
        </w:rPr>
      </w:pPr>
      <w:r w:rsidRPr="0020332D">
        <w:rPr>
          <w:sz w:val="20"/>
          <w:szCs w:val="20"/>
        </w:rPr>
        <w:t xml:space="preserve">En el presente informe se abordan los hechos </w:t>
      </w:r>
      <w:r w:rsidR="00F737EF">
        <w:rPr>
          <w:sz w:val="20"/>
          <w:szCs w:val="20"/>
        </w:rPr>
        <w:t xml:space="preserve">y hallazgos </w:t>
      </w:r>
      <w:r w:rsidRPr="0020332D">
        <w:rPr>
          <w:sz w:val="20"/>
          <w:szCs w:val="20"/>
        </w:rPr>
        <w:t xml:space="preserve">relevantes asociados a las materias objeto de fiscalización. En el Acta de Inspección (Anexo </w:t>
      </w:r>
      <w:r w:rsidR="00B50F9F">
        <w:rPr>
          <w:sz w:val="20"/>
          <w:szCs w:val="20"/>
        </w:rPr>
        <w:t>2</w:t>
      </w:r>
      <w:r w:rsidRPr="0020332D">
        <w:rPr>
          <w:sz w:val="20"/>
          <w:szCs w:val="20"/>
        </w:rPr>
        <w:t>), se incluye el resto de los hechos constatados durante la actividad de fiscalización</w:t>
      </w:r>
      <w:r w:rsidR="00C11837">
        <w:rPr>
          <w:sz w:val="20"/>
          <w:szCs w:val="20"/>
        </w:rPr>
        <w:t>.</w:t>
      </w:r>
    </w:p>
    <w:p w14:paraId="72FEEE20" w14:textId="359FF66B" w:rsidR="00B45140" w:rsidRPr="00C833E5" w:rsidRDefault="00934F07" w:rsidP="00404F9E">
      <w:pPr>
        <w:pStyle w:val="Ttulo2"/>
        <w:numPr>
          <w:ilvl w:val="1"/>
          <w:numId w:val="2"/>
        </w:numPr>
        <w:spacing w:before="260" w:after="180"/>
        <w:ind w:left="0" w:firstLine="0"/>
        <w:contextualSpacing w:val="0"/>
      </w:pPr>
      <w:bookmarkStart w:id="80" w:name="_Toc416248796"/>
      <w:r>
        <w:t xml:space="preserve">Manejo </w:t>
      </w:r>
      <w:r w:rsidR="0000485F">
        <w:rPr>
          <w:rFonts w:eastAsia="Times New Roman" w:cs="Calibri"/>
          <w:bCs/>
          <w:kern w:val="32"/>
        </w:rPr>
        <w:t xml:space="preserve">de </w:t>
      </w:r>
      <w:r w:rsidR="0040332F">
        <w:rPr>
          <w:rFonts w:eastAsia="Times New Roman" w:cs="Calibri"/>
          <w:bCs/>
          <w:kern w:val="32"/>
        </w:rPr>
        <w:t>olores</w:t>
      </w:r>
      <w:r w:rsidR="009C53E4">
        <w:t>.</w:t>
      </w:r>
      <w:bookmarkEnd w:id="80"/>
    </w:p>
    <w:tbl>
      <w:tblPr>
        <w:tblStyle w:val="Tablaconcuadrcula"/>
        <w:tblW w:w="13575" w:type="dxa"/>
        <w:jc w:val="center"/>
        <w:tblLook w:val="04A0" w:firstRow="1" w:lastRow="0" w:firstColumn="1" w:lastColumn="0" w:noHBand="0" w:noVBand="1"/>
      </w:tblPr>
      <w:tblGrid>
        <w:gridCol w:w="3801"/>
        <w:gridCol w:w="9774"/>
      </w:tblGrid>
      <w:tr w:rsidR="00811F56" w:rsidRPr="00122114" w14:paraId="412978D9" w14:textId="77777777" w:rsidTr="006365BD">
        <w:trPr>
          <w:jc w:val="center"/>
        </w:trPr>
        <w:tc>
          <w:tcPr>
            <w:tcW w:w="1400" w:type="pct"/>
          </w:tcPr>
          <w:p w14:paraId="5476F279" w14:textId="725CA3E8" w:rsidR="00811F56" w:rsidRPr="00AC5E96" w:rsidRDefault="00811F56" w:rsidP="00A609A3">
            <w:r w:rsidRPr="00AC5E96">
              <w:rPr>
                <w:rFonts w:ascii="Calibri" w:eastAsia="Times New Roman" w:hAnsi="Calibri"/>
                <w:b/>
                <w:bCs/>
                <w:lang w:eastAsia="es-CL"/>
              </w:rPr>
              <w:t>Número de Hecho Constatado</w:t>
            </w:r>
            <w:r w:rsidRPr="00AC5E96">
              <w:rPr>
                <w:rFonts w:ascii="Calibri" w:eastAsia="Times New Roman" w:hAnsi="Calibri"/>
                <w:lang w:eastAsia="es-CL"/>
              </w:rPr>
              <w:t xml:space="preserve">: </w:t>
            </w:r>
            <w:r w:rsidR="00A609A3" w:rsidRPr="00AC5E96">
              <w:rPr>
                <w:rFonts w:ascii="Calibri" w:eastAsia="Times New Roman" w:hAnsi="Calibri"/>
                <w:lang w:eastAsia="es-CL"/>
              </w:rPr>
              <w:t>1</w:t>
            </w:r>
          </w:p>
        </w:tc>
        <w:tc>
          <w:tcPr>
            <w:tcW w:w="3600" w:type="pct"/>
          </w:tcPr>
          <w:p w14:paraId="7240F5FA" w14:textId="0CCB8A75" w:rsidR="00811F56" w:rsidRPr="00AC5E96" w:rsidRDefault="00811F56" w:rsidP="00AC5E96">
            <w:r w:rsidRPr="00AC5E96">
              <w:rPr>
                <w:rFonts w:ascii="Calibri" w:eastAsia="Times New Roman" w:hAnsi="Calibri"/>
                <w:b/>
                <w:bCs/>
                <w:lang w:eastAsia="es-CL"/>
              </w:rPr>
              <w:t>Estación</w:t>
            </w:r>
            <w:r w:rsidR="0040332F" w:rsidRPr="00AC5E96">
              <w:rPr>
                <w:rFonts w:ascii="Calibri" w:eastAsia="Times New Roman" w:hAnsi="Calibri"/>
                <w:lang w:eastAsia="es-CL"/>
              </w:rPr>
              <w:t xml:space="preserve">: </w:t>
            </w:r>
            <w:r w:rsidR="00AC5E96" w:rsidRPr="00AC5E96">
              <w:rPr>
                <w:rFonts w:ascii="Calibri" w:eastAsia="Times New Roman" w:hAnsi="Calibri"/>
                <w:lang w:eastAsia="es-CL"/>
              </w:rPr>
              <w:t>1, 2, 3</w:t>
            </w:r>
            <w:r w:rsidR="00AC5E96">
              <w:rPr>
                <w:rFonts w:ascii="Calibri" w:eastAsia="Times New Roman" w:hAnsi="Calibri"/>
                <w:lang w:eastAsia="es-CL"/>
              </w:rPr>
              <w:t>,</w:t>
            </w:r>
            <w:r w:rsidR="00AC5E96" w:rsidRPr="00AC5E96">
              <w:rPr>
                <w:rFonts w:ascii="Calibri" w:eastAsia="Times New Roman" w:hAnsi="Calibri"/>
                <w:lang w:eastAsia="es-CL"/>
              </w:rPr>
              <w:t xml:space="preserve"> 4</w:t>
            </w:r>
            <w:r w:rsidR="00AC5E96">
              <w:rPr>
                <w:rFonts w:ascii="Calibri" w:eastAsia="Times New Roman" w:hAnsi="Calibri"/>
                <w:lang w:eastAsia="es-CL"/>
              </w:rPr>
              <w:t xml:space="preserve"> y calles aledañas a la planta</w:t>
            </w:r>
          </w:p>
        </w:tc>
      </w:tr>
      <w:tr w:rsidR="00811F56" w:rsidRPr="00122114" w14:paraId="3ECC08C0" w14:textId="77777777" w:rsidTr="00404F9E">
        <w:trPr>
          <w:trHeight w:val="3820"/>
          <w:jc w:val="center"/>
        </w:trPr>
        <w:tc>
          <w:tcPr>
            <w:tcW w:w="5000" w:type="pct"/>
            <w:gridSpan w:val="2"/>
          </w:tcPr>
          <w:p w14:paraId="6F0DEE94" w14:textId="698813C7" w:rsidR="00811F56" w:rsidRPr="00122114" w:rsidRDefault="00811F56" w:rsidP="006365BD">
            <w:pPr>
              <w:rPr>
                <w:rFonts w:ascii="Calibri" w:eastAsia="Times New Roman" w:hAnsi="Calibri"/>
                <w:color w:val="000000"/>
                <w:lang w:eastAsia="es-CL"/>
              </w:rPr>
            </w:pPr>
            <w:r w:rsidRPr="00122114">
              <w:rPr>
                <w:rFonts w:ascii="Calibri" w:eastAsia="Times New Roman" w:hAnsi="Calibri"/>
                <w:b/>
                <w:bCs/>
                <w:color w:val="000000"/>
                <w:lang w:eastAsia="es-CL"/>
              </w:rPr>
              <w:t>Exigencia</w:t>
            </w:r>
            <w:r w:rsidRPr="00122114">
              <w:rPr>
                <w:rFonts w:ascii="Calibri" w:eastAsia="Times New Roman" w:hAnsi="Calibri"/>
                <w:color w:val="000000"/>
                <w:lang w:eastAsia="es-CL"/>
              </w:rPr>
              <w:t xml:space="preserve">: </w:t>
            </w:r>
          </w:p>
          <w:p w14:paraId="04868421" w14:textId="15279A2A" w:rsidR="00811F56" w:rsidRPr="00122114" w:rsidRDefault="00811F56" w:rsidP="00404F9E">
            <w:pPr>
              <w:spacing w:before="120"/>
              <w:rPr>
                <w:b/>
              </w:rPr>
            </w:pPr>
            <w:r w:rsidRPr="00122114">
              <w:rPr>
                <w:b/>
              </w:rPr>
              <w:t>RCA</w:t>
            </w:r>
            <w:r w:rsidR="003B005E" w:rsidRPr="00122114">
              <w:rPr>
                <w:b/>
              </w:rPr>
              <w:t xml:space="preserve"> N°</w:t>
            </w:r>
            <w:r w:rsidR="0040332F">
              <w:rPr>
                <w:b/>
              </w:rPr>
              <w:t>40</w:t>
            </w:r>
            <w:r w:rsidR="0020544E" w:rsidRPr="00122114">
              <w:rPr>
                <w:b/>
              </w:rPr>
              <w:t>1</w:t>
            </w:r>
            <w:r w:rsidRPr="00122114">
              <w:rPr>
                <w:b/>
              </w:rPr>
              <w:t>/</w:t>
            </w:r>
            <w:r w:rsidR="004F3383" w:rsidRPr="00122114">
              <w:rPr>
                <w:b/>
              </w:rPr>
              <w:t>200</w:t>
            </w:r>
            <w:r w:rsidR="0040332F">
              <w:rPr>
                <w:b/>
              </w:rPr>
              <w:t>7</w:t>
            </w:r>
            <w:r w:rsidRPr="00122114">
              <w:rPr>
                <w:b/>
              </w:rPr>
              <w:t xml:space="preserve">, Considerando </w:t>
            </w:r>
            <w:r w:rsidR="0040332F">
              <w:rPr>
                <w:b/>
              </w:rPr>
              <w:t>3</w:t>
            </w:r>
            <w:r w:rsidR="00122114" w:rsidRPr="00122114">
              <w:rPr>
                <w:b/>
              </w:rPr>
              <w:t>.1</w:t>
            </w:r>
            <w:r w:rsidR="0040332F">
              <w:rPr>
                <w:b/>
              </w:rPr>
              <w:t>3</w:t>
            </w:r>
            <w:r w:rsidR="00122114" w:rsidRPr="00122114">
              <w:rPr>
                <w:b/>
              </w:rPr>
              <w:t>.</w:t>
            </w:r>
            <w:r w:rsidR="0040332F">
              <w:rPr>
                <w:b/>
              </w:rPr>
              <w:t>2</w:t>
            </w:r>
          </w:p>
          <w:p w14:paraId="1ED4941F" w14:textId="0AE7A67F" w:rsidR="00122114" w:rsidRDefault="0040332F" w:rsidP="00CC386E">
            <w:pPr>
              <w:spacing w:before="20"/>
              <w:rPr>
                <w:rFonts w:eastAsia="Times New Roman" w:cs="Calibri"/>
                <w:bCs/>
                <w:i/>
                <w:kern w:val="32"/>
              </w:rPr>
            </w:pPr>
            <w:r w:rsidRPr="0040332F">
              <w:rPr>
                <w:rFonts w:eastAsia="Times New Roman" w:cs="Calibri"/>
                <w:bCs/>
                <w:i/>
                <w:kern w:val="32"/>
              </w:rPr>
              <w:t>Durante la etapa de operación de la planta de tratamiento, no se generarán emisiones a la atmósfera</w:t>
            </w:r>
            <w:r>
              <w:rPr>
                <w:rFonts w:eastAsia="Times New Roman" w:cs="Calibri"/>
                <w:bCs/>
                <w:i/>
                <w:kern w:val="32"/>
              </w:rPr>
              <w:t>.</w:t>
            </w:r>
          </w:p>
          <w:p w14:paraId="0779D0FB" w14:textId="311EECCB" w:rsidR="0000485F" w:rsidRPr="00122114" w:rsidRDefault="0040332F" w:rsidP="00404F9E">
            <w:pPr>
              <w:spacing w:before="120"/>
              <w:rPr>
                <w:b/>
              </w:rPr>
            </w:pPr>
            <w:r w:rsidRPr="00122114">
              <w:rPr>
                <w:b/>
              </w:rPr>
              <w:t>RCA N°</w:t>
            </w:r>
            <w:r>
              <w:rPr>
                <w:b/>
              </w:rPr>
              <w:t>40</w:t>
            </w:r>
            <w:r w:rsidRPr="00122114">
              <w:rPr>
                <w:b/>
              </w:rPr>
              <w:t>1/200</w:t>
            </w:r>
            <w:r>
              <w:rPr>
                <w:b/>
              </w:rPr>
              <w:t>7</w:t>
            </w:r>
            <w:r w:rsidRPr="00122114">
              <w:rPr>
                <w:b/>
              </w:rPr>
              <w:t xml:space="preserve">, Considerando </w:t>
            </w:r>
            <w:r>
              <w:rPr>
                <w:b/>
              </w:rPr>
              <w:t>3</w:t>
            </w:r>
            <w:r w:rsidRPr="00122114">
              <w:rPr>
                <w:b/>
              </w:rPr>
              <w:t>.1</w:t>
            </w:r>
            <w:r>
              <w:rPr>
                <w:b/>
              </w:rPr>
              <w:t>3</w:t>
            </w:r>
            <w:r w:rsidRPr="00122114">
              <w:rPr>
                <w:b/>
              </w:rPr>
              <w:t>.</w:t>
            </w:r>
            <w:r>
              <w:rPr>
                <w:b/>
              </w:rPr>
              <w:t>3</w:t>
            </w:r>
          </w:p>
          <w:p w14:paraId="0D73E0D9" w14:textId="61E4D15C" w:rsidR="0040332F" w:rsidRPr="005477C6" w:rsidRDefault="0040332F" w:rsidP="00404F9E">
            <w:pPr>
              <w:spacing w:before="20"/>
              <w:rPr>
                <w:i/>
                <w:sz w:val="19"/>
                <w:szCs w:val="19"/>
                <w:lang w:eastAsia="es-ES"/>
              </w:rPr>
            </w:pPr>
            <w:r w:rsidRPr="0040332F">
              <w:rPr>
                <w:rFonts w:eastAsia="Times New Roman" w:cs="Calibri"/>
                <w:bCs/>
                <w:i/>
                <w:kern w:val="32"/>
              </w:rPr>
              <w:t>Específicamente, no se generarán olores que pudiesen molestar a la población adyacente al área de emplazamiento del proyecto, dado que:</w:t>
            </w:r>
            <w:r w:rsidR="00404F9E">
              <w:rPr>
                <w:rFonts w:eastAsia="Times New Roman" w:cs="Calibri"/>
                <w:bCs/>
                <w:i/>
                <w:kern w:val="32"/>
              </w:rPr>
              <w:t xml:space="preserve"> </w:t>
            </w:r>
            <w:r w:rsidRPr="005477C6">
              <w:rPr>
                <w:i/>
                <w:sz w:val="19"/>
                <w:szCs w:val="19"/>
                <w:lang w:eastAsia="es-ES"/>
              </w:rPr>
              <w:t>(…)</w:t>
            </w:r>
          </w:p>
          <w:p w14:paraId="68E9A25F" w14:textId="2C1990CD" w:rsidR="0040332F" w:rsidRPr="00BD760C" w:rsidRDefault="0040332F" w:rsidP="005477C6">
            <w:pPr>
              <w:widowControl w:val="0"/>
              <w:overflowPunct w:val="0"/>
              <w:autoSpaceDE w:val="0"/>
              <w:autoSpaceDN w:val="0"/>
              <w:adjustRightInd w:val="0"/>
              <w:spacing w:before="20"/>
              <w:rPr>
                <w:rFonts w:eastAsia="Times New Roman" w:cs="Calibri"/>
                <w:bCs/>
                <w:i/>
                <w:kern w:val="32"/>
              </w:rPr>
            </w:pPr>
            <w:r w:rsidRPr="00BD760C">
              <w:rPr>
                <w:rFonts w:eastAsia="Times New Roman" w:cs="Calibri"/>
                <w:bCs/>
                <w:i/>
                <w:kern w:val="32"/>
              </w:rPr>
              <w:t xml:space="preserve">b) Los Riles a tratar pasarán inmediatamente al reactor biológico, donde se aireará y se producirá la inmediata acción </w:t>
            </w:r>
            <w:proofErr w:type="spellStart"/>
            <w:r w:rsidRPr="00BD760C">
              <w:rPr>
                <w:rFonts w:eastAsia="Times New Roman" w:cs="Calibri"/>
                <w:bCs/>
                <w:i/>
                <w:kern w:val="32"/>
              </w:rPr>
              <w:t>bacterial</w:t>
            </w:r>
            <w:proofErr w:type="spellEnd"/>
            <w:r w:rsidRPr="00BD760C">
              <w:rPr>
                <w:rFonts w:eastAsia="Times New Roman" w:cs="Calibri"/>
                <w:bCs/>
                <w:i/>
                <w:kern w:val="32"/>
              </w:rPr>
              <w:t xml:space="preserve"> que reducirá la carga orgánica</w:t>
            </w:r>
            <w:r w:rsidR="005477C6" w:rsidRPr="00BD760C">
              <w:rPr>
                <w:rFonts w:eastAsia="Times New Roman" w:cs="Calibri"/>
                <w:bCs/>
                <w:i/>
                <w:kern w:val="32"/>
              </w:rPr>
              <w:t xml:space="preserve"> </w:t>
            </w:r>
            <w:r w:rsidRPr="00BD760C">
              <w:rPr>
                <w:rFonts w:eastAsia="Times New Roman" w:cs="Calibri"/>
                <w:bCs/>
                <w:i/>
                <w:kern w:val="32"/>
              </w:rPr>
              <w:t>(…)</w:t>
            </w:r>
          </w:p>
          <w:p w14:paraId="72AB5030" w14:textId="22AEA338" w:rsidR="0000485F" w:rsidRDefault="0040332F" w:rsidP="00404F9E">
            <w:pPr>
              <w:widowControl w:val="0"/>
              <w:overflowPunct w:val="0"/>
              <w:autoSpaceDE w:val="0"/>
              <w:autoSpaceDN w:val="0"/>
              <w:adjustRightInd w:val="0"/>
              <w:spacing w:before="20"/>
              <w:rPr>
                <w:i/>
                <w:sz w:val="19"/>
                <w:szCs w:val="19"/>
                <w:lang w:eastAsia="es-ES"/>
              </w:rPr>
            </w:pPr>
            <w:r w:rsidRPr="00BD760C">
              <w:rPr>
                <w:rFonts w:eastAsia="Times New Roman" w:cs="Calibri"/>
                <w:bCs/>
                <w:i/>
                <w:kern w:val="32"/>
              </w:rPr>
              <w:t>e) La generación de olores implicará un cambio en el metabolismo de las bacterias que requerirá de tiempo para ocurrir, y antes de esto, el reactor presentará síntomas que indicarán un mal funcionamiento, lo cual será detectado por las medidas de control de la operación del mismo.</w:t>
            </w:r>
            <w:r w:rsidR="00404F9E">
              <w:rPr>
                <w:rFonts w:eastAsia="Times New Roman" w:cs="Calibri"/>
                <w:bCs/>
                <w:i/>
                <w:kern w:val="32"/>
              </w:rPr>
              <w:t xml:space="preserve"> </w:t>
            </w:r>
            <w:r w:rsidRPr="005477C6">
              <w:rPr>
                <w:i/>
                <w:sz w:val="19"/>
                <w:szCs w:val="19"/>
                <w:lang w:eastAsia="es-ES"/>
              </w:rPr>
              <w:t>(…)</w:t>
            </w:r>
          </w:p>
          <w:p w14:paraId="55FB4902" w14:textId="77777777" w:rsidR="00404F9E" w:rsidRPr="00122114" w:rsidRDefault="00404F9E" w:rsidP="00404F9E">
            <w:pPr>
              <w:spacing w:before="120"/>
              <w:rPr>
                <w:b/>
              </w:rPr>
            </w:pPr>
            <w:r w:rsidRPr="00122114">
              <w:rPr>
                <w:b/>
              </w:rPr>
              <w:t>RCA N°</w:t>
            </w:r>
            <w:r>
              <w:rPr>
                <w:b/>
              </w:rPr>
              <w:t>40</w:t>
            </w:r>
            <w:r w:rsidRPr="00122114">
              <w:rPr>
                <w:b/>
              </w:rPr>
              <w:t>1/200</w:t>
            </w:r>
            <w:r>
              <w:rPr>
                <w:b/>
              </w:rPr>
              <w:t>7</w:t>
            </w:r>
            <w:r w:rsidRPr="00122114">
              <w:rPr>
                <w:b/>
              </w:rPr>
              <w:t xml:space="preserve">, Considerando </w:t>
            </w:r>
            <w:r>
              <w:rPr>
                <w:b/>
              </w:rPr>
              <w:t>3</w:t>
            </w:r>
            <w:r w:rsidRPr="00122114">
              <w:rPr>
                <w:b/>
              </w:rPr>
              <w:t>.1</w:t>
            </w:r>
            <w:r>
              <w:rPr>
                <w:b/>
              </w:rPr>
              <w:t>3.14</w:t>
            </w:r>
          </w:p>
          <w:p w14:paraId="242CBFA6" w14:textId="77777777" w:rsidR="00404F9E" w:rsidRDefault="00404F9E" w:rsidP="00404F9E">
            <w:pPr>
              <w:spacing w:before="40"/>
            </w:pPr>
            <w:r>
              <w:t>“</w:t>
            </w:r>
            <w:r w:rsidRPr="004958B4">
              <w:rPr>
                <w:i/>
              </w:rPr>
              <w:t>La única zona en que se podrá producir olores molestos, corresponderá al área de evacuación de los lodos deshidratados y residuos sólidos compactados provenientes del proceso de filtración. Por ejemplo, en caso que el contenedor se mantuviese por muchas horas expuesto al calor. Por lo anterior, se utilizará una carpeta que cubrirá la tolva del camión que realizará el transporte de los lodos filtrados. También se cubrirá el conducto que se empleará para la descarga de los lodos al camión. A través de estas medidas, se aislará el lodo del medio ambiente</w:t>
            </w:r>
            <w:r>
              <w:t>”</w:t>
            </w:r>
            <w:r w:rsidRPr="004958B4">
              <w:t>.</w:t>
            </w:r>
          </w:p>
          <w:p w14:paraId="07A3C2CE" w14:textId="77777777" w:rsidR="00404F9E" w:rsidRPr="00122114" w:rsidRDefault="00404F9E" w:rsidP="00404F9E">
            <w:pPr>
              <w:spacing w:before="120"/>
              <w:rPr>
                <w:b/>
              </w:rPr>
            </w:pPr>
            <w:r w:rsidRPr="00122114">
              <w:rPr>
                <w:b/>
              </w:rPr>
              <w:t>RCA N°</w:t>
            </w:r>
            <w:r>
              <w:rPr>
                <w:b/>
              </w:rPr>
              <w:t>40</w:t>
            </w:r>
            <w:r w:rsidRPr="00122114">
              <w:rPr>
                <w:b/>
              </w:rPr>
              <w:t>1/200</w:t>
            </w:r>
            <w:r>
              <w:rPr>
                <w:b/>
              </w:rPr>
              <w:t>7</w:t>
            </w:r>
            <w:r w:rsidRPr="00122114">
              <w:rPr>
                <w:b/>
              </w:rPr>
              <w:t xml:space="preserve">, Considerando </w:t>
            </w:r>
            <w:r>
              <w:rPr>
                <w:b/>
              </w:rPr>
              <w:t>3</w:t>
            </w:r>
            <w:r w:rsidRPr="00122114">
              <w:rPr>
                <w:b/>
              </w:rPr>
              <w:t>.1</w:t>
            </w:r>
            <w:r>
              <w:rPr>
                <w:b/>
              </w:rPr>
              <w:t>7.6</w:t>
            </w:r>
          </w:p>
          <w:p w14:paraId="307506B1" w14:textId="77777777" w:rsidR="00404F9E" w:rsidRPr="004958B4" w:rsidRDefault="00404F9E" w:rsidP="00404F9E">
            <w:pPr>
              <w:spacing w:before="40"/>
              <w:rPr>
                <w:i/>
              </w:rPr>
            </w:pPr>
            <w:r>
              <w:t>“</w:t>
            </w:r>
            <w:r w:rsidRPr="004958B4">
              <w:rPr>
                <w:i/>
              </w:rPr>
              <w:t>Como medidas de prevención respecto de la generación de malos olores por la operación de la planta de tratamiento, el Titular ha señalado que:</w:t>
            </w:r>
          </w:p>
          <w:p w14:paraId="148E9470" w14:textId="77777777" w:rsidR="00404F9E" w:rsidRPr="004958B4" w:rsidRDefault="00404F9E" w:rsidP="00404F9E">
            <w:pPr>
              <w:spacing w:before="40"/>
              <w:rPr>
                <w:i/>
              </w:rPr>
            </w:pPr>
            <w:r w:rsidRPr="004958B4">
              <w:rPr>
                <w:i/>
              </w:rPr>
              <w:t>a) Los residuos sólidos serán deshidratados y compactados inmediatamente, una vez generados por los equipos de separación correspondientes.</w:t>
            </w:r>
          </w:p>
          <w:p w14:paraId="6151512B" w14:textId="3CE141E3" w:rsidR="00404F9E" w:rsidRPr="004958B4" w:rsidRDefault="00404F9E" w:rsidP="00404F9E">
            <w:pPr>
              <w:spacing w:before="40"/>
            </w:pPr>
            <w:r w:rsidRPr="004958B4">
              <w:rPr>
                <w:i/>
              </w:rPr>
              <w:t>b) Los residuos sólidos que estuviesen listos para su traslado a lugar de disposición final, permanecerán poco tiempo en el área de la planta de tratamiento, ya que serán retirados en forma diaria</w:t>
            </w:r>
            <w:r>
              <w:t>”</w:t>
            </w:r>
            <w:r w:rsidRPr="004958B4">
              <w:t>.</w:t>
            </w:r>
          </w:p>
          <w:p w14:paraId="31302791" w14:textId="7143BE6A" w:rsidR="008A51FC" w:rsidRPr="00122114" w:rsidRDefault="008A51FC" w:rsidP="00404F9E">
            <w:pPr>
              <w:spacing w:before="120"/>
              <w:rPr>
                <w:b/>
              </w:rPr>
            </w:pPr>
            <w:r w:rsidRPr="00122114">
              <w:rPr>
                <w:b/>
              </w:rPr>
              <w:t>RCA N°</w:t>
            </w:r>
            <w:r>
              <w:rPr>
                <w:b/>
              </w:rPr>
              <w:t>40</w:t>
            </w:r>
            <w:r w:rsidRPr="00122114">
              <w:rPr>
                <w:b/>
              </w:rPr>
              <w:t>1/200</w:t>
            </w:r>
            <w:r>
              <w:rPr>
                <w:b/>
              </w:rPr>
              <w:t>7</w:t>
            </w:r>
            <w:r w:rsidRPr="00122114">
              <w:rPr>
                <w:b/>
              </w:rPr>
              <w:t xml:space="preserve">, Considerando </w:t>
            </w:r>
            <w:r>
              <w:rPr>
                <w:b/>
              </w:rPr>
              <w:t>4</w:t>
            </w:r>
            <w:r w:rsidRPr="00122114">
              <w:rPr>
                <w:b/>
              </w:rPr>
              <w:t>.1</w:t>
            </w:r>
            <w:r>
              <w:rPr>
                <w:b/>
              </w:rPr>
              <w:t>7</w:t>
            </w:r>
          </w:p>
          <w:p w14:paraId="0A6A5972" w14:textId="773938C4" w:rsidR="008A51FC" w:rsidRPr="00BD760C" w:rsidRDefault="008A51FC" w:rsidP="00BD760C">
            <w:pPr>
              <w:widowControl w:val="0"/>
              <w:overflowPunct w:val="0"/>
              <w:autoSpaceDE w:val="0"/>
              <w:autoSpaceDN w:val="0"/>
              <w:adjustRightInd w:val="0"/>
              <w:spacing w:before="20"/>
              <w:rPr>
                <w:rFonts w:eastAsia="Times New Roman" w:cs="Calibri"/>
                <w:bCs/>
                <w:i/>
                <w:kern w:val="32"/>
              </w:rPr>
            </w:pPr>
            <w:r w:rsidRPr="00BD760C">
              <w:rPr>
                <w:rFonts w:eastAsia="Times New Roman" w:cs="Calibri"/>
                <w:bCs/>
                <w:i/>
                <w:kern w:val="32"/>
              </w:rPr>
              <w:t>D.S. Nº144/61 del Ministerio de Salud, que establece Normas para Evitar Emanaciones o Contaminantes Atmosféricos de cualquier Naturaleza.</w:t>
            </w:r>
          </w:p>
          <w:p w14:paraId="452BDD0D" w14:textId="1421701A" w:rsidR="00E926A7" w:rsidRPr="00122114" w:rsidRDefault="00E926A7" w:rsidP="00BD760C">
            <w:pPr>
              <w:widowControl w:val="0"/>
              <w:overflowPunct w:val="0"/>
              <w:autoSpaceDE w:val="0"/>
              <w:autoSpaceDN w:val="0"/>
              <w:adjustRightInd w:val="0"/>
              <w:spacing w:before="20"/>
              <w:rPr>
                <w:rFonts w:eastAsia="Times New Roman" w:cs="Calibri"/>
                <w:bCs/>
                <w:i/>
                <w:kern w:val="32"/>
              </w:rPr>
            </w:pPr>
            <w:r w:rsidRPr="00BD760C">
              <w:rPr>
                <w:rFonts w:eastAsia="Times New Roman" w:cs="Calibri"/>
                <w:bCs/>
                <w:i/>
                <w:kern w:val="32"/>
              </w:rPr>
              <w:t>Artículo 1°: “Los gases, vapores, humos, polvo, emanaciones o contaminantes de cualquiera naturaleza, producidos en cualquier establecimiento fabril o lugar de trabajo, deberán captarse o eliminarse en forma tal que no causen peligros, daños o molestias al vecindario</w:t>
            </w:r>
            <w:r w:rsidR="00BD760C">
              <w:rPr>
                <w:rFonts w:eastAsia="Times New Roman" w:cs="Calibri"/>
                <w:bCs/>
                <w:i/>
                <w:kern w:val="32"/>
              </w:rPr>
              <w:t>”</w:t>
            </w:r>
          </w:p>
        </w:tc>
      </w:tr>
      <w:tr w:rsidR="00404F9E" w:rsidRPr="00122114" w14:paraId="626A9EAC" w14:textId="77777777" w:rsidTr="00404F9E">
        <w:trPr>
          <w:trHeight w:val="131"/>
          <w:jc w:val="center"/>
        </w:trPr>
        <w:tc>
          <w:tcPr>
            <w:tcW w:w="5000" w:type="pct"/>
            <w:gridSpan w:val="2"/>
            <w:tcBorders>
              <w:bottom w:val="single" w:sz="4" w:space="0" w:color="auto"/>
            </w:tcBorders>
          </w:tcPr>
          <w:p w14:paraId="2F5610D1" w14:textId="77777777" w:rsidR="00404F9E" w:rsidRPr="005477C6" w:rsidRDefault="00404F9E" w:rsidP="00404F9E">
            <w:pPr>
              <w:jc w:val="left"/>
              <w:rPr>
                <w:rFonts w:ascii="Calibri" w:eastAsia="Times New Roman" w:hAnsi="Calibri"/>
                <w:color w:val="000000"/>
                <w:lang w:eastAsia="es-CL"/>
              </w:rPr>
            </w:pPr>
            <w:r w:rsidRPr="005477C6">
              <w:rPr>
                <w:rFonts w:ascii="Calibri" w:eastAsia="Times New Roman" w:hAnsi="Calibri"/>
                <w:b/>
                <w:bCs/>
                <w:color w:val="000000"/>
                <w:lang w:eastAsia="es-CL"/>
              </w:rPr>
              <w:t>Hecho</w:t>
            </w:r>
            <w:r>
              <w:rPr>
                <w:rFonts w:ascii="Calibri" w:eastAsia="Times New Roman" w:hAnsi="Calibri"/>
                <w:b/>
                <w:bCs/>
                <w:color w:val="000000"/>
                <w:lang w:eastAsia="es-CL"/>
              </w:rPr>
              <w:t>s</w:t>
            </w:r>
            <w:r w:rsidRPr="005477C6">
              <w:rPr>
                <w:rFonts w:ascii="Calibri" w:eastAsia="Times New Roman" w:hAnsi="Calibri"/>
                <w:color w:val="000000"/>
                <w:lang w:eastAsia="es-CL"/>
              </w:rPr>
              <w:t>:</w:t>
            </w:r>
          </w:p>
          <w:p w14:paraId="01A9994C" w14:textId="586BB814" w:rsidR="00404F9E" w:rsidRPr="00404F9E" w:rsidRDefault="00404F9E" w:rsidP="006365BD">
            <w:pPr>
              <w:pStyle w:val="Prrafodelista"/>
              <w:numPr>
                <w:ilvl w:val="0"/>
                <w:numId w:val="3"/>
              </w:numPr>
              <w:spacing w:before="40"/>
              <w:ind w:left="425" w:hanging="357"/>
              <w:contextualSpacing w:val="0"/>
            </w:pPr>
            <w:r w:rsidRPr="005477C6">
              <w:t xml:space="preserve">En inspección del día 7 de febrero de 2015, </w:t>
            </w:r>
            <w:r>
              <w:t xml:space="preserve">fiscalizadores de la SEREMI de Salud de la Región de Valparaíso </w:t>
            </w:r>
            <w:r w:rsidRPr="005477C6">
              <w:t>consta</w:t>
            </w:r>
            <w:r>
              <w:t>taron</w:t>
            </w:r>
            <w:r w:rsidRPr="005477C6">
              <w:t xml:space="preserve"> presencia de olores molestos al interior de la planta de tratamiento de </w:t>
            </w:r>
            <w:proofErr w:type="spellStart"/>
            <w:r w:rsidRPr="005477C6">
              <w:t>RILes</w:t>
            </w:r>
            <w:proofErr w:type="spellEnd"/>
            <w:r w:rsidRPr="005477C6">
              <w:t xml:space="preserve">. </w:t>
            </w:r>
            <w:r>
              <w:rPr>
                <w:lang w:eastAsia="es-ES"/>
              </w:rPr>
              <w:t>S</w:t>
            </w:r>
            <w:r w:rsidRPr="005477C6">
              <w:rPr>
                <w:lang w:eastAsia="es-ES"/>
              </w:rPr>
              <w:t xml:space="preserve">egún lo señalado por </w:t>
            </w:r>
            <w:r>
              <w:rPr>
                <w:lang w:eastAsia="es-ES"/>
              </w:rPr>
              <w:t xml:space="preserve">el Sr. </w:t>
            </w:r>
            <w:r w:rsidRPr="005477C6">
              <w:rPr>
                <w:lang w:eastAsia="es-ES"/>
              </w:rPr>
              <w:t xml:space="preserve">Patricio </w:t>
            </w:r>
            <w:proofErr w:type="spellStart"/>
            <w:r w:rsidRPr="005477C6">
              <w:rPr>
                <w:lang w:eastAsia="es-ES"/>
              </w:rPr>
              <w:t>Pentzke</w:t>
            </w:r>
            <w:proofErr w:type="spellEnd"/>
            <w:r w:rsidRPr="005477C6">
              <w:rPr>
                <w:lang w:eastAsia="es-ES"/>
              </w:rPr>
              <w:t>, Representante Legal y Encargado de la fuente fiscalizada</w:t>
            </w:r>
            <w:r>
              <w:rPr>
                <w:lang w:eastAsia="es-ES"/>
              </w:rPr>
              <w:t>,</w:t>
            </w:r>
            <w:r w:rsidRPr="005477C6">
              <w:rPr>
                <w:i/>
                <w:lang w:eastAsia="es-ES"/>
              </w:rPr>
              <w:t xml:space="preserve"> </w:t>
            </w:r>
            <w:r w:rsidRPr="005477C6">
              <w:rPr>
                <w:lang w:eastAsia="es-ES"/>
              </w:rPr>
              <w:t>los olores molestos se generan</w:t>
            </w:r>
            <w:r w:rsidRPr="005477C6">
              <w:rPr>
                <w:i/>
                <w:lang w:eastAsia="es-ES"/>
              </w:rPr>
              <w:t xml:space="preserve"> </w:t>
            </w:r>
            <w:r w:rsidRPr="00CE021D">
              <w:rPr>
                <w:lang w:eastAsia="es-ES"/>
              </w:rPr>
              <w:t>debido a</w:t>
            </w:r>
            <w:r w:rsidRPr="005477C6">
              <w:rPr>
                <w:i/>
                <w:lang w:eastAsia="es-ES"/>
              </w:rPr>
              <w:t xml:space="preserve"> </w:t>
            </w:r>
            <w:r>
              <w:rPr>
                <w:i/>
                <w:lang w:eastAsia="es-ES"/>
              </w:rPr>
              <w:t>“</w:t>
            </w:r>
            <w:r w:rsidRPr="004958B4">
              <w:rPr>
                <w:i/>
                <w:lang w:eastAsia="es-ES"/>
              </w:rPr>
              <w:t>una desestabilización microbiológica de la planta de tratamiento biológico a causa de un retiro excesivo de lodos de la unidad de sedimentación que se habría realizado el 1 de febrero de 2015</w:t>
            </w:r>
            <w:r>
              <w:rPr>
                <w:lang w:eastAsia="es-ES"/>
              </w:rPr>
              <w:t>”.</w:t>
            </w:r>
          </w:p>
        </w:tc>
      </w:tr>
    </w:tbl>
    <w:p w14:paraId="20718964" w14:textId="77777777" w:rsidR="00404F9E" w:rsidRDefault="00404F9E">
      <w:pPr>
        <w:jc w:val="left"/>
        <w:rPr>
          <w:sz w:val="4"/>
        </w:rPr>
      </w:pPr>
      <w:r>
        <w:rPr>
          <w:sz w:val="4"/>
        </w:rPr>
        <w:br w:type="page"/>
      </w:r>
    </w:p>
    <w:tbl>
      <w:tblPr>
        <w:tblStyle w:val="Tablaconcuadrcula"/>
        <w:tblW w:w="13489" w:type="dxa"/>
        <w:jc w:val="center"/>
        <w:tblLook w:val="04A0" w:firstRow="1" w:lastRow="0" w:firstColumn="1" w:lastColumn="0" w:noHBand="0" w:noVBand="1"/>
      </w:tblPr>
      <w:tblGrid>
        <w:gridCol w:w="13489"/>
      </w:tblGrid>
      <w:tr w:rsidR="00811F56" w:rsidRPr="00122114" w14:paraId="5C39C8E5" w14:textId="77777777" w:rsidTr="00404F9E">
        <w:trPr>
          <w:trHeight w:val="70"/>
          <w:jc w:val="center"/>
        </w:trPr>
        <w:tc>
          <w:tcPr>
            <w:tcW w:w="5000" w:type="pct"/>
          </w:tcPr>
          <w:p w14:paraId="34787D1A" w14:textId="28A979F5" w:rsidR="00811F56" w:rsidRPr="005477C6" w:rsidRDefault="00811F56" w:rsidP="00586781">
            <w:pPr>
              <w:jc w:val="left"/>
              <w:rPr>
                <w:rFonts w:ascii="Calibri" w:eastAsia="Times New Roman" w:hAnsi="Calibri"/>
                <w:color w:val="000000"/>
                <w:lang w:eastAsia="es-CL"/>
              </w:rPr>
            </w:pPr>
            <w:r w:rsidRPr="005477C6">
              <w:rPr>
                <w:rFonts w:ascii="Calibri" w:eastAsia="Times New Roman" w:hAnsi="Calibri"/>
                <w:b/>
                <w:bCs/>
                <w:color w:val="000000"/>
                <w:lang w:eastAsia="es-CL"/>
              </w:rPr>
              <w:lastRenderedPageBreak/>
              <w:t>Hecho</w:t>
            </w:r>
            <w:r w:rsidR="00D71483">
              <w:rPr>
                <w:rFonts w:ascii="Calibri" w:eastAsia="Times New Roman" w:hAnsi="Calibri"/>
                <w:b/>
                <w:bCs/>
                <w:color w:val="000000"/>
                <w:lang w:eastAsia="es-CL"/>
              </w:rPr>
              <w:t>s</w:t>
            </w:r>
            <w:r w:rsidR="00970F78" w:rsidRPr="005477C6">
              <w:rPr>
                <w:rFonts w:ascii="Calibri" w:eastAsia="Times New Roman" w:hAnsi="Calibri"/>
                <w:color w:val="000000"/>
                <w:lang w:eastAsia="es-CL"/>
              </w:rPr>
              <w:t>:</w:t>
            </w:r>
          </w:p>
          <w:p w14:paraId="3F395283" w14:textId="19B8BB27" w:rsidR="008B1232" w:rsidRDefault="008B1232" w:rsidP="00404F9E">
            <w:pPr>
              <w:pStyle w:val="Prrafodelista"/>
              <w:numPr>
                <w:ilvl w:val="0"/>
                <w:numId w:val="3"/>
              </w:numPr>
              <w:spacing w:before="40"/>
              <w:ind w:left="425" w:hanging="357"/>
              <w:contextualSpacing w:val="0"/>
            </w:pPr>
            <w:r>
              <w:rPr>
                <w:lang w:eastAsia="es-ES"/>
              </w:rPr>
              <w:t xml:space="preserve">El día 7 de febrero, alrededor de las 16:30 </w:t>
            </w:r>
            <w:proofErr w:type="spellStart"/>
            <w:r>
              <w:rPr>
                <w:lang w:eastAsia="es-ES"/>
              </w:rPr>
              <w:t>hrs</w:t>
            </w:r>
            <w:proofErr w:type="spellEnd"/>
            <w:r>
              <w:rPr>
                <w:lang w:eastAsia="es-ES"/>
              </w:rPr>
              <w:t xml:space="preserve">., la SEREMI de Salud realizó una evaluación de olores al exterior de la planta de tratamiento de </w:t>
            </w:r>
            <w:proofErr w:type="spellStart"/>
            <w:r>
              <w:rPr>
                <w:lang w:eastAsia="es-ES"/>
              </w:rPr>
              <w:t>RILes</w:t>
            </w:r>
            <w:proofErr w:type="spellEnd"/>
            <w:r w:rsidR="002D31F4">
              <w:rPr>
                <w:lang w:eastAsia="es-ES"/>
              </w:rPr>
              <w:t xml:space="preserve"> (Figura 3)</w:t>
            </w:r>
            <w:r>
              <w:rPr>
                <w:lang w:eastAsia="es-ES"/>
              </w:rPr>
              <w:t xml:space="preserve">, en las calles correspondientes a las direcciones desde las cuales </w:t>
            </w:r>
            <w:r w:rsidR="002D31F4">
              <w:rPr>
                <w:lang w:eastAsia="es-ES"/>
              </w:rPr>
              <w:t xml:space="preserve">dicha SEREMI </w:t>
            </w:r>
            <w:r>
              <w:rPr>
                <w:lang w:eastAsia="es-ES"/>
              </w:rPr>
              <w:t>recibi</w:t>
            </w:r>
            <w:r w:rsidR="002D31F4">
              <w:rPr>
                <w:lang w:eastAsia="es-ES"/>
              </w:rPr>
              <w:t>ó denuncias los días 2 y 3 de febrero de 2015 (Anexo 2)</w:t>
            </w:r>
            <w:r>
              <w:rPr>
                <w:lang w:eastAsia="es-ES"/>
              </w:rPr>
              <w:t xml:space="preserve">, constatando la presencia de olores molestos de idénticas características a las que se generan en la planta de tratamiento de </w:t>
            </w:r>
            <w:proofErr w:type="spellStart"/>
            <w:r>
              <w:rPr>
                <w:lang w:eastAsia="es-ES"/>
              </w:rPr>
              <w:t>RILes</w:t>
            </w:r>
            <w:proofErr w:type="spellEnd"/>
            <w:r>
              <w:rPr>
                <w:lang w:eastAsia="es-ES"/>
              </w:rPr>
              <w:t xml:space="preserve"> de </w:t>
            </w:r>
            <w:proofErr w:type="spellStart"/>
            <w:r>
              <w:rPr>
                <w:lang w:eastAsia="es-ES"/>
              </w:rPr>
              <w:t>Pentzke</w:t>
            </w:r>
            <w:proofErr w:type="spellEnd"/>
            <w:r>
              <w:rPr>
                <w:lang w:eastAsia="es-ES"/>
              </w:rPr>
              <w:t>.</w:t>
            </w:r>
          </w:p>
          <w:p w14:paraId="2D721608" w14:textId="77777777" w:rsidR="005403D9" w:rsidRDefault="005403D9" w:rsidP="00404F9E">
            <w:pPr>
              <w:pStyle w:val="Prrafodelista"/>
              <w:numPr>
                <w:ilvl w:val="0"/>
                <w:numId w:val="3"/>
              </w:numPr>
              <w:spacing w:before="40"/>
              <w:ind w:left="425" w:hanging="357"/>
              <w:contextualSpacing w:val="0"/>
            </w:pPr>
            <w:r w:rsidRPr="005403D9">
              <w:rPr>
                <w:lang w:eastAsia="es-ES"/>
              </w:rPr>
              <w:t xml:space="preserve">En Acta de Inspección del 10 de febrero de 2015, se </w:t>
            </w:r>
            <w:r w:rsidR="00CE021D">
              <w:rPr>
                <w:lang w:eastAsia="es-ES"/>
              </w:rPr>
              <w:t>consignó que se realizó inspección por las mis</w:t>
            </w:r>
            <w:r w:rsidR="004958B4">
              <w:rPr>
                <w:lang w:eastAsia="es-ES"/>
              </w:rPr>
              <w:t>mas calles que se recorrieron el día</w:t>
            </w:r>
            <w:r w:rsidR="00CE021D">
              <w:rPr>
                <w:lang w:eastAsia="es-ES"/>
              </w:rPr>
              <w:t xml:space="preserve"> 7 de febrero, constatándose la presencia de </w:t>
            </w:r>
            <w:r w:rsidR="00A87225">
              <w:rPr>
                <w:lang w:eastAsia="es-ES"/>
              </w:rPr>
              <w:t>olores molestos (</w:t>
            </w:r>
            <w:r w:rsidR="00CE021D">
              <w:rPr>
                <w:lang w:eastAsia="es-ES"/>
              </w:rPr>
              <w:t>ácido sulfhídrico</w:t>
            </w:r>
            <w:r w:rsidR="00A87225">
              <w:rPr>
                <w:lang w:eastAsia="es-ES"/>
              </w:rPr>
              <w:t>)</w:t>
            </w:r>
            <w:r w:rsidR="00CE021D">
              <w:rPr>
                <w:lang w:eastAsia="es-ES"/>
              </w:rPr>
              <w:t>. Posteriormente</w:t>
            </w:r>
            <w:r w:rsidR="00A87225">
              <w:rPr>
                <w:lang w:eastAsia="es-ES"/>
              </w:rPr>
              <w:t xml:space="preserve">, se realizó inspección a </w:t>
            </w:r>
            <w:r w:rsidRPr="005403D9">
              <w:rPr>
                <w:lang w:eastAsia="es-ES"/>
              </w:rPr>
              <w:t xml:space="preserve">la planta de tratamiento de </w:t>
            </w:r>
            <w:proofErr w:type="spellStart"/>
            <w:r w:rsidRPr="005403D9">
              <w:rPr>
                <w:lang w:eastAsia="es-ES"/>
              </w:rPr>
              <w:t>R</w:t>
            </w:r>
            <w:r w:rsidR="00A87225">
              <w:rPr>
                <w:lang w:eastAsia="es-ES"/>
              </w:rPr>
              <w:t>IL</w:t>
            </w:r>
            <w:r w:rsidRPr="005403D9">
              <w:rPr>
                <w:lang w:eastAsia="es-ES"/>
              </w:rPr>
              <w:t>es</w:t>
            </w:r>
            <w:proofErr w:type="spellEnd"/>
            <w:r w:rsidRPr="005403D9">
              <w:rPr>
                <w:lang w:eastAsia="es-ES"/>
              </w:rPr>
              <w:t xml:space="preserve"> de Conservera </w:t>
            </w:r>
            <w:proofErr w:type="spellStart"/>
            <w:r w:rsidRPr="005403D9">
              <w:rPr>
                <w:lang w:eastAsia="es-ES"/>
              </w:rPr>
              <w:t>Pentzke</w:t>
            </w:r>
            <w:proofErr w:type="spellEnd"/>
            <w:r w:rsidRPr="005403D9">
              <w:rPr>
                <w:lang w:eastAsia="es-ES"/>
              </w:rPr>
              <w:t xml:space="preserve">, </w:t>
            </w:r>
            <w:r w:rsidR="00A87225">
              <w:rPr>
                <w:lang w:eastAsia="es-ES"/>
              </w:rPr>
              <w:t xml:space="preserve">constatándose </w:t>
            </w:r>
            <w:r w:rsidRPr="005403D9">
              <w:rPr>
                <w:lang w:eastAsia="es-ES"/>
              </w:rPr>
              <w:t>al interior de las instalaciones la presencia de olores molestos (ácido sulfhídrico)</w:t>
            </w:r>
            <w:r w:rsidR="004958B4">
              <w:rPr>
                <w:lang w:eastAsia="es-ES"/>
              </w:rPr>
              <w:t>,</w:t>
            </w:r>
            <w:r w:rsidRPr="005403D9">
              <w:rPr>
                <w:lang w:eastAsia="es-ES"/>
              </w:rPr>
              <w:t xml:space="preserve"> de similares características a </w:t>
            </w:r>
            <w:r w:rsidR="004958B4">
              <w:rPr>
                <w:lang w:eastAsia="es-ES"/>
              </w:rPr>
              <w:t>los verificados en la población</w:t>
            </w:r>
            <w:r w:rsidR="00A87225">
              <w:rPr>
                <w:lang w:eastAsia="es-ES"/>
              </w:rPr>
              <w:t xml:space="preserve">. En </w:t>
            </w:r>
            <w:r w:rsidRPr="005403D9">
              <w:rPr>
                <w:lang w:eastAsia="es-ES"/>
              </w:rPr>
              <w:t xml:space="preserve">relación a los mismos, el Sr. </w:t>
            </w:r>
            <w:proofErr w:type="spellStart"/>
            <w:r w:rsidRPr="005403D9">
              <w:rPr>
                <w:lang w:eastAsia="es-ES"/>
              </w:rPr>
              <w:t>Pentzke</w:t>
            </w:r>
            <w:proofErr w:type="spellEnd"/>
            <w:r w:rsidRPr="005403D9">
              <w:rPr>
                <w:lang w:eastAsia="es-ES"/>
              </w:rPr>
              <w:t xml:space="preserve"> señaló que “</w:t>
            </w:r>
            <w:r w:rsidRPr="004958B4">
              <w:rPr>
                <w:i/>
                <w:lang w:eastAsia="es-ES"/>
              </w:rPr>
              <w:t xml:space="preserve">los olores molestos se deben a la aplicación en exceso de urea al reactor, lo que provocó una </w:t>
            </w:r>
            <w:proofErr w:type="spellStart"/>
            <w:r w:rsidRPr="004958B4">
              <w:rPr>
                <w:i/>
                <w:lang w:eastAsia="es-ES"/>
              </w:rPr>
              <w:t>desnitrificación</w:t>
            </w:r>
            <w:proofErr w:type="spellEnd"/>
            <w:r w:rsidRPr="004958B4">
              <w:rPr>
                <w:i/>
                <w:lang w:eastAsia="es-ES"/>
              </w:rPr>
              <w:t xml:space="preserve"> incompleta, esto se debió a una mala lectura de los parámetros nitritos y nitratos originado por una </w:t>
            </w:r>
            <w:proofErr w:type="spellStart"/>
            <w:r w:rsidRPr="004958B4">
              <w:rPr>
                <w:i/>
                <w:lang w:eastAsia="es-ES"/>
              </w:rPr>
              <w:t>descalibración</w:t>
            </w:r>
            <w:proofErr w:type="spellEnd"/>
            <w:r w:rsidRPr="004958B4">
              <w:rPr>
                <w:i/>
                <w:lang w:eastAsia="es-ES"/>
              </w:rPr>
              <w:t xml:space="preserve"> de balanza analítica</w:t>
            </w:r>
            <w:r w:rsidRPr="005403D9">
              <w:rPr>
                <w:lang w:eastAsia="es-ES"/>
              </w:rPr>
              <w:t>”.</w:t>
            </w:r>
          </w:p>
          <w:p w14:paraId="06166C01" w14:textId="77777777" w:rsidR="00404F9E" w:rsidRDefault="00404F9E" w:rsidP="00404F9E">
            <w:pPr>
              <w:pStyle w:val="Prrafodelista"/>
              <w:numPr>
                <w:ilvl w:val="0"/>
                <w:numId w:val="3"/>
              </w:numPr>
              <w:spacing w:before="40"/>
              <w:ind w:left="425" w:hanging="357"/>
              <w:contextualSpacing w:val="0"/>
            </w:pPr>
            <w:r>
              <w:rPr>
                <w:lang w:eastAsia="es-ES"/>
              </w:rPr>
              <w:t>En relación a los olores molestos constatados los días 7 y 10 de febrero de 2015, el origen de los mismos se constató en la zona del sistema de tratamiento biológico de la planta depuradora, de acuerdo a lo declarado por el Titular.</w:t>
            </w:r>
          </w:p>
          <w:p w14:paraId="3BB2FA51" w14:textId="07E03B28" w:rsidR="00404F9E" w:rsidRPr="005477C6" w:rsidRDefault="00404F9E" w:rsidP="00404F9E">
            <w:pPr>
              <w:pStyle w:val="Prrafodelista"/>
              <w:numPr>
                <w:ilvl w:val="0"/>
                <w:numId w:val="3"/>
              </w:numPr>
              <w:spacing w:before="40"/>
              <w:ind w:left="425" w:hanging="357"/>
              <w:contextualSpacing w:val="0"/>
            </w:pPr>
            <w:r>
              <w:t>Producto de los hechos constatados se ordenaron medidas provisionales mediante Res Ex N°121/2015 (Anexo 3 del presente informe).</w:t>
            </w:r>
          </w:p>
        </w:tc>
      </w:tr>
      <w:tr w:rsidR="00497065" w14:paraId="4765D401" w14:textId="77777777" w:rsidTr="00404F9E">
        <w:trPr>
          <w:jc w:val="center"/>
        </w:trPr>
        <w:tc>
          <w:tcPr>
            <w:tcW w:w="5000" w:type="pct"/>
          </w:tcPr>
          <w:p w14:paraId="2BADD8E0" w14:textId="77777777" w:rsidR="00497065" w:rsidRPr="009D37A9" w:rsidRDefault="00497065" w:rsidP="00BC69B3">
            <w:pPr>
              <w:jc w:val="center"/>
              <w:rPr>
                <w:b/>
                <w:noProof/>
                <w:lang w:eastAsia="es-CL"/>
              </w:rPr>
            </w:pPr>
            <w:r w:rsidRPr="009D37A9">
              <w:rPr>
                <w:b/>
                <w:noProof/>
                <w:lang w:eastAsia="es-CL"/>
              </w:rPr>
              <w:t>Registros</w:t>
            </w:r>
          </w:p>
        </w:tc>
      </w:tr>
      <w:tr w:rsidR="00497065" w14:paraId="44C69641" w14:textId="77777777" w:rsidTr="00404F9E">
        <w:trPr>
          <w:jc w:val="center"/>
        </w:trPr>
        <w:tc>
          <w:tcPr>
            <w:tcW w:w="5000" w:type="pct"/>
          </w:tcPr>
          <w:p w14:paraId="288300E8" w14:textId="326F9142" w:rsidR="00497065" w:rsidRDefault="00497065" w:rsidP="00497065">
            <w:pPr>
              <w:jc w:val="center"/>
            </w:pPr>
            <w:r>
              <w:rPr>
                <w:rFonts w:ascii="Calibri" w:hAnsi="Calibri" w:cs="Calibri"/>
                <w:noProof/>
                <w:lang w:eastAsia="es-CL"/>
              </w:rPr>
              <w:drawing>
                <wp:inline distT="0" distB="0" distL="0" distR="0" wp14:anchorId="7D246AD0" wp14:editId="13FC8CFE">
                  <wp:extent cx="5543550" cy="3273599"/>
                  <wp:effectExtent l="0" t="0" r="0" b="3175"/>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n.jpg"/>
                          <pic:cNvPicPr/>
                        </pic:nvPicPr>
                        <pic:blipFill>
                          <a:blip r:embed="rId21">
                            <a:extLst>
                              <a:ext uri="{28A0092B-C50C-407E-A947-70E740481C1C}">
                                <a14:useLocalDpi xmlns:a14="http://schemas.microsoft.com/office/drawing/2010/main" val="0"/>
                              </a:ext>
                            </a:extLst>
                          </a:blip>
                          <a:stretch>
                            <a:fillRect/>
                          </a:stretch>
                        </pic:blipFill>
                        <pic:spPr>
                          <a:xfrm>
                            <a:off x="0" y="0"/>
                            <a:ext cx="5558025" cy="3282147"/>
                          </a:xfrm>
                          <a:prstGeom prst="rect">
                            <a:avLst/>
                          </a:prstGeom>
                        </pic:spPr>
                      </pic:pic>
                    </a:graphicData>
                  </a:graphic>
                </wp:inline>
              </w:drawing>
            </w:r>
          </w:p>
        </w:tc>
      </w:tr>
      <w:tr w:rsidR="00497065" w14:paraId="51C327B1" w14:textId="77777777" w:rsidTr="00404F9E">
        <w:trPr>
          <w:jc w:val="center"/>
        </w:trPr>
        <w:tc>
          <w:tcPr>
            <w:tcW w:w="5000" w:type="pct"/>
          </w:tcPr>
          <w:p w14:paraId="117F0A84" w14:textId="77777777" w:rsidR="00497065" w:rsidRPr="00497065" w:rsidRDefault="00497065" w:rsidP="00BC69B3">
            <w:pPr>
              <w:rPr>
                <w:rFonts w:ascii="Calibri" w:eastAsia="Times New Roman" w:hAnsi="Calibri"/>
                <w:b/>
                <w:color w:val="000000"/>
                <w:sz w:val="18"/>
                <w:szCs w:val="18"/>
                <w:lang w:eastAsia="es-CL"/>
              </w:rPr>
            </w:pPr>
            <w:r w:rsidRPr="00497065">
              <w:rPr>
                <w:rFonts w:ascii="Calibri" w:eastAsia="Times New Roman" w:hAnsi="Calibri"/>
                <w:b/>
                <w:color w:val="000000"/>
                <w:sz w:val="18"/>
                <w:szCs w:val="18"/>
                <w:lang w:eastAsia="es-CL"/>
              </w:rPr>
              <w:t>Figura 3</w:t>
            </w:r>
          </w:p>
        </w:tc>
      </w:tr>
      <w:tr w:rsidR="00497065" w14:paraId="0B7BAA88" w14:textId="77777777" w:rsidTr="00404F9E">
        <w:trPr>
          <w:jc w:val="center"/>
        </w:trPr>
        <w:tc>
          <w:tcPr>
            <w:tcW w:w="5000" w:type="pct"/>
          </w:tcPr>
          <w:p w14:paraId="46D6A4EA" w14:textId="77777777" w:rsidR="00497065" w:rsidRPr="00497065" w:rsidRDefault="00497065" w:rsidP="00BC69B3">
            <w:pPr>
              <w:rPr>
                <w:rFonts w:ascii="Calibri" w:eastAsia="Times New Roman" w:hAnsi="Calibri"/>
                <w:color w:val="000000"/>
                <w:sz w:val="18"/>
                <w:szCs w:val="18"/>
                <w:lang w:eastAsia="es-CL"/>
              </w:rPr>
            </w:pPr>
            <w:r w:rsidRPr="00497065">
              <w:rPr>
                <w:rFonts w:ascii="Calibri" w:eastAsia="Times New Roman" w:hAnsi="Calibri"/>
                <w:b/>
                <w:color w:val="000000"/>
                <w:sz w:val="18"/>
                <w:szCs w:val="18"/>
                <w:lang w:eastAsia="es-CL"/>
              </w:rPr>
              <w:t>Descripción Medio de Prueba:</w:t>
            </w:r>
            <w:r w:rsidRPr="00497065">
              <w:rPr>
                <w:rFonts w:ascii="Calibri" w:eastAsia="Times New Roman" w:hAnsi="Calibri"/>
                <w:color w:val="000000"/>
                <w:sz w:val="18"/>
                <w:szCs w:val="18"/>
                <w:lang w:eastAsia="es-CL"/>
              </w:rPr>
              <w:t xml:space="preserve"> </w:t>
            </w:r>
          </w:p>
          <w:p w14:paraId="33818943" w14:textId="69AF49DF" w:rsidR="00497065" w:rsidRPr="00497065" w:rsidRDefault="00497065" w:rsidP="00404F9E">
            <w:pPr>
              <w:spacing w:before="20"/>
              <w:rPr>
                <w:noProof/>
                <w:sz w:val="18"/>
                <w:szCs w:val="18"/>
                <w:lang w:eastAsia="es-CL"/>
              </w:rPr>
            </w:pPr>
            <w:r w:rsidRPr="00497065">
              <w:rPr>
                <w:sz w:val="18"/>
                <w:szCs w:val="18"/>
              </w:rPr>
              <w:t xml:space="preserve">Localización de las calles aledañas a la Planta de Tratamiento de </w:t>
            </w:r>
            <w:proofErr w:type="spellStart"/>
            <w:r w:rsidRPr="00497065">
              <w:rPr>
                <w:sz w:val="18"/>
                <w:szCs w:val="18"/>
              </w:rPr>
              <w:t>RILes</w:t>
            </w:r>
            <w:proofErr w:type="spellEnd"/>
            <w:r w:rsidRPr="00497065">
              <w:rPr>
                <w:sz w:val="18"/>
                <w:szCs w:val="18"/>
              </w:rPr>
              <w:t xml:space="preserve"> de Conservera </w:t>
            </w:r>
            <w:proofErr w:type="spellStart"/>
            <w:r w:rsidRPr="00497065">
              <w:rPr>
                <w:sz w:val="18"/>
                <w:szCs w:val="18"/>
              </w:rPr>
              <w:t>Pentzke</w:t>
            </w:r>
            <w:proofErr w:type="spellEnd"/>
            <w:r w:rsidRPr="00497065">
              <w:rPr>
                <w:sz w:val="18"/>
                <w:szCs w:val="18"/>
              </w:rPr>
              <w:t xml:space="preserve"> en los que se constató existencia de olores molestos durante inspecciones realizadas los días 7 y 10 de febrero de 2015</w:t>
            </w:r>
            <w:r w:rsidR="004958B4">
              <w:rPr>
                <w:sz w:val="18"/>
                <w:szCs w:val="18"/>
              </w:rPr>
              <w:t xml:space="preserve"> por la SEREMI de Salud región de Valparaíso</w:t>
            </w:r>
            <w:r>
              <w:rPr>
                <w:sz w:val="18"/>
                <w:szCs w:val="18"/>
              </w:rPr>
              <w:t>.</w:t>
            </w:r>
          </w:p>
        </w:tc>
      </w:tr>
    </w:tbl>
    <w:p w14:paraId="492785D3" w14:textId="77777777" w:rsidR="00497065" w:rsidRDefault="00497065">
      <w:pPr>
        <w:jc w:val="left"/>
        <w:rPr>
          <w:rFonts w:ascii="Calibri" w:eastAsia="Times New Roman" w:hAnsi="Calibri"/>
          <w:bCs/>
          <w:sz w:val="12"/>
          <w:szCs w:val="20"/>
          <w:lang w:eastAsia="es-CL"/>
        </w:rPr>
      </w:pPr>
    </w:p>
    <w:tbl>
      <w:tblPr>
        <w:tblStyle w:val="Tablaconcuadrcula"/>
        <w:tblW w:w="13575" w:type="dxa"/>
        <w:jc w:val="center"/>
        <w:tblLook w:val="04A0" w:firstRow="1" w:lastRow="0" w:firstColumn="1" w:lastColumn="0" w:noHBand="0" w:noVBand="1"/>
      </w:tblPr>
      <w:tblGrid>
        <w:gridCol w:w="3801"/>
        <w:gridCol w:w="9774"/>
      </w:tblGrid>
      <w:tr w:rsidR="00FF416F" w:rsidRPr="00122114" w14:paraId="2B09580E" w14:textId="77777777" w:rsidTr="00BC69B3">
        <w:trPr>
          <w:jc w:val="center"/>
        </w:trPr>
        <w:tc>
          <w:tcPr>
            <w:tcW w:w="1400" w:type="pct"/>
          </w:tcPr>
          <w:p w14:paraId="2B359283" w14:textId="329BFFA6" w:rsidR="00FF416F" w:rsidRPr="00AC5E96" w:rsidRDefault="00FF416F" w:rsidP="00BC69B3">
            <w:r w:rsidRPr="00AC5E96">
              <w:rPr>
                <w:rFonts w:ascii="Calibri" w:eastAsia="Times New Roman" w:hAnsi="Calibri"/>
                <w:b/>
                <w:bCs/>
                <w:lang w:eastAsia="es-CL"/>
              </w:rPr>
              <w:t>Número de Hecho Constatado</w:t>
            </w:r>
            <w:r w:rsidRPr="00AC5E96">
              <w:rPr>
                <w:rFonts w:ascii="Calibri" w:eastAsia="Times New Roman" w:hAnsi="Calibri"/>
                <w:lang w:eastAsia="es-CL"/>
              </w:rPr>
              <w:t xml:space="preserve">: </w:t>
            </w:r>
            <w:r w:rsidR="00CD304C">
              <w:rPr>
                <w:rFonts w:ascii="Calibri" w:eastAsia="Times New Roman" w:hAnsi="Calibri"/>
                <w:lang w:eastAsia="es-CL"/>
              </w:rPr>
              <w:t>2</w:t>
            </w:r>
          </w:p>
        </w:tc>
        <w:tc>
          <w:tcPr>
            <w:tcW w:w="3600" w:type="pct"/>
          </w:tcPr>
          <w:p w14:paraId="41426429" w14:textId="4EB2810B" w:rsidR="00FF416F" w:rsidRPr="00AC5E96" w:rsidRDefault="00FF416F" w:rsidP="00BC69B3">
            <w:r w:rsidRPr="00AC5E96">
              <w:rPr>
                <w:rFonts w:ascii="Calibri" w:eastAsia="Times New Roman" w:hAnsi="Calibri"/>
                <w:b/>
                <w:bCs/>
                <w:lang w:eastAsia="es-CL"/>
              </w:rPr>
              <w:t>Estación</w:t>
            </w:r>
            <w:r w:rsidRPr="00AC5E96">
              <w:rPr>
                <w:rFonts w:ascii="Calibri" w:eastAsia="Times New Roman" w:hAnsi="Calibri"/>
                <w:lang w:eastAsia="es-CL"/>
              </w:rPr>
              <w:t xml:space="preserve">: </w:t>
            </w:r>
            <w:r w:rsidR="00AC5E96" w:rsidRPr="00AC5E96">
              <w:rPr>
                <w:rFonts w:ascii="Calibri" w:eastAsia="Times New Roman" w:hAnsi="Calibri"/>
                <w:lang w:eastAsia="es-CL"/>
              </w:rPr>
              <w:t>1, 2, 3 y 4</w:t>
            </w:r>
          </w:p>
        </w:tc>
      </w:tr>
      <w:tr w:rsidR="00C045CF" w:rsidRPr="00122114" w14:paraId="3E789C67" w14:textId="77777777" w:rsidTr="00C045CF">
        <w:trPr>
          <w:jc w:val="center"/>
        </w:trPr>
        <w:tc>
          <w:tcPr>
            <w:tcW w:w="5000" w:type="pct"/>
            <w:gridSpan w:val="2"/>
          </w:tcPr>
          <w:p w14:paraId="21E738BE" w14:textId="7DE3956E" w:rsidR="00C045CF" w:rsidRPr="0040332F" w:rsidRDefault="00C045CF" w:rsidP="00C045CF">
            <w:pPr>
              <w:rPr>
                <w:rFonts w:ascii="Calibri" w:eastAsia="Times New Roman" w:hAnsi="Calibri"/>
                <w:b/>
                <w:bCs/>
                <w:color w:val="FF0000"/>
                <w:lang w:eastAsia="es-CL"/>
              </w:rPr>
            </w:pPr>
            <w:r w:rsidRPr="003F09F7">
              <w:rPr>
                <w:b/>
              </w:rPr>
              <w:t>Documentación entregada:</w:t>
            </w:r>
            <w:r>
              <w:t xml:space="preserve"> Plan de Manejo Ambiental Planta Depuradora de Aguas Conservera </w:t>
            </w:r>
            <w:proofErr w:type="spellStart"/>
            <w:r>
              <w:t>Pentzke</w:t>
            </w:r>
            <w:proofErr w:type="spellEnd"/>
            <w:r>
              <w:t>.</w:t>
            </w:r>
          </w:p>
        </w:tc>
      </w:tr>
      <w:tr w:rsidR="00FF416F" w:rsidRPr="00122114" w14:paraId="15849736" w14:textId="77777777" w:rsidTr="00C045CF">
        <w:trPr>
          <w:trHeight w:val="1498"/>
          <w:jc w:val="center"/>
        </w:trPr>
        <w:tc>
          <w:tcPr>
            <w:tcW w:w="5000" w:type="pct"/>
            <w:gridSpan w:val="2"/>
            <w:tcBorders>
              <w:bottom w:val="single" w:sz="4" w:space="0" w:color="auto"/>
            </w:tcBorders>
          </w:tcPr>
          <w:p w14:paraId="2083DECA" w14:textId="77777777" w:rsidR="00FF416F" w:rsidRPr="00122114" w:rsidRDefault="00FF416F" w:rsidP="00BC69B3">
            <w:pPr>
              <w:rPr>
                <w:rFonts w:ascii="Calibri" w:eastAsia="Times New Roman" w:hAnsi="Calibri"/>
                <w:color w:val="000000"/>
                <w:lang w:eastAsia="es-CL"/>
              </w:rPr>
            </w:pPr>
            <w:r w:rsidRPr="00122114">
              <w:rPr>
                <w:rFonts w:ascii="Calibri" w:eastAsia="Times New Roman" w:hAnsi="Calibri"/>
                <w:b/>
                <w:bCs/>
                <w:color w:val="000000"/>
                <w:lang w:eastAsia="es-CL"/>
              </w:rPr>
              <w:t>Exigencia</w:t>
            </w:r>
            <w:r w:rsidRPr="00122114">
              <w:rPr>
                <w:rFonts w:ascii="Calibri" w:eastAsia="Times New Roman" w:hAnsi="Calibri"/>
                <w:color w:val="000000"/>
                <w:lang w:eastAsia="es-CL"/>
              </w:rPr>
              <w:t xml:space="preserve">: </w:t>
            </w:r>
          </w:p>
          <w:p w14:paraId="7E06ACB8" w14:textId="66D8CC09" w:rsidR="00FF416F" w:rsidRPr="00122114" w:rsidRDefault="00FF416F" w:rsidP="00BC69B3">
            <w:pPr>
              <w:spacing w:before="160"/>
              <w:rPr>
                <w:b/>
              </w:rPr>
            </w:pPr>
            <w:r w:rsidRPr="00122114">
              <w:rPr>
                <w:b/>
              </w:rPr>
              <w:t>R</w:t>
            </w:r>
            <w:r>
              <w:rPr>
                <w:b/>
              </w:rPr>
              <w:t xml:space="preserve">esolución SMA Exenta </w:t>
            </w:r>
            <w:r w:rsidRPr="00122114">
              <w:rPr>
                <w:b/>
              </w:rPr>
              <w:t>N°</w:t>
            </w:r>
            <w:r>
              <w:rPr>
                <w:b/>
              </w:rPr>
              <w:t>121</w:t>
            </w:r>
            <w:r w:rsidR="00C045CF">
              <w:rPr>
                <w:b/>
              </w:rPr>
              <w:t xml:space="preserve"> del 17 de febrero de 2015</w:t>
            </w:r>
            <w:r w:rsidRPr="00122114">
              <w:rPr>
                <w:b/>
              </w:rPr>
              <w:t xml:space="preserve">, </w:t>
            </w:r>
            <w:r>
              <w:rPr>
                <w:b/>
              </w:rPr>
              <w:t>Resuelvo Primero</w:t>
            </w:r>
          </w:p>
          <w:p w14:paraId="59405EE0" w14:textId="55A1EC72" w:rsidR="00FF416F" w:rsidRPr="00122114" w:rsidRDefault="00F959EB" w:rsidP="00C045CF">
            <w:pPr>
              <w:spacing w:before="20"/>
              <w:rPr>
                <w:rFonts w:eastAsia="Times New Roman" w:cs="Calibri"/>
                <w:bCs/>
                <w:i/>
                <w:kern w:val="32"/>
              </w:rPr>
            </w:pPr>
            <w:r>
              <w:rPr>
                <w:rFonts w:eastAsia="Times New Roman" w:cs="Calibri"/>
                <w:bCs/>
                <w:i/>
                <w:kern w:val="32"/>
              </w:rPr>
              <w:t>“</w:t>
            </w:r>
            <w:r w:rsidR="00FF416F" w:rsidRPr="00FF416F">
              <w:rPr>
                <w:rFonts w:eastAsia="Times New Roman" w:cs="Calibri"/>
                <w:bCs/>
                <w:i/>
                <w:kern w:val="32"/>
              </w:rPr>
              <w:t>i.</w:t>
            </w:r>
            <w:r w:rsidR="00FF416F">
              <w:rPr>
                <w:rFonts w:eastAsia="Times New Roman" w:cs="Calibri"/>
                <w:bCs/>
                <w:i/>
                <w:kern w:val="32"/>
              </w:rPr>
              <w:t xml:space="preserve"> Plan de Manejo Ambiental. E</w:t>
            </w:r>
            <w:r w:rsidR="00FF416F" w:rsidRPr="00FF416F">
              <w:rPr>
                <w:rFonts w:eastAsia="Times New Roman" w:cs="Calibri"/>
                <w:bCs/>
                <w:i/>
                <w:kern w:val="32"/>
              </w:rPr>
              <w:t xml:space="preserve">l Titular deberá presentar en un plazo de 48 horas un Plan de </w:t>
            </w:r>
            <w:r w:rsidR="00FF416F" w:rsidRPr="000A4BEB">
              <w:rPr>
                <w:rFonts w:eastAsia="Times New Roman" w:cs="Calibri"/>
                <w:bCs/>
                <w:i/>
                <w:kern w:val="32"/>
              </w:rPr>
              <w:t xml:space="preserve">Manejo Ambiental. Los contenidos de dicho plan deberán incluir objetivos, medidas de corrección y un cronograma de implementación con sus respectivos plazos para cada medida, a </w:t>
            </w:r>
            <w:r w:rsidR="00FF416F" w:rsidRPr="00FF416F">
              <w:rPr>
                <w:rFonts w:eastAsia="Times New Roman" w:cs="Calibri"/>
                <w:bCs/>
                <w:i/>
                <w:kern w:val="32"/>
              </w:rPr>
              <w:t>objeto de controlar la generación de olores molestos hacia la comunidad</w:t>
            </w:r>
            <w:r>
              <w:rPr>
                <w:rFonts w:eastAsia="Times New Roman" w:cs="Calibri"/>
                <w:bCs/>
                <w:i/>
                <w:kern w:val="32"/>
              </w:rPr>
              <w:t>”</w:t>
            </w:r>
            <w:r w:rsidR="00FF416F" w:rsidRPr="00FF416F">
              <w:rPr>
                <w:rFonts w:eastAsia="Times New Roman" w:cs="Calibri"/>
                <w:bCs/>
                <w:i/>
                <w:kern w:val="32"/>
              </w:rPr>
              <w:t>.</w:t>
            </w:r>
          </w:p>
        </w:tc>
      </w:tr>
      <w:tr w:rsidR="00FF416F" w:rsidRPr="00122114" w14:paraId="6E11B16F" w14:textId="77777777" w:rsidTr="00BC69B3">
        <w:trPr>
          <w:trHeight w:val="70"/>
          <w:jc w:val="center"/>
        </w:trPr>
        <w:tc>
          <w:tcPr>
            <w:tcW w:w="5000" w:type="pct"/>
            <w:gridSpan w:val="2"/>
          </w:tcPr>
          <w:p w14:paraId="1AA9B24F" w14:textId="6A446A1E" w:rsidR="00FF416F" w:rsidRPr="005477C6" w:rsidRDefault="00D71483" w:rsidP="00BC69B3">
            <w:pPr>
              <w:jc w:val="left"/>
              <w:rPr>
                <w:rFonts w:ascii="Calibri" w:eastAsia="Times New Roman" w:hAnsi="Calibri"/>
                <w:color w:val="000000"/>
                <w:lang w:eastAsia="es-CL"/>
              </w:rPr>
            </w:pPr>
            <w:r>
              <w:rPr>
                <w:rFonts w:ascii="Calibri" w:eastAsia="Times New Roman" w:hAnsi="Calibri"/>
                <w:b/>
                <w:bCs/>
                <w:color w:val="000000"/>
                <w:lang w:eastAsia="es-CL"/>
              </w:rPr>
              <w:t>Hechos</w:t>
            </w:r>
            <w:r w:rsidR="00EC3D62">
              <w:rPr>
                <w:rFonts w:ascii="Calibri" w:eastAsia="Times New Roman" w:hAnsi="Calibri"/>
                <w:b/>
                <w:bCs/>
                <w:color w:val="000000"/>
                <w:lang w:eastAsia="es-CL"/>
              </w:rPr>
              <w:t xml:space="preserve"> / </w:t>
            </w:r>
            <w:r w:rsidR="00C045CF">
              <w:rPr>
                <w:b/>
              </w:rPr>
              <w:t>Resultados examen de Información</w:t>
            </w:r>
            <w:r w:rsidR="00C045CF" w:rsidRPr="00C045CF">
              <w:t>:</w:t>
            </w:r>
          </w:p>
          <w:p w14:paraId="7B2A434F" w14:textId="6EF6211F" w:rsidR="00FF416F" w:rsidRDefault="00DF7598" w:rsidP="00CD304C">
            <w:pPr>
              <w:pStyle w:val="Prrafodelista"/>
              <w:numPr>
                <w:ilvl w:val="0"/>
                <w:numId w:val="25"/>
              </w:numPr>
              <w:spacing w:before="60"/>
              <w:ind w:left="425" w:hanging="357"/>
              <w:contextualSpacing w:val="0"/>
            </w:pPr>
            <w:r>
              <w:t xml:space="preserve">En respuesta a las medidas provisionales de corrección, seguridad o control, dispuestas por la SMA </w:t>
            </w:r>
            <w:r w:rsidR="00AD7E48">
              <w:t xml:space="preserve">en </w:t>
            </w:r>
            <w:r>
              <w:t xml:space="preserve">la Resolución Exenta N°121/2015 (Anexo 3), </w:t>
            </w:r>
            <w:r w:rsidR="00AD7E48">
              <w:t xml:space="preserve">mediante carta de </w:t>
            </w:r>
            <w:r w:rsidR="006E0A45">
              <w:t>fecha 19 de febrero de 2015</w:t>
            </w:r>
            <w:r>
              <w:t xml:space="preserve"> Conservera </w:t>
            </w:r>
            <w:proofErr w:type="spellStart"/>
            <w:r>
              <w:t>Pentzke</w:t>
            </w:r>
            <w:proofErr w:type="spellEnd"/>
            <w:r>
              <w:t xml:space="preserve"> hizo entrega </w:t>
            </w:r>
            <w:r w:rsidR="006E0A45">
              <w:t xml:space="preserve">en la Oficina de Partes de la SMA del documento “Plan de Manejo Ambiental Planta Depuradora de Aguas Conservera </w:t>
            </w:r>
            <w:proofErr w:type="spellStart"/>
            <w:r w:rsidR="006E0A45">
              <w:t>Pentzke</w:t>
            </w:r>
            <w:proofErr w:type="spellEnd"/>
            <w:r w:rsidR="006E0A45">
              <w:t>”</w:t>
            </w:r>
            <w:r>
              <w:t xml:space="preserve"> (Anexo </w:t>
            </w:r>
            <w:r w:rsidR="00637CB7">
              <w:t>4</w:t>
            </w:r>
            <w:r>
              <w:t>)</w:t>
            </w:r>
            <w:r w:rsidR="00637CB7">
              <w:t>.</w:t>
            </w:r>
          </w:p>
          <w:p w14:paraId="2A00BE0D" w14:textId="1188CDB9" w:rsidR="007570ED" w:rsidRDefault="007570ED" w:rsidP="00A76DE5">
            <w:pPr>
              <w:pStyle w:val="Prrafodelista"/>
              <w:numPr>
                <w:ilvl w:val="0"/>
                <w:numId w:val="25"/>
              </w:numPr>
              <w:spacing w:before="60"/>
              <w:ind w:left="425" w:hanging="357"/>
              <w:contextualSpacing w:val="0"/>
            </w:pPr>
            <w:r>
              <w:t>En carta del 19 de febrero, el Titular indica que “</w:t>
            </w:r>
            <w:r w:rsidRPr="00023A0C">
              <w:rPr>
                <w:i/>
              </w:rPr>
              <w:t xml:space="preserve">la planta depuradora está trabajando en un régimen normal y sin presencia de olores molestos </w:t>
            </w:r>
            <w:r>
              <w:t>(…)”.</w:t>
            </w:r>
          </w:p>
          <w:p w14:paraId="469C3B60" w14:textId="287961C9" w:rsidR="00864667" w:rsidRDefault="007570ED" w:rsidP="00A76DE5">
            <w:pPr>
              <w:pStyle w:val="Prrafodelista"/>
              <w:numPr>
                <w:ilvl w:val="0"/>
                <w:numId w:val="25"/>
              </w:numPr>
              <w:spacing w:before="60"/>
              <w:ind w:left="425" w:hanging="357"/>
              <w:contextualSpacing w:val="0"/>
            </w:pPr>
            <w:r>
              <w:rPr>
                <w:lang w:eastAsia="es-ES"/>
              </w:rPr>
              <w:t>El Plan de Manejo Ambiental presentado por la empresa</w:t>
            </w:r>
            <w:r w:rsidR="00564754">
              <w:rPr>
                <w:lang w:eastAsia="es-ES"/>
              </w:rPr>
              <w:t xml:space="preserve"> tiene por objetivo “</w:t>
            </w:r>
            <w:r w:rsidR="00564754" w:rsidRPr="00023A0C">
              <w:rPr>
                <w:i/>
                <w:lang w:eastAsia="es-ES"/>
              </w:rPr>
              <w:t>presentar un plan de contingencia ante la posible generación de olores molestos durante el proceso de depuración del residuo industrial líquido</w:t>
            </w:r>
            <w:r w:rsidR="00564754">
              <w:rPr>
                <w:lang w:eastAsia="es-ES"/>
              </w:rPr>
              <w:t>”</w:t>
            </w:r>
            <w:r w:rsidR="001139C0">
              <w:rPr>
                <w:lang w:eastAsia="es-ES"/>
              </w:rPr>
              <w:t>.</w:t>
            </w:r>
            <w:r w:rsidR="005F02E4">
              <w:rPr>
                <w:lang w:eastAsia="es-ES"/>
              </w:rPr>
              <w:t xml:space="preserve"> En tal sentido, en el plan presentado la empresa señala que “</w:t>
            </w:r>
            <w:r w:rsidR="005F02E4" w:rsidRPr="00023A0C">
              <w:rPr>
                <w:i/>
                <w:lang w:eastAsia="es-ES"/>
              </w:rPr>
              <w:t>el origen de los olores en la planta depuradora de aguas, se debió a una descompensación de la flora bacteriana del lodo activo, generada por una remoción excesiva de lodo en un período corto de tiempo</w:t>
            </w:r>
            <w:r w:rsidR="005F02E4">
              <w:rPr>
                <w:lang w:eastAsia="es-ES"/>
              </w:rPr>
              <w:t>”</w:t>
            </w:r>
            <w:r w:rsidR="00864667">
              <w:rPr>
                <w:lang w:eastAsia="es-ES"/>
              </w:rPr>
              <w:t>.</w:t>
            </w:r>
          </w:p>
          <w:p w14:paraId="1F6519E6" w14:textId="53A93230" w:rsidR="00FF416F" w:rsidRDefault="00864667" w:rsidP="00A76DE5">
            <w:pPr>
              <w:pStyle w:val="Prrafodelista"/>
              <w:numPr>
                <w:ilvl w:val="0"/>
                <w:numId w:val="25"/>
              </w:numPr>
              <w:spacing w:before="60"/>
              <w:ind w:left="425" w:hanging="357"/>
              <w:contextualSpacing w:val="0"/>
            </w:pPr>
            <w:r>
              <w:rPr>
                <w:lang w:eastAsia="es-ES"/>
              </w:rPr>
              <w:t>El Plan de Manejo en comento se propone como plan de acción que “</w:t>
            </w:r>
            <w:r w:rsidRPr="00023A0C">
              <w:rPr>
                <w:i/>
                <w:lang w:eastAsia="es-ES"/>
              </w:rPr>
              <w:t>para poner fin a la generación de olores se debe recuperar el nivel de concentración de lodos requeridos dentro del reactor aeróbico</w:t>
            </w:r>
            <w:r>
              <w:rPr>
                <w:lang w:eastAsia="es-ES"/>
              </w:rPr>
              <w:t>” y que para ello “</w:t>
            </w:r>
            <w:r w:rsidRPr="00023A0C">
              <w:rPr>
                <w:i/>
                <w:lang w:eastAsia="es-ES"/>
              </w:rPr>
              <w:t>se debe definir un plan de dosificación de nutrientes acorde a los parámetros de entrada y salida de la planta depuradora</w:t>
            </w:r>
            <w:r w:rsidR="005C05C1">
              <w:rPr>
                <w:lang w:eastAsia="es-ES"/>
              </w:rPr>
              <w:t>”, detallando que “s</w:t>
            </w:r>
            <w:r w:rsidR="005C05C1" w:rsidRPr="00023A0C">
              <w:rPr>
                <w:i/>
                <w:lang w:eastAsia="es-ES"/>
              </w:rPr>
              <w:t>e debe agregar los nutrientes requeridos, nitrógeno y fósforo (…) en una proporción de 100:5:1 (DBO: Nitrógeno: Fósforo)</w:t>
            </w:r>
            <w:r w:rsidR="005C05C1">
              <w:rPr>
                <w:lang w:eastAsia="es-ES"/>
              </w:rPr>
              <w:t>” (…) y que “</w:t>
            </w:r>
            <w:r w:rsidR="005C05C1" w:rsidRPr="00023A0C">
              <w:rPr>
                <w:i/>
                <w:lang w:eastAsia="es-ES"/>
              </w:rPr>
              <w:t xml:space="preserve">de esta manera a medida que se recupera la masa de lodo activado, los olores van </w:t>
            </w:r>
            <w:r w:rsidR="001139C0" w:rsidRPr="00023A0C">
              <w:rPr>
                <w:i/>
                <w:lang w:eastAsia="es-ES"/>
              </w:rPr>
              <w:t>de</w:t>
            </w:r>
            <w:r w:rsidR="005C05C1" w:rsidRPr="00023A0C">
              <w:rPr>
                <w:i/>
                <w:lang w:eastAsia="es-ES"/>
              </w:rPr>
              <w:t>creciendo hasta desaparecer</w:t>
            </w:r>
            <w:r w:rsidR="005C05C1">
              <w:rPr>
                <w:lang w:eastAsia="es-ES"/>
              </w:rPr>
              <w:t>”</w:t>
            </w:r>
            <w:r w:rsidR="00564754">
              <w:rPr>
                <w:lang w:eastAsia="es-ES"/>
              </w:rPr>
              <w:t>.</w:t>
            </w:r>
          </w:p>
          <w:p w14:paraId="1D89639F" w14:textId="35159403" w:rsidR="005F02E4" w:rsidRDefault="005F02E4" w:rsidP="00A76DE5">
            <w:pPr>
              <w:pStyle w:val="Prrafodelista"/>
              <w:numPr>
                <w:ilvl w:val="0"/>
                <w:numId w:val="25"/>
              </w:numPr>
              <w:spacing w:before="60"/>
              <w:ind w:left="425" w:hanging="357"/>
              <w:contextualSpacing w:val="0"/>
            </w:pPr>
            <w:r>
              <w:t xml:space="preserve">Dentro del Plan de Manejo, Conservera </w:t>
            </w:r>
            <w:proofErr w:type="spellStart"/>
            <w:r>
              <w:t>Pentzke</w:t>
            </w:r>
            <w:proofErr w:type="spellEnd"/>
            <w:r>
              <w:t xml:space="preserve"> </w:t>
            </w:r>
            <w:r w:rsidR="005C05C1">
              <w:t xml:space="preserve">presenta un cronograma del plan de acción cuya ejecución </w:t>
            </w:r>
            <w:r w:rsidR="00590A9E">
              <w:t xml:space="preserve">se realizó entre el 2 y el 19 de febrero de 2015. Al respecto, el Titular señala que el </w:t>
            </w:r>
            <w:r w:rsidR="005C05C1">
              <w:t>día 2 de febrero</w:t>
            </w:r>
            <w:r w:rsidR="00590A9E">
              <w:t xml:space="preserve"> “</w:t>
            </w:r>
            <w:r w:rsidR="00590A9E" w:rsidRPr="00023A0C">
              <w:rPr>
                <w:i/>
              </w:rPr>
              <w:t>se detecta la presencia de olores</w:t>
            </w:r>
            <w:r w:rsidR="00ED4F35" w:rsidRPr="00023A0C">
              <w:rPr>
                <w:i/>
              </w:rPr>
              <w:t>, la pérdida de flora bacteriana</w:t>
            </w:r>
            <w:r w:rsidR="00ED4F35">
              <w:t>” y que “</w:t>
            </w:r>
            <w:r w:rsidR="00ED4F35" w:rsidRPr="00023A0C">
              <w:rPr>
                <w:i/>
              </w:rPr>
              <w:t>inmediatamente se detiene la remoción de lodo deshidratado y se calcula la dosificación de nutrientes requerida</w:t>
            </w:r>
            <w:r w:rsidR="00ED4F35">
              <w:t>”. Agrega luego la empresa que “</w:t>
            </w:r>
            <w:r w:rsidR="00ED4F35" w:rsidRPr="00023A0C">
              <w:rPr>
                <w:i/>
              </w:rPr>
              <w:t>los días 8 y 9 de febrero no se detecta la presencia de olores</w:t>
            </w:r>
            <w:r w:rsidR="00ED4F35">
              <w:t>” y que “</w:t>
            </w:r>
            <w:r w:rsidR="00ED4F35" w:rsidRPr="00023A0C">
              <w:rPr>
                <w:i/>
              </w:rPr>
              <w:t>el día martes 10, se detecta nueva presencia de olores</w:t>
            </w:r>
            <w:r w:rsidR="00ED4F35">
              <w:t>” que da origen a “</w:t>
            </w:r>
            <w:r w:rsidR="00ED4F35" w:rsidRPr="00023A0C">
              <w:rPr>
                <w:i/>
              </w:rPr>
              <w:t>una nueva dosificación cuyos resultados se obtienen el día 13 de febrero</w:t>
            </w:r>
            <w:r w:rsidR="00023A0C">
              <w:t>”</w:t>
            </w:r>
            <w:r w:rsidR="00ED4F35">
              <w:t xml:space="preserve"> donde </w:t>
            </w:r>
            <w:r w:rsidR="00B275F2">
              <w:t>“</w:t>
            </w:r>
            <w:r w:rsidR="00ED4F35" w:rsidRPr="00023A0C">
              <w:rPr>
                <w:i/>
              </w:rPr>
              <w:t>se constata la no presencia total de olores hasta la fecha</w:t>
            </w:r>
            <w:r w:rsidR="00ED4F35">
              <w:t>” (19 de febrero de 2015). De acuerdo estos antecedentes, se observa que</w:t>
            </w:r>
            <w:r w:rsidR="00023A0C">
              <w:t>,</w:t>
            </w:r>
            <w:r w:rsidR="00ED4F35">
              <w:t xml:space="preserve"> </w:t>
            </w:r>
            <w:r w:rsidR="008763CC">
              <w:t>una vez detectada la causa que generó olores, la empresa implementó por su cuenta un plan de acción para controlar la generación de olores</w:t>
            </w:r>
            <w:r w:rsidR="00023A0C">
              <w:t>,</w:t>
            </w:r>
            <w:r w:rsidR="008763CC">
              <w:t xml:space="preserve"> y que </w:t>
            </w:r>
            <w:r w:rsidR="00EC3D62">
              <w:t xml:space="preserve">según lo declarado por </w:t>
            </w:r>
            <w:proofErr w:type="spellStart"/>
            <w:r w:rsidR="00EC3D62">
              <w:t>Pentzke</w:t>
            </w:r>
            <w:proofErr w:type="spellEnd"/>
            <w:r w:rsidR="00EC3D62">
              <w:t xml:space="preserve"> S.A</w:t>
            </w:r>
            <w:r w:rsidR="00023A0C">
              <w:t>.,</w:t>
            </w:r>
            <w:r w:rsidR="00EC3D62">
              <w:t xml:space="preserve"> la planta de </w:t>
            </w:r>
            <w:proofErr w:type="spellStart"/>
            <w:r w:rsidR="00EC3D62">
              <w:t>RILes</w:t>
            </w:r>
            <w:proofErr w:type="spellEnd"/>
            <w:r w:rsidR="00EC3D62">
              <w:t xml:space="preserve"> se encuentra trabajando sin presencia de olores molestos desde </w:t>
            </w:r>
            <w:r w:rsidR="008763CC">
              <w:t>el 13 de febrero de 2015</w:t>
            </w:r>
            <w:r w:rsidR="00B275F2">
              <w:t>.</w:t>
            </w:r>
          </w:p>
          <w:p w14:paraId="79112A9D" w14:textId="783D47F4" w:rsidR="00B275F2" w:rsidRDefault="00B275F2" w:rsidP="00A76DE5">
            <w:pPr>
              <w:pStyle w:val="Prrafodelista"/>
              <w:numPr>
                <w:ilvl w:val="0"/>
                <w:numId w:val="25"/>
              </w:numPr>
              <w:spacing w:before="60"/>
              <w:ind w:left="425" w:hanging="357"/>
              <w:contextualSpacing w:val="0"/>
            </w:pPr>
            <w:r>
              <w:t>Dentro de las medidas de control que se cont</w:t>
            </w:r>
            <w:r w:rsidR="00023A0C">
              <w:t>emplaron</w:t>
            </w:r>
            <w:r>
              <w:t xml:space="preserve"> en el P</w:t>
            </w:r>
            <w:r w:rsidR="00023A0C">
              <w:t>lan de Manejo, la empresa señaló</w:t>
            </w:r>
            <w:r>
              <w:t xml:space="preserve"> la realización del control operativo de la planta a través de un laboratorio</w:t>
            </w:r>
            <w:r w:rsidR="00EC3D62">
              <w:t xml:space="preserve">, el </w:t>
            </w:r>
            <w:r>
              <w:t>control</w:t>
            </w:r>
            <w:r w:rsidR="00EC3D62">
              <w:t xml:space="preserve"> de </w:t>
            </w:r>
            <w:r>
              <w:t>todos los equipos involucrados en el proceso de depuración</w:t>
            </w:r>
            <w:r w:rsidR="00EC3D62">
              <w:t xml:space="preserve"> mediante un PLC y la instrucción al personal con el fin de evitar futuras descompensaciones del sistema de depuración</w:t>
            </w:r>
            <w:r w:rsidR="00551B26">
              <w:t>.</w:t>
            </w:r>
          </w:p>
          <w:p w14:paraId="049F4B20" w14:textId="25F19CF8" w:rsidR="00FF416F" w:rsidRPr="005477C6" w:rsidRDefault="008763CC" w:rsidP="00A76DE5">
            <w:pPr>
              <w:pStyle w:val="Prrafodelista"/>
              <w:numPr>
                <w:ilvl w:val="0"/>
                <w:numId w:val="25"/>
              </w:numPr>
              <w:spacing w:before="60"/>
              <w:ind w:left="425" w:hanging="357"/>
              <w:contextualSpacing w:val="0"/>
            </w:pPr>
            <w:r>
              <w:rPr>
                <w:lang w:eastAsia="es-ES"/>
              </w:rPr>
              <w:t xml:space="preserve">Por </w:t>
            </w:r>
            <w:proofErr w:type="spellStart"/>
            <w:r w:rsidR="00EC3D62">
              <w:rPr>
                <w:lang w:eastAsia="es-ES"/>
              </w:rPr>
              <w:t>encomendación</w:t>
            </w:r>
            <w:proofErr w:type="spellEnd"/>
            <w:r w:rsidR="00EC3D62">
              <w:rPr>
                <w:lang w:eastAsia="es-ES"/>
              </w:rPr>
              <w:t xml:space="preserve"> de la SMA, con </w:t>
            </w:r>
            <w:r w:rsidR="00EC3D62" w:rsidRPr="00477157">
              <w:rPr>
                <w:lang w:eastAsia="es-ES"/>
              </w:rPr>
              <w:t xml:space="preserve">fecha </w:t>
            </w:r>
            <w:r w:rsidR="00477157" w:rsidRPr="00477157">
              <w:rPr>
                <w:lang w:eastAsia="es-ES"/>
              </w:rPr>
              <w:t>26</w:t>
            </w:r>
            <w:r w:rsidR="00EC3D62" w:rsidRPr="00477157">
              <w:rPr>
                <w:lang w:eastAsia="es-ES"/>
              </w:rPr>
              <w:t xml:space="preserve"> de marzo de 2015, la SEREMI de Salud real</w:t>
            </w:r>
            <w:r w:rsidR="00477157" w:rsidRPr="00477157">
              <w:rPr>
                <w:lang w:eastAsia="es-ES"/>
              </w:rPr>
              <w:t>izó una nueva</w:t>
            </w:r>
            <w:r w:rsidR="00477157">
              <w:rPr>
                <w:lang w:eastAsia="es-ES"/>
              </w:rPr>
              <w:t xml:space="preserve"> visita a terreno</w:t>
            </w:r>
            <w:r w:rsidR="00477157" w:rsidRPr="00477157">
              <w:rPr>
                <w:lang w:eastAsia="es-ES"/>
              </w:rPr>
              <w:t xml:space="preserve">, </w:t>
            </w:r>
            <w:r w:rsidR="00477157">
              <w:rPr>
                <w:lang w:eastAsia="es-ES"/>
              </w:rPr>
              <w:t xml:space="preserve">efectuando </w:t>
            </w:r>
            <w:r w:rsidR="00477157" w:rsidRPr="00477157">
              <w:rPr>
                <w:lang w:eastAsia="es-ES"/>
              </w:rPr>
              <w:t xml:space="preserve">un recorrido por las calles en donde se registraron olores molestos en </w:t>
            </w:r>
            <w:r w:rsidR="00477157">
              <w:rPr>
                <w:lang w:eastAsia="es-ES"/>
              </w:rPr>
              <w:t xml:space="preserve">las inspecciones realizadas los días 7 y 10 de febrero de 2015, </w:t>
            </w:r>
            <w:r w:rsidR="00477157" w:rsidRPr="00477157">
              <w:rPr>
                <w:lang w:eastAsia="es-ES"/>
              </w:rPr>
              <w:t>consta</w:t>
            </w:r>
            <w:r w:rsidR="00023A0C">
              <w:rPr>
                <w:lang w:eastAsia="es-ES"/>
              </w:rPr>
              <w:t>tá</w:t>
            </w:r>
            <w:r w:rsidR="00EC3D62" w:rsidRPr="00477157">
              <w:rPr>
                <w:lang w:eastAsia="es-ES"/>
              </w:rPr>
              <w:t>ndo</w:t>
            </w:r>
            <w:r w:rsidR="00023A0C">
              <w:rPr>
                <w:lang w:eastAsia="es-ES"/>
              </w:rPr>
              <w:t>se</w:t>
            </w:r>
            <w:r w:rsidR="00EC3D62">
              <w:rPr>
                <w:lang w:eastAsia="es-ES"/>
              </w:rPr>
              <w:t xml:space="preserve"> </w:t>
            </w:r>
            <w:r w:rsidR="00477157">
              <w:rPr>
                <w:lang w:eastAsia="es-ES"/>
              </w:rPr>
              <w:t>en esta terc</w:t>
            </w:r>
            <w:r w:rsidR="00023A0C">
              <w:rPr>
                <w:lang w:eastAsia="es-ES"/>
              </w:rPr>
              <w:t>era inspección que no se percibiero</w:t>
            </w:r>
            <w:r w:rsidR="00477157">
              <w:rPr>
                <w:lang w:eastAsia="es-ES"/>
              </w:rPr>
              <w:t xml:space="preserve">n olores molestos de la operación de la planta de tratamiento de </w:t>
            </w:r>
            <w:proofErr w:type="spellStart"/>
            <w:r w:rsidR="00477157">
              <w:rPr>
                <w:lang w:eastAsia="es-ES"/>
              </w:rPr>
              <w:t>RILes</w:t>
            </w:r>
            <w:proofErr w:type="spellEnd"/>
            <w:r w:rsidR="00477157">
              <w:rPr>
                <w:lang w:eastAsia="es-ES"/>
              </w:rPr>
              <w:t xml:space="preserve"> de Conservera </w:t>
            </w:r>
            <w:proofErr w:type="spellStart"/>
            <w:r w:rsidR="00477157">
              <w:rPr>
                <w:lang w:eastAsia="es-ES"/>
              </w:rPr>
              <w:t>Pentzke</w:t>
            </w:r>
            <w:proofErr w:type="spellEnd"/>
            <w:r w:rsidR="00477157">
              <w:rPr>
                <w:lang w:eastAsia="es-ES"/>
              </w:rPr>
              <w:t>.</w:t>
            </w:r>
          </w:p>
        </w:tc>
      </w:tr>
    </w:tbl>
    <w:p w14:paraId="1C993071" w14:textId="0E385A0A" w:rsidR="0032357B" w:rsidRDefault="0032357B" w:rsidP="004E1D89">
      <w:pPr>
        <w:ind w:left="68"/>
        <w:rPr>
          <w:sz w:val="18"/>
          <w:szCs w:val="20"/>
        </w:rPr>
      </w:pPr>
      <w:r>
        <w:rPr>
          <w:sz w:val="18"/>
          <w:szCs w:val="20"/>
        </w:rPr>
        <w:br w:type="page"/>
      </w:r>
    </w:p>
    <w:p w14:paraId="22E2D72D" w14:textId="77777777" w:rsidR="004E1D89" w:rsidRPr="004E1D89" w:rsidRDefault="004E1D89" w:rsidP="00496AAE">
      <w:pPr>
        <w:ind w:left="68"/>
        <w:rPr>
          <w:sz w:val="18"/>
          <w:szCs w:val="20"/>
        </w:rPr>
      </w:pPr>
    </w:p>
    <w:p w14:paraId="253BE92C" w14:textId="5DA7FF00" w:rsidR="00AA446F" w:rsidRDefault="00AA446F" w:rsidP="00496AAE">
      <w:pPr>
        <w:pStyle w:val="Ttulo2"/>
        <w:numPr>
          <w:ilvl w:val="1"/>
          <w:numId w:val="2"/>
        </w:numPr>
        <w:spacing w:after="200"/>
        <w:ind w:left="0" w:firstLine="0"/>
        <w:contextualSpacing w:val="0"/>
      </w:pPr>
      <w:bookmarkStart w:id="81" w:name="_Toc416248797"/>
      <w:r>
        <w:t>M</w:t>
      </w:r>
      <w:r w:rsidR="00CE31AB">
        <w:t>a</w:t>
      </w:r>
      <w:r>
        <w:t>nejo de residuos sólidos</w:t>
      </w:r>
      <w:bookmarkEnd w:id="81"/>
      <w:r w:rsidR="00D71483">
        <w:t>.</w:t>
      </w:r>
    </w:p>
    <w:tbl>
      <w:tblPr>
        <w:tblStyle w:val="Tablaconcuadrcula"/>
        <w:tblW w:w="13575" w:type="dxa"/>
        <w:jc w:val="center"/>
        <w:tblLook w:val="04A0" w:firstRow="1" w:lastRow="0" w:firstColumn="1" w:lastColumn="0" w:noHBand="0" w:noVBand="1"/>
      </w:tblPr>
      <w:tblGrid>
        <w:gridCol w:w="3801"/>
        <w:gridCol w:w="9774"/>
      </w:tblGrid>
      <w:tr w:rsidR="00E43A84" w:rsidRPr="00122114" w14:paraId="7C5EC291" w14:textId="77777777" w:rsidTr="002D7367">
        <w:trPr>
          <w:jc w:val="center"/>
        </w:trPr>
        <w:tc>
          <w:tcPr>
            <w:tcW w:w="1400" w:type="pct"/>
          </w:tcPr>
          <w:p w14:paraId="6F8427F1" w14:textId="4CD69D72" w:rsidR="00E43A84" w:rsidRPr="00AC5E96" w:rsidRDefault="00E43A84" w:rsidP="002D7367">
            <w:r w:rsidRPr="00AC5E96">
              <w:rPr>
                <w:rFonts w:ascii="Calibri" w:eastAsia="Times New Roman" w:hAnsi="Calibri"/>
                <w:b/>
                <w:bCs/>
                <w:lang w:eastAsia="es-CL"/>
              </w:rPr>
              <w:t>Número de Hecho Constatado</w:t>
            </w:r>
            <w:r w:rsidRPr="00AC5E96">
              <w:rPr>
                <w:rFonts w:ascii="Calibri" w:eastAsia="Times New Roman" w:hAnsi="Calibri"/>
                <w:lang w:eastAsia="es-CL"/>
              </w:rPr>
              <w:t xml:space="preserve">: </w:t>
            </w:r>
            <w:r w:rsidR="00CD304C">
              <w:rPr>
                <w:rFonts w:ascii="Calibri" w:eastAsia="Times New Roman" w:hAnsi="Calibri"/>
                <w:lang w:eastAsia="es-CL"/>
              </w:rPr>
              <w:t>3</w:t>
            </w:r>
          </w:p>
        </w:tc>
        <w:tc>
          <w:tcPr>
            <w:tcW w:w="3600" w:type="pct"/>
          </w:tcPr>
          <w:p w14:paraId="3BFD381F" w14:textId="1CA0A217" w:rsidR="00E43A84" w:rsidRPr="00AC5E96" w:rsidRDefault="00E43A84" w:rsidP="002D7367">
            <w:r w:rsidRPr="00AC5E96">
              <w:rPr>
                <w:rFonts w:ascii="Calibri" w:eastAsia="Times New Roman" w:hAnsi="Calibri"/>
                <w:b/>
                <w:bCs/>
                <w:lang w:eastAsia="es-CL"/>
              </w:rPr>
              <w:t>Estación</w:t>
            </w:r>
            <w:r w:rsidRPr="00AC5E96">
              <w:rPr>
                <w:rFonts w:ascii="Calibri" w:eastAsia="Times New Roman" w:hAnsi="Calibri"/>
                <w:lang w:eastAsia="es-CL"/>
              </w:rPr>
              <w:t xml:space="preserve">: </w:t>
            </w:r>
            <w:r w:rsidR="00AC5E96" w:rsidRPr="00AC5E96">
              <w:rPr>
                <w:rFonts w:ascii="Calibri" w:eastAsia="Times New Roman" w:hAnsi="Calibri"/>
                <w:lang w:eastAsia="es-CL"/>
              </w:rPr>
              <w:t>4</w:t>
            </w:r>
          </w:p>
        </w:tc>
      </w:tr>
      <w:tr w:rsidR="00CB585B" w:rsidRPr="00122114" w14:paraId="7E9298FC" w14:textId="77777777" w:rsidTr="00CB585B">
        <w:trPr>
          <w:jc w:val="center"/>
        </w:trPr>
        <w:tc>
          <w:tcPr>
            <w:tcW w:w="5000" w:type="pct"/>
            <w:gridSpan w:val="2"/>
          </w:tcPr>
          <w:p w14:paraId="32B5ABF5" w14:textId="2E9F8112" w:rsidR="00CB585B" w:rsidRPr="00CB585B" w:rsidRDefault="00CB585B" w:rsidP="002D7367">
            <w:pPr>
              <w:rPr>
                <w:rFonts w:ascii="Calibri" w:eastAsia="Times New Roman" w:hAnsi="Calibri"/>
                <w:b/>
                <w:bCs/>
                <w:lang w:eastAsia="es-CL"/>
              </w:rPr>
            </w:pPr>
            <w:r w:rsidRPr="00CB585B">
              <w:rPr>
                <w:b/>
              </w:rPr>
              <w:t>Documentación entregada:</w:t>
            </w:r>
            <w:r w:rsidRPr="00CB585B">
              <w:t xml:space="preserve"> Guías de despacho de KDM desde el 16 de enero al 12 de febrero de 2015.</w:t>
            </w:r>
          </w:p>
        </w:tc>
      </w:tr>
      <w:tr w:rsidR="00E43A84" w:rsidRPr="00122114" w14:paraId="78B4533E" w14:textId="77777777" w:rsidTr="002D7367">
        <w:trPr>
          <w:trHeight w:val="1498"/>
          <w:jc w:val="center"/>
        </w:trPr>
        <w:tc>
          <w:tcPr>
            <w:tcW w:w="5000" w:type="pct"/>
            <w:gridSpan w:val="2"/>
            <w:tcBorders>
              <w:bottom w:val="single" w:sz="4" w:space="0" w:color="auto"/>
            </w:tcBorders>
          </w:tcPr>
          <w:p w14:paraId="56D3E78D" w14:textId="77777777" w:rsidR="00E43A84" w:rsidRPr="00122114" w:rsidRDefault="00E43A84" w:rsidP="002D7367">
            <w:pPr>
              <w:rPr>
                <w:rFonts w:ascii="Calibri" w:eastAsia="Times New Roman" w:hAnsi="Calibri"/>
                <w:color w:val="000000"/>
                <w:lang w:eastAsia="es-CL"/>
              </w:rPr>
            </w:pPr>
            <w:r w:rsidRPr="00122114">
              <w:rPr>
                <w:rFonts w:ascii="Calibri" w:eastAsia="Times New Roman" w:hAnsi="Calibri"/>
                <w:b/>
                <w:bCs/>
                <w:color w:val="000000"/>
                <w:lang w:eastAsia="es-CL"/>
              </w:rPr>
              <w:t>Exigencia</w:t>
            </w:r>
            <w:r w:rsidRPr="00122114">
              <w:rPr>
                <w:rFonts w:ascii="Calibri" w:eastAsia="Times New Roman" w:hAnsi="Calibri"/>
                <w:color w:val="000000"/>
                <w:lang w:eastAsia="es-CL"/>
              </w:rPr>
              <w:t xml:space="preserve">: </w:t>
            </w:r>
          </w:p>
          <w:p w14:paraId="35414CA6" w14:textId="77777777" w:rsidR="00496AAE" w:rsidRPr="00122114" w:rsidRDefault="00496AAE" w:rsidP="00496AAE">
            <w:pPr>
              <w:spacing w:before="200"/>
              <w:rPr>
                <w:b/>
              </w:rPr>
            </w:pPr>
            <w:r w:rsidRPr="00122114">
              <w:rPr>
                <w:b/>
              </w:rPr>
              <w:t>RCA N°</w:t>
            </w:r>
            <w:r>
              <w:rPr>
                <w:b/>
              </w:rPr>
              <w:t>40</w:t>
            </w:r>
            <w:r w:rsidRPr="00122114">
              <w:rPr>
                <w:b/>
              </w:rPr>
              <w:t>1/200</w:t>
            </w:r>
            <w:r>
              <w:rPr>
                <w:b/>
              </w:rPr>
              <w:t>7</w:t>
            </w:r>
            <w:r w:rsidRPr="00122114">
              <w:rPr>
                <w:b/>
              </w:rPr>
              <w:t xml:space="preserve">, Considerando </w:t>
            </w:r>
            <w:r>
              <w:rPr>
                <w:b/>
              </w:rPr>
              <w:t>3</w:t>
            </w:r>
            <w:r w:rsidRPr="00122114">
              <w:rPr>
                <w:b/>
              </w:rPr>
              <w:t>.1</w:t>
            </w:r>
            <w:r>
              <w:rPr>
                <w:b/>
              </w:rPr>
              <w:t>6.3</w:t>
            </w:r>
          </w:p>
          <w:p w14:paraId="7C2BBEBD" w14:textId="7B8F53A9" w:rsidR="00496AAE" w:rsidRDefault="00F959EB" w:rsidP="00496AAE">
            <w:pPr>
              <w:spacing w:before="40"/>
              <w:rPr>
                <w:b/>
              </w:rPr>
            </w:pPr>
            <w:r>
              <w:rPr>
                <w:rFonts w:eastAsia="Times New Roman" w:cs="Calibri"/>
                <w:bCs/>
                <w:i/>
                <w:kern w:val="32"/>
              </w:rPr>
              <w:t>“</w:t>
            </w:r>
            <w:r w:rsidR="00496AAE" w:rsidRPr="00E239B4">
              <w:rPr>
                <w:rFonts w:eastAsia="Times New Roman" w:cs="Calibri"/>
                <w:bCs/>
                <w:i/>
                <w:kern w:val="32"/>
              </w:rPr>
              <w:t>En general, durante la etapa de operación de la planta de tratamiento proyectada, no se implementará ningún sitio de acopio temporal, de ningún tipo de residuo sólido que se generase, ya que su manejo considerará su retiro, con una periodicidad diaria, a lugar autorizado para realizar su tratamiento y/o disposición final</w:t>
            </w:r>
            <w:r w:rsidR="00496AAE">
              <w:rPr>
                <w:rFonts w:eastAsia="Times New Roman" w:cs="Calibri"/>
                <w:bCs/>
                <w:i/>
                <w:kern w:val="32"/>
              </w:rPr>
              <w:t xml:space="preserve"> (..</w:t>
            </w:r>
            <w:r w:rsidR="00496AAE" w:rsidRPr="00E239B4">
              <w:rPr>
                <w:rFonts w:eastAsia="Times New Roman" w:cs="Calibri"/>
                <w:bCs/>
                <w:i/>
                <w:kern w:val="32"/>
              </w:rPr>
              <w:t>.</w:t>
            </w:r>
            <w:r w:rsidR="00496AAE">
              <w:rPr>
                <w:rFonts w:eastAsia="Times New Roman" w:cs="Calibri"/>
                <w:bCs/>
                <w:i/>
                <w:kern w:val="32"/>
              </w:rPr>
              <w:t>)</w:t>
            </w:r>
            <w:r>
              <w:rPr>
                <w:rFonts w:eastAsia="Times New Roman" w:cs="Calibri"/>
                <w:bCs/>
                <w:i/>
                <w:kern w:val="32"/>
              </w:rPr>
              <w:t>”</w:t>
            </w:r>
          </w:p>
          <w:p w14:paraId="1A66DDF9" w14:textId="77777777" w:rsidR="00E43A84" w:rsidRPr="00122114" w:rsidRDefault="00E43A84" w:rsidP="002D7367">
            <w:pPr>
              <w:spacing w:before="200"/>
              <w:rPr>
                <w:b/>
              </w:rPr>
            </w:pPr>
            <w:r w:rsidRPr="00122114">
              <w:rPr>
                <w:b/>
              </w:rPr>
              <w:t>RCA N°</w:t>
            </w:r>
            <w:r>
              <w:rPr>
                <w:b/>
              </w:rPr>
              <w:t>40</w:t>
            </w:r>
            <w:r w:rsidRPr="00122114">
              <w:rPr>
                <w:b/>
              </w:rPr>
              <w:t>1/200</w:t>
            </w:r>
            <w:r>
              <w:rPr>
                <w:b/>
              </w:rPr>
              <w:t>7</w:t>
            </w:r>
            <w:r w:rsidRPr="00122114">
              <w:rPr>
                <w:b/>
              </w:rPr>
              <w:t xml:space="preserve">, Considerando </w:t>
            </w:r>
            <w:r>
              <w:rPr>
                <w:b/>
              </w:rPr>
              <w:t>3</w:t>
            </w:r>
            <w:r w:rsidRPr="00122114">
              <w:rPr>
                <w:b/>
              </w:rPr>
              <w:t>.1</w:t>
            </w:r>
            <w:r>
              <w:rPr>
                <w:b/>
              </w:rPr>
              <w:t>6.4</w:t>
            </w:r>
          </w:p>
          <w:p w14:paraId="775E5373" w14:textId="2302C4BC" w:rsidR="00E43A84" w:rsidRPr="00122114" w:rsidRDefault="00F959EB" w:rsidP="00721613">
            <w:pPr>
              <w:spacing w:before="40"/>
              <w:rPr>
                <w:rFonts w:eastAsia="Times New Roman" w:cs="Calibri"/>
                <w:bCs/>
                <w:i/>
                <w:kern w:val="32"/>
              </w:rPr>
            </w:pPr>
            <w:r>
              <w:rPr>
                <w:rFonts w:eastAsia="Times New Roman" w:cs="Calibri"/>
                <w:bCs/>
                <w:i/>
                <w:kern w:val="32"/>
              </w:rPr>
              <w:t>“</w:t>
            </w:r>
            <w:r w:rsidR="00E43A84" w:rsidRPr="00834C68">
              <w:rPr>
                <w:rFonts w:eastAsia="Times New Roman" w:cs="Calibri"/>
                <w:bCs/>
                <w:i/>
                <w:kern w:val="32"/>
              </w:rPr>
              <w:t xml:space="preserve">Según los niveles productivos de las Plantas de Procesamiento del Titular, durante el período </w:t>
            </w:r>
            <w:proofErr w:type="spellStart"/>
            <w:r w:rsidR="00E43A84" w:rsidRPr="00834C68">
              <w:rPr>
                <w:rFonts w:eastAsia="Times New Roman" w:cs="Calibri"/>
                <w:bCs/>
                <w:i/>
                <w:kern w:val="32"/>
              </w:rPr>
              <w:t>peak</w:t>
            </w:r>
            <w:proofErr w:type="spellEnd"/>
            <w:r w:rsidR="00E43A84" w:rsidRPr="00834C68">
              <w:rPr>
                <w:rFonts w:eastAsia="Times New Roman" w:cs="Calibri"/>
                <w:bCs/>
                <w:i/>
                <w:kern w:val="32"/>
              </w:rPr>
              <w:t>, entre los meses de Enero y Abril, se generarán entre 25 y 50 (ton/día) de lodos deshidratados</w:t>
            </w:r>
            <w:r w:rsidR="00721613">
              <w:rPr>
                <w:rFonts w:eastAsia="Times New Roman" w:cs="Calibri"/>
                <w:bCs/>
                <w:i/>
                <w:kern w:val="32"/>
              </w:rPr>
              <w:t xml:space="preserve"> (…)</w:t>
            </w:r>
            <w:r w:rsidR="00E43A84" w:rsidRPr="00834C68">
              <w:rPr>
                <w:rFonts w:eastAsia="Times New Roman" w:cs="Calibri"/>
                <w:bCs/>
                <w:i/>
                <w:kern w:val="32"/>
              </w:rPr>
              <w:t>. Los lodos deshidratados, que saldrán de la centrífuga que será parte de las instalaciones de la planta de tratamiento proyectada, caerán directamente a la tolva del camión, de propiedad del Titular, y que los trasladará lugar autorizado para realizar su tratamiento y/o disposición final</w:t>
            </w:r>
            <w:r w:rsidR="00B23DE8">
              <w:rPr>
                <w:rFonts w:eastAsia="Times New Roman" w:cs="Calibri"/>
                <w:bCs/>
                <w:i/>
                <w:kern w:val="32"/>
              </w:rPr>
              <w:t xml:space="preserve">.(…) </w:t>
            </w:r>
            <w:r w:rsidR="00B23DE8" w:rsidRPr="00B23DE8">
              <w:rPr>
                <w:rFonts w:eastAsia="Times New Roman" w:cs="Calibri"/>
                <w:bCs/>
                <w:i/>
                <w:kern w:val="32"/>
              </w:rPr>
              <w:t>En el Adenda N° 2, Anexo Nº 1, el Titular presenta carta de factibilidad de recepción y transporte de lodos que generara la planta de tratamiento proyectada, al relleno Lomas los Colorados, perteneciente a la empresa KDM</w:t>
            </w:r>
            <w:r>
              <w:rPr>
                <w:rFonts w:eastAsia="Times New Roman" w:cs="Calibri"/>
                <w:bCs/>
                <w:i/>
                <w:kern w:val="32"/>
              </w:rPr>
              <w:t>”</w:t>
            </w:r>
            <w:r w:rsidR="00B23DE8" w:rsidRPr="00B23DE8">
              <w:rPr>
                <w:rFonts w:eastAsia="Times New Roman" w:cs="Calibri"/>
                <w:bCs/>
                <w:i/>
                <w:kern w:val="32"/>
              </w:rPr>
              <w:t>.</w:t>
            </w:r>
          </w:p>
        </w:tc>
      </w:tr>
      <w:tr w:rsidR="00E43A84" w:rsidRPr="00122114" w14:paraId="4E451C99" w14:textId="77777777" w:rsidTr="002D7367">
        <w:trPr>
          <w:trHeight w:val="70"/>
          <w:jc w:val="center"/>
        </w:trPr>
        <w:tc>
          <w:tcPr>
            <w:tcW w:w="5000" w:type="pct"/>
            <w:gridSpan w:val="2"/>
          </w:tcPr>
          <w:p w14:paraId="38EA6417" w14:textId="265D3F76" w:rsidR="00E43A84" w:rsidRPr="005477C6" w:rsidRDefault="00D71483" w:rsidP="002D7367">
            <w:pPr>
              <w:jc w:val="left"/>
              <w:rPr>
                <w:rFonts w:ascii="Calibri" w:eastAsia="Times New Roman" w:hAnsi="Calibri"/>
                <w:color w:val="000000"/>
                <w:lang w:eastAsia="es-CL"/>
              </w:rPr>
            </w:pPr>
            <w:r>
              <w:rPr>
                <w:rFonts w:ascii="Calibri" w:eastAsia="Times New Roman" w:hAnsi="Calibri"/>
                <w:b/>
                <w:bCs/>
                <w:color w:val="000000"/>
                <w:lang w:eastAsia="es-CL"/>
              </w:rPr>
              <w:t>Hechos</w:t>
            </w:r>
            <w:r w:rsidR="00E43A84" w:rsidRPr="00C045CF">
              <w:t>:</w:t>
            </w:r>
          </w:p>
          <w:p w14:paraId="130E95DC" w14:textId="77777777" w:rsidR="00E43A84" w:rsidRDefault="00E43A84" w:rsidP="004C76A1">
            <w:pPr>
              <w:pStyle w:val="Prrafodelista"/>
              <w:numPr>
                <w:ilvl w:val="0"/>
                <w:numId w:val="8"/>
              </w:numPr>
              <w:spacing w:before="60"/>
              <w:contextualSpacing w:val="0"/>
            </w:pPr>
            <w:r w:rsidRPr="00E471E8">
              <w:t xml:space="preserve">En </w:t>
            </w:r>
            <w:r>
              <w:t>i</w:t>
            </w:r>
            <w:r w:rsidRPr="00E471E8">
              <w:t>nspección del día 7 de febrero de 2015</w:t>
            </w:r>
            <w:r>
              <w:t>,</w:t>
            </w:r>
            <w:r w:rsidRPr="00E471E8">
              <w:t xml:space="preserve"> se constató </w:t>
            </w:r>
            <w:r>
              <w:t>la presencia de dos bateas para la recepción de residuos sólidos filtrados y lodos deshidratados, respectivamente.</w:t>
            </w:r>
          </w:p>
          <w:p w14:paraId="59C63457" w14:textId="77777777" w:rsidR="00E43A84" w:rsidRDefault="00E43A84" w:rsidP="004C76A1">
            <w:pPr>
              <w:pStyle w:val="Prrafodelista"/>
              <w:numPr>
                <w:ilvl w:val="0"/>
                <w:numId w:val="8"/>
              </w:numPr>
              <w:spacing w:before="60"/>
              <w:ind w:left="425" w:hanging="357"/>
              <w:contextualSpacing w:val="0"/>
            </w:pPr>
            <w:r>
              <w:t xml:space="preserve">En terreno se revisaron </w:t>
            </w:r>
            <w:r w:rsidR="00CB585B">
              <w:t xml:space="preserve">los </w:t>
            </w:r>
            <w:r>
              <w:t xml:space="preserve">registros </w:t>
            </w:r>
            <w:r w:rsidR="00CB585B">
              <w:t xml:space="preserve">que disponibles en </w:t>
            </w:r>
            <w:r w:rsidRPr="00E471E8">
              <w:t xml:space="preserve">la planta de </w:t>
            </w:r>
            <w:proofErr w:type="spellStart"/>
            <w:r w:rsidRPr="00E471E8">
              <w:t>RILes</w:t>
            </w:r>
            <w:proofErr w:type="spellEnd"/>
            <w:r w:rsidRPr="00E471E8">
              <w:t xml:space="preserve">, </w:t>
            </w:r>
            <w:r>
              <w:t xml:space="preserve">en los cuales consta </w:t>
            </w:r>
            <w:r w:rsidRPr="00E471E8">
              <w:t>que en enero de 2</w:t>
            </w:r>
            <w:r>
              <w:t>015 fueron retirados por KDM 568</w:t>
            </w:r>
            <w:r w:rsidRPr="00E471E8">
              <w:t xml:space="preserve">,99 Ton, con un promedio de retiro de 47 Ton/día. </w:t>
            </w:r>
            <w:r>
              <w:t xml:space="preserve">Además, según los registros consultados, </w:t>
            </w:r>
            <w:r w:rsidRPr="00E471E8">
              <w:t>el día 2 de febrero de 2015 se realizó el retiro de 81,66 Ton por parte de KDM</w:t>
            </w:r>
            <w:r>
              <w:t>; y que hasta el 6 de febrero de 2015 KDM había retirado 306,81 Ton.</w:t>
            </w:r>
          </w:p>
          <w:p w14:paraId="525880B4" w14:textId="273FA3DB" w:rsidR="00CB585B" w:rsidRDefault="00CB585B" w:rsidP="004C76A1">
            <w:pPr>
              <w:pStyle w:val="Prrafodelista"/>
              <w:numPr>
                <w:ilvl w:val="0"/>
                <w:numId w:val="8"/>
              </w:numPr>
              <w:spacing w:before="60"/>
              <w:ind w:left="425" w:hanging="357"/>
              <w:contextualSpacing w:val="0"/>
            </w:pPr>
            <w:r>
              <w:t xml:space="preserve">En Acta de Inspección del 7 de febrero de 2015, se solicitó a Conservera </w:t>
            </w:r>
            <w:proofErr w:type="spellStart"/>
            <w:r>
              <w:t>Pentzke</w:t>
            </w:r>
            <w:proofErr w:type="spellEnd"/>
            <w:r>
              <w:t xml:space="preserve"> remitir registros de retiro y disposición de lodos deshidratados en KDM, desde enero de 2013 a la fecha, específicamente, la presentación de guías de despacho de KDM. Mediante carta ingresada en la SMA el 13 de febrero de 2013, la empresa remitió información respecto al manejo de lodos (Anexo </w:t>
            </w:r>
            <w:r w:rsidR="00496AAE">
              <w:t>1, carpeta “Disposición Lodos Relleno Sanitario KDM”</w:t>
            </w:r>
            <w:r>
              <w:t xml:space="preserve">), cuyo examen de información fue encomendado a la SEREMI de Salud de la Región de Valparaíso </w:t>
            </w:r>
            <w:r w:rsidR="00CB0069">
              <w:t xml:space="preserve">mediante el ORD MZC N°59/2015 </w:t>
            </w:r>
            <w:r>
              <w:t xml:space="preserve">(Anexo </w:t>
            </w:r>
            <w:r w:rsidR="00496AAE">
              <w:t>5</w:t>
            </w:r>
            <w:r>
              <w:t>). A través del ORD N°475/2015, dicha SEREMI informó que “</w:t>
            </w:r>
            <w:r w:rsidRPr="00F959EB">
              <w:rPr>
                <w:i/>
              </w:rPr>
              <w:t>el Titular no acredita que durante los años 2013 y 2014 se haya dado cumplimiento a los considerandos 3.16.3 y 3.16.4 de la RCA N°401/2007, que dicen relación con disponer el residuo lodos centrifugados en Relleno Sanitario de KDM</w:t>
            </w:r>
            <w:r>
              <w:t>”</w:t>
            </w:r>
            <w:r w:rsidR="00496AAE">
              <w:t xml:space="preserve"> (Anexo 6)</w:t>
            </w:r>
            <w:r>
              <w:t>.</w:t>
            </w:r>
          </w:p>
          <w:p w14:paraId="778362BD" w14:textId="56D5328C" w:rsidR="00496AAE" w:rsidRDefault="00496AAE" w:rsidP="004C76A1">
            <w:pPr>
              <w:pStyle w:val="Prrafodelista"/>
              <w:numPr>
                <w:ilvl w:val="0"/>
                <w:numId w:val="8"/>
              </w:numPr>
              <w:spacing w:before="60"/>
              <w:ind w:left="425" w:hanging="357"/>
              <w:contextualSpacing w:val="0"/>
            </w:pPr>
            <w:r>
              <w:t>Por parte de la SMA, se constató que el Titular remitió guías de despacho de transporte y disposici</w:t>
            </w:r>
            <w:r w:rsidR="00721613">
              <w:t xml:space="preserve">ón de lodos </w:t>
            </w:r>
            <w:r w:rsidR="00B26627">
              <w:t xml:space="preserve">centrifugados emitidas por </w:t>
            </w:r>
            <w:r w:rsidR="00721613">
              <w:t xml:space="preserve">KDM </w:t>
            </w:r>
            <w:r>
              <w:t>p</w:t>
            </w:r>
            <w:r w:rsidR="00721613">
              <w:t>a</w:t>
            </w:r>
            <w:r>
              <w:t xml:space="preserve">ra el período comprendido </w:t>
            </w:r>
            <w:r w:rsidR="00721613">
              <w:t xml:space="preserve">entre el 16 y el 31 de enero de 2015, registrándose durante dicho período retiros de lodos por un total de </w:t>
            </w:r>
            <w:r w:rsidR="00884210">
              <w:t>591</w:t>
            </w:r>
            <w:r w:rsidR="00267658">
              <w:t xml:space="preserve"> toneladas</w:t>
            </w:r>
            <w:r w:rsidR="00B26627">
              <w:t xml:space="preserve">. Según consta en las guías de despacho de KDM (Tabla 1), el día 23 de enero retiraron 61,39 </w:t>
            </w:r>
            <w:r w:rsidR="00267658">
              <w:t>t</w:t>
            </w:r>
            <w:r w:rsidR="00B26627">
              <w:t>on</w:t>
            </w:r>
            <w:r w:rsidR="00267658">
              <w:t>eladas</w:t>
            </w:r>
            <w:r w:rsidR="00B26627">
              <w:t xml:space="preserve"> de lodos; el 24 de enero se retiraron 60, 5 </w:t>
            </w:r>
            <w:r w:rsidR="00267658">
              <w:t xml:space="preserve">toneladas </w:t>
            </w:r>
            <w:r w:rsidR="00B26627">
              <w:t xml:space="preserve">de lodos; el 26 de enero se retiraron 140,37 </w:t>
            </w:r>
            <w:r w:rsidR="00267658">
              <w:t xml:space="preserve">toneladas </w:t>
            </w:r>
            <w:r w:rsidR="00B26627">
              <w:t xml:space="preserve">de lodos; el 27 de enero se retiraron </w:t>
            </w:r>
            <w:r w:rsidR="00884210">
              <w:t>60</w:t>
            </w:r>
            <w:r w:rsidR="00B26627">
              <w:t>,</w:t>
            </w:r>
            <w:r w:rsidR="00884210">
              <w:t>6</w:t>
            </w:r>
            <w:r w:rsidR="00B26627">
              <w:t xml:space="preserve"> </w:t>
            </w:r>
            <w:r w:rsidR="00267658">
              <w:t xml:space="preserve">toneladas </w:t>
            </w:r>
            <w:r w:rsidR="00B26627">
              <w:t>de lodos</w:t>
            </w:r>
            <w:r w:rsidR="00267658">
              <w:t>; y el 28 de enero se retiraron el 62,59 toneladas de lodos.</w:t>
            </w:r>
          </w:p>
          <w:p w14:paraId="3CB03098" w14:textId="34C96319" w:rsidR="00267658" w:rsidRPr="00267658" w:rsidRDefault="00373396" w:rsidP="00373396">
            <w:pPr>
              <w:pStyle w:val="Prrafodelista"/>
              <w:numPr>
                <w:ilvl w:val="0"/>
                <w:numId w:val="8"/>
              </w:numPr>
              <w:spacing w:before="60"/>
              <w:ind w:left="425" w:hanging="357"/>
              <w:contextualSpacing w:val="0"/>
            </w:pPr>
            <w:r>
              <w:t xml:space="preserve">Además, </w:t>
            </w:r>
            <w:r w:rsidR="00267658">
              <w:t xml:space="preserve">se constató que el Titular remitió guías de despacho de transporte y disposición de lodos centrifugados emitidas por KDM para el período comprendido entre el 2 y el 12 de febrero de 2015, registrándose durante dicho período retiros de lodos por un total de 471 toneladas. Según consta en las guías de despacho de KDM (Tabla 2), el día 2 de </w:t>
            </w:r>
            <w:r w:rsidR="00AC1699">
              <w:t>f</w:t>
            </w:r>
            <w:r w:rsidR="00267658">
              <w:t>e</w:t>
            </w:r>
            <w:r w:rsidR="00AC1699">
              <w:t>br</w:t>
            </w:r>
            <w:r w:rsidR="00267658">
              <w:t xml:space="preserve">ero retiraron </w:t>
            </w:r>
            <w:r w:rsidR="00AC1699">
              <w:t>8</w:t>
            </w:r>
            <w:r w:rsidR="00267658">
              <w:t>1,</w:t>
            </w:r>
            <w:r w:rsidR="00AC1699">
              <w:t>66</w:t>
            </w:r>
            <w:r w:rsidR="00267658">
              <w:t xml:space="preserve"> toneladas de lodos; el 3 de febrero se retiraron 81,29 toneladas de lodos; y el 4 de febrero se retiraron 101,57 toneladas de lodos.</w:t>
            </w:r>
          </w:p>
        </w:tc>
      </w:tr>
    </w:tbl>
    <w:p w14:paraId="35D2B55B" w14:textId="77777777" w:rsidR="00E43A84" w:rsidRPr="00CD304C" w:rsidRDefault="00E43A84" w:rsidP="00267658">
      <w:pPr>
        <w:rPr>
          <w:sz w:val="8"/>
          <w:szCs w:val="20"/>
        </w:rPr>
      </w:pPr>
    </w:p>
    <w:tbl>
      <w:tblPr>
        <w:tblStyle w:val="Tablaconcuadrcula"/>
        <w:tblW w:w="13604" w:type="dxa"/>
        <w:tblInd w:w="109" w:type="dxa"/>
        <w:tblLook w:val="04A0" w:firstRow="1" w:lastRow="0" w:firstColumn="1" w:lastColumn="0" w:noHBand="0" w:noVBand="1"/>
      </w:tblPr>
      <w:tblGrid>
        <w:gridCol w:w="6802"/>
        <w:gridCol w:w="6802"/>
      </w:tblGrid>
      <w:tr w:rsidR="00267658" w:rsidRPr="00776974" w14:paraId="0FEAD65E" w14:textId="77777777" w:rsidTr="002D7367">
        <w:tc>
          <w:tcPr>
            <w:tcW w:w="5000" w:type="pct"/>
            <w:gridSpan w:val="2"/>
          </w:tcPr>
          <w:p w14:paraId="29B495FD" w14:textId="3F2E8441" w:rsidR="00267658" w:rsidRDefault="00267658" w:rsidP="002D7367">
            <w:pPr>
              <w:jc w:val="center"/>
              <w:rPr>
                <w:rFonts w:ascii="Calibri" w:eastAsia="Times New Roman" w:hAnsi="Calibri"/>
                <w:b/>
                <w:noProof/>
                <w:color w:val="000000"/>
                <w:sz w:val="18"/>
                <w:szCs w:val="18"/>
                <w:lang w:eastAsia="es-CL"/>
              </w:rPr>
            </w:pPr>
            <w:r>
              <w:rPr>
                <w:rFonts w:ascii="Calibri" w:eastAsia="Times New Roman" w:hAnsi="Calibri"/>
                <w:b/>
                <w:noProof/>
                <w:color w:val="000000"/>
                <w:sz w:val="18"/>
                <w:szCs w:val="18"/>
                <w:lang w:eastAsia="es-CL"/>
              </w:rPr>
              <w:lastRenderedPageBreak/>
              <w:t>Registros</w:t>
            </w:r>
          </w:p>
        </w:tc>
      </w:tr>
      <w:tr w:rsidR="00267658" w:rsidRPr="00776974" w14:paraId="13414987" w14:textId="77777777" w:rsidTr="00CD304C">
        <w:trPr>
          <w:trHeight w:val="7338"/>
        </w:trPr>
        <w:tc>
          <w:tcPr>
            <w:tcW w:w="2500" w:type="pct"/>
          </w:tcPr>
          <w:p w14:paraId="632A50A6" w14:textId="77777777" w:rsidR="00267658" w:rsidRDefault="00267658" w:rsidP="002D7367">
            <w:pPr>
              <w:jc w:val="center"/>
              <w:rPr>
                <w:rFonts w:ascii="Calibri" w:eastAsia="Times New Roman" w:hAnsi="Calibri"/>
                <w:color w:val="000000"/>
                <w:sz w:val="18"/>
                <w:szCs w:val="18"/>
                <w:lang w:eastAsia="es-CL"/>
              </w:rPr>
            </w:pPr>
          </w:p>
          <w:tbl>
            <w:tblPr>
              <w:tblStyle w:val="Tablaconcuadrcula"/>
              <w:tblW w:w="0" w:type="auto"/>
              <w:jc w:val="center"/>
              <w:tblLook w:val="04A0" w:firstRow="1" w:lastRow="0" w:firstColumn="1" w:lastColumn="0" w:noHBand="0" w:noVBand="1"/>
            </w:tblPr>
            <w:tblGrid>
              <w:gridCol w:w="1928"/>
              <w:gridCol w:w="2268"/>
              <w:gridCol w:w="1843"/>
            </w:tblGrid>
            <w:tr w:rsidR="00267658" w14:paraId="4F0E9C65" w14:textId="77777777" w:rsidTr="00F3741C">
              <w:trPr>
                <w:jc w:val="center"/>
              </w:trPr>
              <w:tc>
                <w:tcPr>
                  <w:tcW w:w="1928" w:type="dxa"/>
                  <w:shd w:val="pct20" w:color="auto" w:fill="auto"/>
                </w:tcPr>
                <w:p w14:paraId="35CC6462" w14:textId="149B2073" w:rsidR="00267658" w:rsidRPr="003817D0" w:rsidRDefault="00267658" w:rsidP="00267658">
                  <w:pPr>
                    <w:jc w:val="center"/>
                    <w:rPr>
                      <w:rFonts w:ascii="Calibri" w:eastAsia="Times New Roman" w:hAnsi="Calibri"/>
                      <w:b/>
                      <w:sz w:val="18"/>
                      <w:szCs w:val="18"/>
                      <w:lang w:eastAsia="es-CL"/>
                    </w:rPr>
                  </w:pPr>
                  <w:r w:rsidRPr="003817D0">
                    <w:rPr>
                      <w:rFonts w:ascii="Calibri" w:eastAsia="Times New Roman" w:hAnsi="Calibri"/>
                      <w:b/>
                      <w:sz w:val="18"/>
                      <w:szCs w:val="18"/>
                      <w:lang w:eastAsia="es-CL"/>
                    </w:rPr>
                    <w:t>Fecha</w:t>
                  </w:r>
                </w:p>
              </w:tc>
              <w:tc>
                <w:tcPr>
                  <w:tcW w:w="2268" w:type="dxa"/>
                  <w:shd w:val="pct20" w:color="auto" w:fill="auto"/>
                </w:tcPr>
                <w:p w14:paraId="7D33C862" w14:textId="1E38A12A" w:rsidR="00267658" w:rsidRPr="003817D0" w:rsidRDefault="00267658" w:rsidP="002D7367">
                  <w:pPr>
                    <w:jc w:val="center"/>
                    <w:rPr>
                      <w:rFonts w:ascii="Calibri" w:eastAsia="Times New Roman" w:hAnsi="Calibri"/>
                      <w:b/>
                      <w:sz w:val="18"/>
                      <w:szCs w:val="18"/>
                      <w:lang w:eastAsia="es-CL"/>
                    </w:rPr>
                  </w:pPr>
                  <w:r w:rsidRPr="003817D0">
                    <w:rPr>
                      <w:rFonts w:ascii="Calibri" w:eastAsia="Times New Roman" w:hAnsi="Calibri"/>
                      <w:b/>
                      <w:sz w:val="18"/>
                      <w:szCs w:val="18"/>
                      <w:lang w:eastAsia="es-CL"/>
                    </w:rPr>
                    <w:t>N° Guía de despacho KDM</w:t>
                  </w:r>
                </w:p>
              </w:tc>
              <w:tc>
                <w:tcPr>
                  <w:tcW w:w="1843" w:type="dxa"/>
                  <w:shd w:val="pct20" w:color="auto" w:fill="auto"/>
                </w:tcPr>
                <w:p w14:paraId="469B4E10" w14:textId="61E03229" w:rsidR="00267658" w:rsidRPr="003817D0" w:rsidRDefault="00267658" w:rsidP="002D7367">
                  <w:pPr>
                    <w:jc w:val="center"/>
                    <w:rPr>
                      <w:rFonts w:ascii="Calibri" w:eastAsia="Times New Roman" w:hAnsi="Calibri"/>
                      <w:b/>
                      <w:sz w:val="18"/>
                      <w:szCs w:val="18"/>
                      <w:lang w:eastAsia="es-CL"/>
                    </w:rPr>
                  </w:pPr>
                  <w:r w:rsidRPr="003817D0">
                    <w:rPr>
                      <w:rFonts w:ascii="Calibri" w:eastAsia="Times New Roman" w:hAnsi="Calibri"/>
                      <w:b/>
                      <w:sz w:val="18"/>
                      <w:szCs w:val="18"/>
                      <w:lang w:eastAsia="es-CL"/>
                    </w:rPr>
                    <w:t>Lodos retirados (Ton)</w:t>
                  </w:r>
                </w:p>
              </w:tc>
            </w:tr>
            <w:tr w:rsidR="00267658" w14:paraId="0E61441F" w14:textId="77777777" w:rsidTr="00F3741C">
              <w:trPr>
                <w:jc w:val="center"/>
              </w:trPr>
              <w:tc>
                <w:tcPr>
                  <w:tcW w:w="1928" w:type="dxa"/>
                </w:tcPr>
                <w:p w14:paraId="7E92ADB2" w14:textId="348358A0" w:rsidR="00267658" w:rsidRDefault="00267658"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16 de enero de 2015</w:t>
                  </w:r>
                </w:p>
              </w:tc>
              <w:tc>
                <w:tcPr>
                  <w:tcW w:w="2268" w:type="dxa"/>
                </w:tcPr>
                <w:p w14:paraId="5C1E9227" w14:textId="6B4440AA" w:rsidR="00267658"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254916</w:t>
                  </w:r>
                </w:p>
              </w:tc>
              <w:tc>
                <w:tcPr>
                  <w:tcW w:w="1843" w:type="dxa"/>
                  <w:vAlign w:val="bottom"/>
                </w:tcPr>
                <w:p w14:paraId="1BD9D230" w14:textId="764981FB" w:rsidR="00267658" w:rsidRDefault="00267658" w:rsidP="002D7367">
                  <w:pPr>
                    <w:jc w:val="center"/>
                    <w:rPr>
                      <w:rFonts w:ascii="Calibri" w:eastAsia="Times New Roman" w:hAnsi="Calibri"/>
                      <w:color w:val="000000"/>
                      <w:sz w:val="18"/>
                      <w:szCs w:val="18"/>
                      <w:lang w:eastAsia="es-CL"/>
                    </w:rPr>
                  </w:pPr>
                  <w:r w:rsidRPr="00267658">
                    <w:rPr>
                      <w:rFonts w:ascii="Calibri" w:eastAsia="Times New Roman" w:hAnsi="Calibri"/>
                      <w:color w:val="000000"/>
                      <w:sz w:val="18"/>
                      <w:szCs w:val="18"/>
                      <w:lang w:eastAsia="es-CL"/>
                    </w:rPr>
                    <w:t>20,57</w:t>
                  </w:r>
                </w:p>
              </w:tc>
            </w:tr>
            <w:tr w:rsidR="00267658" w14:paraId="1A70155B" w14:textId="77777777" w:rsidTr="00F3741C">
              <w:trPr>
                <w:jc w:val="center"/>
              </w:trPr>
              <w:tc>
                <w:tcPr>
                  <w:tcW w:w="1928" w:type="dxa"/>
                </w:tcPr>
                <w:p w14:paraId="5795A6B0" w14:textId="6B63E900" w:rsidR="00267658" w:rsidRDefault="00267658"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19 de enero de 2015</w:t>
                  </w:r>
                </w:p>
              </w:tc>
              <w:tc>
                <w:tcPr>
                  <w:tcW w:w="2268" w:type="dxa"/>
                </w:tcPr>
                <w:p w14:paraId="2328A467" w14:textId="3471BB03" w:rsidR="00267658"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254982</w:t>
                  </w:r>
                </w:p>
              </w:tc>
              <w:tc>
                <w:tcPr>
                  <w:tcW w:w="1843" w:type="dxa"/>
                  <w:vAlign w:val="bottom"/>
                </w:tcPr>
                <w:p w14:paraId="6937BD8F" w14:textId="7D0C72D1" w:rsidR="00267658" w:rsidRDefault="00267658" w:rsidP="002D7367">
                  <w:pPr>
                    <w:jc w:val="center"/>
                    <w:rPr>
                      <w:rFonts w:ascii="Calibri" w:eastAsia="Times New Roman" w:hAnsi="Calibri"/>
                      <w:color w:val="000000"/>
                      <w:sz w:val="18"/>
                      <w:szCs w:val="18"/>
                      <w:lang w:eastAsia="es-CL"/>
                    </w:rPr>
                  </w:pPr>
                  <w:r w:rsidRPr="00267658">
                    <w:rPr>
                      <w:rFonts w:ascii="Calibri" w:eastAsia="Times New Roman" w:hAnsi="Calibri"/>
                      <w:color w:val="000000"/>
                      <w:sz w:val="18"/>
                      <w:szCs w:val="18"/>
                      <w:lang w:eastAsia="es-CL"/>
                    </w:rPr>
                    <w:t>19,75</w:t>
                  </w:r>
                </w:p>
              </w:tc>
            </w:tr>
            <w:tr w:rsidR="00267658" w14:paraId="654EE673" w14:textId="77777777" w:rsidTr="00F3741C">
              <w:trPr>
                <w:jc w:val="center"/>
              </w:trPr>
              <w:tc>
                <w:tcPr>
                  <w:tcW w:w="1928" w:type="dxa"/>
                </w:tcPr>
                <w:p w14:paraId="5073B5AE" w14:textId="72EE8462" w:rsidR="00267658" w:rsidRDefault="00267658"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19 de enero de 2015</w:t>
                  </w:r>
                </w:p>
              </w:tc>
              <w:tc>
                <w:tcPr>
                  <w:tcW w:w="2268" w:type="dxa"/>
                </w:tcPr>
                <w:p w14:paraId="020DC25C" w14:textId="0DD0D75E" w:rsidR="00267658"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254987</w:t>
                  </w:r>
                </w:p>
              </w:tc>
              <w:tc>
                <w:tcPr>
                  <w:tcW w:w="1843" w:type="dxa"/>
                  <w:vAlign w:val="bottom"/>
                </w:tcPr>
                <w:p w14:paraId="64E5F758" w14:textId="619DA6D9" w:rsidR="00267658" w:rsidRDefault="00267658" w:rsidP="002D7367">
                  <w:pPr>
                    <w:jc w:val="center"/>
                    <w:rPr>
                      <w:rFonts w:ascii="Calibri" w:eastAsia="Times New Roman" w:hAnsi="Calibri"/>
                      <w:color w:val="000000"/>
                      <w:sz w:val="18"/>
                      <w:szCs w:val="18"/>
                      <w:lang w:eastAsia="es-CL"/>
                    </w:rPr>
                  </w:pPr>
                  <w:r w:rsidRPr="00267658">
                    <w:rPr>
                      <w:rFonts w:ascii="Calibri" w:eastAsia="Times New Roman" w:hAnsi="Calibri"/>
                      <w:color w:val="000000"/>
                      <w:sz w:val="18"/>
                      <w:szCs w:val="18"/>
                      <w:lang w:eastAsia="es-CL"/>
                    </w:rPr>
                    <w:t>22,02</w:t>
                  </w:r>
                </w:p>
              </w:tc>
            </w:tr>
            <w:tr w:rsidR="00AC1699" w14:paraId="4702ED47" w14:textId="77777777" w:rsidTr="00F3741C">
              <w:trPr>
                <w:jc w:val="center"/>
              </w:trPr>
              <w:tc>
                <w:tcPr>
                  <w:tcW w:w="1928" w:type="dxa"/>
                </w:tcPr>
                <w:p w14:paraId="04D02FA0" w14:textId="11B5610C" w:rsidR="00AC1699" w:rsidRDefault="00AC1699"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20</w:t>
                  </w:r>
                  <w:r w:rsidRPr="00332561">
                    <w:rPr>
                      <w:rFonts w:ascii="Calibri" w:eastAsia="Times New Roman" w:hAnsi="Calibri"/>
                      <w:color w:val="000000"/>
                      <w:sz w:val="18"/>
                      <w:szCs w:val="18"/>
                      <w:lang w:eastAsia="es-CL"/>
                    </w:rPr>
                    <w:t xml:space="preserve"> de enero de 2015</w:t>
                  </w:r>
                </w:p>
              </w:tc>
              <w:tc>
                <w:tcPr>
                  <w:tcW w:w="2268" w:type="dxa"/>
                </w:tcPr>
                <w:p w14:paraId="41BFCBEA" w14:textId="0A20224F"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255024</w:t>
                  </w:r>
                </w:p>
              </w:tc>
              <w:tc>
                <w:tcPr>
                  <w:tcW w:w="1843" w:type="dxa"/>
                  <w:vAlign w:val="bottom"/>
                </w:tcPr>
                <w:p w14:paraId="75FEB216" w14:textId="5B820728" w:rsidR="00AC1699" w:rsidRDefault="00AC1699" w:rsidP="002D7367">
                  <w:pPr>
                    <w:jc w:val="center"/>
                    <w:rPr>
                      <w:rFonts w:ascii="Calibri" w:eastAsia="Times New Roman" w:hAnsi="Calibri"/>
                      <w:color w:val="000000"/>
                      <w:sz w:val="18"/>
                      <w:szCs w:val="18"/>
                      <w:lang w:eastAsia="es-CL"/>
                    </w:rPr>
                  </w:pPr>
                  <w:r w:rsidRPr="00AC1699">
                    <w:rPr>
                      <w:rFonts w:ascii="Calibri" w:eastAsia="Times New Roman" w:hAnsi="Calibri"/>
                      <w:color w:val="000000"/>
                      <w:sz w:val="18"/>
                      <w:szCs w:val="18"/>
                      <w:lang w:eastAsia="es-CL"/>
                    </w:rPr>
                    <w:t>18,64</w:t>
                  </w:r>
                </w:p>
              </w:tc>
            </w:tr>
            <w:tr w:rsidR="00AC1699" w14:paraId="4DDE6BA8" w14:textId="77777777" w:rsidTr="00F3741C">
              <w:trPr>
                <w:jc w:val="center"/>
              </w:trPr>
              <w:tc>
                <w:tcPr>
                  <w:tcW w:w="1928" w:type="dxa"/>
                </w:tcPr>
                <w:p w14:paraId="45494E9C" w14:textId="446859E4" w:rsidR="00AC1699" w:rsidRDefault="00AC1699"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21</w:t>
                  </w:r>
                  <w:r w:rsidRPr="00332561">
                    <w:rPr>
                      <w:rFonts w:ascii="Calibri" w:eastAsia="Times New Roman" w:hAnsi="Calibri"/>
                      <w:color w:val="000000"/>
                      <w:sz w:val="18"/>
                      <w:szCs w:val="18"/>
                      <w:lang w:eastAsia="es-CL"/>
                    </w:rPr>
                    <w:t xml:space="preserve"> de enero de 2015</w:t>
                  </w:r>
                </w:p>
              </w:tc>
              <w:tc>
                <w:tcPr>
                  <w:tcW w:w="2268" w:type="dxa"/>
                </w:tcPr>
                <w:p w14:paraId="28597F6E" w14:textId="5CD731E7"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255067</w:t>
                  </w:r>
                </w:p>
              </w:tc>
              <w:tc>
                <w:tcPr>
                  <w:tcW w:w="1843" w:type="dxa"/>
                  <w:vAlign w:val="bottom"/>
                </w:tcPr>
                <w:p w14:paraId="0C7A60C0" w14:textId="26595E94" w:rsidR="00AC1699" w:rsidRDefault="00AC1699" w:rsidP="002D7367">
                  <w:pPr>
                    <w:jc w:val="center"/>
                    <w:rPr>
                      <w:rFonts w:ascii="Calibri" w:eastAsia="Times New Roman" w:hAnsi="Calibri"/>
                      <w:color w:val="000000"/>
                      <w:sz w:val="18"/>
                      <w:szCs w:val="18"/>
                      <w:lang w:eastAsia="es-CL"/>
                    </w:rPr>
                  </w:pPr>
                  <w:r w:rsidRPr="00AC1699">
                    <w:rPr>
                      <w:rFonts w:ascii="Calibri" w:eastAsia="Times New Roman" w:hAnsi="Calibri"/>
                      <w:color w:val="000000"/>
                      <w:sz w:val="18"/>
                      <w:szCs w:val="18"/>
                      <w:lang w:eastAsia="es-CL"/>
                    </w:rPr>
                    <w:t>22,96</w:t>
                  </w:r>
                </w:p>
              </w:tc>
            </w:tr>
            <w:tr w:rsidR="00AC1699" w14:paraId="510CFA23" w14:textId="77777777" w:rsidTr="00F3741C">
              <w:trPr>
                <w:jc w:val="center"/>
              </w:trPr>
              <w:tc>
                <w:tcPr>
                  <w:tcW w:w="1928" w:type="dxa"/>
                </w:tcPr>
                <w:p w14:paraId="3B9071D3" w14:textId="1AAF9B3B" w:rsidR="00AC1699" w:rsidRDefault="00AC1699"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22</w:t>
                  </w:r>
                  <w:r w:rsidRPr="00332561">
                    <w:rPr>
                      <w:rFonts w:ascii="Calibri" w:eastAsia="Times New Roman" w:hAnsi="Calibri"/>
                      <w:color w:val="000000"/>
                      <w:sz w:val="18"/>
                      <w:szCs w:val="18"/>
                      <w:lang w:eastAsia="es-CL"/>
                    </w:rPr>
                    <w:t xml:space="preserve"> de enero de 2015</w:t>
                  </w:r>
                </w:p>
              </w:tc>
              <w:tc>
                <w:tcPr>
                  <w:tcW w:w="2268" w:type="dxa"/>
                </w:tcPr>
                <w:p w14:paraId="2F6B72C3" w14:textId="46A245CE"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255106</w:t>
                  </w:r>
                </w:p>
              </w:tc>
              <w:tc>
                <w:tcPr>
                  <w:tcW w:w="1843" w:type="dxa"/>
                  <w:vAlign w:val="bottom"/>
                </w:tcPr>
                <w:p w14:paraId="481E64C7" w14:textId="4D8E0D76" w:rsidR="00AC1699" w:rsidRDefault="00AC1699" w:rsidP="002D7367">
                  <w:pPr>
                    <w:jc w:val="center"/>
                    <w:rPr>
                      <w:rFonts w:ascii="Calibri" w:eastAsia="Times New Roman" w:hAnsi="Calibri"/>
                      <w:color w:val="000000"/>
                      <w:sz w:val="18"/>
                      <w:szCs w:val="18"/>
                      <w:lang w:eastAsia="es-CL"/>
                    </w:rPr>
                  </w:pPr>
                  <w:r w:rsidRPr="00AC1699">
                    <w:rPr>
                      <w:rFonts w:ascii="Calibri" w:eastAsia="Times New Roman" w:hAnsi="Calibri"/>
                      <w:color w:val="000000"/>
                      <w:sz w:val="18"/>
                      <w:szCs w:val="18"/>
                      <w:lang w:eastAsia="es-CL"/>
                    </w:rPr>
                    <w:t>19,73</w:t>
                  </w:r>
                </w:p>
              </w:tc>
            </w:tr>
            <w:tr w:rsidR="00AC1699" w14:paraId="17C67BDE" w14:textId="77777777" w:rsidTr="005D535B">
              <w:trPr>
                <w:jc w:val="center"/>
              </w:trPr>
              <w:tc>
                <w:tcPr>
                  <w:tcW w:w="1928" w:type="dxa"/>
                  <w:tcBorders>
                    <w:bottom w:val="single" w:sz="4" w:space="0" w:color="auto"/>
                  </w:tcBorders>
                </w:tcPr>
                <w:p w14:paraId="39FEAACF" w14:textId="0C296401" w:rsidR="00AC1699" w:rsidRDefault="00AC1699"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22</w:t>
                  </w:r>
                  <w:r w:rsidRPr="00332561">
                    <w:rPr>
                      <w:rFonts w:ascii="Calibri" w:eastAsia="Times New Roman" w:hAnsi="Calibri"/>
                      <w:color w:val="000000"/>
                      <w:sz w:val="18"/>
                      <w:szCs w:val="18"/>
                      <w:lang w:eastAsia="es-CL"/>
                    </w:rPr>
                    <w:t xml:space="preserve"> de enero de 2015</w:t>
                  </w:r>
                </w:p>
              </w:tc>
              <w:tc>
                <w:tcPr>
                  <w:tcW w:w="2268" w:type="dxa"/>
                </w:tcPr>
                <w:p w14:paraId="79EB8DDA" w14:textId="1FE2DA23"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255096</w:t>
                  </w:r>
                </w:p>
              </w:tc>
              <w:tc>
                <w:tcPr>
                  <w:tcW w:w="1843" w:type="dxa"/>
                  <w:tcBorders>
                    <w:bottom w:val="single" w:sz="4" w:space="0" w:color="auto"/>
                  </w:tcBorders>
                  <w:vAlign w:val="bottom"/>
                </w:tcPr>
                <w:p w14:paraId="5CADEF69" w14:textId="5DA73C76" w:rsidR="00AC1699" w:rsidRDefault="00AC1699" w:rsidP="002D7367">
                  <w:pPr>
                    <w:jc w:val="center"/>
                    <w:rPr>
                      <w:rFonts w:ascii="Calibri" w:eastAsia="Times New Roman" w:hAnsi="Calibri"/>
                      <w:color w:val="000000"/>
                      <w:sz w:val="18"/>
                      <w:szCs w:val="18"/>
                      <w:lang w:eastAsia="es-CL"/>
                    </w:rPr>
                  </w:pPr>
                  <w:r w:rsidRPr="00AC1699">
                    <w:rPr>
                      <w:rFonts w:ascii="Calibri" w:eastAsia="Times New Roman" w:hAnsi="Calibri"/>
                      <w:color w:val="000000"/>
                      <w:sz w:val="18"/>
                      <w:szCs w:val="18"/>
                      <w:lang w:eastAsia="es-CL"/>
                    </w:rPr>
                    <w:t>20,54</w:t>
                  </w:r>
                </w:p>
              </w:tc>
            </w:tr>
            <w:tr w:rsidR="00AC1699" w14:paraId="450AC6B3" w14:textId="77777777" w:rsidTr="005D535B">
              <w:trPr>
                <w:jc w:val="center"/>
              </w:trPr>
              <w:tc>
                <w:tcPr>
                  <w:tcW w:w="1928" w:type="dxa"/>
                  <w:shd w:val="clear" w:color="auto" w:fill="F2DBDB" w:themeFill="accent2" w:themeFillTint="33"/>
                </w:tcPr>
                <w:p w14:paraId="2161696C" w14:textId="77117221" w:rsidR="00AC1699" w:rsidRPr="00070B3D" w:rsidRDefault="00AC1699" w:rsidP="00267658">
                  <w:pPr>
                    <w:jc w:val="center"/>
                    <w:rPr>
                      <w:rFonts w:ascii="Calibri" w:eastAsia="Times New Roman" w:hAnsi="Calibri"/>
                      <w:b/>
                      <w:color w:val="000000"/>
                      <w:sz w:val="18"/>
                      <w:szCs w:val="18"/>
                      <w:lang w:eastAsia="es-CL"/>
                    </w:rPr>
                  </w:pPr>
                  <w:r w:rsidRPr="00070B3D">
                    <w:rPr>
                      <w:rFonts w:ascii="Calibri" w:eastAsia="Times New Roman" w:hAnsi="Calibri"/>
                      <w:b/>
                      <w:color w:val="000000"/>
                      <w:sz w:val="18"/>
                      <w:szCs w:val="18"/>
                      <w:lang w:eastAsia="es-CL"/>
                    </w:rPr>
                    <w:t>23 de enero de 2015</w:t>
                  </w:r>
                </w:p>
              </w:tc>
              <w:tc>
                <w:tcPr>
                  <w:tcW w:w="2268" w:type="dxa"/>
                </w:tcPr>
                <w:p w14:paraId="311612BA" w14:textId="5A5CD656"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255149</w:t>
                  </w:r>
                </w:p>
              </w:tc>
              <w:tc>
                <w:tcPr>
                  <w:tcW w:w="1843" w:type="dxa"/>
                  <w:shd w:val="clear" w:color="auto" w:fill="F2DBDB" w:themeFill="accent2" w:themeFillTint="33"/>
                  <w:vAlign w:val="bottom"/>
                </w:tcPr>
                <w:p w14:paraId="36D92FC7" w14:textId="73C7577A"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18,75</w:t>
                  </w:r>
                </w:p>
              </w:tc>
            </w:tr>
            <w:tr w:rsidR="00AC1699" w14:paraId="786F0AB9" w14:textId="77777777" w:rsidTr="005D535B">
              <w:trPr>
                <w:jc w:val="center"/>
              </w:trPr>
              <w:tc>
                <w:tcPr>
                  <w:tcW w:w="1928" w:type="dxa"/>
                  <w:shd w:val="clear" w:color="auto" w:fill="F2DBDB" w:themeFill="accent2" w:themeFillTint="33"/>
                </w:tcPr>
                <w:p w14:paraId="13B5FFBA" w14:textId="06717C53" w:rsidR="00AC1699" w:rsidRPr="00070B3D" w:rsidRDefault="00AC1699" w:rsidP="002D7367">
                  <w:pPr>
                    <w:jc w:val="center"/>
                    <w:rPr>
                      <w:rFonts w:ascii="Calibri" w:eastAsia="Times New Roman" w:hAnsi="Calibri"/>
                      <w:b/>
                      <w:color w:val="000000"/>
                      <w:sz w:val="18"/>
                      <w:szCs w:val="18"/>
                      <w:lang w:eastAsia="es-CL"/>
                    </w:rPr>
                  </w:pPr>
                  <w:r w:rsidRPr="00070B3D">
                    <w:rPr>
                      <w:rFonts w:ascii="Calibri" w:eastAsia="Times New Roman" w:hAnsi="Calibri"/>
                      <w:b/>
                      <w:color w:val="000000"/>
                      <w:sz w:val="18"/>
                      <w:szCs w:val="18"/>
                      <w:lang w:eastAsia="es-CL"/>
                    </w:rPr>
                    <w:t>23 de enero de 2015</w:t>
                  </w:r>
                </w:p>
              </w:tc>
              <w:tc>
                <w:tcPr>
                  <w:tcW w:w="2268" w:type="dxa"/>
                </w:tcPr>
                <w:p w14:paraId="48204509" w14:textId="36978DAA"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255143</w:t>
                  </w:r>
                </w:p>
              </w:tc>
              <w:tc>
                <w:tcPr>
                  <w:tcW w:w="1843" w:type="dxa"/>
                  <w:shd w:val="clear" w:color="auto" w:fill="F2DBDB" w:themeFill="accent2" w:themeFillTint="33"/>
                  <w:vAlign w:val="bottom"/>
                </w:tcPr>
                <w:p w14:paraId="1905392C" w14:textId="4173D0A4"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20,32</w:t>
                  </w:r>
                </w:p>
              </w:tc>
            </w:tr>
            <w:tr w:rsidR="00AC1699" w14:paraId="4F6D4AC3" w14:textId="77777777" w:rsidTr="005D535B">
              <w:trPr>
                <w:jc w:val="center"/>
              </w:trPr>
              <w:tc>
                <w:tcPr>
                  <w:tcW w:w="1928" w:type="dxa"/>
                  <w:shd w:val="clear" w:color="auto" w:fill="F2DBDB" w:themeFill="accent2" w:themeFillTint="33"/>
                </w:tcPr>
                <w:p w14:paraId="703CD47A" w14:textId="4ABB2404" w:rsidR="00AC1699" w:rsidRPr="00070B3D" w:rsidRDefault="00AC1699" w:rsidP="002D7367">
                  <w:pPr>
                    <w:jc w:val="center"/>
                    <w:rPr>
                      <w:rFonts w:ascii="Calibri" w:eastAsia="Times New Roman" w:hAnsi="Calibri"/>
                      <w:b/>
                      <w:color w:val="000000"/>
                      <w:sz w:val="18"/>
                      <w:szCs w:val="18"/>
                      <w:lang w:eastAsia="es-CL"/>
                    </w:rPr>
                  </w:pPr>
                  <w:r w:rsidRPr="00070B3D">
                    <w:rPr>
                      <w:rFonts w:ascii="Calibri" w:eastAsia="Times New Roman" w:hAnsi="Calibri"/>
                      <w:b/>
                      <w:color w:val="000000"/>
                      <w:sz w:val="18"/>
                      <w:szCs w:val="18"/>
                      <w:lang w:eastAsia="es-CL"/>
                    </w:rPr>
                    <w:t>23 de enero de 2015</w:t>
                  </w:r>
                </w:p>
              </w:tc>
              <w:tc>
                <w:tcPr>
                  <w:tcW w:w="2268" w:type="dxa"/>
                </w:tcPr>
                <w:p w14:paraId="68B03FA2" w14:textId="6F22863A"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255135</w:t>
                  </w:r>
                </w:p>
              </w:tc>
              <w:tc>
                <w:tcPr>
                  <w:tcW w:w="1843" w:type="dxa"/>
                  <w:shd w:val="clear" w:color="auto" w:fill="F2DBDB" w:themeFill="accent2" w:themeFillTint="33"/>
                  <w:vAlign w:val="bottom"/>
                </w:tcPr>
                <w:p w14:paraId="4C8618AC" w14:textId="1317FE05"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22,32</w:t>
                  </w:r>
                </w:p>
              </w:tc>
            </w:tr>
            <w:tr w:rsidR="00AC1699" w14:paraId="01E11657" w14:textId="77777777" w:rsidTr="005D535B">
              <w:trPr>
                <w:jc w:val="center"/>
              </w:trPr>
              <w:tc>
                <w:tcPr>
                  <w:tcW w:w="1928" w:type="dxa"/>
                  <w:shd w:val="clear" w:color="auto" w:fill="F2DBDB" w:themeFill="accent2" w:themeFillTint="33"/>
                </w:tcPr>
                <w:p w14:paraId="434A89BF" w14:textId="4F74DE8D" w:rsidR="00AC1699" w:rsidRPr="00070B3D" w:rsidRDefault="00AC1699" w:rsidP="00267658">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24 de enero de 2015</w:t>
                  </w:r>
                </w:p>
              </w:tc>
              <w:tc>
                <w:tcPr>
                  <w:tcW w:w="2268" w:type="dxa"/>
                </w:tcPr>
                <w:p w14:paraId="1D933FA7" w14:textId="1A844640"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255368</w:t>
                  </w:r>
                </w:p>
              </w:tc>
              <w:tc>
                <w:tcPr>
                  <w:tcW w:w="1843" w:type="dxa"/>
                  <w:shd w:val="clear" w:color="auto" w:fill="F2DBDB" w:themeFill="accent2" w:themeFillTint="33"/>
                  <w:vAlign w:val="bottom"/>
                </w:tcPr>
                <w:p w14:paraId="34FDA649" w14:textId="1A78C283"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21,35</w:t>
                  </w:r>
                </w:p>
              </w:tc>
            </w:tr>
            <w:tr w:rsidR="00AC1699" w14:paraId="6A269A62" w14:textId="77777777" w:rsidTr="005D535B">
              <w:trPr>
                <w:jc w:val="center"/>
              </w:trPr>
              <w:tc>
                <w:tcPr>
                  <w:tcW w:w="1928" w:type="dxa"/>
                  <w:shd w:val="clear" w:color="auto" w:fill="F2DBDB" w:themeFill="accent2" w:themeFillTint="33"/>
                </w:tcPr>
                <w:p w14:paraId="63E1F724" w14:textId="60A6926C"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24 de enero de 2015</w:t>
                  </w:r>
                </w:p>
              </w:tc>
              <w:tc>
                <w:tcPr>
                  <w:tcW w:w="2268" w:type="dxa"/>
                </w:tcPr>
                <w:p w14:paraId="6ED30022" w14:textId="5F87BD5F"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255389</w:t>
                  </w:r>
                </w:p>
              </w:tc>
              <w:tc>
                <w:tcPr>
                  <w:tcW w:w="1843" w:type="dxa"/>
                  <w:shd w:val="clear" w:color="auto" w:fill="F2DBDB" w:themeFill="accent2" w:themeFillTint="33"/>
                  <w:vAlign w:val="bottom"/>
                </w:tcPr>
                <w:p w14:paraId="2FB9134F" w14:textId="25CAD403"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19,94</w:t>
                  </w:r>
                </w:p>
              </w:tc>
            </w:tr>
            <w:tr w:rsidR="00AC1699" w14:paraId="15244B2F" w14:textId="77777777" w:rsidTr="005D535B">
              <w:trPr>
                <w:jc w:val="center"/>
              </w:trPr>
              <w:tc>
                <w:tcPr>
                  <w:tcW w:w="1928" w:type="dxa"/>
                  <w:shd w:val="clear" w:color="auto" w:fill="F2DBDB" w:themeFill="accent2" w:themeFillTint="33"/>
                </w:tcPr>
                <w:p w14:paraId="2BB32DC2" w14:textId="714C1C10"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24 de enero de 2015</w:t>
                  </w:r>
                </w:p>
              </w:tc>
              <w:tc>
                <w:tcPr>
                  <w:tcW w:w="2268" w:type="dxa"/>
                </w:tcPr>
                <w:p w14:paraId="13EF3463" w14:textId="7578C139"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255379</w:t>
                  </w:r>
                </w:p>
              </w:tc>
              <w:tc>
                <w:tcPr>
                  <w:tcW w:w="1843" w:type="dxa"/>
                  <w:shd w:val="clear" w:color="auto" w:fill="F2DBDB" w:themeFill="accent2" w:themeFillTint="33"/>
                  <w:vAlign w:val="bottom"/>
                </w:tcPr>
                <w:p w14:paraId="5AB96353" w14:textId="7134484F"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19,21</w:t>
                  </w:r>
                </w:p>
              </w:tc>
            </w:tr>
            <w:tr w:rsidR="00AC1699" w14:paraId="53518186" w14:textId="77777777" w:rsidTr="005D535B">
              <w:trPr>
                <w:jc w:val="center"/>
              </w:trPr>
              <w:tc>
                <w:tcPr>
                  <w:tcW w:w="1928" w:type="dxa"/>
                  <w:shd w:val="clear" w:color="auto" w:fill="F2DBDB" w:themeFill="accent2" w:themeFillTint="33"/>
                </w:tcPr>
                <w:p w14:paraId="6D45FA3F" w14:textId="579B165F"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26 de enero de 2015</w:t>
                  </w:r>
                </w:p>
              </w:tc>
              <w:tc>
                <w:tcPr>
                  <w:tcW w:w="2268" w:type="dxa"/>
                </w:tcPr>
                <w:p w14:paraId="309E336E" w14:textId="34998E23"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255404</w:t>
                  </w:r>
                </w:p>
              </w:tc>
              <w:tc>
                <w:tcPr>
                  <w:tcW w:w="1843" w:type="dxa"/>
                  <w:shd w:val="clear" w:color="auto" w:fill="F2DBDB" w:themeFill="accent2" w:themeFillTint="33"/>
                  <w:vAlign w:val="bottom"/>
                </w:tcPr>
                <w:p w14:paraId="4027D635" w14:textId="7DC6FB00"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19,72</w:t>
                  </w:r>
                </w:p>
              </w:tc>
            </w:tr>
            <w:tr w:rsidR="00AC1699" w14:paraId="7C4C6EEB" w14:textId="77777777" w:rsidTr="005D535B">
              <w:trPr>
                <w:jc w:val="center"/>
              </w:trPr>
              <w:tc>
                <w:tcPr>
                  <w:tcW w:w="1928" w:type="dxa"/>
                  <w:shd w:val="clear" w:color="auto" w:fill="F2DBDB" w:themeFill="accent2" w:themeFillTint="33"/>
                </w:tcPr>
                <w:p w14:paraId="4598EB06" w14:textId="6BCF1FEC"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26 de enero de 2015</w:t>
                  </w:r>
                </w:p>
              </w:tc>
              <w:tc>
                <w:tcPr>
                  <w:tcW w:w="2268" w:type="dxa"/>
                </w:tcPr>
                <w:p w14:paraId="167D1AD3" w14:textId="01EE93E2"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255427</w:t>
                  </w:r>
                </w:p>
              </w:tc>
              <w:tc>
                <w:tcPr>
                  <w:tcW w:w="1843" w:type="dxa"/>
                  <w:shd w:val="clear" w:color="auto" w:fill="F2DBDB" w:themeFill="accent2" w:themeFillTint="33"/>
                  <w:vAlign w:val="bottom"/>
                </w:tcPr>
                <w:p w14:paraId="587ADBBB" w14:textId="55983C64"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20,33</w:t>
                  </w:r>
                </w:p>
              </w:tc>
            </w:tr>
            <w:tr w:rsidR="00AC1699" w14:paraId="5183B77E" w14:textId="77777777" w:rsidTr="005D535B">
              <w:trPr>
                <w:jc w:val="center"/>
              </w:trPr>
              <w:tc>
                <w:tcPr>
                  <w:tcW w:w="1928" w:type="dxa"/>
                  <w:shd w:val="clear" w:color="auto" w:fill="F2DBDB" w:themeFill="accent2" w:themeFillTint="33"/>
                </w:tcPr>
                <w:p w14:paraId="344E1716" w14:textId="04088AD6"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26 de enero de 2015</w:t>
                  </w:r>
                </w:p>
              </w:tc>
              <w:tc>
                <w:tcPr>
                  <w:tcW w:w="2268" w:type="dxa"/>
                </w:tcPr>
                <w:p w14:paraId="32D87020" w14:textId="38ABFD4C"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255422</w:t>
                  </w:r>
                </w:p>
              </w:tc>
              <w:tc>
                <w:tcPr>
                  <w:tcW w:w="1843" w:type="dxa"/>
                  <w:shd w:val="clear" w:color="auto" w:fill="F2DBDB" w:themeFill="accent2" w:themeFillTint="33"/>
                  <w:vAlign w:val="bottom"/>
                </w:tcPr>
                <w:p w14:paraId="345239E4" w14:textId="4C5198E0"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19,48</w:t>
                  </w:r>
                </w:p>
              </w:tc>
            </w:tr>
            <w:tr w:rsidR="00AC1699" w14:paraId="6E853F1B" w14:textId="77777777" w:rsidTr="005D535B">
              <w:trPr>
                <w:jc w:val="center"/>
              </w:trPr>
              <w:tc>
                <w:tcPr>
                  <w:tcW w:w="1928" w:type="dxa"/>
                  <w:shd w:val="clear" w:color="auto" w:fill="F2DBDB" w:themeFill="accent2" w:themeFillTint="33"/>
                </w:tcPr>
                <w:p w14:paraId="7F3A4AAC" w14:textId="0F581392"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26 de enero de 2015</w:t>
                  </w:r>
                </w:p>
              </w:tc>
              <w:tc>
                <w:tcPr>
                  <w:tcW w:w="2268" w:type="dxa"/>
                </w:tcPr>
                <w:p w14:paraId="7A4FB7E5" w14:textId="39212F4B"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255405</w:t>
                  </w:r>
                </w:p>
              </w:tc>
              <w:tc>
                <w:tcPr>
                  <w:tcW w:w="1843" w:type="dxa"/>
                  <w:shd w:val="clear" w:color="auto" w:fill="F2DBDB" w:themeFill="accent2" w:themeFillTint="33"/>
                  <w:vAlign w:val="bottom"/>
                </w:tcPr>
                <w:p w14:paraId="5F4ED66F" w14:textId="7162AD54"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20,34</w:t>
                  </w:r>
                </w:p>
              </w:tc>
            </w:tr>
            <w:tr w:rsidR="00AC1699" w14:paraId="30DB7DC7" w14:textId="77777777" w:rsidTr="005D535B">
              <w:trPr>
                <w:jc w:val="center"/>
              </w:trPr>
              <w:tc>
                <w:tcPr>
                  <w:tcW w:w="1928" w:type="dxa"/>
                  <w:shd w:val="clear" w:color="auto" w:fill="F2DBDB" w:themeFill="accent2" w:themeFillTint="33"/>
                </w:tcPr>
                <w:p w14:paraId="75373756" w14:textId="214F0672" w:rsidR="00AC1699" w:rsidRPr="00070B3D" w:rsidRDefault="00AC1699" w:rsidP="00267658">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27 de enero de 2015</w:t>
                  </w:r>
                </w:p>
              </w:tc>
              <w:tc>
                <w:tcPr>
                  <w:tcW w:w="2268" w:type="dxa"/>
                </w:tcPr>
                <w:p w14:paraId="6252E5B6" w14:textId="49202331"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255463</w:t>
                  </w:r>
                </w:p>
              </w:tc>
              <w:tc>
                <w:tcPr>
                  <w:tcW w:w="1843" w:type="dxa"/>
                  <w:shd w:val="clear" w:color="auto" w:fill="F2DBDB" w:themeFill="accent2" w:themeFillTint="33"/>
                  <w:vAlign w:val="bottom"/>
                </w:tcPr>
                <w:p w14:paraId="2143608B" w14:textId="71A05531"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21,05</w:t>
                  </w:r>
                </w:p>
              </w:tc>
            </w:tr>
            <w:tr w:rsidR="00AC1699" w14:paraId="44A36CA8" w14:textId="77777777" w:rsidTr="005D535B">
              <w:trPr>
                <w:jc w:val="center"/>
              </w:trPr>
              <w:tc>
                <w:tcPr>
                  <w:tcW w:w="1928" w:type="dxa"/>
                  <w:shd w:val="clear" w:color="auto" w:fill="F2DBDB" w:themeFill="accent2" w:themeFillTint="33"/>
                </w:tcPr>
                <w:p w14:paraId="26BE3070" w14:textId="67E88C85"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27 de enero de 2015</w:t>
                  </w:r>
                </w:p>
              </w:tc>
              <w:tc>
                <w:tcPr>
                  <w:tcW w:w="2268" w:type="dxa"/>
                </w:tcPr>
                <w:p w14:paraId="6955002B" w14:textId="70F2EB8F"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255470</w:t>
                  </w:r>
                </w:p>
              </w:tc>
              <w:tc>
                <w:tcPr>
                  <w:tcW w:w="1843" w:type="dxa"/>
                  <w:shd w:val="clear" w:color="auto" w:fill="F2DBDB" w:themeFill="accent2" w:themeFillTint="33"/>
                  <w:vAlign w:val="bottom"/>
                </w:tcPr>
                <w:p w14:paraId="7CF45665" w14:textId="2EF12560"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19,44</w:t>
                  </w:r>
                </w:p>
              </w:tc>
            </w:tr>
            <w:tr w:rsidR="00AC1699" w14:paraId="0E5DB7FE" w14:textId="77777777" w:rsidTr="005D535B">
              <w:trPr>
                <w:jc w:val="center"/>
              </w:trPr>
              <w:tc>
                <w:tcPr>
                  <w:tcW w:w="1928" w:type="dxa"/>
                  <w:shd w:val="clear" w:color="auto" w:fill="F2DBDB" w:themeFill="accent2" w:themeFillTint="33"/>
                </w:tcPr>
                <w:p w14:paraId="7D76A195" w14:textId="5F63B0D1"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27 de enero de 2015</w:t>
                  </w:r>
                </w:p>
              </w:tc>
              <w:tc>
                <w:tcPr>
                  <w:tcW w:w="2268" w:type="dxa"/>
                </w:tcPr>
                <w:p w14:paraId="4B21DD52" w14:textId="3243C835"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255444</w:t>
                  </w:r>
                </w:p>
              </w:tc>
              <w:tc>
                <w:tcPr>
                  <w:tcW w:w="1843" w:type="dxa"/>
                  <w:shd w:val="clear" w:color="auto" w:fill="F2DBDB" w:themeFill="accent2" w:themeFillTint="33"/>
                  <w:vAlign w:val="bottom"/>
                </w:tcPr>
                <w:p w14:paraId="6D3466EE" w14:textId="74338EFE"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19,57</w:t>
                  </w:r>
                </w:p>
              </w:tc>
            </w:tr>
            <w:tr w:rsidR="00AC1699" w14:paraId="16D8EFE7" w14:textId="77777777" w:rsidTr="005D535B">
              <w:trPr>
                <w:jc w:val="center"/>
              </w:trPr>
              <w:tc>
                <w:tcPr>
                  <w:tcW w:w="1928" w:type="dxa"/>
                  <w:shd w:val="clear" w:color="auto" w:fill="F2DBDB" w:themeFill="accent2" w:themeFillTint="33"/>
                </w:tcPr>
                <w:p w14:paraId="59011814" w14:textId="20632962" w:rsidR="00AC1699" w:rsidRPr="00070B3D" w:rsidRDefault="00AC1699" w:rsidP="00267658">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28 de enero de 2015</w:t>
                  </w:r>
                </w:p>
              </w:tc>
              <w:tc>
                <w:tcPr>
                  <w:tcW w:w="2268" w:type="dxa"/>
                </w:tcPr>
                <w:p w14:paraId="1A058E7C" w14:textId="498571DF"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255489</w:t>
                  </w:r>
                </w:p>
              </w:tc>
              <w:tc>
                <w:tcPr>
                  <w:tcW w:w="1843" w:type="dxa"/>
                  <w:shd w:val="clear" w:color="auto" w:fill="F2DBDB" w:themeFill="accent2" w:themeFillTint="33"/>
                  <w:vAlign w:val="bottom"/>
                </w:tcPr>
                <w:p w14:paraId="6237EF01" w14:textId="4B6B7563"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19,77</w:t>
                  </w:r>
                </w:p>
              </w:tc>
            </w:tr>
            <w:tr w:rsidR="00AC1699" w14:paraId="7D727569" w14:textId="77777777" w:rsidTr="005D535B">
              <w:trPr>
                <w:jc w:val="center"/>
              </w:trPr>
              <w:tc>
                <w:tcPr>
                  <w:tcW w:w="1928" w:type="dxa"/>
                  <w:shd w:val="clear" w:color="auto" w:fill="F2DBDB" w:themeFill="accent2" w:themeFillTint="33"/>
                </w:tcPr>
                <w:p w14:paraId="5FDA7939" w14:textId="2A87D83E"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28 de enero de 2015</w:t>
                  </w:r>
                </w:p>
              </w:tc>
              <w:tc>
                <w:tcPr>
                  <w:tcW w:w="2268" w:type="dxa"/>
                </w:tcPr>
                <w:p w14:paraId="5B696A41" w14:textId="617179C4" w:rsidR="00AC1699" w:rsidRDefault="007D771A" w:rsidP="007D771A">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255508</w:t>
                  </w:r>
                </w:p>
              </w:tc>
              <w:tc>
                <w:tcPr>
                  <w:tcW w:w="1843" w:type="dxa"/>
                  <w:shd w:val="clear" w:color="auto" w:fill="F2DBDB" w:themeFill="accent2" w:themeFillTint="33"/>
                  <w:vAlign w:val="bottom"/>
                </w:tcPr>
                <w:p w14:paraId="761E24B0" w14:textId="7483251D"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20,5</w:t>
                  </w:r>
                </w:p>
              </w:tc>
            </w:tr>
            <w:tr w:rsidR="00AC1699" w14:paraId="4F0F6B56" w14:textId="77777777" w:rsidTr="005D535B">
              <w:trPr>
                <w:jc w:val="center"/>
              </w:trPr>
              <w:tc>
                <w:tcPr>
                  <w:tcW w:w="1928" w:type="dxa"/>
                  <w:shd w:val="clear" w:color="auto" w:fill="F2DBDB" w:themeFill="accent2" w:themeFillTint="33"/>
                </w:tcPr>
                <w:p w14:paraId="6CF45341" w14:textId="387F89B5"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28 de enero de 2015</w:t>
                  </w:r>
                </w:p>
              </w:tc>
              <w:tc>
                <w:tcPr>
                  <w:tcW w:w="2268" w:type="dxa"/>
                </w:tcPr>
                <w:p w14:paraId="742AC2F2" w14:textId="595935D5"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255481</w:t>
                  </w:r>
                </w:p>
              </w:tc>
              <w:tc>
                <w:tcPr>
                  <w:tcW w:w="1843" w:type="dxa"/>
                  <w:shd w:val="clear" w:color="auto" w:fill="F2DBDB" w:themeFill="accent2" w:themeFillTint="33"/>
                  <w:vAlign w:val="bottom"/>
                </w:tcPr>
                <w:p w14:paraId="2785B221" w14:textId="6633B4AE" w:rsidR="00AC1699" w:rsidRPr="00070B3D" w:rsidRDefault="00AC1699" w:rsidP="002D7367">
                  <w:pPr>
                    <w:jc w:val="center"/>
                    <w:rPr>
                      <w:rFonts w:ascii="Calibri" w:eastAsia="Times New Roman" w:hAnsi="Calibri"/>
                      <w:b/>
                      <w:sz w:val="18"/>
                      <w:szCs w:val="18"/>
                      <w:lang w:eastAsia="es-CL"/>
                    </w:rPr>
                  </w:pPr>
                  <w:r w:rsidRPr="00070B3D">
                    <w:rPr>
                      <w:rFonts w:ascii="Calibri" w:eastAsia="Times New Roman" w:hAnsi="Calibri"/>
                      <w:b/>
                      <w:sz w:val="18"/>
                      <w:szCs w:val="18"/>
                      <w:lang w:eastAsia="es-CL"/>
                    </w:rPr>
                    <w:t>22,32</w:t>
                  </w:r>
                </w:p>
              </w:tc>
            </w:tr>
            <w:tr w:rsidR="00AC1699" w14:paraId="6CFEB28F" w14:textId="77777777" w:rsidTr="00F3741C">
              <w:trPr>
                <w:jc w:val="center"/>
              </w:trPr>
              <w:tc>
                <w:tcPr>
                  <w:tcW w:w="1928" w:type="dxa"/>
                </w:tcPr>
                <w:p w14:paraId="48E6051E" w14:textId="2A40EEEE" w:rsidR="00AC1699" w:rsidRDefault="00AC1699" w:rsidP="00267658">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 xml:space="preserve">29 de </w:t>
                  </w:r>
                  <w:r w:rsidRPr="00332561">
                    <w:rPr>
                      <w:rFonts w:ascii="Calibri" w:eastAsia="Times New Roman" w:hAnsi="Calibri"/>
                      <w:color w:val="000000"/>
                      <w:sz w:val="18"/>
                      <w:szCs w:val="18"/>
                      <w:lang w:eastAsia="es-CL"/>
                    </w:rPr>
                    <w:t>enero de 2015</w:t>
                  </w:r>
                </w:p>
              </w:tc>
              <w:tc>
                <w:tcPr>
                  <w:tcW w:w="2268" w:type="dxa"/>
                </w:tcPr>
                <w:p w14:paraId="3B5F235F" w14:textId="4E732038"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255544</w:t>
                  </w:r>
                </w:p>
              </w:tc>
              <w:tc>
                <w:tcPr>
                  <w:tcW w:w="1843" w:type="dxa"/>
                  <w:vAlign w:val="bottom"/>
                </w:tcPr>
                <w:p w14:paraId="4BDCB453" w14:textId="68A76DD2" w:rsidR="00AC1699" w:rsidRDefault="00AC1699" w:rsidP="002D7367">
                  <w:pPr>
                    <w:jc w:val="center"/>
                    <w:rPr>
                      <w:rFonts w:ascii="Calibri" w:eastAsia="Times New Roman" w:hAnsi="Calibri"/>
                      <w:color w:val="000000"/>
                      <w:sz w:val="18"/>
                      <w:szCs w:val="18"/>
                      <w:lang w:eastAsia="es-CL"/>
                    </w:rPr>
                  </w:pPr>
                  <w:r w:rsidRPr="00AC1699">
                    <w:rPr>
                      <w:rFonts w:ascii="Calibri" w:eastAsia="Times New Roman" w:hAnsi="Calibri"/>
                      <w:color w:val="000000"/>
                      <w:sz w:val="18"/>
                      <w:szCs w:val="18"/>
                      <w:lang w:eastAsia="es-CL"/>
                    </w:rPr>
                    <w:t>19,38</w:t>
                  </w:r>
                </w:p>
              </w:tc>
            </w:tr>
            <w:tr w:rsidR="00AC1699" w14:paraId="3278CAE9" w14:textId="77777777" w:rsidTr="00F3741C">
              <w:trPr>
                <w:jc w:val="center"/>
              </w:trPr>
              <w:tc>
                <w:tcPr>
                  <w:tcW w:w="1928" w:type="dxa"/>
                </w:tcPr>
                <w:p w14:paraId="259B5F8B" w14:textId="0076F6DF" w:rsidR="00AC1699" w:rsidRDefault="00AC1699"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 xml:space="preserve">29 de </w:t>
                  </w:r>
                  <w:r w:rsidRPr="00332561">
                    <w:rPr>
                      <w:rFonts w:ascii="Calibri" w:eastAsia="Times New Roman" w:hAnsi="Calibri"/>
                      <w:color w:val="000000"/>
                      <w:sz w:val="18"/>
                      <w:szCs w:val="18"/>
                      <w:lang w:eastAsia="es-CL"/>
                    </w:rPr>
                    <w:t>enero de 2015</w:t>
                  </w:r>
                </w:p>
              </w:tc>
              <w:tc>
                <w:tcPr>
                  <w:tcW w:w="2268" w:type="dxa"/>
                </w:tcPr>
                <w:p w14:paraId="54AD2AD1" w14:textId="31A7D724"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255533</w:t>
                  </w:r>
                </w:p>
              </w:tc>
              <w:tc>
                <w:tcPr>
                  <w:tcW w:w="1843" w:type="dxa"/>
                  <w:vAlign w:val="bottom"/>
                </w:tcPr>
                <w:p w14:paraId="12506D2B" w14:textId="7A2CFFBB" w:rsidR="00AC1699" w:rsidRDefault="00AC1699" w:rsidP="002D7367">
                  <w:pPr>
                    <w:jc w:val="center"/>
                    <w:rPr>
                      <w:rFonts w:ascii="Calibri" w:eastAsia="Times New Roman" w:hAnsi="Calibri"/>
                      <w:color w:val="000000"/>
                      <w:sz w:val="18"/>
                      <w:szCs w:val="18"/>
                      <w:lang w:eastAsia="es-CL"/>
                    </w:rPr>
                  </w:pPr>
                  <w:r w:rsidRPr="00AC1699">
                    <w:rPr>
                      <w:rFonts w:ascii="Calibri" w:eastAsia="Times New Roman" w:hAnsi="Calibri"/>
                      <w:color w:val="000000"/>
                      <w:sz w:val="18"/>
                      <w:szCs w:val="18"/>
                      <w:lang w:eastAsia="es-CL"/>
                    </w:rPr>
                    <w:t>19,15</w:t>
                  </w:r>
                </w:p>
              </w:tc>
            </w:tr>
            <w:tr w:rsidR="00AC1699" w14:paraId="05A15B05" w14:textId="77777777" w:rsidTr="00F3741C">
              <w:trPr>
                <w:jc w:val="center"/>
              </w:trPr>
              <w:tc>
                <w:tcPr>
                  <w:tcW w:w="1928" w:type="dxa"/>
                </w:tcPr>
                <w:p w14:paraId="5D67CD89" w14:textId="298FF237" w:rsidR="00AC1699" w:rsidRDefault="00AC1699"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 xml:space="preserve">30 de </w:t>
                  </w:r>
                  <w:r w:rsidRPr="00332561">
                    <w:rPr>
                      <w:rFonts w:ascii="Calibri" w:eastAsia="Times New Roman" w:hAnsi="Calibri"/>
                      <w:color w:val="000000"/>
                      <w:sz w:val="18"/>
                      <w:szCs w:val="18"/>
                      <w:lang w:eastAsia="es-CL"/>
                    </w:rPr>
                    <w:t>enero de 2015</w:t>
                  </w:r>
                </w:p>
              </w:tc>
              <w:tc>
                <w:tcPr>
                  <w:tcW w:w="2268" w:type="dxa"/>
                </w:tcPr>
                <w:p w14:paraId="7244DEF4" w14:textId="0EF54EE8"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255590</w:t>
                  </w:r>
                </w:p>
              </w:tc>
              <w:tc>
                <w:tcPr>
                  <w:tcW w:w="1843" w:type="dxa"/>
                  <w:vAlign w:val="bottom"/>
                </w:tcPr>
                <w:p w14:paraId="572A1CD7" w14:textId="2B5B9F19" w:rsidR="00AC1699" w:rsidRDefault="00AC1699" w:rsidP="002D7367">
                  <w:pPr>
                    <w:jc w:val="center"/>
                    <w:rPr>
                      <w:rFonts w:ascii="Calibri" w:eastAsia="Times New Roman" w:hAnsi="Calibri"/>
                      <w:color w:val="000000"/>
                      <w:sz w:val="18"/>
                      <w:szCs w:val="18"/>
                      <w:lang w:eastAsia="es-CL"/>
                    </w:rPr>
                  </w:pPr>
                  <w:r w:rsidRPr="00AC1699">
                    <w:rPr>
                      <w:rFonts w:ascii="Calibri" w:eastAsia="Times New Roman" w:hAnsi="Calibri"/>
                      <w:color w:val="000000"/>
                      <w:sz w:val="18"/>
                      <w:szCs w:val="18"/>
                      <w:lang w:eastAsia="es-CL"/>
                    </w:rPr>
                    <w:t>20,68</w:t>
                  </w:r>
                </w:p>
              </w:tc>
            </w:tr>
            <w:tr w:rsidR="00AC1699" w14:paraId="110A066D" w14:textId="77777777" w:rsidTr="00F3741C">
              <w:trPr>
                <w:jc w:val="center"/>
              </w:trPr>
              <w:tc>
                <w:tcPr>
                  <w:tcW w:w="1928" w:type="dxa"/>
                </w:tcPr>
                <w:p w14:paraId="0BEAAA71" w14:textId="124BEE31" w:rsidR="00AC1699" w:rsidRDefault="00AC1699"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 xml:space="preserve">30 de </w:t>
                  </w:r>
                  <w:r w:rsidRPr="00332561">
                    <w:rPr>
                      <w:rFonts w:ascii="Calibri" w:eastAsia="Times New Roman" w:hAnsi="Calibri"/>
                      <w:color w:val="000000"/>
                      <w:sz w:val="18"/>
                      <w:szCs w:val="18"/>
                      <w:lang w:eastAsia="es-CL"/>
                    </w:rPr>
                    <w:t>enero de 2015</w:t>
                  </w:r>
                </w:p>
              </w:tc>
              <w:tc>
                <w:tcPr>
                  <w:tcW w:w="2268" w:type="dxa"/>
                </w:tcPr>
                <w:p w14:paraId="44996DBE" w14:textId="73E0D10D"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255579</w:t>
                  </w:r>
                </w:p>
              </w:tc>
              <w:tc>
                <w:tcPr>
                  <w:tcW w:w="1843" w:type="dxa"/>
                  <w:vAlign w:val="bottom"/>
                </w:tcPr>
                <w:p w14:paraId="4D13F0CF" w14:textId="74F346CA" w:rsidR="00AC1699" w:rsidRDefault="00AC1699" w:rsidP="002D7367">
                  <w:pPr>
                    <w:jc w:val="center"/>
                    <w:rPr>
                      <w:rFonts w:ascii="Calibri" w:eastAsia="Times New Roman" w:hAnsi="Calibri"/>
                      <w:color w:val="000000"/>
                      <w:sz w:val="18"/>
                      <w:szCs w:val="18"/>
                      <w:lang w:eastAsia="es-CL"/>
                    </w:rPr>
                  </w:pPr>
                  <w:r w:rsidRPr="00AC1699">
                    <w:rPr>
                      <w:rFonts w:ascii="Calibri" w:eastAsia="Times New Roman" w:hAnsi="Calibri"/>
                      <w:color w:val="000000"/>
                      <w:sz w:val="18"/>
                      <w:szCs w:val="18"/>
                      <w:lang w:eastAsia="es-CL"/>
                    </w:rPr>
                    <w:t>22,48</w:t>
                  </w:r>
                </w:p>
              </w:tc>
            </w:tr>
            <w:tr w:rsidR="00AC1699" w14:paraId="415FB0F1" w14:textId="77777777" w:rsidTr="00F3741C">
              <w:trPr>
                <w:jc w:val="center"/>
              </w:trPr>
              <w:tc>
                <w:tcPr>
                  <w:tcW w:w="1928" w:type="dxa"/>
                </w:tcPr>
                <w:p w14:paraId="7196DC6D" w14:textId="09972D4A" w:rsidR="00AC1699" w:rsidRDefault="00AC1699" w:rsidP="003817D0">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 xml:space="preserve">31 de </w:t>
                  </w:r>
                  <w:r w:rsidRPr="00332561">
                    <w:rPr>
                      <w:rFonts w:ascii="Calibri" w:eastAsia="Times New Roman" w:hAnsi="Calibri"/>
                      <w:color w:val="000000"/>
                      <w:sz w:val="18"/>
                      <w:szCs w:val="18"/>
                      <w:lang w:eastAsia="es-CL"/>
                    </w:rPr>
                    <w:t>enero de 2015</w:t>
                  </w:r>
                </w:p>
              </w:tc>
              <w:tc>
                <w:tcPr>
                  <w:tcW w:w="2268" w:type="dxa"/>
                </w:tcPr>
                <w:p w14:paraId="43932B06" w14:textId="12C0D776"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255631</w:t>
                  </w:r>
                </w:p>
              </w:tc>
              <w:tc>
                <w:tcPr>
                  <w:tcW w:w="1843" w:type="dxa"/>
                  <w:vAlign w:val="bottom"/>
                </w:tcPr>
                <w:p w14:paraId="7FE64E88" w14:textId="33EFA2E1" w:rsidR="00AC1699" w:rsidRDefault="00AC1699" w:rsidP="002D7367">
                  <w:pPr>
                    <w:jc w:val="center"/>
                    <w:rPr>
                      <w:rFonts w:ascii="Calibri" w:eastAsia="Times New Roman" w:hAnsi="Calibri"/>
                      <w:color w:val="000000"/>
                      <w:sz w:val="18"/>
                      <w:szCs w:val="18"/>
                      <w:lang w:eastAsia="es-CL"/>
                    </w:rPr>
                  </w:pPr>
                  <w:r w:rsidRPr="00AC1699">
                    <w:rPr>
                      <w:rFonts w:ascii="Calibri" w:eastAsia="Times New Roman" w:hAnsi="Calibri"/>
                      <w:color w:val="000000"/>
                      <w:sz w:val="18"/>
                      <w:szCs w:val="18"/>
                      <w:lang w:eastAsia="es-CL"/>
                    </w:rPr>
                    <w:t>20,79</w:t>
                  </w:r>
                </w:p>
              </w:tc>
            </w:tr>
            <w:tr w:rsidR="00AC1699" w14:paraId="6829C381" w14:textId="77777777" w:rsidTr="00F3741C">
              <w:trPr>
                <w:jc w:val="center"/>
              </w:trPr>
              <w:tc>
                <w:tcPr>
                  <w:tcW w:w="1928" w:type="dxa"/>
                </w:tcPr>
                <w:p w14:paraId="1C86B9A0" w14:textId="324FEA77" w:rsidR="00AC1699" w:rsidRDefault="00AC1699" w:rsidP="003817D0">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 xml:space="preserve">31 de </w:t>
                  </w:r>
                  <w:r w:rsidRPr="00332561">
                    <w:rPr>
                      <w:rFonts w:ascii="Calibri" w:eastAsia="Times New Roman" w:hAnsi="Calibri"/>
                      <w:color w:val="000000"/>
                      <w:sz w:val="18"/>
                      <w:szCs w:val="18"/>
                      <w:lang w:eastAsia="es-CL"/>
                    </w:rPr>
                    <w:t>enero de 2015</w:t>
                  </w:r>
                </w:p>
              </w:tc>
              <w:tc>
                <w:tcPr>
                  <w:tcW w:w="2268" w:type="dxa"/>
                </w:tcPr>
                <w:p w14:paraId="778BEC7D" w14:textId="0B168789" w:rsidR="00AC1699" w:rsidRDefault="007D771A"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255611</w:t>
                  </w:r>
                </w:p>
              </w:tc>
              <w:tc>
                <w:tcPr>
                  <w:tcW w:w="1843" w:type="dxa"/>
                  <w:vAlign w:val="bottom"/>
                </w:tcPr>
                <w:p w14:paraId="4DFC6E8C" w14:textId="0B485002" w:rsidR="00AC1699" w:rsidRDefault="00AC1699" w:rsidP="002D7367">
                  <w:pPr>
                    <w:jc w:val="center"/>
                    <w:rPr>
                      <w:rFonts w:ascii="Calibri" w:eastAsia="Times New Roman" w:hAnsi="Calibri"/>
                      <w:color w:val="000000"/>
                      <w:sz w:val="18"/>
                      <w:szCs w:val="18"/>
                      <w:lang w:eastAsia="es-CL"/>
                    </w:rPr>
                  </w:pPr>
                  <w:r w:rsidRPr="00AC1699">
                    <w:rPr>
                      <w:rFonts w:ascii="Calibri" w:eastAsia="Times New Roman" w:hAnsi="Calibri"/>
                      <w:color w:val="000000"/>
                      <w:sz w:val="18"/>
                      <w:szCs w:val="18"/>
                      <w:lang w:eastAsia="es-CL"/>
                    </w:rPr>
                    <w:t>19,91</w:t>
                  </w:r>
                </w:p>
              </w:tc>
            </w:tr>
          </w:tbl>
          <w:p w14:paraId="62B59013" w14:textId="77777777" w:rsidR="00267658" w:rsidRPr="00267658" w:rsidRDefault="00267658" w:rsidP="002D7367">
            <w:pPr>
              <w:jc w:val="center"/>
              <w:rPr>
                <w:rFonts w:ascii="Calibri" w:eastAsia="Times New Roman" w:hAnsi="Calibri"/>
                <w:color w:val="000000"/>
                <w:sz w:val="18"/>
                <w:szCs w:val="18"/>
                <w:lang w:eastAsia="es-CL"/>
              </w:rPr>
            </w:pPr>
          </w:p>
        </w:tc>
        <w:tc>
          <w:tcPr>
            <w:tcW w:w="2500" w:type="pct"/>
          </w:tcPr>
          <w:p w14:paraId="1C5BD77E" w14:textId="77777777" w:rsidR="00267658" w:rsidRDefault="00267658" w:rsidP="002D7367">
            <w:pPr>
              <w:jc w:val="center"/>
              <w:rPr>
                <w:rFonts w:ascii="Calibri" w:eastAsia="Times New Roman" w:hAnsi="Calibri"/>
                <w:color w:val="000000"/>
                <w:sz w:val="18"/>
                <w:szCs w:val="18"/>
                <w:lang w:eastAsia="es-CL"/>
              </w:rPr>
            </w:pPr>
          </w:p>
          <w:tbl>
            <w:tblPr>
              <w:tblStyle w:val="Tablaconcuadrcula"/>
              <w:tblW w:w="0" w:type="auto"/>
              <w:jc w:val="center"/>
              <w:tblLook w:val="04A0" w:firstRow="1" w:lastRow="0" w:firstColumn="1" w:lastColumn="0" w:noHBand="0" w:noVBand="1"/>
            </w:tblPr>
            <w:tblGrid>
              <w:gridCol w:w="1928"/>
              <w:gridCol w:w="2268"/>
              <w:gridCol w:w="1843"/>
            </w:tblGrid>
            <w:tr w:rsidR="00F3741C" w14:paraId="076403A8" w14:textId="77777777" w:rsidTr="005D535B">
              <w:trPr>
                <w:jc w:val="center"/>
              </w:trPr>
              <w:tc>
                <w:tcPr>
                  <w:tcW w:w="1928" w:type="dxa"/>
                  <w:tcBorders>
                    <w:bottom w:val="single" w:sz="4" w:space="0" w:color="auto"/>
                  </w:tcBorders>
                  <w:shd w:val="pct20" w:color="auto" w:fill="auto"/>
                </w:tcPr>
                <w:p w14:paraId="5F97DF27" w14:textId="77777777" w:rsidR="00F3741C" w:rsidRPr="003817D0" w:rsidRDefault="00F3741C" w:rsidP="002D7367">
                  <w:pPr>
                    <w:jc w:val="center"/>
                    <w:rPr>
                      <w:rFonts w:ascii="Calibri" w:eastAsia="Times New Roman" w:hAnsi="Calibri"/>
                      <w:b/>
                      <w:sz w:val="18"/>
                      <w:szCs w:val="18"/>
                      <w:lang w:eastAsia="es-CL"/>
                    </w:rPr>
                  </w:pPr>
                  <w:r w:rsidRPr="003817D0">
                    <w:rPr>
                      <w:rFonts w:ascii="Calibri" w:eastAsia="Times New Roman" w:hAnsi="Calibri"/>
                      <w:b/>
                      <w:sz w:val="18"/>
                      <w:szCs w:val="18"/>
                      <w:lang w:eastAsia="es-CL"/>
                    </w:rPr>
                    <w:t>Fecha</w:t>
                  </w:r>
                </w:p>
              </w:tc>
              <w:tc>
                <w:tcPr>
                  <w:tcW w:w="2268" w:type="dxa"/>
                  <w:shd w:val="pct20" w:color="auto" w:fill="auto"/>
                </w:tcPr>
                <w:p w14:paraId="6058C291" w14:textId="77777777" w:rsidR="00F3741C" w:rsidRPr="003817D0" w:rsidRDefault="00F3741C" w:rsidP="002D7367">
                  <w:pPr>
                    <w:jc w:val="center"/>
                    <w:rPr>
                      <w:rFonts w:ascii="Calibri" w:eastAsia="Times New Roman" w:hAnsi="Calibri"/>
                      <w:b/>
                      <w:sz w:val="18"/>
                      <w:szCs w:val="18"/>
                      <w:lang w:eastAsia="es-CL"/>
                    </w:rPr>
                  </w:pPr>
                  <w:r w:rsidRPr="003817D0">
                    <w:rPr>
                      <w:rFonts w:ascii="Calibri" w:eastAsia="Times New Roman" w:hAnsi="Calibri"/>
                      <w:b/>
                      <w:sz w:val="18"/>
                      <w:szCs w:val="18"/>
                      <w:lang w:eastAsia="es-CL"/>
                    </w:rPr>
                    <w:t>N° Guía de despacho KDM</w:t>
                  </w:r>
                </w:p>
              </w:tc>
              <w:tc>
                <w:tcPr>
                  <w:tcW w:w="1843" w:type="dxa"/>
                  <w:tcBorders>
                    <w:bottom w:val="single" w:sz="4" w:space="0" w:color="auto"/>
                  </w:tcBorders>
                  <w:shd w:val="pct20" w:color="auto" w:fill="auto"/>
                </w:tcPr>
                <w:p w14:paraId="482D27FE" w14:textId="77777777" w:rsidR="00F3741C" w:rsidRPr="003817D0" w:rsidRDefault="00F3741C" w:rsidP="002D7367">
                  <w:pPr>
                    <w:jc w:val="center"/>
                    <w:rPr>
                      <w:rFonts w:ascii="Calibri" w:eastAsia="Times New Roman" w:hAnsi="Calibri"/>
                      <w:b/>
                      <w:sz w:val="18"/>
                      <w:szCs w:val="18"/>
                      <w:lang w:eastAsia="es-CL"/>
                    </w:rPr>
                  </w:pPr>
                  <w:r w:rsidRPr="003817D0">
                    <w:rPr>
                      <w:rFonts w:ascii="Calibri" w:eastAsia="Times New Roman" w:hAnsi="Calibri"/>
                      <w:b/>
                      <w:sz w:val="18"/>
                      <w:szCs w:val="18"/>
                      <w:lang w:eastAsia="es-CL"/>
                    </w:rPr>
                    <w:t>Lodos retirados (Ton)</w:t>
                  </w:r>
                </w:p>
              </w:tc>
            </w:tr>
            <w:tr w:rsidR="00FF273E" w14:paraId="4F443179" w14:textId="77777777" w:rsidTr="005D535B">
              <w:trPr>
                <w:jc w:val="center"/>
              </w:trPr>
              <w:tc>
                <w:tcPr>
                  <w:tcW w:w="1928" w:type="dxa"/>
                  <w:shd w:val="clear" w:color="auto" w:fill="F2DBDB" w:themeFill="accent2" w:themeFillTint="33"/>
                </w:tcPr>
                <w:p w14:paraId="22ED0958" w14:textId="25A7740A" w:rsidR="00FF273E" w:rsidRPr="00070B3D" w:rsidRDefault="00FF273E" w:rsidP="00D05341">
                  <w:pPr>
                    <w:jc w:val="center"/>
                    <w:rPr>
                      <w:rFonts w:ascii="Calibri" w:eastAsia="Times New Roman" w:hAnsi="Calibri"/>
                      <w:b/>
                      <w:color w:val="000000"/>
                      <w:sz w:val="18"/>
                      <w:szCs w:val="18"/>
                      <w:lang w:eastAsia="es-CL"/>
                    </w:rPr>
                  </w:pPr>
                  <w:r w:rsidRPr="00070B3D">
                    <w:rPr>
                      <w:rFonts w:ascii="Calibri" w:eastAsia="Times New Roman" w:hAnsi="Calibri"/>
                      <w:b/>
                      <w:color w:val="000000"/>
                      <w:sz w:val="18"/>
                      <w:szCs w:val="18"/>
                      <w:lang w:eastAsia="es-CL"/>
                    </w:rPr>
                    <w:t>2 de febrero de 2015</w:t>
                  </w:r>
                </w:p>
              </w:tc>
              <w:tc>
                <w:tcPr>
                  <w:tcW w:w="2268" w:type="dxa"/>
                </w:tcPr>
                <w:p w14:paraId="7A8C291E" w14:textId="3044A26C"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255647</w:t>
                  </w:r>
                </w:p>
              </w:tc>
              <w:tc>
                <w:tcPr>
                  <w:tcW w:w="1843" w:type="dxa"/>
                  <w:shd w:val="clear" w:color="auto" w:fill="F2DBDB" w:themeFill="accent2" w:themeFillTint="33"/>
                  <w:vAlign w:val="bottom"/>
                </w:tcPr>
                <w:p w14:paraId="6E124DEB" w14:textId="496E5C14" w:rsidR="00FF273E" w:rsidRPr="00070B3D" w:rsidRDefault="00FF273E" w:rsidP="002D7367">
                  <w:pPr>
                    <w:jc w:val="center"/>
                    <w:rPr>
                      <w:rFonts w:ascii="Calibri" w:eastAsia="Times New Roman" w:hAnsi="Calibri"/>
                      <w:b/>
                      <w:sz w:val="18"/>
                      <w:szCs w:val="18"/>
                      <w:lang w:eastAsia="es-CL"/>
                    </w:rPr>
                  </w:pPr>
                  <w:r w:rsidRPr="00070B3D">
                    <w:rPr>
                      <w:rFonts w:ascii="Calibri" w:hAnsi="Calibri"/>
                      <w:b/>
                      <w:sz w:val="18"/>
                      <w:szCs w:val="22"/>
                    </w:rPr>
                    <w:t>18,25</w:t>
                  </w:r>
                </w:p>
              </w:tc>
            </w:tr>
            <w:tr w:rsidR="00FF273E" w14:paraId="3D418457" w14:textId="77777777" w:rsidTr="005D535B">
              <w:trPr>
                <w:jc w:val="center"/>
              </w:trPr>
              <w:tc>
                <w:tcPr>
                  <w:tcW w:w="1928" w:type="dxa"/>
                  <w:shd w:val="clear" w:color="auto" w:fill="F2DBDB" w:themeFill="accent2" w:themeFillTint="33"/>
                </w:tcPr>
                <w:p w14:paraId="062AC79A" w14:textId="7C0834FB" w:rsidR="00FF273E" w:rsidRPr="00070B3D" w:rsidRDefault="00FF273E" w:rsidP="002D7367">
                  <w:pPr>
                    <w:jc w:val="center"/>
                    <w:rPr>
                      <w:rFonts w:ascii="Calibri" w:eastAsia="Times New Roman" w:hAnsi="Calibri"/>
                      <w:b/>
                      <w:color w:val="000000"/>
                      <w:sz w:val="18"/>
                      <w:szCs w:val="18"/>
                      <w:lang w:eastAsia="es-CL"/>
                    </w:rPr>
                  </w:pPr>
                  <w:r w:rsidRPr="00070B3D">
                    <w:rPr>
                      <w:rFonts w:ascii="Calibri" w:eastAsia="Times New Roman" w:hAnsi="Calibri"/>
                      <w:b/>
                      <w:color w:val="000000"/>
                      <w:sz w:val="18"/>
                      <w:szCs w:val="18"/>
                      <w:lang w:eastAsia="es-CL"/>
                    </w:rPr>
                    <w:t>2 de febrero de 2015</w:t>
                  </w:r>
                </w:p>
              </w:tc>
              <w:tc>
                <w:tcPr>
                  <w:tcW w:w="2268" w:type="dxa"/>
                </w:tcPr>
                <w:p w14:paraId="32380DDA" w14:textId="5417D2D0"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255648</w:t>
                  </w:r>
                </w:p>
              </w:tc>
              <w:tc>
                <w:tcPr>
                  <w:tcW w:w="1843" w:type="dxa"/>
                  <w:shd w:val="clear" w:color="auto" w:fill="F2DBDB" w:themeFill="accent2" w:themeFillTint="33"/>
                  <w:vAlign w:val="bottom"/>
                </w:tcPr>
                <w:p w14:paraId="2B7832CC" w14:textId="29CF4DDF" w:rsidR="00FF273E" w:rsidRPr="00070B3D" w:rsidRDefault="00FF273E" w:rsidP="002D7367">
                  <w:pPr>
                    <w:jc w:val="center"/>
                    <w:rPr>
                      <w:rFonts w:ascii="Calibri" w:eastAsia="Times New Roman" w:hAnsi="Calibri"/>
                      <w:b/>
                      <w:sz w:val="18"/>
                      <w:szCs w:val="18"/>
                      <w:lang w:eastAsia="es-CL"/>
                    </w:rPr>
                  </w:pPr>
                  <w:r w:rsidRPr="00070B3D">
                    <w:rPr>
                      <w:rFonts w:ascii="Calibri" w:hAnsi="Calibri"/>
                      <w:b/>
                      <w:sz w:val="18"/>
                      <w:szCs w:val="22"/>
                    </w:rPr>
                    <w:t>21,53</w:t>
                  </w:r>
                </w:p>
              </w:tc>
            </w:tr>
            <w:tr w:rsidR="00FF273E" w14:paraId="706ECB5E" w14:textId="77777777" w:rsidTr="005D535B">
              <w:trPr>
                <w:jc w:val="center"/>
              </w:trPr>
              <w:tc>
                <w:tcPr>
                  <w:tcW w:w="1928" w:type="dxa"/>
                  <w:shd w:val="clear" w:color="auto" w:fill="F2DBDB" w:themeFill="accent2" w:themeFillTint="33"/>
                </w:tcPr>
                <w:p w14:paraId="157EDB58" w14:textId="3D707B67" w:rsidR="00FF273E" w:rsidRPr="00070B3D" w:rsidRDefault="00FF273E" w:rsidP="002D7367">
                  <w:pPr>
                    <w:jc w:val="center"/>
                    <w:rPr>
                      <w:rFonts w:ascii="Calibri" w:eastAsia="Times New Roman" w:hAnsi="Calibri"/>
                      <w:b/>
                      <w:color w:val="000000"/>
                      <w:sz w:val="18"/>
                      <w:szCs w:val="18"/>
                      <w:lang w:eastAsia="es-CL"/>
                    </w:rPr>
                  </w:pPr>
                  <w:r w:rsidRPr="00070B3D">
                    <w:rPr>
                      <w:rFonts w:ascii="Calibri" w:eastAsia="Times New Roman" w:hAnsi="Calibri"/>
                      <w:b/>
                      <w:color w:val="000000"/>
                      <w:sz w:val="18"/>
                      <w:szCs w:val="18"/>
                      <w:lang w:eastAsia="es-CL"/>
                    </w:rPr>
                    <w:t>2 de febrero de 2015</w:t>
                  </w:r>
                </w:p>
              </w:tc>
              <w:tc>
                <w:tcPr>
                  <w:tcW w:w="2268" w:type="dxa"/>
                </w:tcPr>
                <w:p w14:paraId="3EB17B5D" w14:textId="30FF5DA4"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255667</w:t>
                  </w:r>
                </w:p>
              </w:tc>
              <w:tc>
                <w:tcPr>
                  <w:tcW w:w="1843" w:type="dxa"/>
                  <w:shd w:val="clear" w:color="auto" w:fill="F2DBDB" w:themeFill="accent2" w:themeFillTint="33"/>
                  <w:vAlign w:val="bottom"/>
                </w:tcPr>
                <w:p w14:paraId="39D661B2" w14:textId="10EB3F5A" w:rsidR="00FF273E" w:rsidRPr="00070B3D" w:rsidRDefault="00FF273E" w:rsidP="002D7367">
                  <w:pPr>
                    <w:jc w:val="center"/>
                    <w:rPr>
                      <w:rFonts w:ascii="Calibri" w:eastAsia="Times New Roman" w:hAnsi="Calibri"/>
                      <w:b/>
                      <w:sz w:val="18"/>
                      <w:szCs w:val="18"/>
                      <w:lang w:eastAsia="es-CL"/>
                    </w:rPr>
                  </w:pPr>
                  <w:r w:rsidRPr="00070B3D">
                    <w:rPr>
                      <w:rFonts w:ascii="Calibri" w:hAnsi="Calibri"/>
                      <w:b/>
                      <w:sz w:val="18"/>
                      <w:szCs w:val="22"/>
                    </w:rPr>
                    <w:t>20,52</w:t>
                  </w:r>
                </w:p>
              </w:tc>
            </w:tr>
            <w:tr w:rsidR="00FF273E" w14:paraId="6A4991A6" w14:textId="77777777" w:rsidTr="005D535B">
              <w:trPr>
                <w:jc w:val="center"/>
              </w:trPr>
              <w:tc>
                <w:tcPr>
                  <w:tcW w:w="1928" w:type="dxa"/>
                  <w:shd w:val="clear" w:color="auto" w:fill="F2DBDB" w:themeFill="accent2" w:themeFillTint="33"/>
                </w:tcPr>
                <w:p w14:paraId="657CCFF4" w14:textId="31141306" w:rsidR="00FF273E" w:rsidRPr="00070B3D" w:rsidRDefault="00FF273E" w:rsidP="002D7367">
                  <w:pPr>
                    <w:jc w:val="center"/>
                    <w:rPr>
                      <w:rFonts w:ascii="Calibri" w:eastAsia="Times New Roman" w:hAnsi="Calibri"/>
                      <w:b/>
                      <w:color w:val="000000"/>
                      <w:sz w:val="18"/>
                      <w:szCs w:val="18"/>
                      <w:lang w:eastAsia="es-CL"/>
                    </w:rPr>
                  </w:pPr>
                  <w:r w:rsidRPr="00070B3D">
                    <w:rPr>
                      <w:rFonts w:ascii="Calibri" w:eastAsia="Times New Roman" w:hAnsi="Calibri"/>
                      <w:b/>
                      <w:color w:val="000000"/>
                      <w:sz w:val="18"/>
                      <w:szCs w:val="18"/>
                      <w:lang w:eastAsia="es-CL"/>
                    </w:rPr>
                    <w:t>2 de febrero de 2015</w:t>
                  </w:r>
                </w:p>
              </w:tc>
              <w:tc>
                <w:tcPr>
                  <w:tcW w:w="2268" w:type="dxa"/>
                </w:tcPr>
                <w:p w14:paraId="0042B8C2" w14:textId="4FB81B84"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255673</w:t>
                  </w:r>
                </w:p>
              </w:tc>
              <w:tc>
                <w:tcPr>
                  <w:tcW w:w="1843" w:type="dxa"/>
                  <w:shd w:val="clear" w:color="auto" w:fill="F2DBDB" w:themeFill="accent2" w:themeFillTint="33"/>
                  <w:vAlign w:val="bottom"/>
                </w:tcPr>
                <w:p w14:paraId="1AB69A49" w14:textId="2BEA2348" w:rsidR="00FF273E" w:rsidRPr="00070B3D" w:rsidRDefault="00FF273E" w:rsidP="002D7367">
                  <w:pPr>
                    <w:jc w:val="center"/>
                    <w:rPr>
                      <w:rFonts w:ascii="Calibri" w:eastAsia="Times New Roman" w:hAnsi="Calibri"/>
                      <w:b/>
                      <w:sz w:val="18"/>
                      <w:szCs w:val="18"/>
                      <w:lang w:eastAsia="es-CL"/>
                    </w:rPr>
                  </w:pPr>
                  <w:r w:rsidRPr="00070B3D">
                    <w:rPr>
                      <w:rFonts w:ascii="Calibri" w:hAnsi="Calibri"/>
                      <w:b/>
                      <w:sz w:val="18"/>
                      <w:szCs w:val="22"/>
                    </w:rPr>
                    <w:t>21,36</w:t>
                  </w:r>
                </w:p>
              </w:tc>
            </w:tr>
            <w:tr w:rsidR="00FF273E" w14:paraId="21ECB86A" w14:textId="77777777" w:rsidTr="005D535B">
              <w:trPr>
                <w:jc w:val="center"/>
              </w:trPr>
              <w:tc>
                <w:tcPr>
                  <w:tcW w:w="1928" w:type="dxa"/>
                  <w:shd w:val="clear" w:color="auto" w:fill="F2DBDB" w:themeFill="accent2" w:themeFillTint="33"/>
                </w:tcPr>
                <w:p w14:paraId="23657F33" w14:textId="1737AC47" w:rsidR="00FF273E" w:rsidRPr="00070B3D" w:rsidRDefault="00FF273E" w:rsidP="002D7367">
                  <w:pPr>
                    <w:jc w:val="center"/>
                    <w:rPr>
                      <w:rFonts w:ascii="Calibri" w:eastAsia="Times New Roman" w:hAnsi="Calibri"/>
                      <w:b/>
                      <w:color w:val="000000"/>
                      <w:sz w:val="18"/>
                      <w:szCs w:val="18"/>
                      <w:lang w:eastAsia="es-CL"/>
                    </w:rPr>
                  </w:pPr>
                  <w:r w:rsidRPr="00070B3D">
                    <w:rPr>
                      <w:rFonts w:ascii="Calibri" w:eastAsia="Times New Roman" w:hAnsi="Calibri"/>
                      <w:b/>
                      <w:color w:val="000000"/>
                      <w:sz w:val="18"/>
                      <w:szCs w:val="18"/>
                      <w:lang w:eastAsia="es-CL"/>
                    </w:rPr>
                    <w:t>3 de febrero de 2015</w:t>
                  </w:r>
                </w:p>
              </w:tc>
              <w:tc>
                <w:tcPr>
                  <w:tcW w:w="2268" w:type="dxa"/>
                </w:tcPr>
                <w:p w14:paraId="07CD7E9A" w14:textId="650486F8"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255687</w:t>
                  </w:r>
                </w:p>
              </w:tc>
              <w:tc>
                <w:tcPr>
                  <w:tcW w:w="1843" w:type="dxa"/>
                  <w:shd w:val="clear" w:color="auto" w:fill="F2DBDB" w:themeFill="accent2" w:themeFillTint="33"/>
                  <w:vAlign w:val="bottom"/>
                </w:tcPr>
                <w:p w14:paraId="717EA0D3" w14:textId="505854DA" w:rsidR="00FF273E" w:rsidRPr="00070B3D" w:rsidRDefault="00FF273E" w:rsidP="002D7367">
                  <w:pPr>
                    <w:jc w:val="center"/>
                    <w:rPr>
                      <w:rFonts w:ascii="Calibri" w:eastAsia="Times New Roman" w:hAnsi="Calibri"/>
                      <w:b/>
                      <w:sz w:val="18"/>
                      <w:szCs w:val="18"/>
                      <w:lang w:eastAsia="es-CL"/>
                    </w:rPr>
                  </w:pPr>
                  <w:r w:rsidRPr="00070B3D">
                    <w:rPr>
                      <w:rFonts w:ascii="Calibri" w:hAnsi="Calibri"/>
                      <w:b/>
                      <w:sz w:val="18"/>
                      <w:szCs w:val="22"/>
                    </w:rPr>
                    <w:t>20,61</w:t>
                  </w:r>
                </w:p>
              </w:tc>
            </w:tr>
            <w:tr w:rsidR="00FF273E" w14:paraId="2D8A32F6" w14:textId="77777777" w:rsidTr="005D535B">
              <w:trPr>
                <w:jc w:val="center"/>
              </w:trPr>
              <w:tc>
                <w:tcPr>
                  <w:tcW w:w="1928" w:type="dxa"/>
                  <w:shd w:val="clear" w:color="auto" w:fill="F2DBDB" w:themeFill="accent2" w:themeFillTint="33"/>
                </w:tcPr>
                <w:p w14:paraId="116B746E" w14:textId="2BAF3776" w:rsidR="00FF273E" w:rsidRPr="00070B3D" w:rsidRDefault="00FF273E" w:rsidP="002D7367">
                  <w:pPr>
                    <w:jc w:val="center"/>
                    <w:rPr>
                      <w:rFonts w:ascii="Calibri" w:eastAsia="Times New Roman" w:hAnsi="Calibri"/>
                      <w:b/>
                      <w:color w:val="000000"/>
                      <w:sz w:val="18"/>
                      <w:szCs w:val="18"/>
                      <w:lang w:eastAsia="es-CL"/>
                    </w:rPr>
                  </w:pPr>
                  <w:r w:rsidRPr="00070B3D">
                    <w:rPr>
                      <w:rFonts w:ascii="Calibri" w:eastAsia="Times New Roman" w:hAnsi="Calibri"/>
                      <w:b/>
                      <w:color w:val="000000"/>
                      <w:sz w:val="18"/>
                      <w:szCs w:val="18"/>
                      <w:lang w:eastAsia="es-CL"/>
                    </w:rPr>
                    <w:t>3 de febrero de 2015</w:t>
                  </w:r>
                </w:p>
              </w:tc>
              <w:tc>
                <w:tcPr>
                  <w:tcW w:w="2268" w:type="dxa"/>
                </w:tcPr>
                <w:p w14:paraId="625E6318" w14:textId="79BAC722"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255683</w:t>
                  </w:r>
                </w:p>
              </w:tc>
              <w:tc>
                <w:tcPr>
                  <w:tcW w:w="1843" w:type="dxa"/>
                  <w:shd w:val="clear" w:color="auto" w:fill="F2DBDB" w:themeFill="accent2" w:themeFillTint="33"/>
                  <w:vAlign w:val="bottom"/>
                </w:tcPr>
                <w:p w14:paraId="5A0C8654" w14:textId="67BC04E9" w:rsidR="00FF273E" w:rsidRPr="00070B3D" w:rsidRDefault="00FF273E" w:rsidP="002D7367">
                  <w:pPr>
                    <w:jc w:val="center"/>
                    <w:rPr>
                      <w:rFonts w:ascii="Calibri" w:eastAsia="Times New Roman" w:hAnsi="Calibri"/>
                      <w:b/>
                      <w:sz w:val="18"/>
                      <w:szCs w:val="18"/>
                      <w:lang w:eastAsia="es-CL"/>
                    </w:rPr>
                  </w:pPr>
                  <w:r w:rsidRPr="00070B3D">
                    <w:rPr>
                      <w:rFonts w:ascii="Calibri" w:hAnsi="Calibri"/>
                      <w:b/>
                      <w:sz w:val="18"/>
                      <w:szCs w:val="22"/>
                    </w:rPr>
                    <w:t>19,6</w:t>
                  </w:r>
                </w:p>
              </w:tc>
            </w:tr>
            <w:tr w:rsidR="00FF273E" w14:paraId="7FF50E89" w14:textId="77777777" w:rsidTr="005D535B">
              <w:trPr>
                <w:jc w:val="center"/>
              </w:trPr>
              <w:tc>
                <w:tcPr>
                  <w:tcW w:w="1928" w:type="dxa"/>
                  <w:shd w:val="clear" w:color="auto" w:fill="F2DBDB" w:themeFill="accent2" w:themeFillTint="33"/>
                </w:tcPr>
                <w:p w14:paraId="29D1D72B" w14:textId="7BEF7970" w:rsidR="00FF273E" w:rsidRPr="00070B3D" w:rsidRDefault="00FF273E" w:rsidP="002D7367">
                  <w:pPr>
                    <w:jc w:val="center"/>
                    <w:rPr>
                      <w:rFonts w:ascii="Calibri" w:eastAsia="Times New Roman" w:hAnsi="Calibri"/>
                      <w:b/>
                      <w:color w:val="000000"/>
                      <w:sz w:val="18"/>
                      <w:szCs w:val="18"/>
                      <w:lang w:eastAsia="es-CL"/>
                    </w:rPr>
                  </w:pPr>
                  <w:r w:rsidRPr="00070B3D">
                    <w:rPr>
                      <w:rFonts w:ascii="Calibri" w:eastAsia="Times New Roman" w:hAnsi="Calibri"/>
                      <w:b/>
                      <w:color w:val="000000"/>
                      <w:sz w:val="18"/>
                      <w:szCs w:val="18"/>
                      <w:lang w:eastAsia="es-CL"/>
                    </w:rPr>
                    <w:t>3 de febrero de 2015</w:t>
                  </w:r>
                </w:p>
              </w:tc>
              <w:tc>
                <w:tcPr>
                  <w:tcW w:w="2268" w:type="dxa"/>
                </w:tcPr>
                <w:p w14:paraId="72385141" w14:textId="0D766AE6"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255698</w:t>
                  </w:r>
                </w:p>
              </w:tc>
              <w:tc>
                <w:tcPr>
                  <w:tcW w:w="1843" w:type="dxa"/>
                  <w:shd w:val="clear" w:color="auto" w:fill="F2DBDB" w:themeFill="accent2" w:themeFillTint="33"/>
                  <w:vAlign w:val="bottom"/>
                </w:tcPr>
                <w:p w14:paraId="75921323" w14:textId="3315570E" w:rsidR="00FF273E" w:rsidRPr="00070B3D" w:rsidRDefault="00FF273E" w:rsidP="002D7367">
                  <w:pPr>
                    <w:jc w:val="center"/>
                    <w:rPr>
                      <w:rFonts w:ascii="Calibri" w:eastAsia="Times New Roman" w:hAnsi="Calibri"/>
                      <w:b/>
                      <w:sz w:val="18"/>
                      <w:szCs w:val="18"/>
                      <w:lang w:eastAsia="es-CL"/>
                    </w:rPr>
                  </w:pPr>
                  <w:r w:rsidRPr="00070B3D">
                    <w:rPr>
                      <w:rFonts w:ascii="Calibri" w:hAnsi="Calibri"/>
                      <w:b/>
                      <w:sz w:val="18"/>
                      <w:szCs w:val="22"/>
                    </w:rPr>
                    <w:t>19,88</w:t>
                  </w:r>
                </w:p>
              </w:tc>
            </w:tr>
            <w:tr w:rsidR="00FF273E" w14:paraId="5228EF64" w14:textId="77777777" w:rsidTr="005D535B">
              <w:trPr>
                <w:jc w:val="center"/>
              </w:trPr>
              <w:tc>
                <w:tcPr>
                  <w:tcW w:w="1928" w:type="dxa"/>
                  <w:shd w:val="clear" w:color="auto" w:fill="F2DBDB" w:themeFill="accent2" w:themeFillTint="33"/>
                </w:tcPr>
                <w:p w14:paraId="773BA277" w14:textId="2D12BA25" w:rsidR="00FF273E" w:rsidRPr="00070B3D" w:rsidRDefault="00FF273E" w:rsidP="002D7367">
                  <w:pPr>
                    <w:jc w:val="center"/>
                    <w:rPr>
                      <w:rFonts w:ascii="Calibri" w:eastAsia="Times New Roman" w:hAnsi="Calibri"/>
                      <w:b/>
                      <w:color w:val="000000"/>
                      <w:sz w:val="18"/>
                      <w:szCs w:val="18"/>
                      <w:lang w:eastAsia="es-CL"/>
                    </w:rPr>
                  </w:pPr>
                  <w:r w:rsidRPr="00070B3D">
                    <w:rPr>
                      <w:rFonts w:ascii="Calibri" w:eastAsia="Times New Roman" w:hAnsi="Calibri"/>
                      <w:b/>
                      <w:color w:val="000000"/>
                      <w:sz w:val="18"/>
                      <w:szCs w:val="18"/>
                      <w:lang w:eastAsia="es-CL"/>
                    </w:rPr>
                    <w:t>3 de febrero de 2015</w:t>
                  </w:r>
                </w:p>
              </w:tc>
              <w:tc>
                <w:tcPr>
                  <w:tcW w:w="2268" w:type="dxa"/>
                </w:tcPr>
                <w:p w14:paraId="45D4A372" w14:textId="12EFC3A9"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255714</w:t>
                  </w:r>
                </w:p>
              </w:tc>
              <w:tc>
                <w:tcPr>
                  <w:tcW w:w="1843" w:type="dxa"/>
                  <w:shd w:val="clear" w:color="auto" w:fill="F2DBDB" w:themeFill="accent2" w:themeFillTint="33"/>
                  <w:vAlign w:val="bottom"/>
                </w:tcPr>
                <w:p w14:paraId="098F1BC4" w14:textId="54B989F4" w:rsidR="00FF273E" w:rsidRPr="00070B3D" w:rsidRDefault="00FF273E" w:rsidP="002D7367">
                  <w:pPr>
                    <w:jc w:val="center"/>
                    <w:rPr>
                      <w:rFonts w:ascii="Calibri" w:eastAsia="Times New Roman" w:hAnsi="Calibri"/>
                      <w:b/>
                      <w:sz w:val="18"/>
                      <w:szCs w:val="18"/>
                      <w:lang w:eastAsia="es-CL"/>
                    </w:rPr>
                  </w:pPr>
                  <w:r w:rsidRPr="00070B3D">
                    <w:rPr>
                      <w:rFonts w:ascii="Calibri" w:hAnsi="Calibri"/>
                      <w:b/>
                      <w:sz w:val="18"/>
                      <w:szCs w:val="22"/>
                    </w:rPr>
                    <w:t>21,2</w:t>
                  </w:r>
                </w:p>
              </w:tc>
            </w:tr>
            <w:tr w:rsidR="00FF273E" w14:paraId="403B8447" w14:textId="77777777" w:rsidTr="005D535B">
              <w:trPr>
                <w:jc w:val="center"/>
              </w:trPr>
              <w:tc>
                <w:tcPr>
                  <w:tcW w:w="1928" w:type="dxa"/>
                  <w:shd w:val="clear" w:color="auto" w:fill="F2DBDB" w:themeFill="accent2" w:themeFillTint="33"/>
                </w:tcPr>
                <w:p w14:paraId="0774AA38" w14:textId="582FD0CE" w:rsidR="00FF273E" w:rsidRPr="00070B3D" w:rsidRDefault="00FF273E" w:rsidP="002D7367">
                  <w:pPr>
                    <w:jc w:val="center"/>
                    <w:rPr>
                      <w:rFonts w:ascii="Calibri" w:eastAsia="Times New Roman" w:hAnsi="Calibri"/>
                      <w:b/>
                      <w:color w:val="000000"/>
                      <w:sz w:val="18"/>
                      <w:szCs w:val="18"/>
                      <w:lang w:eastAsia="es-CL"/>
                    </w:rPr>
                  </w:pPr>
                  <w:r w:rsidRPr="00070B3D">
                    <w:rPr>
                      <w:rFonts w:ascii="Calibri" w:eastAsia="Times New Roman" w:hAnsi="Calibri"/>
                      <w:b/>
                      <w:color w:val="000000"/>
                      <w:sz w:val="18"/>
                      <w:szCs w:val="18"/>
                      <w:lang w:eastAsia="es-CL"/>
                    </w:rPr>
                    <w:t>4 de febrero de 2015</w:t>
                  </w:r>
                </w:p>
              </w:tc>
              <w:tc>
                <w:tcPr>
                  <w:tcW w:w="2268" w:type="dxa"/>
                </w:tcPr>
                <w:p w14:paraId="21B2E67C" w14:textId="1331F686"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255723</w:t>
                  </w:r>
                </w:p>
              </w:tc>
              <w:tc>
                <w:tcPr>
                  <w:tcW w:w="1843" w:type="dxa"/>
                  <w:shd w:val="clear" w:color="auto" w:fill="F2DBDB" w:themeFill="accent2" w:themeFillTint="33"/>
                  <w:vAlign w:val="bottom"/>
                </w:tcPr>
                <w:p w14:paraId="6740E91A" w14:textId="6CEE359F" w:rsidR="00FF273E" w:rsidRPr="00070B3D" w:rsidRDefault="00FF273E" w:rsidP="002D7367">
                  <w:pPr>
                    <w:jc w:val="center"/>
                    <w:rPr>
                      <w:rFonts w:ascii="Calibri" w:eastAsia="Times New Roman" w:hAnsi="Calibri"/>
                      <w:b/>
                      <w:sz w:val="18"/>
                      <w:szCs w:val="18"/>
                      <w:lang w:eastAsia="es-CL"/>
                    </w:rPr>
                  </w:pPr>
                  <w:r w:rsidRPr="00070B3D">
                    <w:rPr>
                      <w:rFonts w:ascii="Calibri" w:hAnsi="Calibri"/>
                      <w:b/>
                      <w:sz w:val="18"/>
                      <w:szCs w:val="22"/>
                    </w:rPr>
                    <w:t>19,76</w:t>
                  </w:r>
                </w:p>
              </w:tc>
            </w:tr>
            <w:tr w:rsidR="00FF273E" w14:paraId="0A11C7DC" w14:textId="77777777" w:rsidTr="005D535B">
              <w:trPr>
                <w:jc w:val="center"/>
              </w:trPr>
              <w:tc>
                <w:tcPr>
                  <w:tcW w:w="1928" w:type="dxa"/>
                  <w:shd w:val="clear" w:color="auto" w:fill="F2DBDB" w:themeFill="accent2" w:themeFillTint="33"/>
                </w:tcPr>
                <w:p w14:paraId="464E7EF8" w14:textId="62BD8EB1" w:rsidR="00FF273E" w:rsidRPr="00070B3D" w:rsidRDefault="00FF273E" w:rsidP="002D7367">
                  <w:pPr>
                    <w:jc w:val="center"/>
                    <w:rPr>
                      <w:rFonts w:ascii="Calibri" w:eastAsia="Times New Roman" w:hAnsi="Calibri"/>
                      <w:b/>
                      <w:color w:val="000000"/>
                      <w:sz w:val="18"/>
                      <w:szCs w:val="18"/>
                      <w:lang w:eastAsia="es-CL"/>
                    </w:rPr>
                  </w:pPr>
                  <w:r w:rsidRPr="00070B3D">
                    <w:rPr>
                      <w:rFonts w:ascii="Calibri" w:eastAsia="Times New Roman" w:hAnsi="Calibri"/>
                      <w:b/>
                      <w:color w:val="000000"/>
                      <w:sz w:val="18"/>
                      <w:szCs w:val="18"/>
                      <w:lang w:eastAsia="es-CL"/>
                    </w:rPr>
                    <w:t>4 de febrero de 2015</w:t>
                  </w:r>
                </w:p>
              </w:tc>
              <w:tc>
                <w:tcPr>
                  <w:tcW w:w="2268" w:type="dxa"/>
                </w:tcPr>
                <w:p w14:paraId="4C69CE81" w14:textId="7ECB3B22"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255732</w:t>
                  </w:r>
                </w:p>
              </w:tc>
              <w:tc>
                <w:tcPr>
                  <w:tcW w:w="1843" w:type="dxa"/>
                  <w:shd w:val="clear" w:color="auto" w:fill="F2DBDB" w:themeFill="accent2" w:themeFillTint="33"/>
                  <w:vAlign w:val="bottom"/>
                </w:tcPr>
                <w:p w14:paraId="1223FF9C" w14:textId="098C08C1" w:rsidR="00FF273E" w:rsidRPr="00070B3D" w:rsidRDefault="00FF273E" w:rsidP="002D7367">
                  <w:pPr>
                    <w:jc w:val="center"/>
                    <w:rPr>
                      <w:rFonts w:ascii="Calibri" w:eastAsia="Times New Roman" w:hAnsi="Calibri"/>
                      <w:b/>
                      <w:sz w:val="18"/>
                      <w:szCs w:val="18"/>
                      <w:lang w:eastAsia="es-CL"/>
                    </w:rPr>
                  </w:pPr>
                  <w:r w:rsidRPr="00070B3D">
                    <w:rPr>
                      <w:rFonts w:ascii="Calibri" w:hAnsi="Calibri"/>
                      <w:b/>
                      <w:sz w:val="18"/>
                      <w:szCs w:val="22"/>
                    </w:rPr>
                    <w:t>19,92</w:t>
                  </w:r>
                </w:p>
              </w:tc>
            </w:tr>
            <w:tr w:rsidR="00FF273E" w14:paraId="4756BA02" w14:textId="77777777" w:rsidTr="005D535B">
              <w:trPr>
                <w:jc w:val="center"/>
              </w:trPr>
              <w:tc>
                <w:tcPr>
                  <w:tcW w:w="1928" w:type="dxa"/>
                  <w:shd w:val="clear" w:color="auto" w:fill="F2DBDB" w:themeFill="accent2" w:themeFillTint="33"/>
                </w:tcPr>
                <w:p w14:paraId="672D01A3" w14:textId="1D18171C" w:rsidR="00FF273E" w:rsidRPr="00070B3D" w:rsidRDefault="00FF273E" w:rsidP="002D7367">
                  <w:pPr>
                    <w:jc w:val="center"/>
                    <w:rPr>
                      <w:rFonts w:ascii="Calibri" w:eastAsia="Times New Roman" w:hAnsi="Calibri"/>
                      <w:b/>
                      <w:color w:val="000000"/>
                      <w:sz w:val="18"/>
                      <w:szCs w:val="18"/>
                      <w:lang w:eastAsia="es-CL"/>
                    </w:rPr>
                  </w:pPr>
                  <w:r w:rsidRPr="00070B3D">
                    <w:rPr>
                      <w:rFonts w:ascii="Calibri" w:eastAsia="Times New Roman" w:hAnsi="Calibri"/>
                      <w:b/>
                      <w:color w:val="000000"/>
                      <w:sz w:val="18"/>
                      <w:szCs w:val="18"/>
                      <w:lang w:eastAsia="es-CL"/>
                    </w:rPr>
                    <w:t>4 de febrero de 2015</w:t>
                  </w:r>
                </w:p>
              </w:tc>
              <w:tc>
                <w:tcPr>
                  <w:tcW w:w="2268" w:type="dxa"/>
                </w:tcPr>
                <w:p w14:paraId="44A4A554" w14:textId="55A879FE"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255747</w:t>
                  </w:r>
                </w:p>
              </w:tc>
              <w:tc>
                <w:tcPr>
                  <w:tcW w:w="1843" w:type="dxa"/>
                  <w:shd w:val="clear" w:color="auto" w:fill="F2DBDB" w:themeFill="accent2" w:themeFillTint="33"/>
                  <w:vAlign w:val="bottom"/>
                </w:tcPr>
                <w:p w14:paraId="7B675C8E" w14:textId="5C388E7B" w:rsidR="00FF273E" w:rsidRPr="00070B3D" w:rsidRDefault="00FF273E" w:rsidP="002D7367">
                  <w:pPr>
                    <w:jc w:val="center"/>
                    <w:rPr>
                      <w:rFonts w:ascii="Calibri" w:eastAsia="Times New Roman" w:hAnsi="Calibri"/>
                      <w:b/>
                      <w:sz w:val="18"/>
                      <w:szCs w:val="18"/>
                      <w:lang w:eastAsia="es-CL"/>
                    </w:rPr>
                  </w:pPr>
                  <w:r w:rsidRPr="00070B3D">
                    <w:rPr>
                      <w:rFonts w:ascii="Calibri" w:hAnsi="Calibri"/>
                      <w:b/>
                      <w:sz w:val="18"/>
                      <w:szCs w:val="22"/>
                    </w:rPr>
                    <w:t>20,67</w:t>
                  </w:r>
                </w:p>
              </w:tc>
            </w:tr>
            <w:tr w:rsidR="00FF273E" w14:paraId="3B71D0A5" w14:textId="77777777" w:rsidTr="005D535B">
              <w:trPr>
                <w:jc w:val="center"/>
              </w:trPr>
              <w:tc>
                <w:tcPr>
                  <w:tcW w:w="1928" w:type="dxa"/>
                  <w:shd w:val="clear" w:color="auto" w:fill="F2DBDB" w:themeFill="accent2" w:themeFillTint="33"/>
                </w:tcPr>
                <w:p w14:paraId="652AB378" w14:textId="403B5BD9" w:rsidR="00FF273E" w:rsidRPr="00070B3D" w:rsidRDefault="00FF273E" w:rsidP="002D7367">
                  <w:pPr>
                    <w:jc w:val="center"/>
                    <w:rPr>
                      <w:rFonts w:ascii="Calibri" w:eastAsia="Times New Roman" w:hAnsi="Calibri"/>
                      <w:b/>
                      <w:color w:val="000000"/>
                      <w:sz w:val="18"/>
                      <w:szCs w:val="18"/>
                      <w:lang w:eastAsia="es-CL"/>
                    </w:rPr>
                  </w:pPr>
                  <w:r w:rsidRPr="00070B3D">
                    <w:rPr>
                      <w:rFonts w:ascii="Calibri" w:eastAsia="Times New Roman" w:hAnsi="Calibri"/>
                      <w:b/>
                      <w:color w:val="000000"/>
                      <w:sz w:val="18"/>
                      <w:szCs w:val="18"/>
                      <w:lang w:eastAsia="es-CL"/>
                    </w:rPr>
                    <w:t>4 de febrero de 2015</w:t>
                  </w:r>
                </w:p>
              </w:tc>
              <w:tc>
                <w:tcPr>
                  <w:tcW w:w="2268" w:type="dxa"/>
                </w:tcPr>
                <w:p w14:paraId="3233ED25" w14:textId="3B5CDBD1"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255755</w:t>
                  </w:r>
                </w:p>
              </w:tc>
              <w:tc>
                <w:tcPr>
                  <w:tcW w:w="1843" w:type="dxa"/>
                  <w:shd w:val="clear" w:color="auto" w:fill="F2DBDB" w:themeFill="accent2" w:themeFillTint="33"/>
                  <w:vAlign w:val="bottom"/>
                </w:tcPr>
                <w:p w14:paraId="0D1D6329" w14:textId="00BEF1A2" w:rsidR="00FF273E" w:rsidRPr="00070B3D" w:rsidRDefault="00FF273E" w:rsidP="002D7367">
                  <w:pPr>
                    <w:jc w:val="center"/>
                    <w:rPr>
                      <w:rFonts w:ascii="Calibri" w:eastAsia="Times New Roman" w:hAnsi="Calibri"/>
                      <w:b/>
                      <w:sz w:val="18"/>
                      <w:szCs w:val="18"/>
                      <w:lang w:eastAsia="es-CL"/>
                    </w:rPr>
                  </w:pPr>
                  <w:r w:rsidRPr="00070B3D">
                    <w:rPr>
                      <w:rFonts w:ascii="Calibri" w:hAnsi="Calibri"/>
                      <w:b/>
                      <w:sz w:val="18"/>
                      <w:szCs w:val="22"/>
                    </w:rPr>
                    <w:t>21</w:t>
                  </w:r>
                </w:p>
              </w:tc>
            </w:tr>
            <w:tr w:rsidR="00FF273E" w14:paraId="66BC219A" w14:textId="77777777" w:rsidTr="005D535B">
              <w:trPr>
                <w:jc w:val="center"/>
              </w:trPr>
              <w:tc>
                <w:tcPr>
                  <w:tcW w:w="1928" w:type="dxa"/>
                  <w:shd w:val="clear" w:color="auto" w:fill="F2DBDB" w:themeFill="accent2" w:themeFillTint="33"/>
                </w:tcPr>
                <w:p w14:paraId="185E1EFD" w14:textId="403F6308" w:rsidR="00FF273E" w:rsidRPr="00070B3D" w:rsidRDefault="00FF273E" w:rsidP="002D7367">
                  <w:pPr>
                    <w:jc w:val="center"/>
                    <w:rPr>
                      <w:rFonts w:ascii="Calibri" w:eastAsia="Times New Roman" w:hAnsi="Calibri"/>
                      <w:b/>
                      <w:color w:val="000000"/>
                      <w:sz w:val="18"/>
                      <w:szCs w:val="18"/>
                      <w:lang w:eastAsia="es-CL"/>
                    </w:rPr>
                  </w:pPr>
                  <w:r w:rsidRPr="00070B3D">
                    <w:rPr>
                      <w:rFonts w:ascii="Calibri" w:eastAsia="Times New Roman" w:hAnsi="Calibri"/>
                      <w:b/>
                      <w:color w:val="000000"/>
                      <w:sz w:val="18"/>
                      <w:szCs w:val="18"/>
                      <w:lang w:eastAsia="es-CL"/>
                    </w:rPr>
                    <w:t>4 de febrero de 2015</w:t>
                  </w:r>
                </w:p>
              </w:tc>
              <w:tc>
                <w:tcPr>
                  <w:tcW w:w="2268" w:type="dxa"/>
                </w:tcPr>
                <w:p w14:paraId="6DD7899A" w14:textId="7469B2E5"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255759</w:t>
                  </w:r>
                </w:p>
              </w:tc>
              <w:tc>
                <w:tcPr>
                  <w:tcW w:w="1843" w:type="dxa"/>
                  <w:shd w:val="clear" w:color="auto" w:fill="F2DBDB" w:themeFill="accent2" w:themeFillTint="33"/>
                  <w:vAlign w:val="bottom"/>
                </w:tcPr>
                <w:p w14:paraId="00C6D3E8" w14:textId="38488B60" w:rsidR="00FF273E" w:rsidRPr="00070B3D" w:rsidRDefault="00FF273E" w:rsidP="002D7367">
                  <w:pPr>
                    <w:jc w:val="center"/>
                    <w:rPr>
                      <w:rFonts w:ascii="Calibri" w:eastAsia="Times New Roman" w:hAnsi="Calibri"/>
                      <w:b/>
                      <w:sz w:val="18"/>
                      <w:szCs w:val="18"/>
                      <w:lang w:eastAsia="es-CL"/>
                    </w:rPr>
                  </w:pPr>
                  <w:r w:rsidRPr="00070B3D">
                    <w:rPr>
                      <w:rFonts w:ascii="Calibri" w:hAnsi="Calibri"/>
                      <w:b/>
                      <w:sz w:val="18"/>
                      <w:szCs w:val="22"/>
                    </w:rPr>
                    <w:t>20,22</w:t>
                  </w:r>
                </w:p>
              </w:tc>
            </w:tr>
            <w:tr w:rsidR="00FF273E" w14:paraId="7D7EBA72" w14:textId="77777777" w:rsidTr="002D7367">
              <w:trPr>
                <w:jc w:val="center"/>
              </w:trPr>
              <w:tc>
                <w:tcPr>
                  <w:tcW w:w="1928" w:type="dxa"/>
                </w:tcPr>
                <w:p w14:paraId="5A62053C" w14:textId="4588432B"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5</w:t>
                  </w:r>
                  <w:r w:rsidRPr="00B03E75">
                    <w:rPr>
                      <w:rFonts w:ascii="Calibri" w:eastAsia="Times New Roman" w:hAnsi="Calibri"/>
                      <w:color w:val="000000"/>
                      <w:sz w:val="18"/>
                      <w:szCs w:val="18"/>
                      <w:lang w:eastAsia="es-CL"/>
                    </w:rPr>
                    <w:t xml:space="preserve"> de febrero de 2015</w:t>
                  </w:r>
                </w:p>
              </w:tc>
              <w:tc>
                <w:tcPr>
                  <w:tcW w:w="2268" w:type="dxa"/>
                </w:tcPr>
                <w:p w14:paraId="7D6FB080" w14:textId="1600F075"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255774</w:t>
                  </w:r>
                </w:p>
              </w:tc>
              <w:tc>
                <w:tcPr>
                  <w:tcW w:w="1843" w:type="dxa"/>
                  <w:vAlign w:val="bottom"/>
                </w:tcPr>
                <w:p w14:paraId="40D3194F" w14:textId="5217AC34" w:rsidR="00FF273E" w:rsidRPr="00FF273E" w:rsidRDefault="00FF273E" w:rsidP="002D7367">
                  <w:pPr>
                    <w:jc w:val="center"/>
                    <w:rPr>
                      <w:rFonts w:ascii="Calibri" w:eastAsia="Times New Roman" w:hAnsi="Calibri"/>
                      <w:sz w:val="18"/>
                      <w:szCs w:val="18"/>
                      <w:lang w:eastAsia="es-CL"/>
                    </w:rPr>
                  </w:pPr>
                  <w:r w:rsidRPr="00FF273E">
                    <w:rPr>
                      <w:rFonts w:ascii="Calibri" w:hAnsi="Calibri"/>
                      <w:color w:val="000000"/>
                      <w:sz w:val="18"/>
                      <w:szCs w:val="22"/>
                    </w:rPr>
                    <w:t>21,47</w:t>
                  </w:r>
                </w:p>
              </w:tc>
            </w:tr>
            <w:tr w:rsidR="00FF273E" w14:paraId="041E828A" w14:textId="77777777" w:rsidTr="002D7367">
              <w:trPr>
                <w:jc w:val="center"/>
              </w:trPr>
              <w:tc>
                <w:tcPr>
                  <w:tcW w:w="1928" w:type="dxa"/>
                </w:tcPr>
                <w:p w14:paraId="01C3A3F3" w14:textId="3FF9E81C"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6</w:t>
                  </w:r>
                  <w:r w:rsidRPr="00B03E75">
                    <w:rPr>
                      <w:rFonts w:ascii="Calibri" w:eastAsia="Times New Roman" w:hAnsi="Calibri"/>
                      <w:color w:val="000000"/>
                      <w:sz w:val="18"/>
                      <w:szCs w:val="18"/>
                      <w:lang w:eastAsia="es-CL"/>
                    </w:rPr>
                    <w:t xml:space="preserve"> de febrero de 2015</w:t>
                  </w:r>
                </w:p>
              </w:tc>
              <w:tc>
                <w:tcPr>
                  <w:tcW w:w="2268" w:type="dxa"/>
                </w:tcPr>
                <w:p w14:paraId="4975508F" w14:textId="3D157652"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255835</w:t>
                  </w:r>
                </w:p>
              </w:tc>
              <w:tc>
                <w:tcPr>
                  <w:tcW w:w="1843" w:type="dxa"/>
                  <w:vAlign w:val="bottom"/>
                </w:tcPr>
                <w:p w14:paraId="34A04908" w14:textId="71363362" w:rsidR="00FF273E" w:rsidRPr="00FF273E" w:rsidRDefault="00FF273E" w:rsidP="002D7367">
                  <w:pPr>
                    <w:jc w:val="center"/>
                    <w:rPr>
                      <w:rFonts w:ascii="Calibri" w:eastAsia="Times New Roman" w:hAnsi="Calibri"/>
                      <w:sz w:val="18"/>
                      <w:szCs w:val="18"/>
                      <w:lang w:eastAsia="es-CL"/>
                    </w:rPr>
                  </w:pPr>
                  <w:r w:rsidRPr="00FF273E">
                    <w:rPr>
                      <w:rFonts w:ascii="Calibri" w:hAnsi="Calibri"/>
                      <w:color w:val="000000"/>
                      <w:sz w:val="18"/>
                      <w:szCs w:val="22"/>
                    </w:rPr>
                    <w:t>20,82</w:t>
                  </w:r>
                </w:p>
              </w:tc>
            </w:tr>
            <w:tr w:rsidR="00FF273E" w14:paraId="07C25CBB" w14:textId="77777777" w:rsidTr="002D7367">
              <w:trPr>
                <w:jc w:val="center"/>
              </w:trPr>
              <w:tc>
                <w:tcPr>
                  <w:tcW w:w="1928" w:type="dxa"/>
                </w:tcPr>
                <w:p w14:paraId="21829850" w14:textId="5D59E43C"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9</w:t>
                  </w:r>
                  <w:r w:rsidRPr="00B03E75">
                    <w:rPr>
                      <w:rFonts w:ascii="Calibri" w:eastAsia="Times New Roman" w:hAnsi="Calibri"/>
                      <w:color w:val="000000"/>
                      <w:sz w:val="18"/>
                      <w:szCs w:val="18"/>
                      <w:lang w:eastAsia="es-CL"/>
                    </w:rPr>
                    <w:t xml:space="preserve"> de febrero de 2015</w:t>
                  </w:r>
                </w:p>
              </w:tc>
              <w:tc>
                <w:tcPr>
                  <w:tcW w:w="2268" w:type="dxa"/>
                </w:tcPr>
                <w:p w14:paraId="2A1A0709" w14:textId="7B68FC01"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256393</w:t>
                  </w:r>
                </w:p>
              </w:tc>
              <w:tc>
                <w:tcPr>
                  <w:tcW w:w="1843" w:type="dxa"/>
                  <w:vAlign w:val="bottom"/>
                </w:tcPr>
                <w:p w14:paraId="438CB32B" w14:textId="475E3767" w:rsidR="00FF273E" w:rsidRPr="00FF273E" w:rsidRDefault="00FF273E" w:rsidP="002D7367">
                  <w:pPr>
                    <w:jc w:val="center"/>
                    <w:rPr>
                      <w:rFonts w:ascii="Calibri" w:eastAsia="Times New Roman" w:hAnsi="Calibri"/>
                      <w:sz w:val="18"/>
                      <w:szCs w:val="18"/>
                      <w:lang w:eastAsia="es-CL"/>
                    </w:rPr>
                  </w:pPr>
                  <w:r w:rsidRPr="00FF273E">
                    <w:rPr>
                      <w:rFonts w:ascii="Calibri" w:hAnsi="Calibri"/>
                      <w:color w:val="000000"/>
                      <w:sz w:val="18"/>
                      <w:szCs w:val="22"/>
                    </w:rPr>
                    <w:t>21,55</w:t>
                  </w:r>
                </w:p>
              </w:tc>
            </w:tr>
            <w:tr w:rsidR="00FF273E" w14:paraId="4AFA5C96" w14:textId="77777777" w:rsidTr="002D7367">
              <w:trPr>
                <w:jc w:val="center"/>
              </w:trPr>
              <w:tc>
                <w:tcPr>
                  <w:tcW w:w="1928" w:type="dxa"/>
                </w:tcPr>
                <w:p w14:paraId="466C18D2" w14:textId="6FBB6353"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9</w:t>
                  </w:r>
                  <w:r w:rsidRPr="00B03E75">
                    <w:rPr>
                      <w:rFonts w:ascii="Calibri" w:eastAsia="Times New Roman" w:hAnsi="Calibri"/>
                      <w:color w:val="000000"/>
                      <w:sz w:val="18"/>
                      <w:szCs w:val="18"/>
                      <w:lang w:eastAsia="es-CL"/>
                    </w:rPr>
                    <w:t xml:space="preserve"> de febrero de 2015</w:t>
                  </w:r>
                </w:p>
              </w:tc>
              <w:tc>
                <w:tcPr>
                  <w:tcW w:w="2268" w:type="dxa"/>
                </w:tcPr>
                <w:p w14:paraId="3C01148B" w14:textId="0598B8DD"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256409</w:t>
                  </w:r>
                </w:p>
              </w:tc>
              <w:tc>
                <w:tcPr>
                  <w:tcW w:w="1843" w:type="dxa"/>
                  <w:vAlign w:val="bottom"/>
                </w:tcPr>
                <w:p w14:paraId="107DF3B0" w14:textId="04804D8D" w:rsidR="00FF273E" w:rsidRPr="00FF273E" w:rsidRDefault="00FF273E" w:rsidP="002D7367">
                  <w:pPr>
                    <w:jc w:val="center"/>
                    <w:rPr>
                      <w:rFonts w:ascii="Calibri" w:eastAsia="Times New Roman" w:hAnsi="Calibri"/>
                      <w:sz w:val="18"/>
                      <w:szCs w:val="18"/>
                      <w:lang w:eastAsia="es-CL"/>
                    </w:rPr>
                  </w:pPr>
                  <w:r w:rsidRPr="00FF273E">
                    <w:rPr>
                      <w:rFonts w:ascii="Calibri" w:hAnsi="Calibri"/>
                      <w:color w:val="000000"/>
                      <w:sz w:val="18"/>
                      <w:szCs w:val="22"/>
                    </w:rPr>
                    <w:t>19,9</w:t>
                  </w:r>
                </w:p>
              </w:tc>
            </w:tr>
            <w:tr w:rsidR="00FF273E" w14:paraId="439141F1" w14:textId="77777777" w:rsidTr="002D7367">
              <w:trPr>
                <w:jc w:val="center"/>
              </w:trPr>
              <w:tc>
                <w:tcPr>
                  <w:tcW w:w="1928" w:type="dxa"/>
                </w:tcPr>
                <w:p w14:paraId="01BEC26F" w14:textId="20C3F563" w:rsidR="00FF273E" w:rsidRDefault="00FF273E" w:rsidP="00D05341">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10</w:t>
                  </w:r>
                  <w:r w:rsidRPr="00B03E75">
                    <w:rPr>
                      <w:rFonts w:ascii="Calibri" w:eastAsia="Times New Roman" w:hAnsi="Calibri"/>
                      <w:color w:val="000000"/>
                      <w:sz w:val="18"/>
                      <w:szCs w:val="18"/>
                      <w:lang w:eastAsia="es-CL"/>
                    </w:rPr>
                    <w:t xml:space="preserve"> de febrero de 2015</w:t>
                  </w:r>
                </w:p>
              </w:tc>
              <w:tc>
                <w:tcPr>
                  <w:tcW w:w="2268" w:type="dxa"/>
                </w:tcPr>
                <w:p w14:paraId="0E35CAEF" w14:textId="4EF8AB8F"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256467</w:t>
                  </w:r>
                </w:p>
              </w:tc>
              <w:tc>
                <w:tcPr>
                  <w:tcW w:w="1843" w:type="dxa"/>
                  <w:vAlign w:val="bottom"/>
                </w:tcPr>
                <w:p w14:paraId="40B6E58E" w14:textId="492BD99D" w:rsidR="00FF273E" w:rsidRPr="00FF273E" w:rsidRDefault="00FF273E" w:rsidP="002D7367">
                  <w:pPr>
                    <w:jc w:val="center"/>
                    <w:rPr>
                      <w:rFonts w:ascii="Calibri" w:eastAsia="Times New Roman" w:hAnsi="Calibri"/>
                      <w:sz w:val="18"/>
                      <w:szCs w:val="18"/>
                      <w:lang w:eastAsia="es-CL"/>
                    </w:rPr>
                  </w:pPr>
                  <w:r w:rsidRPr="00FF273E">
                    <w:rPr>
                      <w:rFonts w:ascii="Calibri" w:hAnsi="Calibri"/>
                      <w:color w:val="000000"/>
                      <w:sz w:val="18"/>
                      <w:szCs w:val="22"/>
                    </w:rPr>
                    <w:t>19,93</w:t>
                  </w:r>
                </w:p>
              </w:tc>
            </w:tr>
            <w:tr w:rsidR="00FF273E" w14:paraId="4C095F82" w14:textId="77777777" w:rsidTr="002D7367">
              <w:trPr>
                <w:jc w:val="center"/>
              </w:trPr>
              <w:tc>
                <w:tcPr>
                  <w:tcW w:w="1928" w:type="dxa"/>
                </w:tcPr>
                <w:p w14:paraId="369B8DB9" w14:textId="6AA7CBEF"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10</w:t>
                  </w:r>
                  <w:r w:rsidRPr="00B03E75">
                    <w:rPr>
                      <w:rFonts w:ascii="Calibri" w:eastAsia="Times New Roman" w:hAnsi="Calibri"/>
                      <w:color w:val="000000"/>
                      <w:sz w:val="18"/>
                      <w:szCs w:val="18"/>
                      <w:lang w:eastAsia="es-CL"/>
                    </w:rPr>
                    <w:t xml:space="preserve"> de febrero de 2015</w:t>
                  </w:r>
                </w:p>
              </w:tc>
              <w:tc>
                <w:tcPr>
                  <w:tcW w:w="2268" w:type="dxa"/>
                </w:tcPr>
                <w:p w14:paraId="0898BD84" w14:textId="34DA6C69"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256443</w:t>
                  </w:r>
                </w:p>
              </w:tc>
              <w:tc>
                <w:tcPr>
                  <w:tcW w:w="1843" w:type="dxa"/>
                  <w:vAlign w:val="bottom"/>
                </w:tcPr>
                <w:p w14:paraId="66AB131E" w14:textId="32482923" w:rsidR="00FF273E" w:rsidRPr="00FF273E" w:rsidRDefault="00FF273E" w:rsidP="002D7367">
                  <w:pPr>
                    <w:jc w:val="center"/>
                    <w:rPr>
                      <w:rFonts w:ascii="Calibri" w:eastAsia="Times New Roman" w:hAnsi="Calibri"/>
                      <w:sz w:val="18"/>
                      <w:szCs w:val="18"/>
                      <w:lang w:eastAsia="es-CL"/>
                    </w:rPr>
                  </w:pPr>
                  <w:r w:rsidRPr="00FF273E">
                    <w:rPr>
                      <w:rFonts w:ascii="Calibri" w:hAnsi="Calibri"/>
                      <w:color w:val="000000"/>
                      <w:sz w:val="18"/>
                      <w:szCs w:val="22"/>
                    </w:rPr>
                    <w:t>20,35</w:t>
                  </w:r>
                </w:p>
              </w:tc>
            </w:tr>
            <w:tr w:rsidR="00FF273E" w14:paraId="750B1773" w14:textId="77777777" w:rsidTr="002D7367">
              <w:trPr>
                <w:jc w:val="center"/>
              </w:trPr>
              <w:tc>
                <w:tcPr>
                  <w:tcW w:w="1928" w:type="dxa"/>
                </w:tcPr>
                <w:p w14:paraId="1EA1D080" w14:textId="36444E3F"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11</w:t>
                  </w:r>
                  <w:r w:rsidRPr="00B03E75">
                    <w:rPr>
                      <w:rFonts w:ascii="Calibri" w:eastAsia="Times New Roman" w:hAnsi="Calibri"/>
                      <w:color w:val="000000"/>
                      <w:sz w:val="18"/>
                      <w:szCs w:val="18"/>
                      <w:lang w:eastAsia="es-CL"/>
                    </w:rPr>
                    <w:t xml:space="preserve"> de febrero de 2015</w:t>
                  </w:r>
                </w:p>
              </w:tc>
              <w:tc>
                <w:tcPr>
                  <w:tcW w:w="2268" w:type="dxa"/>
                </w:tcPr>
                <w:p w14:paraId="40C882E9" w14:textId="3A7DBB5B"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256515</w:t>
                  </w:r>
                </w:p>
              </w:tc>
              <w:tc>
                <w:tcPr>
                  <w:tcW w:w="1843" w:type="dxa"/>
                  <w:vAlign w:val="bottom"/>
                </w:tcPr>
                <w:p w14:paraId="6752F843" w14:textId="155EFA09" w:rsidR="00FF273E" w:rsidRPr="00FF273E" w:rsidRDefault="00FF273E" w:rsidP="002D7367">
                  <w:pPr>
                    <w:jc w:val="center"/>
                    <w:rPr>
                      <w:rFonts w:ascii="Calibri" w:eastAsia="Times New Roman" w:hAnsi="Calibri"/>
                      <w:sz w:val="18"/>
                      <w:szCs w:val="18"/>
                      <w:lang w:eastAsia="es-CL"/>
                    </w:rPr>
                  </w:pPr>
                  <w:r w:rsidRPr="00FF273E">
                    <w:rPr>
                      <w:rFonts w:ascii="Calibri" w:hAnsi="Calibri"/>
                      <w:color w:val="000000"/>
                      <w:sz w:val="18"/>
                      <w:szCs w:val="22"/>
                    </w:rPr>
                    <w:t>20,64</w:t>
                  </w:r>
                </w:p>
              </w:tc>
            </w:tr>
            <w:tr w:rsidR="00FF273E" w14:paraId="4FC1C059" w14:textId="77777777" w:rsidTr="002D7367">
              <w:trPr>
                <w:jc w:val="center"/>
              </w:trPr>
              <w:tc>
                <w:tcPr>
                  <w:tcW w:w="1928" w:type="dxa"/>
                </w:tcPr>
                <w:p w14:paraId="458F934F" w14:textId="538CFA20" w:rsidR="00FF273E" w:rsidRDefault="00FF273E" w:rsidP="00D05341">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11</w:t>
                  </w:r>
                  <w:r w:rsidRPr="00B03E75">
                    <w:rPr>
                      <w:rFonts w:ascii="Calibri" w:eastAsia="Times New Roman" w:hAnsi="Calibri"/>
                      <w:color w:val="000000"/>
                      <w:sz w:val="18"/>
                      <w:szCs w:val="18"/>
                      <w:lang w:eastAsia="es-CL"/>
                    </w:rPr>
                    <w:t xml:space="preserve"> de febrero de 2015</w:t>
                  </w:r>
                </w:p>
              </w:tc>
              <w:tc>
                <w:tcPr>
                  <w:tcW w:w="2268" w:type="dxa"/>
                </w:tcPr>
                <w:p w14:paraId="30131358" w14:textId="04896947"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256490</w:t>
                  </w:r>
                </w:p>
              </w:tc>
              <w:tc>
                <w:tcPr>
                  <w:tcW w:w="1843" w:type="dxa"/>
                  <w:vAlign w:val="bottom"/>
                </w:tcPr>
                <w:p w14:paraId="66D9E20B" w14:textId="77AAE855" w:rsidR="00FF273E" w:rsidRPr="00FF273E" w:rsidRDefault="00FF273E" w:rsidP="002D7367">
                  <w:pPr>
                    <w:jc w:val="center"/>
                    <w:rPr>
                      <w:rFonts w:ascii="Calibri" w:eastAsia="Times New Roman" w:hAnsi="Calibri"/>
                      <w:sz w:val="18"/>
                      <w:szCs w:val="18"/>
                      <w:lang w:eastAsia="es-CL"/>
                    </w:rPr>
                  </w:pPr>
                  <w:r w:rsidRPr="00FF273E">
                    <w:rPr>
                      <w:rFonts w:ascii="Calibri" w:hAnsi="Calibri"/>
                      <w:color w:val="000000"/>
                      <w:sz w:val="18"/>
                      <w:szCs w:val="22"/>
                    </w:rPr>
                    <w:t>20,76</w:t>
                  </w:r>
                </w:p>
              </w:tc>
            </w:tr>
            <w:tr w:rsidR="00FF273E" w14:paraId="26F86C13" w14:textId="77777777" w:rsidTr="002D7367">
              <w:trPr>
                <w:jc w:val="center"/>
              </w:trPr>
              <w:tc>
                <w:tcPr>
                  <w:tcW w:w="1928" w:type="dxa"/>
                </w:tcPr>
                <w:p w14:paraId="56FCF5F1" w14:textId="48D038E2" w:rsidR="00FF273E" w:rsidRDefault="00FF273E" w:rsidP="00D05341">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12</w:t>
                  </w:r>
                  <w:r w:rsidRPr="00B03E75">
                    <w:rPr>
                      <w:rFonts w:ascii="Calibri" w:eastAsia="Times New Roman" w:hAnsi="Calibri"/>
                      <w:color w:val="000000"/>
                      <w:sz w:val="18"/>
                      <w:szCs w:val="18"/>
                      <w:lang w:eastAsia="es-CL"/>
                    </w:rPr>
                    <w:t xml:space="preserve"> de febrero de 2015</w:t>
                  </w:r>
                </w:p>
              </w:tc>
              <w:tc>
                <w:tcPr>
                  <w:tcW w:w="2268" w:type="dxa"/>
                </w:tcPr>
                <w:p w14:paraId="4173EFB3" w14:textId="26988CC1"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256537</w:t>
                  </w:r>
                </w:p>
              </w:tc>
              <w:tc>
                <w:tcPr>
                  <w:tcW w:w="1843" w:type="dxa"/>
                  <w:vAlign w:val="bottom"/>
                </w:tcPr>
                <w:p w14:paraId="17BF7501" w14:textId="72A00681" w:rsidR="00FF273E" w:rsidRPr="00FF273E" w:rsidRDefault="00FF273E" w:rsidP="002D7367">
                  <w:pPr>
                    <w:jc w:val="center"/>
                    <w:rPr>
                      <w:rFonts w:ascii="Calibri" w:eastAsia="Times New Roman" w:hAnsi="Calibri"/>
                      <w:sz w:val="18"/>
                      <w:szCs w:val="18"/>
                      <w:lang w:eastAsia="es-CL"/>
                    </w:rPr>
                  </w:pPr>
                  <w:r w:rsidRPr="00FF273E">
                    <w:rPr>
                      <w:rFonts w:ascii="Calibri" w:hAnsi="Calibri"/>
                      <w:color w:val="000000"/>
                      <w:sz w:val="18"/>
                      <w:szCs w:val="22"/>
                    </w:rPr>
                    <w:t>21,09</w:t>
                  </w:r>
                </w:p>
              </w:tc>
            </w:tr>
            <w:tr w:rsidR="00FF273E" w14:paraId="40847818" w14:textId="77777777" w:rsidTr="002D7367">
              <w:trPr>
                <w:jc w:val="center"/>
              </w:trPr>
              <w:tc>
                <w:tcPr>
                  <w:tcW w:w="1928" w:type="dxa"/>
                </w:tcPr>
                <w:p w14:paraId="2356DE09" w14:textId="47689FEF" w:rsidR="00FF273E" w:rsidRDefault="00FF273E" w:rsidP="00D05341">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12</w:t>
                  </w:r>
                  <w:r w:rsidRPr="00B03E75">
                    <w:rPr>
                      <w:rFonts w:ascii="Calibri" w:eastAsia="Times New Roman" w:hAnsi="Calibri"/>
                      <w:color w:val="000000"/>
                      <w:sz w:val="18"/>
                      <w:szCs w:val="18"/>
                      <w:lang w:eastAsia="es-CL"/>
                    </w:rPr>
                    <w:t xml:space="preserve"> de febrero de 2015</w:t>
                  </w:r>
                </w:p>
              </w:tc>
              <w:tc>
                <w:tcPr>
                  <w:tcW w:w="2268" w:type="dxa"/>
                </w:tcPr>
                <w:p w14:paraId="5690BD89" w14:textId="455C9849" w:rsidR="00FF273E" w:rsidRDefault="00FF273E" w:rsidP="002D7367">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256566</w:t>
                  </w:r>
                </w:p>
              </w:tc>
              <w:tc>
                <w:tcPr>
                  <w:tcW w:w="1843" w:type="dxa"/>
                  <w:vAlign w:val="bottom"/>
                </w:tcPr>
                <w:p w14:paraId="09C40870" w14:textId="002665FF" w:rsidR="00FF273E" w:rsidRPr="00FF273E" w:rsidRDefault="00FF273E" w:rsidP="002D7367">
                  <w:pPr>
                    <w:jc w:val="center"/>
                    <w:rPr>
                      <w:rFonts w:ascii="Calibri" w:eastAsia="Times New Roman" w:hAnsi="Calibri"/>
                      <w:sz w:val="18"/>
                      <w:szCs w:val="18"/>
                      <w:lang w:eastAsia="es-CL"/>
                    </w:rPr>
                  </w:pPr>
                  <w:r w:rsidRPr="00FF273E">
                    <w:rPr>
                      <w:rFonts w:ascii="Calibri" w:hAnsi="Calibri"/>
                      <w:color w:val="000000"/>
                      <w:sz w:val="18"/>
                      <w:szCs w:val="22"/>
                    </w:rPr>
                    <w:t>20,15</w:t>
                  </w:r>
                </w:p>
              </w:tc>
            </w:tr>
          </w:tbl>
          <w:p w14:paraId="6AE94D24" w14:textId="069D7C48" w:rsidR="00F3741C" w:rsidRPr="00267658" w:rsidRDefault="00F3741C" w:rsidP="002D7367">
            <w:pPr>
              <w:jc w:val="center"/>
              <w:rPr>
                <w:rFonts w:ascii="Calibri" w:eastAsia="Times New Roman" w:hAnsi="Calibri"/>
                <w:color w:val="000000"/>
                <w:sz w:val="18"/>
                <w:szCs w:val="18"/>
                <w:lang w:eastAsia="es-CL"/>
              </w:rPr>
            </w:pPr>
          </w:p>
        </w:tc>
      </w:tr>
      <w:tr w:rsidR="00F3741C" w:rsidRPr="00776974" w14:paraId="244FE76F" w14:textId="77777777" w:rsidTr="00267658">
        <w:tc>
          <w:tcPr>
            <w:tcW w:w="2500" w:type="pct"/>
          </w:tcPr>
          <w:p w14:paraId="4183A659" w14:textId="25638217" w:rsidR="00F3741C" w:rsidRPr="00776974" w:rsidRDefault="00F3741C" w:rsidP="00F3741C">
            <w:pP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Tabla 1</w:t>
            </w:r>
          </w:p>
        </w:tc>
        <w:tc>
          <w:tcPr>
            <w:tcW w:w="2500" w:type="pct"/>
          </w:tcPr>
          <w:p w14:paraId="4AAE85CD" w14:textId="7F92746D" w:rsidR="00F3741C" w:rsidRPr="00776974" w:rsidRDefault="002D7367" w:rsidP="002D7367">
            <w:pP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Tabla 2</w:t>
            </w:r>
          </w:p>
        </w:tc>
      </w:tr>
      <w:tr w:rsidR="00F3741C" w:rsidRPr="00776974" w14:paraId="45A86751" w14:textId="77777777" w:rsidTr="00CD304C">
        <w:trPr>
          <w:trHeight w:val="1308"/>
        </w:trPr>
        <w:tc>
          <w:tcPr>
            <w:tcW w:w="2500" w:type="pct"/>
            <w:vAlign w:val="center"/>
          </w:tcPr>
          <w:p w14:paraId="75826FCA" w14:textId="7D25E867" w:rsidR="00F3741C" w:rsidRDefault="00F3741C" w:rsidP="00F3741C">
            <w:pPr>
              <w:jc w:val="left"/>
              <w:rPr>
                <w:rFonts w:ascii="Calibri" w:eastAsia="Times New Roman" w:hAnsi="Calibri"/>
                <w:color w:val="000000"/>
                <w:sz w:val="18"/>
                <w:szCs w:val="18"/>
                <w:lang w:eastAsia="es-CL"/>
              </w:rPr>
            </w:pPr>
            <w:r w:rsidRPr="00776974">
              <w:rPr>
                <w:rFonts w:ascii="Calibri" w:eastAsia="Times New Roman" w:hAnsi="Calibri"/>
                <w:b/>
                <w:color w:val="000000"/>
                <w:sz w:val="18"/>
                <w:szCs w:val="18"/>
                <w:lang w:eastAsia="es-CL"/>
              </w:rPr>
              <w:t>Descripción Medio de Prueba:</w:t>
            </w:r>
            <w:r w:rsidRPr="00776974">
              <w:rPr>
                <w:rFonts w:ascii="Calibri" w:eastAsia="Times New Roman" w:hAnsi="Calibri"/>
                <w:color w:val="000000"/>
                <w:sz w:val="18"/>
                <w:szCs w:val="18"/>
                <w:lang w:eastAsia="es-CL"/>
              </w:rPr>
              <w:t xml:space="preserve"> </w:t>
            </w:r>
          </w:p>
          <w:p w14:paraId="07F92C52" w14:textId="578E931E" w:rsidR="00F3741C" w:rsidRDefault="00F3741C" w:rsidP="00F3741C">
            <w:pPr>
              <w:spacing w:before="20"/>
              <w:rPr>
                <w:rFonts w:ascii="Calibri" w:eastAsia="Times New Roman" w:hAnsi="Calibri"/>
                <w:color w:val="000000"/>
                <w:sz w:val="18"/>
                <w:szCs w:val="18"/>
                <w:lang w:eastAsia="es-CL"/>
              </w:rPr>
            </w:pPr>
            <w:r>
              <w:rPr>
                <w:rFonts w:ascii="Calibri" w:eastAsia="Times New Roman" w:hAnsi="Calibri"/>
                <w:color w:val="000000"/>
                <w:sz w:val="18"/>
                <w:szCs w:val="18"/>
                <w:lang w:eastAsia="es-CL"/>
              </w:rPr>
              <w:t xml:space="preserve">Cantidades de lodos retirados desde la planta depuradora de aguas de Conservera </w:t>
            </w:r>
            <w:proofErr w:type="spellStart"/>
            <w:r>
              <w:rPr>
                <w:rFonts w:ascii="Calibri" w:eastAsia="Times New Roman" w:hAnsi="Calibri"/>
                <w:color w:val="000000"/>
                <w:sz w:val="18"/>
                <w:szCs w:val="18"/>
                <w:lang w:eastAsia="es-CL"/>
              </w:rPr>
              <w:t>Pentzke</w:t>
            </w:r>
            <w:proofErr w:type="spellEnd"/>
            <w:r>
              <w:rPr>
                <w:rFonts w:ascii="Calibri" w:eastAsia="Times New Roman" w:hAnsi="Calibri"/>
                <w:color w:val="000000"/>
                <w:sz w:val="18"/>
                <w:szCs w:val="18"/>
                <w:lang w:eastAsia="es-CL"/>
              </w:rPr>
              <w:t>, entre el 16 y el 31 de enero de 2015.</w:t>
            </w:r>
            <w:r w:rsidR="00CD304C">
              <w:rPr>
                <w:rFonts w:ascii="Calibri" w:eastAsia="Times New Roman" w:hAnsi="Calibri"/>
                <w:color w:val="000000"/>
                <w:sz w:val="18"/>
                <w:szCs w:val="18"/>
                <w:lang w:eastAsia="es-CL"/>
              </w:rPr>
              <w:t xml:space="preserve"> En color se destacan los días en que las cantidades de lodos generadas </w:t>
            </w:r>
            <w:r w:rsidR="001C393C">
              <w:rPr>
                <w:rFonts w:ascii="Calibri" w:eastAsia="Times New Roman" w:hAnsi="Calibri"/>
                <w:color w:val="000000"/>
                <w:sz w:val="18"/>
                <w:szCs w:val="18"/>
                <w:lang w:eastAsia="es-CL"/>
              </w:rPr>
              <w:t>superaron</w:t>
            </w:r>
            <w:r w:rsidR="00CD304C">
              <w:rPr>
                <w:rFonts w:ascii="Calibri" w:eastAsia="Times New Roman" w:hAnsi="Calibri"/>
                <w:color w:val="000000"/>
                <w:sz w:val="18"/>
                <w:szCs w:val="18"/>
                <w:lang w:eastAsia="es-CL"/>
              </w:rPr>
              <w:t xml:space="preserve"> lo establecido en la RCA.</w:t>
            </w:r>
          </w:p>
          <w:p w14:paraId="7F686652" w14:textId="06014F2F" w:rsidR="00F3741C" w:rsidRPr="00776974" w:rsidRDefault="00F3741C" w:rsidP="00F3741C">
            <w:pPr>
              <w:spacing w:before="80"/>
              <w:jc w:val="left"/>
              <w:rPr>
                <w:rFonts w:ascii="Calibri" w:eastAsia="Times New Roman" w:hAnsi="Calibri"/>
                <w:color w:val="000000"/>
                <w:sz w:val="18"/>
                <w:szCs w:val="18"/>
                <w:lang w:eastAsia="es-CL"/>
              </w:rPr>
            </w:pPr>
            <w:r w:rsidRPr="00F3741C">
              <w:rPr>
                <w:rFonts w:ascii="Calibri" w:eastAsia="Times New Roman" w:hAnsi="Calibri"/>
                <w:i/>
                <w:color w:val="000000"/>
                <w:sz w:val="16"/>
                <w:szCs w:val="18"/>
                <w:u w:val="single"/>
                <w:lang w:eastAsia="es-CL"/>
              </w:rPr>
              <w:t>Fuente</w:t>
            </w:r>
            <w:r w:rsidRPr="00F3741C">
              <w:rPr>
                <w:rFonts w:ascii="Calibri" w:eastAsia="Times New Roman" w:hAnsi="Calibri"/>
                <w:color w:val="000000"/>
                <w:sz w:val="16"/>
                <w:szCs w:val="18"/>
                <w:lang w:eastAsia="es-CL"/>
              </w:rPr>
              <w:t xml:space="preserve">: </w:t>
            </w:r>
            <w:r w:rsidR="00FF5170">
              <w:rPr>
                <w:rFonts w:ascii="Calibri" w:eastAsia="Times New Roman" w:hAnsi="Calibri"/>
                <w:color w:val="000000"/>
                <w:sz w:val="16"/>
                <w:szCs w:val="18"/>
                <w:lang w:eastAsia="es-CL"/>
              </w:rPr>
              <w:t xml:space="preserve">Elaborado en base a información de </w:t>
            </w:r>
            <w:r w:rsidRPr="00F3741C">
              <w:rPr>
                <w:rFonts w:ascii="Calibri" w:eastAsia="Times New Roman" w:hAnsi="Calibri"/>
                <w:color w:val="000000"/>
                <w:sz w:val="16"/>
                <w:szCs w:val="18"/>
                <w:lang w:eastAsia="es-CL"/>
              </w:rPr>
              <w:t>Guías de despacho KDM S.A.</w:t>
            </w:r>
          </w:p>
        </w:tc>
        <w:tc>
          <w:tcPr>
            <w:tcW w:w="2500" w:type="pct"/>
            <w:vAlign w:val="center"/>
          </w:tcPr>
          <w:p w14:paraId="2E673B93" w14:textId="77777777" w:rsidR="00F3741C" w:rsidRDefault="00F3741C" w:rsidP="00F3741C">
            <w:pPr>
              <w:jc w:val="left"/>
              <w:rPr>
                <w:rFonts w:ascii="Calibri" w:eastAsia="Times New Roman" w:hAnsi="Calibri"/>
                <w:color w:val="000000"/>
                <w:sz w:val="18"/>
                <w:szCs w:val="18"/>
                <w:lang w:eastAsia="es-CL"/>
              </w:rPr>
            </w:pPr>
            <w:r w:rsidRPr="00776974">
              <w:rPr>
                <w:rFonts w:ascii="Calibri" w:eastAsia="Times New Roman" w:hAnsi="Calibri"/>
                <w:b/>
                <w:color w:val="000000"/>
                <w:sz w:val="18"/>
                <w:szCs w:val="18"/>
                <w:lang w:eastAsia="es-CL"/>
              </w:rPr>
              <w:t>Descripción Medio de Prueba:</w:t>
            </w:r>
            <w:r w:rsidRPr="00776974">
              <w:rPr>
                <w:rFonts w:ascii="Calibri" w:eastAsia="Times New Roman" w:hAnsi="Calibri"/>
                <w:color w:val="000000"/>
                <w:sz w:val="18"/>
                <w:szCs w:val="18"/>
                <w:lang w:eastAsia="es-CL"/>
              </w:rPr>
              <w:t xml:space="preserve"> </w:t>
            </w:r>
          </w:p>
          <w:p w14:paraId="496551BD" w14:textId="3565225C" w:rsidR="00F3741C" w:rsidRDefault="00F3741C" w:rsidP="00F3741C">
            <w:pPr>
              <w:spacing w:before="20"/>
              <w:rPr>
                <w:rFonts w:ascii="Calibri" w:eastAsia="Times New Roman" w:hAnsi="Calibri"/>
                <w:color w:val="000000"/>
                <w:sz w:val="18"/>
                <w:szCs w:val="18"/>
                <w:lang w:eastAsia="es-CL"/>
              </w:rPr>
            </w:pPr>
            <w:r>
              <w:rPr>
                <w:rFonts w:ascii="Calibri" w:eastAsia="Times New Roman" w:hAnsi="Calibri"/>
                <w:color w:val="000000"/>
                <w:sz w:val="18"/>
                <w:szCs w:val="18"/>
                <w:lang w:eastAsia="es-CL"/>
              </w:rPr>
              <w:t xml:space="preserve">Cantidades de lodos retirados desde la planta depuradora de aguas de Conservera </w:t>
            </w:r>
            <w:proofErr w:type="spellStart"/>
            <w:r>
              <w:rPr>
                <w:rFonts w:ascii="Calibri" w:eastAsia="Times New Roman" w:hAnsi="Calibri"/>
                <w:color w:val="000000"/>
                <w:sz w:val="18"/>
                <w:szCs w:val="18"/>
                <w:lang w:eastAsia="es-CL"/>
              </w:rPr>
              <w:t>Pentzke</w:t>
            </w:r>
            <w:proofErr w:type="spellEnd"/>
            <w:r>
              <w:rPr>
                <w:rFonts w:ascii="Calibri" w:eastAsia="Times New Roman" w:hAnsi="Calibri"/>
                <w:color w:val="000000"/>
                <w:sz w:val="18"/>
                <w:szCs w:val="18"/>
                <w:lang w:eastAsia="es-CL"/>
              </w:rPr>
              <w:t>, entre el 2 y el 12 de febrero de 2015.</w:t>
            </w:r>
            <w:r w:rsidR="00CD304C">
              <w:rPr>
                <w:rFonts w:ascii="Calibri" w:eastAsia="Times New Roman" w:hAnsi="Calibri"/>
                <w:color w:val="000000"/>
                <w:sz w:val="18"/>
                <w:szCs w:val="18"/>
                <w:lang w:eastAsia="es-CL"/>
              </w:rPr>
              <w:t xml:space="preserve"> En color se destacan los días en que las cantidades de lodos generadas </w:t>
            </w:r>
            <w:r w:rsidR="001C393C">
              <w:rPr>
                <w:rFonts w:ascii="Calibri" w:eastAsia="Times New Roman" w:hAnsi="Calibri"/>
                <w:color w:val="000000"/>
                <w:sz w:val="18"/>
                <w:szCs w:val="18"/>
                <w:lang w:eastAsia="es-CL"/>
              </w:rPr>
              <w:t>superaron</w:t>
            </w:r>
            <w:r w:rsidR="00CD304C">
              <w:rPr>
                <w:rFonts w:ascii="Calibri" w:eastAsia="Times New Roman" w:hAnsi="Calibri"/>
                <w:color w:val="000000"/>
                <w:sz w:val="18"/>
                <w:szCs w:val="18"/>
                <w:lang w:eastAsia="es-CL"/>
              </w:rPr>
              <w:t xml:space="preserve"> lo establecido en la RCA</w:t>
            </w:r>
          </w:p>
          <w:p w14:paraId="2D30D6AD" w14:textId="7CF07601" w:rsidR="00F3741C" w:rsidRPr="00776974" w:rsidRDefault="00F3741C" w:rsidP="00F3741C">
            <w:pPr>
              <w:spacing w:before="80"/>
              <w:jc w:val="left"/>
              <w:rPr>
                <w:rFonts w:ascii="Calibri" w:eastAsia="Times New Roman" w:hAnsi="Calibri"/>
                <w:b/>
                <w:color w:val="000000"/>
                <w:sz w:val="18"/>
                <w:szCs w:val="18"/>
                <w:lang w:eastAsia="es-CL"/>
              </w:rPr>
            </w:pPr>
            <w:r w:rsidRPr="00F3741C">
              <w:rPr>
                <w:rFonts w:ascii="Calibri" w:eastAsia="Times New Roman" w:hAnsi="Calibri"/>
                <w:i/>
                <w:color w:val="000000"/>
                <w:sz w:val="16"/>
                <w:szCs w:val="18"/>
                <w:u w:val="single"/>
                <w:lang w:eastAsia="es-CL"/>
              </w:rPr>
              <w:t>Fuente</w:t>
            </w:r>
            <w:r w:rsidRPr="00F3741C">
              <w:rPr>
                <w:rFonts w:ascii="Calibri" w:eastAsia="Times New Roman" w:hAnsi="Calibri"/>
                <w:color w:val="000000"/>
                <w:sz w:val="16"/>
                <w:szCs w:val="18"/>
                <w:lang w:eastAsia="es-CL"/>
              </w:rPr>
              <w:t xml:space="preserve">: </w:t>
            </w:r>
            <w:r w:rsidR="00FF5170">
              <w:rPr>
                <w:rFonts w:ascii="Calibri" w:eastAsia="Times New Roman" w:hAnsi="Calibri"/>
                <w:color w:val="000000"/>
                <w:sz w:val="16"/>
                <w:szCs w:val="18"/>
                <w:lang w:eastAsia="es-CL"/>
              </w:rPr>
              <w:t xml:space="preserve">Elaborado en base a información de </w:t>
            </w:r>
            <w:r w:rsidRPr="00F3741C">
              <w:rPr>
                <w:rFonts w:ascii="Calibri" w:eastAsia="Times New Roman" w:hAnsi="Calibri"/>
                <w:color w:val="000000"/>
                <w:sz w:val="16"/>
                <w:szCs w:val="18"/>
                <w:lang w:eastAsia="es-CL"/>
              </w:rPr>
              <w:t>Guías de despacho KDM S.A.</w:t>
            </w:r>
          </w:p>
        </w:tc>
      </w:tr>
    </w:tbl>
    <w:p w14:paraId="08A46C7C" w14:textId="77777777" w:rsidR="007A0BDE" w:rsidRDefault="007A0BDE">
      <w:pPr>
        <w:jc w:val="left"/>
        <w:rPr>
          <w:sz w:val="18"/>
          <w:szCs w:val="20"/>
        </w:rPr>
      </w:pPr>
      <w:r>
        <w:rPr>
          <w:sz w:val="18"/>
          <w:szCs w:val="20"/>
        </w:rPr>
        <w:br w:type="page"/>
      </w:r>
    </w:p>
    <w:p w14:paraId="0650468F" w14:textId="77777777" w:rsidR="005A285F" w:rsidRDefault="005A285F">
      <w:pPr>
        <w:jc w:val="left"/>
        <w:rPr>
          <w:sz w:val="18"/>
          <w:szCs w:val="20"/>
        </w:rPr>
      </w:pPr>
    </w:p>
    <w:tbl>
      <w:tblPr>
        <w:tblStyle w:val="Tablaconcuadrcula"/>
        <w:tblW w:w="13575" w:type="dxa"/>
        <w:jc w:val="center"/>
        <w:tblLook w:val="04A0" w:firstRow="1" w:lastRow="0" w:firstColumn="1" w:lastColumn="0" w:noHBand="0" w:noVBand="1"/>
      </w:tblPr>
      <w:tblGrid>
        <w:gridCol w:w="3801"/>
        <w:gridCol w:w="9774"/>
      </w:tblGrid>
      <w:tr w:rsidR="00D72531" w:rsidRPr="00122114" w14:paraId="342077CB" w14:textId="77777777" w:rsidTr="00E52F6E">
        <w:trPr>
          <w:jc w:val="center"/>
        </w:trPr>
        <w:tc>
          <w:tcPr>
            <w:tcW w:w="1400" w:type="pct"/>
          </w:tcPr>
          <w:p w14:paraId="50254513" w14:textId="3BC66033" w:rsidR="00D72531" w:rsidRPr="00AC5E96" w:rsidRDefault="00D72531" w:rsidP="00D72531">
            <w:r w:rsidRPr="00AC5E96">
              <w:rPr>
                <w:rFonts w:ascii="Calibri" w:eastAsia="Times New Roman" w:hAnsi="Calibri"/>
                <w:b/>
                <w:bCs/>
                <w:lang w:eastAsia="es-CL"/>
              </w:rPr>
              <w:t>Número de Hecho Constatado</w:t>
            </w:r>
            <w:r w:rsidRPr="00AC5E96">
              <w:rPr>
                <w:rFonts w:ascii="Calibri" w:eastAsia="Times New Roman" w:hAnsi="Calibri"/>
                <w:lang w:eastAsia="es-CL"/>
              </w:rPr>
              <w:t xml:space="preserve">: </w:t>
            </w:r>
            <w:r>
              <w:rPr>
                <w:rFonts w:ascii="Calibri" w:eastAsia="Times New Roman" w:hAnsi="Calibri"/>
                <w:lang w:eastAsia="es-CL"/>
              </w:rPr>
              <w:t>4</w:t>
            </w:r>
          </w:p>
        </w:tc>
        <w:tc>
          <w:tcPr>
            <w:tcW w:w="3600" w:type="pct"/>
          </w:tcPr>
          <w:p w14:paraId="40D7DC05" w14:textId="77777777" w:rsidR="00D72531" w:rsidRPr="00AC5E96" w:rsidRDefault="00D72531" w:rsidP="00E52F6E">
            <w:r w:rsidRPr="00AC5E96">
              <w:rPr>
                <w:rFonts w:ascii="Calibri" w:eastAsia="Times New Roman" w:hAnsi="Calibri"/>
                <w:b/>
                <w:bCs/>
                <w:lang w:eastAsia="es-CL"/>
              </w:rPr>
              <w:t>Estación</w:t>
            </w:r>
            <w:r w:rsidRPr="00AC5E96">
              <w:rPr>
                <w:rFonts w:ascii="Calibri" w:eastAsia="Times New Roman" w:hAnsi="Calibri"/>
                <w:lang w:eastAsia="es-CL"/>
              </w:rPr>
              <w:t>: 4</w:t>
            </w:r>
          </w:p>
        </w:tc>
      </w:tr>
      <w:tr w:rsidR="00D72531" w:rsidRPr="00122114" w14:paraId="15800003" w14:textId="77777777" w:rsidTr="00E52F6E">
        <w:trPr>
          <w:jc w:val="center"/>
        </w:trPr>
        <w:tc>
          <w:tcPr>
            <w:tcW w:w="5000" w:type="pct"/>
            <w:gridSpan w:val="2"/>
          </w:tcPr>
          <w:p w14:paraId="5CA087A0" w14:textId="77777777" w:rsidR="00D72531" w:rsidRPr="00CB585B" w:rsidRDefault="00D72531" w:rsidP="00E52F6E">
            <w:pPr>
              <w:rPr>
                <w:rFonts w:ascii="Calibri" w:eastAsia="Times New Roman" w:hAnsi="Calibri"/>
                <w:b/>
                <w:bCs/>
                <w:lang w:eastAsia="es-CL"/>
              </w:rPr>
            </w:pPr>
            <w:r w:rsidRPr="00CB585B">
              <w:rPr>
                <w:b/>
              </w:rPr>
              <w:t>Documentación entregada:</w:t>
            </w:r>
            <w:r w:rsidRPr="00CB585B">
              <w:t xml:space="preserve"> </w:t>
            </w:r>
            <w:r>
              <w:t>Informe de Análisis Químico SQC-26180</w:t>
            </w:r>
            <w:r w:rsidRPr="00CB585B">
              <w:t>.</w:t>
            </w:r>
          </w:p>
        </w:tc>
      </w:tr>
      <w:tr w:rsidR="00D72531" w:rsidRPr="00122114" w14:paraId="0DE1B915" w14:textId="77777777" w:rsidTr="00E52F6E">
        <w:trPr>
          <w:trHeight w:val="1498"/>
          <w:jc w:val="center"/>
        </w:trPr>
        <w:tc>
          <w:tcPr>
            <w:tcW w:w="5000" w:type="pct"/>
            <w:gridSpan w:val="2"/>
            <w:tcBorders>
              <w:bottom w:val="single" w:sz="4" w:space="0" w:color="auto"/>
            </w:tcBorders>
          </w:tcPr>
          <w:p w14:paraId="6A8D225E" w14:textId="77777777" w:rsidR="00D72531" w:rsidRPr="00122114" w:rsidRDefault="00D72531" w:rsidP="00E52F6E">
            <w:pPr>
              <w:rPr>
                <w:rFonts w:ascii="Calibri" w:eastAsia="Times New Roman" w:hAnsi="Calibri"/>
                <w:color w:val="000000"/>
                <w:lang w:eastAsia="es-CL"/>
              </w:rPr>
            </w:pPr>
            <w:r w:rsidRPr="00122114">
              <w:rPr>
                <w:rFonts w:ascii="Calibri" w:eastAsia="Times New Roman" w:hAnsi="Calibri"/>
                <w:b/>
                <w:bCs/>
                <w:color w:val="000000"/>
                <w:lang w:eastAsia="es-CL"/>
              </w:rPr>
              <w:t>Exigencia</w:t>
            </w:r>
            <w:r w:rsidRPr="00122114">
              <w:rPr>
                <w:rFonts w:ascii="Calibri" w:eastAsia="Times New Roman" w:hAnsi="Calibri"/>
                <w:color w:val="000000"/>
                <w:lang w:eastAsia="es-CL"/>
              </w:rPr>
              <w:t xml:space="preserve">: </w:t>
            </w:r>
          </w:p>
          <w:p w14:paraId="436C6197" w14:textId="77777777" w:rsidR="00D72531" w:rsidRPr="00122114" w:rsidRDefault="00D72531" w:rsidP="00E52F6E">
            <w:pPr>
              <w:spacing w:before="180"/>
              <w:rPr>
                <w:b/>
              </w:rPr>
            </w:pPr>
            <w:r w:rsidRPr="00122114">
              <w:rPr>
                <w:b/>
              </w:rPr>
              <w:t>RCA N°</w:t>
            </w:r>
            <w:r>
              <w:rPr>
                <w:b/>
              </w:rPr>
              <w:t>40</w:t>
            </w:r>
            <w:r w:rsidRPr="00122114">
              <w:rPr>
                <w:b/>
              </w:rPr>
              <w:t>1/200</w:t>
            </w:r>
            <w:r>
              <w:rPr>
                <w:b/>
              </w:rPr>
              <w:t>7</w:t>
            </w:r>
            <w:r w:rsidRPr="00122114">
              <w:rPr>
                <w:b/>
              </w:rPr>
              <w:t xml:space="preserve">, Considerando </w:t>
            </w:r>
            <w:r>
              <w:rPr>
                <w:b/>
              </w:rPr>
              <w:t>12</w:t>
            </w:r>
          </w:p>
          <w:p w14:paraId="2E515C30" w14:textId="77777777" w:rsidR="00D72531" w:rsidRDefault="00D72531" w:rsidP="00E52F6E">
            <w:pPr>
              <w:spacing w:before="40"/>
              <w:rPr>
                <w:rFonts w:eastAsia="Times New Roman" w:cs="Calibri"/>
                <w:bCs/>
                <w:i/>
                <w:kern w:val="32"/>
              </w:rPr>
            </w:pPr>
            <w:r>
              <w:rPr>
                <w:rFonts w:eastAsia="Times New Roman" w:cs="Calibri"/>
                <w:bCs/>
                <w:i/>
                <w:kern w:val="32"/>
              </w:rPr>
              <w:t>“C</w:t>
            </w:r>
            <w:r w:rsidRPr="002D38A2">
              <w:rPr>
                <w:rFonts w:eastAsia="Times New Roman" w:cs="Calibri"/>
                <w:bCs/>
                <w:i/>
                <w:kern w:val="32"/>
              </w:rPr>
              <w:t>on relación a la caracterización de los lodos deshidratados, la toma de muestra deberá realizarse durante el primer período de máxima producción, después de iniciada la operación de la planta de tratamiento. Además, el Titular deberá remitir los resultados de los análisis en comento, en un plazo no superior a 15 días contados desde la fecha de emisión del informe respectivo, a la SEREMI de Salud, con copia, en paralelo a la COREMA Región de Valparaíso</w:t>
            </w:r>
            <w:r>
              <w:rPr>
                <w:rFonts w:eastAsia="Times New Roman" w:cs="Calibri"/>
                <w:bCs/>
                <w:i/>
                <w:kern w:val="32"/>
              </w:rPr>
              <w:t>”</w:t>
            </w:r>
            <w:r w:rsidRPr="002D38A2">
              <w:rPr>
                <w:rFonts w:eastAsia="Times New Roman" w:cs="Calibri"/>
                <w:bCs/>
                <w:i/>
                <w:kern w:val="32"/>
              </w:rPr>
              <w:t>.</w:t>
            </w:r>
          </w:p>
          <w:p w14:paraId="324FEE24" w14:textId="77777777" w:rsidR="00D72531" w:rsidRDefault="00D72531" w:rsidP="00D72531">
            <w:pPr>
              <w:spacing w:before="140"/>
              <w:jc w:val="left"/>
              <w:rPr>
                <w:b/>
              </w:rPr>
            </w:pPr>
            <w:r>
              <w:rPr>
                <w:b/>
              </w:rPr>
              <w:t>Resolución SMA N°844/2012</w:t>
            </w:r>
          </w:p>
          <w:p w14:paraId="2FE8B7D8" w14:textId="3F6FAB07" w:rsidR="00D72531" w:rsidRPr="006B48A2" w:rsidRDefault="00D72531" w:rsidP="00D72531">
            <w:pPr>
              <w:spacing w:before="40"/>
              <w:rPr>
                <w:rFonts w:eastAsia="Times New Roman" w:cs="Calibri"/>
                <w:bCs/>
                <w:i/>
                <w:kern w:val="32"/>
              </w:rPr>
            </w:pPr>
            <w:r>
              <w:rPr>
                <w:i/>
              </w:rPr>
              <w:t xml:space="preserve">(…) los destinatarios de la presente instrucción deberán remitir a la Superintendencia del Medio Ambiente (…), la información respecto de las condiciones, compromisos o medidas, que ya sea por medio de </w:t>
            </w:r>
            <w:proofErr w:type="spellStart"/>
            <w:r>
              <w:rPr>
                <w:i/>
              </w:rPr>
              <w:t>monitoreos</w:t>
            </w:r>
            <w:proofErr w:type="spellEnd"/>
            <w:r>
              <w:rPr>
                <w:i/>
              </w:rPr>
              <w:t>, mediciones, reportes, análisis, informes de emisiones, estudios, auditorías, cumplimiento de metas o plazos, y en general cualquier otra información destinada al seguimiento (…) según (…) su Resolución de Calificación Ambiental (…)</w:t>
            </w:r>
          </w:p>
        </w:tc>
      </w:tr>
      <w:tr w:rsidR="00D72531" w:rsidRPr="00122114" w14:paraId="3C7D429B" w14:textId="77777777" w:rsidTr="00E52F6E">
        <w:trPr>
          <w:trHeight w:val="70"/>
          <w:jc w:val="center"/>
        </w:trPr>
        <w:tc>
          <w:tcPr>
            <w:tcW w:w="5000" w:type="pct"/>
            <w:gridSpan w:val="2"/>
          </w:tcPr>
          <w:p w14:paraId="2786056A" w14:textId="77777777" w:rsidR="00D72531" w:rsidRPr="00017835" w:rsidRDefault="00D72531" w:rsidP="00E52F6E">
            <w:pPr>
              <w:jc w:val="left"/>
              <w:rPr>
                <w:rFonts w:ascii="Calibri" w:eastAsia="Times New Roman" w:hAnsi="Calibri"/>
                <w:color w:val="000000"/>
                <w:lang w:eastAsia="es-CL"/>
              </w:rPr>
            </w:pPr>
            <w:r w:rsidRPr="00017835">
              <w:rPr>
                <w:b/>
              </w:rPr>
              <w:t>Resultados examen de Información</w:t>
            </w:r>
            <w:r w:rsidRPr="00017835">
              <w:t>:</w:t>
            </w:r>
          </w:p>
          <w:p w14:paraId="5B7DD1B0" w14:textId="4EAFC074" w:rsidR="00D72531" w:rsidRDefault="00D72531" w:rsidP="00E52F6E">
            <w:pPr>
              <w:pStyle w:val="Prrafodelista"/>
              <w:numPr>
                <w:ilvl w:val="0"/>
                <w:numId w:val="13"/>
              </w:numPr>
              <w:spacing w:before="40"/>
              <w:ind w:left="425" w:hanging="357"/>
              <w:contextualSpacing w:val="0"/>
            </w:pPr>
            <w:r>
              <w:t>Con fecha 1 de abril de 2015, se revisaron los registros del sistema de seguimiento ambiental, constatándose que el Titular no remitió antecedentes de caracterización de lodos.</w:t>
            </w:r>
          </w:p>
          <w:p w14:paraId="5B8A827B" w14:textId="77777777" w:rsidR="00D72531" w:rsidRPr="00017835" w:rsidRDefault="00D72531" w:rsidP="00E52F6E">
            <w:pPr>
              <w:pStyle w:val="Prrafodelista"/>
              <w:numPr>
                <w:ilvl w:val="0"/>
                <w:numId w:val="13"/>
              </w:numPr>
              <w:spacing w:before="40"/>
              <w:ind w:left="425" w:hanging="357"/>
              <w:contextualSpacing w:val="0"/>
            </w:pPr>
            <w:r w:rsidRPr="00017835">
              <w:t xml:space="preserve">Se revisaron los dos tomos del expediente 8.3.0.5 del proyecto </w:t>
            </w:r>
            <w:r w:rsidRPr="00017835">
              <w:rPr>
                <w:rFonts w:eastAsia="Times New Roman" w:cs="Calibri"/>
                <w:color w:val="000000"/>
                <w:lang w:eastAsia="es-CL"/>
              </w:rPr>
              <w:t xml:space="preserve">Planta depuradora de aguas Conservera </w:t>
            </w:r>
            <w:proofErr w:type="spellStart"/>
            <w:r w:rsidRPr="00017835">
              <w:rPr>
                <w:rFonts w:eastAsia="Times New Roman" w:cs="Calibri"/>
                <w:color w:val="000000"/>
                <w:lang w:eastAsia="es-CL"/>
              </w:rPr>
              <w:t>Pentzke</w:t>
            </w:r>
            <w:proofErr w:type="spellEnd"/>
            <w:r w:rsidRPr="00017835">
              <w:rPr>
                <w:rFonts w:eastAsia="Times New Roman" w:cs="Calibri"/>
                <w:color w:val="000000"/>
                <w:lang w:eastAsia="es-CL"/>
              </w:rPr>
              <w:t xml:space="preserve"> S.A. existentes en dependencias del Servicio de Evaluación Ambiental de la Región de Valparaíso, en donde se verifica que la empresa no remitió anteriormente resultados de </w:t>
            </w:r>
            <w:r w:rsidRPr="00017835">
              <w:rPr>
                <w:rFonts w:eastAsia="Times New Roman" w:cs="Calibri"/>
                <w:bCs/>
                <w:kern w:val="32"/>
              </w:rPr>
              <w:t>análisis de la composición de lodos deshidratados.</w:t>
            </w:r>
          </w:p>
          <w:p w14:paraId="6BBC93C1" w14:textId="09E47950" w:rsidR="00D72531" w:rsidRPr="00017835" w:rsidRDefault="00D72531" w:rsidP="00E52F6E">
            <w:pPr>
              <w:pStyle w:val="Prrafodelista"/>
              <w:numPr>
                <w:ilvl w:val="0"/>
                <w:numId w:val="13"/>
              </w:numPr>
              <w:spacing w:before="40"/>
              <w:ind w:left="425" w:hanging="357"/>
              <w:contextualSpacing w:val="0"/>
            </w:pPr>
            <w:r w:rsidRPr="00017835">
              <w:t>Según consta en Resolución SISS</w:t>
            </w:r>
            <w:r w:rsidRPr="00017835">
              <w:rPr>
                <w:rFonts w:eastAsia="Times New Roman" w:cs="Calibri"/>
                <w:bCs/>
                <w:kern w:val="32"/>
              </w:rPr>
              <w:t xml:space="preserve"> </w:t>
            </w:r>
            <w:r w:rsidRPr="00017835">
              <w:rPr>
                <w:rFonts w:cstheme="minorHAnsi"/>
              </w:rPr>
              <w:t>N°961/2009, con fecha</w:t>
            </w:r>
            <w:r w:rsidRPr="00017835">
              <w:rPr>
                <w:rFonts w:eastAsia="Times New Roman" w:cs="Calibri"/>
                <w:bCs/>
                <w:kern w:val="32"/>
              </w:rPr>
              <w:t xml:space="preserve"> 17 de diciembre de 2008 la empresa informó a la Superintendencia de Servicios Sanitarios acerca de la entrada en operación del sistema </w:t>
            </w:r>
            <w:r w:rsidR="00764BC7">
              <w:rPr>
                <w:rFonts w:eastAsia="Times New Roman" w:cs="Calibri"/>
                <w:bCs/>
                <w:kern w:val="32"/>
              </w:rPr>
              <w:t xml:space="preserve">de tratamiento de </w:t>
            </w:r>
            <w:proofErr w:type="spellStart"/>
            <w:r w:rsidR="00764BC7">
              <w:rPr>
                <w:rFonts w:eastAsia="Times New Roman" w:cs="Calibri"/>
                <w:bCs/>
                <w:kern w:val="32"/>
              </w:rPr>
              <w:t>RILes</w:t>
            </w:r>
            <w:proofErr w:type="spellEnd"/>
            <w:r w:rsidR="00764BC7">
              <w:rPr>
                <w:rFonts w:eastAsia="Times New Roman" w:cs="Calibri"/>
                <w:bCs/>
                <w:kern w:val="32"/>
              </w:rPr>
              <w:t xml:space="preserve"> (Anexo 7</w:t>
            </w:r>
            <w:r w:rsidRPr="00017835">
              <w:rPr>
                <w:rFonts w:eastAsia="Times New Roman" w:cs="Calibri"/>
                <w:bCs/>
                <w:kern w:val="32"/>
              </w:rPr>
              <w:t>).</w:t>
            </w:r>
          </w:p>
        </w:tc>
      </w:tr>
    </w:tbl>
    <w:p w14:paraId="3669C456" w14:textId="77777777" w:rsidR="00D72531" w:rsidRDefault="00D72531">
      <w:pPr>
        <w:jc w:val="left"/>
        <w:rPr>
          <w:sz w:val="18"/>
          <w:szCs w:val="20"/>
        </w:rPr>
      </w:pPr>
    </w:p>
    <w:p w14:paraId="129DF0A2" w14:textId="470B016D" w:rsidR="00D72531" w:rsidRDefault="00D72531">
      <w:pPr>
        <w:jc w:val="left"/>
        <w:rPr>
          <w:sz w:val="18"/>
          <w:szCs w:val="20"/>
        </w:rPr>
      </w:pPr>
      <w:r>
        <w:rPr>
          <w:sz w:val="18"/>
          <w:szCs w:val="20"/>
        </w:rPr>
        <w:br w:type="page"/>
      </w:r>
    </w:p>
    <w:p w14:paraId="0C4282D9" w14:textId="77777777" w:rsidR="00D72531" w:rsidRDefault="00D72531">
      <w:pPr>
        <w:jc w:val="left"/>
        <w:rPr>
          <w:sz w:val="18"/>
          <w:szCs w:val="20"/>
        </w:rPr>
      </w:pPr>
    </w:p>
    <w:tbl>
      <w:tblPr>
        <w:tblStyle w:val="Tablaconcuadrcula"/>
        <w:tblW w:w="13575" w:type="dxa"/>
        <w:jc w:val="center"/>
        <w:tblLook w:val="04A0" w:firstRow="1" w:lastRow="0" w:firstColumn="1" w:lastColumn="0" w:noHBand="0" w:noVBand="1"/>
      </w:tblPr>
      <w:tblGrid>
        <w:gridCol w:w="3801"/>
        <w:gridCol w:w="9774"/>
      </w:tblGrid>
      <w:tr w:rsidR="003E49D7" w:rsidRPr="00122114" w14:paraId="497C649F" w14:textId="77777777" w:rsidTr="006B48A2">
        <w:trPr>
          <w:jc w:val="center"/>
        </w:trPr>
        <w:tc>
          <w:tcPr>
            <w:tcW w:w="1400" w:type="pct"/>
          </w:tcPr>
          <w:p w14:paraId="48497813" w14:textId="7E8BFD35" w:rsidR="003E49D7" w:rsidRPr="00AC5E96" w:rsidRDefault="003E49D7" w:rsidP="00D72531">
            <w:r w:rsidRPr="00AC5E96">
              <w:rPr>
                <w:rFonts w:ascii="Calibri" w:eastAsia="Times New Roman" w:hAnsi="Calibri"/>
                <w:b/>
                <w:bCs/>
                <w:lang w:eastAsia="es-CL"/>
              </w:rPr>
              <w:t>Número de Hecho Constatado</w:t>
            </w:r>
            <w:r w:rsidRPr="00AC5E96">
              <w:rPr>
                <w:rFonts w:ascii="Calibri" w:eastAsia="Times New Roman" w:hAnsi="Calibri"/>
                <w:lang w:eastAsia="es-CL"/>
              </w:rPr>
              <w:t xml:space="preserve">: </w:t>
            </w:r>
            <w:r w:rsidR="00D72531">
              <w:rPr>
                <w:rFonts w:ascii="Calibri" w:eastAsia="Times New Roman" w:hAnsi="Calibri"/>
                <w:lang w:eastAsia="es-CL"/>
              </w:rPr>
              <w:t>5</w:t>
            </w:r>
          </w:p>
        </w:tc>
        <w:tc>
          <w:tcPr>
            <w:tcW w:w="3600" w:type="pct"/>
          </w:tcPr>
          <w:p w14:paraId="45903CE1" w14:textId="597704B3" w:rsidR="003E49D7" w:rsidRPr="00AC5E96" w:rsidRDefault="003E49D7" w:rsidP="006B48A2">
            <w:r w:rsidRPr="00AC5E96">
              <w:rPr>
                <w:rFonts w:ascii="Calibri" w:eastAsia="Times New Roman" w:hAnsi="Calibri"/>
                <w:b/>
                <w:bCs/>
                <w:lang w:eastAsia="es-CL"/>
              </w:rPr>
              <w:t>Estación</w:t>
            </w:r>
            <w:r w:rsidRPr="00AC5E96">
              <w:rPr>
                <w:rFonts w:ascii="Calibri" w:eastAsia="Times New Roman" w:hAnsi="Calibri"/>
                <w:lang w:eastAsia="es-CL"/>
              </w:rPr>
              <w:t xml:space="preserve">: </w:t>
            </w:r>
            <w:r w:rsidR="00AC5E96" w:rsidRPr="00AC5E96">
              <w:rPr>
                <w:rFonts w:ascii="Calibri" w:eastAsia="Times New Roman" w:hAnsi="Calibri"/>
                <w:lang w:eastAsia="es-CL"/>
              </w:rPr>
              <w:t>4</w:t>
            </w:r>
          </w:p>
        </w:tc>
      </w:tr>
      <w:tr w:rsidR="003E49D7" w:rsidRPr="00122114" w14:paraId="0CD72BCE" w14:textId="77777777" w:rsidTr="006B48A2">
        <w:trPr>
          <w:jc w:val="center"/>
        </w:trPr>
        <w:tc>
          <w:tcPr>
            <w:tcW w:w="5000" w:type="pct"/>
            <w:gridSpan w:val="2"/>
          </w:tcPr>
          <w:p w14:paraId="442CFC48" w14:textId="5A1B615F" w:rsidR="003E49D7" w:rsidRPr="00CB585B" w:rsidRDefault="003E49D7" w:rsidP="003E49D7">
            <w:pPr>
              <w:rPr>
                <w:rFonts w:ascii="Calibri" w:eastAsia="Times New Roman" w:hAnsi="Calibri"/>
                <w:b/>
                <w:bCs/>
                <w:lang w:eastAsia="es-CL"/>
              </w:rPr>
            </w:pPr>
            <w:r w:rsidRPr="00CB585B">
              <w:rPr>
                <w:b/>
              </w:rPr>
              <w:t>Documentación entregada:</w:t>
            </w:r>
            <w:r w:rsidRPr="00CB585B">
              <w:t xml:space="preserve"> </w:t>
            </w:r>
            <w:r>
              <w:t>Informe de Análisis Químico SQC-26180</w:t>
            </w:r>
            <w:r w:rsidRPr="00CB585B">
              <w:t>.</w:t>
            </w:r>
          </w:p>
        </w:tc>
      </w:tr>
      <w:tr w:rsidR="003E49D7" w:rsidRPr="00122114" w14:paraId="7AC9BF5E" w14:textId="77777777" w:rsidTr="006B48A2">
        <w:trPr>
          <w:trHeight w:val="1498"/>
          <w:jc w:val="center"/>
        </w:trPr>
        <w:tc>
          <w:tcPr>
            <w:tcW w:w="5000" w:type="pct"/>
            <w:gridSpan w:val="2"/>
            <w:tcBorders>
              <w:bottom w:val="single" w:sz="4" w:space="0" w:color="auto"/>
            </w:tcBorders>
          </w:tcPr>
          <w:p w14:paraId="35B8228D" w14:textId="7D9704FC" w:rsidR="003E49D7" w:rsidRPr="00122114" w:rsidRDefault="003E49D7" w:rsidP="006B48A2">
            <w:pPr>
              <w:rPr>
                <w:rFonts w:ascii="Calibri" w:eastAsia="Times New Roman" w:hAnsi="Calibri"/>
                <w:color w:val="000000"/>
                <w:lang w:eastAsia="es-CL"/>
              </w:rPr>
            </w:pPr>
            <w:r w:rsidRPr="00122114">
              <w:rPr>
                <w:rFonts w:ascii="Calibri" w:eastAsia="Times New Roman" w:hAnsi="Calibri"/>
                <w:b/>
                <w:bCs/>
                <w:color w:val="000000"/>
                <w:lang w:eastAsia="es-CL"/>
              </w:rPr>
              <w:t>Exigencia</w:t>
            </w:r>
            <w:r w:rsidRPr="00122114">
              <w:rPr>
                <w:rFonts w:ascii="Calibri" w:eastAsia="Times New Roman" w:hAnsi="Calibri"/>
                <w:color w:val="000000"/>
                <w:lang w:eastAsia="es-CL"/>
              </w:rPr>
              <w:t xml:space="preserve">: </w:t>
            </w:r>
          </w:p>
          <w:p w14:paraId="74125535" w14:textId="7A6F0427" w:rsidR="003E49D7" w:rsidRPr="00122114" w:rsidRDefault="003E49D7" w:rsidP="007A0BDE">
            <w:pPr>
              <w:spacing w:before="180"/>
              <w:rPr>
                <w:b/>
              </w:rPr>
            </w:pPr>
            <w:r w:rsidRPr="00122114">
              <w:rPr>
                <w:b/>
              </w:rPr>
              <w:t>RCA N°</w:t>
            </w:r>
            <w:r>
              <w:rPr>
                <w:b/>
              </w:rPr>
              <w:t>40</w:t>
            </w:r>
            <w:r w:rsidRPr="00122114">
              <w:rPr>
                <w:b/>
              </w:rPr>
              <w:t>1/200</w:t>
            </w:r>
            <w:r>
              <w:rPr>
                <w:b/>
              </w:rPr>
              <w:t>7</w:t>
            </w:r>
            <w:r w:rsidRPr="00122114">
              <w:rPr>
                <w:b/>
              </w:rPr>
              <w:t xml:space="preserve">, Considerando </w:t>
            </w:r>
            <w:r>
              <w:rPr>
                <w:b/>
              </w:rPr>
              <w:t>15</w:t>
            </w:r>
            <w:r w:rsidRPr="00122114">
              <w:rPr>
                <w:b/>
              </w:rPr>
              <w:t>.</w:t>
            </w:r>
            <w:r>
              <w:rPr>
                <w:b/>
              </w:rPr>
              <w:t>2</w:t>
            </w:r>
          </w:p>
          <w:p w14:paraId="7E5BD839" w14:textId="3885B546" w:rsidR="003E49D7" w:rsidRDefault="00F959EB" w:rsidP="006B48A2">
            <w:pPr>
              <w:spacing w:before="40"/>
              <w:rPr>
                <w:rFonts w:eastAsia="Times New Roman" w:cs="Calibri"/>
                <w:bCs/>
                <w:i/>
                <w:kern w:val="32"/>
              </w:rPr>
            </w:pPr>
            <w:r>
              <w:rPr>
                <w:rFonts w:eastAsia="Times New Roman" w:cs="Calibri"/>
                <w:bCs/>
                <w:i/>
                <w:kern w:val="32"/>
              </w:rPr>
              <w:t>“</w:t>
            </w:r>
            <w:r w:rsidR="003E49D7" w:rsidRPr="003E49D7">
              <w:rPr>
                <w:rFonts w:eastAsia="Times New Roman" w:cs="Calibri"/>
                <w:bCs/>
                <w:i/>
                <w:kern w:val="32"/>
              </w:rPr>
              <w:t>Que, en el proceso de evaluación del proyecto, el cual consta en el expediente respectivo, el titular se ha comprometido voluntariamente a lo siguiente:</w:t>
            </w:r>
            <w:r w:rsidR="003E49D7">
              <w:rPr>
                <w:rFonts w:eastAsia="Times New Roman" w:cs="Calibri"/>
                <w:bCs/>
                <w:i/>
                <w:kern w:val="32"/>
              </w:rPr>
              <w:t xml:space="preserve"> (…)</w:t>
            </w:r>
          </w:p>
          <w:p w14:paraId="75C0C98E" w14:textId="270C4532" w:rsidR="003E49D7" w:rsidRDefault="003E49D7" w:rsidP="006B48A2">
            <w:pPr>
              <w:spacing w:before="40"/>
              <w:rPr>
                <w:rFonts w:eastAsia="Times New Roman" w:cs="Calibri"/>
                <w:bCs/>
                <w:i/>
                <w:kern w:val="32"/>
              </w:rPr>
            </w:pPr>
            <w:r>
              <w:rPr>
                <w:rFonts w:eastAsia="Times New Roman" w:cs="Calibri"/>
                <w:bCs/>
                <w:i/>
                <w:kern w:val="32"/>
              </w:rPr>
              <w:t xml:space="preserve">2. </w:t>
            </w:r>
            <w:r w:rsidRPr="003E49D7">
              <w:rPr>
                <w:rFonts w:eastAsia="Times New Roman" w:cs="Calibri"/>
                <w:bCs/>
                <w:i/>
                <w:kern w:val="32"/>
              </w:rPr>
              <w:t>En cuanto a la peligrosidad de los lodos deshidratados que serán producidos por la planta de tratamiento, el Titular se compromete a efectuar un análisis de la composición de este residuo, una vez que la planta estuviese en operación. Lo anterior, con el fin de corroborar la naturaleza no peligrosa de estos desechos. Los resultados del análisis en comento, serán enviados a la SEREMI de Salud</w:t>
            </w:r>
            <w:r w:rsidR="00F959EB">
              <w:rPr>
                <w:rFonts w:eastAsia="Times New Roman" w:cs="Calibri"/>
                <w:bCs/>
                <w:i/>
                <w:kern w:val="32"/>
              </w:rPr>
              <w:t>”</w:t>
            </w:r>
            <w:r>
              <w:rPr>
                <w:rFonts w:eastAsia="Times New Roman" w:cs="Calibri"/>
                <w:bCs/>
                <w:i/>
                <w:kern w:val="32"/>
              </w:rPr>
              <w:t>.</w:t>
            </w:r>
          </w:p>
          <w:p w14:paraId="0F38FCBD" w14:textId="0BEF2096" w:rsidR="003E49D7" w:rsidRDefault="003E49D7" w:rsidP="007A0BDE">
            <w:pPr>
              <w:spacing w:before="180"/>
              <w:rPr>
                <w:rFonts w:eastAsia="Times New Roman" w:cs="Calibri"/>
                <w:bCs/>
                <w:i/>
                <w:kern w:val="32"/>
              </w:rPr>
            </w:pPr>
            <w:r w:rsidRPr="00122114">
              <w:rPr>
                <w:b/>
              </w:rPr>
              <w:t>RCA N°</w:t>
            </w:r>
            <w:r>
              <w:rPr>
                <w:b/>
              </w:rPr>
              <w:t>40</w:t>
            </w:r>
            <w:r w:rsidRPr="00122114">
              <w:rPr>
                <w:b/>
              </w:rPr>
              <w:t>1/200</w:t>
            </w:r>
            <w:r>
              <w:rPr>
                <w:b/>
              </w:rPr>
              <w:t>7</w:t>
            </w:r>
            <w:r w:rsidRPr="00122114">
              <w:rPr>
                <w:b/>
              </w:rPr>
              <w:t xml:space="preserve">, Considerando </w:t>
            </w:r>
            <w:r>
              <w:rPr>
                <w:b/>
              </w:rPr>
              <w:t>4.1.9</w:t>
            </w:r>
          </w:p>
          <w:p w14:paraId="31CD9063" w14:textId="27BADE6D" w:rsidR="003E49D7" w:rsidRDefault="00F959EB" w:rsidP="00E46407">
            <w:pPr>
              <w:spacing w:before="40"/>
              <w:rPr>
                <w:rFonts w:eastAsia="Times New Roman" w:cs="Calibri"/>
                <w:bCs/>
                <w:i/>
                <w:kern w:val="32"/>
              </w:rPr>
            </w:pPr>
            <w:r>
              <w:rPr>
                <w:rFonts w:eastAsia="Times New Roman" w:cs="Calibri"/>
                <w:bCs/>
                <w:i/>
                <w:kern w:val="32"/>
              </w:rPr>
              <w:t>“</w:t>
            </w:r>
            <w:r w:rsidR="003E49D7" w:rsidRPr="003E49D7">
              <w:rPr>
                <w:rFonts w:eastAsia="Times New Roman" w:cs="Calibri"/>
                <w:bCs/>
                <w:i/>
                <w:kern w:val="32"/>
              </w:rPr>
              <w:t>D.S. Nº 148/2003 del Ministerio de Salud, que establece el Reglamento Sanitarios sobre Manejo de Residuos Peligrosos</w:t>
            </w:r>
            <w:r w:rsidR="00353319">
              <w:rPr>
                <w:rFonts w:eastAsia="Times New Roman" w:cs="Calibri"/>
                <w:bCs/>
                <w:i/>
                <w:kern w:val="32"/>
              </w:rPr>
              <w:t>”</w:t>
            </w:r>
            <w:r w:rsidR="003E49D7">
              <w:rPr>
                <w:rFonts w:eastAsia="Times New Roman" w:cs="Calibri"/>
                <w:bCs/>
                <w:i/>
                <w:kern w:val="32"/>
              </w:rPr>
              <w:t>.</w:t>
            </w:r>
          </w:p>
          <w:p w14:paraId="71FE03C8" w14:textId="6A3F5105" w:rsidR="006B48A2" w:rsidRPr="006B48A2" w:rsidRDefault="006B48A2" w:rsidP="007A0BDE">
            <w:pPr>
              <w:spacing w:before="180"/>
              <w:rPr>
                <w:b/>
              </w:rPr>
            </w:pPr>
            <w:r>
              <w:rPr>
                <w:b/>
              </w:rPr>
              <w:t>D.S. Nº 148/2003, artículo 11</w:t>
            </w:r>
          </w:p>
          <w:p w14:paraId="02543FE7" w14:textId="6F149431" w:rsidR="006B48A2" w:rsidRDefault="00353319" w:rsidP="006B48A2">
            <w:pPr>
              <w:spacing w:before="40"/>
              <w:rPr>
                <w:rFonts w:eastAsia="Times New Roman" w:cs="Calibri"/>
                <w:bCs/>
                <w:i/>
                <w:kern w:val="32"/>
              </w:rPr>
            </w:pPr>
            <w:r>
              <w:rPr>
                <w:rFonts w:eastAsia="Times New Roman" w:cs="Calibri"/>
                <w:bCs/>
                <w:i/>
                <w:kern w:val="32"/>
              </w:rPr>
              <w:t>“</w:t>
            </w:r>
            <w:r w:rsidR="006B48A2">
              <w:rPr>
                <w:rFonts w:eastAsia="Times New Roman" w:cs="Calibri"/>
                <w:bCs/>
                <w:i/>
                <w:kern w:val="32"/>
              </w:rPr>
              <w:t>Para los efectos del presente reglamento las características de peligrosidad son las siguientes:</w:t>
            </w:r>
          </w:p>
          <w:p w14:paraId="2C31625B" w14:textId="77777777" w:rsidR="006B48A2" w:rsidRDefault="006B48A2" w:rsidP="006B48A2">
            <w:pPr>
              <w:ind w:left="357"/>
              <w:rPr>
                <w:rFonts w:eastAsia="Times New Roman" w:cs="Calibri"/>
                <w:bCs/>
                <w:i/>
                <w:kern w:val="32"/>
              </w:rPr>
            </w:pPr>
            <w:r>
              <w:rPr>
                <w:rFonts w:eastAsia="Times New Roman" w:cs="Calibri"/>
                <w:bCs/>
                <w:i/>
                <w:kern w:val="32"/>
              </w:rPr>
              <w:t>(…)</w:t>
            </w:r>
          </w:p>
          <w:p w14:paraId="2118073E" w14:textId="77A577AA" w:rsidR="006B48A2" w:rsidRPr="006B48A2" w:rsidRDefault="006B48A2" w:rsidP="006B48A2">
            <w:pPr>
              <w:ind w:left="357"/>
              <w:rPr>
                <w:rFonts w:eastAsia="Times New Roman" w:cs="Calibri"/>
                <w:bCs/>
                <w:i/>
                <w:kern w:val="32"/>
              </w:rPr>
            </w:pPr>
            <w:r>
              <w:rPr>
                <w:rFonts w:eastAsia="Times New Roman" w:cs="Calibri"/>
                <w:bCs/>
                <w:i/>
                <w:kern w:val="32"/>
              </w:rPr>
              <w:t xml:space="preserve">c) </w:t>
            </w:r>
            <w:r w:rsidRPr="006B48A2">
              <w:rPr>
                <w:rFonts w:eastAsia="Times New Roman" w:cs="Calibri"/>
                <w:bCs/>
                <w:i/>
                <w:kern w:val="32"/>
              </w:rPr>
              <w:t xml:space="preserve">toxicidad </w:t>
            </w:r>
            <w:r>
              <w:rPr>
                <w:rFonts w:eastAsia="Times New Roman" w:cs="Calibri"/>
                <w:bCs/>
                <w:i/>
                <w:kern w:val="32"/>
              </w:rPr>
              <w:t>extrínseca</w:t>
            </w:r>
            <w:r w:rsidRPr="006B48A2">
              <w:rPr>
                <w:rFonts w:eastAsia="Times New Roman" w:cs="Calibri"/>
                <w:bCs/>
                <w:i/>
                <w:kern w:val="32"/>
              </w:rPr>
              <w:t>,</w:t>
            </w:r>
          </w:p>
          <w:p w14:paraId="457F266A" w14:textId="77777777" w:rsidR="006B48A2" w:rsidRDefault="006B48A2" w:rsidP="006B48A2">
            <w:pPr>
              <w:ind w:left="357"/>
              <w:rPr>
                <w:rFonts w:eastAsia="Times New Roman" w:cs="Calibri"/>
                <w:bCs/>
                <w:i/>
                <w:kern w:val="32"/>
              </w:rPr>
            </w:pPr>
            <w:r>
              <w:rPr>
                <w:rFonts w:eastAsia="Times New Roman" w:cs="Calibri"/>
                <w:bCs/>
                <w:i/>
                <w:kern w:val="32"/>
              </w:rPr>
              <w:t>(…)</w:t>
            </w:r>
          </w:p>
          <w:p w14:paraId="4FC60564" w14:textId="0EE5656E" w:rsidR="006B48A2" w:rsidRPr="006B48A2" w:rsidRDefault="006B48A2" w:rsidP="006B48A2">
            <w:pPr>
              <w:rPr>
                <w:rFonts w:eastAsia="Times New Roman" w:cs="Calibri"/>
                <w:bCs/>
                <w:i/>
                <w:kern w:val="32"/>
              </w:rPr>
            </w:pPr>
            <w:r>
              <w:rPr>
                <w:rFonts w:eastAsia="Times New Roman" w:cs="Calibri"/>
                <w:bCs/>
                <w:i/>
                <w:kern w:val="32"/>
              </w:rPr>
              <w:t>Bastará la presencia de una de estas características en un residuo para que sea calificado como residuo peligroso</w:t>
            </w:r>
            <w:r w:rsidR="00353319">
              <w:rPr>
                <w:rFonts w:eastAsia="Times New Roman" w:cs="Calibri"/>
                <w:bCs/>
                <w:i/>
                <w:kern w:val="32"/>
              </w:rPr>
              <w:t>”</w:t>
            </w:r>
            <w:r>
              <w:rPr>
                <w:rFonts w:eastAsia="Times New Roman" w:cs="Calibri"/>
                <w:bCs/>
                <w:i/>
                <w:kern w:val="32"/>
              </w:rPr>
              <w:t>.</w:t>
            </w:r>
          </w:p>
        </w:tc>
      </w:tr>
      <w:tr w:rsidR="003E49D7" w:rsidRPr="00122114" w14:paraId="1CBE9A01" w14:textId="77777777" w:rsidTr="006B48A2">
        <w:trPr>
          <w:trHeight w:val="70"/>
          <w:jc w:val="center"/>
        </w:trPr>
        <w:tc>
          <w:tcPr>
            <w:tcW w:w="5000" w:type="pct"/>
            <w:gridSpan w:val="2"/>
          </w:tcPr>
          <w:p w14:paraId="28BF6486" w14:textId="4D2120C9" w:rsidR="003E49D7" w:rsidRPr="005477C6" w:rsidRDefault="003E49D7" w:rsidP="006B48A2">
            <w:pPr>
              <w:jc w:val="left"/>
              <w:rPr>
                <w:rFonts w:ascii="Calibri" w:eastAsia="Times New Roman" w:hAnsi="Calibri"/>
                <w:color w:val="000000"/>
                <w:lang w:eastAsia="es-CL"/>
              </w:rPr>
            </w:pPr>
            <w:r>
              <w:rPr>
                <w:b/>
              </w:rPr>
              <w:t>Resultados examen de Información</w:t>
            </w:r>
            <w:r w:rsidRPr="00C045CF">
              <w:t>:</w:t>
            </w:r>
          </w:p>
          <w:p w14:paraId="34DB535A" w14:textId="694D9085" w:rsidR="0086751B" w:rsidRDefault="003E49D7" w:rsidP="004C76A1">
            <w:pPr>
              <w:pStyle w:val="Prrafodelista"/>
              <w:numPr>
                <w:ilvl w:val="0"/>
                <w:numId w:val="9"/>
              </w:numPr>
              <w:spacing w:before="20"/>
              <w:ind w:left="425" w:hanging="357"/>
              <w:contextualSpacing w:val="0"/>
            </w:pPr>
            <w:r>
              <w:t xml:space="preserve">En Acta de Inspección del 7 de febrero de 2015, se solicitó a Conservera </w:t>
            </w:r>
            <w:proofErr w:type="spellStart"/>
            <w:r>
              <w:t>Pentzke</w:t>
            </w:r>
            <w:proofErr w:type="spellEnd"/>
            <w:r>
              <w:t xml:space="preserve"> informar acerca del </w:t>
            </w:r>
            <w:r w:rsidR="006B48A2">
              <w:t>compro</w:t>
            </w:r>
            <w:r>
              <w:t>miso de caracterización de lodos, en relación a características de peligrosidad según el DS N°148. Mediante carta ingresada en la SMA el 13 de febrero de 2013, la empresa remitió información respecto al man</w:t>
            </w:r>
            <w:r w:rsidR="009F65A0">
              <w:t>ejo de lodos (Anexo 1, carpeta</w:t>
            </w:r>
            <w:r>
              <w:t xml:space="preserve"> “</w:t>
            </w:r>
            <w:r w:rsidR="006B48A2">
              <w:t>Análisis lodo</w:t>
            </w:r>
            <w:r>
              <w:t>”), cuyo examen de información fue encomendado a la SEREMI de Salud de la Región de Valparaíso (Anexo 5). A través del ORD N°475/2015, dicha SEREMI informó que</w:t>
            </w:r>
            <w:r w:rsidR="0086751B">
              <w:t>:</w:t>
            </w:r>
          </w:p>
          <w:p w14:paraId="69A142EE" w14:textId="77777777" w:rsidR="0086751B" w:rsidRDefault="006B48A2" w:rsidP="004C76A1">
            <w:pPr>
              <w:pStyle w:val="Prrafodelista"/>
              <w:numPr>
                <w:ilvl w:val="0"/>
                <w:numId w:val="10"/>
              </w:numPr>
              <w:ind w:left="839" w:hanging="357"/>
              <w:contextualSpacing w:val="0"/>
            </w:pPr>
            <w:r w:rsidRPr="0086751B">
              <w:t>“</w:t>
            </w:r>
            <w:r w:rsidR="0086751B" w:rsidRPr="004A6BD5">
              <w:rPr>
                <w:i/>
              </w:rPr>
              <w:t>D</w:t>
            </w:r>
            <w:r w:rsidR="003E49D7" w:rsidRPr="004A6BD5">
              <w:rPr>
                <w:i/>
              </w:rPr>
              <w:t xml:space="preserve">el </w:t>
            </w:r>
            <w:r w:rsidRPr="004A6BD5">
              <w:rPr>
                <w:i/>
              </w:rPr>
              <w:t xml:space="preserve">informe </w:t>
            </w:r>
            <w:r w:rsidR="0086751B" w:rsidRPr="004A6BD5">
              <w:rPr>
                <w:i/>
              </w:rPr>
              <w:t>SQC-26180 del 14 de mayo de 2013</w:t>
            </w:r>
            <w:r w:rsidRPr="004A6BD5">
              <w:rPr>
                <w:i/>
              </w:rPr>
              <w:t>, el lodo centrifugado califica como peligroso por toxicidad extrínseca</w:t>
            </w:r>
            <w:r w:rsidR="0086751B" w:rsidRPr="0086751B">
              <w:t>”</w:t>
            </w:r>
            <w:r w:rsidR="0086751B">
              <w:t>.</w:t>
            </w:r>
          </w:p>
          <w:p w14:paraId="3C7428CE" w14:textId="21B6256C" w:rsidR="003E49D7" w:rsidRDefault="0086751B" w:rsidP="004C76A1">
            <w:pPr>
              <w:pStyle w:val="Prrafodelista"/>
              <w:numPr>
                <w:ilvl w:val="0"/>
                <w:numId w:val="10"/>
              </w:numPr>
              <w:ind w:left="839" w:hanging="357"/>
              <w:contextualSpacing w:val="0"/>
            </w:pPr>
            <w:r w:rsidRPr="0086751B">
              <w:t>“</w:t>
            </w:r>
            <w:r w:rsidRPr="004A6BD5">
              <w:rPr>
                <w:i/>
              </w:rPr>
              <w:t xml:space="preserve">A la fecha, el Titular no ha realizado </w:t>
            </w:r>
            <w:proofErr w:type="spellStart"/>
            <w:r w:rsidRPr="004A6BD5">
              <w:rPr>
                <w:i/>
              </w:rPr>
              <w:t>remuestreos</w:t>
            </w:r>
            <w:proofErr w:type="spellEnd"/>
            <w:r w:rsidRPr="004A6BD5">
              <w:rPr>
                <w:i/>
              </w:rPr>
              <w:t xml:space="preserve"> para descartar esta condición</w:t>
            </w:r>
            <w:r>
              <w:t>”.</w:t>
            </w:r>
          </w:p>
          <w:p w14:paraId="63C66517" w14:textId="0E2C92D7" w:rsidR="0086751B" w:rsidRPr="0086751B" w:rsidRDefault="0086751B" w:rsidP="004C76A1">
            <w:pPr>
              <w:pStyle w:val="Prrafodelista"/>
              <w:numPr>
                <w:ilvl w:val="0"/>
                <w:numId w:val="10"/>
              </w:numPr>
              <w:ind w:left="839" w:hanging="357"/>
              <w:contextualSpacing w:val="0"/>
            </w:pPr>
            <w:r>
              <w:t>“</w:t>
            </w:r>
            <w:r w:rsidRPr="004A6BD5">
              <w:rPr>
                <w:i/>
              </w:rPr>
              <w:t>Se ha continuado disponiendo finalmente este residuo en relleno sanitario que no cuenta con condiciones, ni autorización sanitaria para recibir residuos peligrosos</w:t>
            </w:r>
            <w:r>
              <w:t>”.</w:t>
            </w:r>
          </w:p>
          <w:p w14:paraId="4F4E3BE1" w14:textId="084CB3C0" w:rsidR="003E49D7" w:rsidRDefault="00EA74CF" w:rsidP="004C76A1">
            <w:pPr>
              <w:pStyle w:val="Prrafodelista"/>
              <w:numPr>
                <w:ilvl w:val="0"/>
                <w:numId w:val="9"/>
              </w:numPr>
              <w:spacing w:before="40"/>
              <w:ind w:left="425" w:hanging="357"/>
              <w:contextualSpacing w:val="0"/>
            </w:pPr>
            <w:r>
              <w:t xml:space="preserve">Por parte de la SMA, se observa que </w:t>
            </w:r>
            <w:r w:rsidR="00D92943">
              <w:t>en las conclusiones del Informe se señala que “</w:t>
            </w:r>
            <w:r w:rsidR="00D92943" w:rsidRPr="004A6BD5">
              <w:rPr>
                <w:i/>
              </w:rPr>
              <w:t>para el parámetro de toxicidad extrínseca (constituyentes orgánicos) (…) se observ</w:t>
            </w:r>
            <w:r w:rsidR="0043727D" w:rsidRPr="004A6BD5">
              <w:rPr>
                <w:i/>
              </w:rPr>
              <w:t xml:space="preserve">a la presencia del compuesto </w:t>
            </w:r>
            <w:proofErr w:type="spellStart"/>
            <w:r w:rsidR="0043727D" w:rsidRPr="004A6BD5">
              <w:rPr>
                <w:i/>
              </w:rPr>
              <w:t>Tri</w:t>
            </w:r>
            <w:r w:rsidR="00D92943" w:rsidRPr="004A6BD5">
              <w:rPr>
                <w:i/>
              </w:rPr>
              <w:t>cloroet</w:t>
            </w:r>
            <w:r w:rsidR="0043727D" w:rsidRPr="004A6BD5">
              <w:rPr>
                <w:i/>
              </w:rPr>
              <w:t>ileno</w:t>
            </w:r>
            <w:proofErr w:type="spellEnd"/>
            <w:r w:rsidR="0043727D" w:rsidRPr="004A6BD5">
              <w:rPr>
                <w:i/>
              </w:rPr>
              <w:t xml:space="preserve"> en concentraciones por sobre el nivel máximo permitido</w:t>
            </w:r>
            <w:r w:rsidR="0043727D">
              <w:t xml:space="preserve">” </w:t>
            </w:r>
            <w:r w:rsidR="0002409A">
              <w:t xml:space="preserve">de 0,5 mg/L establecido </w:t>
            </w:r>
            <w:r w:rsidR="0043727D">
              <w:t xml:space="preserve">en el artículo 14 del DS N°148. En ese sentido, el informe </w:t>
            </w:r>
            <w:r w:rsidR="0002409A" w:rsidRPr="0086751B">
              <w:t xml:space="preserve">SQC-26180 </w:t>
            </w:r>
            <w:r w:rsidR="0043727D">
              <w:t xml:space="preserve">remitido por la empresa </w:t>
            </w:r>
            <w:r w:rsidR="0002409A">
              <w:t xml:space="preserve">da cuenta que los resultados del muestreo realizado el 14 de mayo de 2013 arrojaron una concentración de </w:t>
            </w:r>
            <w:proofErr w:type="spellStart"/>
            <w:r w:rsidR="0002409A">
              <w:t>Tricloroetileno</w:t>
            </w:r>
            <w:proofErr w:type="spellEnd"/>
            <w:r w:rsidR="0002409A">
              <w:t xml:space="preserve"> de 0,9 mg/L.</w:t>
            </w:r>
          </w:p>
          <w:p w14:paraId="707D94B3" w14:textId="2EAC87AD" w:rsidR="003E49D7" w:rsidRPr="005A285F" w:rsidRDefault="00A114E2" w:rsidP="004C76A1">
            <w:pPr>
              <w:pStyle w:val="Prrafodelista"/>
              <w:numPr>
                <w:ilvl w:val="0"/>
                <w:numId w:val="9"/>
              </w:numPr>
              <w:spacing w:before="40"/>
              <w:ind w:left="425" w:hanging="357"/>
              <w:contextualSpacing w:val="0"/>
            </w:pPr>
            <w:r>
              <w:t xml:space="preserve">El Informe </w:t>
            </w:r>
            <w:r w:rsidRPr="0086751B">
              <w:t>SQC-26180</w:t>
            </w:r>
            <w:r>
              <w:t xml:space="preserve"> fue </w:t>
            </w:r>
            <w:r w:rsidR="00551B26">
              <w:t>encargado</w:t>
            </w:r>
            <w:r>
              <w:t xml:space="preserve"> por la empr</w:t>
            </w:r>
            <w:r w:rsidR="00091E60">
              <w:t>e</w:t>
            </w:r>
            <w:r>
              <w:t>sa al laboratorio CESMEC, el cual cuenta con acreditaciones</w:t>
            </w:r>
            <w:r w:rsidR="00CB48AD">
              <w:t xml:space="preserve"> </w:t>
            </w:r>
            <w:r>
              <w:t xml:space="preserve">INN LE-397 y LE-819, </w:t>
            </w:r>
            <w:r w:rsidR="00CB48AD">
              <w:t xml:space="preserve">vigentes, </w:t>
            </w:r>
            <w:r>
              <w:t xml:space="preserve">en el área química para suelos, lodos y </w:t>
            </w:r>
            <w:proofErr w:type="spellStart"/>
            <w:r>
              <w:t>RISes</w:t>
            </w:r>
            <w:proofErr w:type="spellEnd"/>
            <w:r w:rsidR="00CB48AD">
              <w:t xml:space="preserve"> (A</w:t>
            </w:r>
            <w:r w:rsidR="00CB48AD" w:rsidRPr="007A0BDE">
              <w:t>nexo</w:t>
            </w:r>
            <w:r w:rsidR="00764BC7">
              <w:t xml:space="preserve"> 8</w:t>
            </w:r>
            <w:r w:rsidR="00CB48AD">
              <w:t>).</w:t>
            </w:r>
          </w:p>
        </w:tc>
      </w:tr>
    </w:tbl>
    <w:p w14:paraId="35E5B47A" w14:textId="2BBF16D8" w:rsidR="005A285F" w:rsidRDefault="005A285F">
      <w:pPr>
        <w:jc w:val="left"/>
        <w:rPr>
          <w:rFonts w:ascii="Calibri" w:eastAsia="Times New Roman" w:hAnsi="Calibri"/>
          <w:bCs/>
          <w:sz w:val="20"/>
          <w:szCs w:val="20"/>
          <w:lang w:eastAsia="es-CL"/>
        </w:rPr>
      </w:pPr>
    </w:p>
    <w:p w14:paraId="5CDC30FD" w14:textId="77777777" w:rsidR="005A285F" w:rsidRDefault="005A285F">
      <w:pPr>
        <w:jc w:val="left"/>
        <w:rPr>
          <w:rFonts w:ascii="Calibri" w:eastAsia="Times New Roman" w:hAnsi="Calibri"/>
          <w:bCs/>
          <w:sz w:val="20"/>
          <w:szCs w:val="20"/>
          <w:lang w:eastAsia="es-CL"/>
        </w:rPr>
      </w:pPr>
      <w:r>
        <w:rPr>
          <w:rFonts w:ascii="Calibri" w:eastAsia="Times New Roman" w:hAnsi="Calibri"/>
          <w:bCs/>
          <w:sz w:val="20"/>
          <w:szCs w:val="20"/>
          <w:lang w:eastAsia="es-CL"/>
        </w:rPr>
        <w:br w:type="page"/>
      </w:r>
    </w:p>
    <w:p w14:paraId="63767CE2" w14:textId="77777777" w:rsidR="00363749" w:rsidRPr="000139A1" w:rsidRDefault="00363749">
      <w:pPr>
        <w:jc w:val="left"/>
        <w:rPr>
          <w:rFonts w:ascii="Calibri" w:eastAsia="Times New Roman" w:hAnsi="Calibri"/>
          <w:bCs/>
          <w:sz w:val="4"/>
          <w:szCs w:val="20"/>
          <w:lang w:eastAsia="es-CL"/>
        </w:rPr>
      </w:pPr>
    </w:p>
    <w:p w14:paraId="536FFAB9" w14:textId="6A3C6CE4" w:rsidR="00651846" w:rsidRPr="00C833E5" w:rsidRDefault="0039345E" w:rsidP="000139A1">
      <w:pPr>
        <w:pStyle w:val="Ttulo2"/>
        <w:numPr>
          <w:ilvl w:val="1"/>
          <w:numId w:val="2"/>
        </w:numPr>
        <w:spacing w:before="380" w:after="160"/>
        <w:ind w:left="0" w:firstLine="0"/>
        <w:contextualSpacing w:val="0"/>
      </w:pPr>
      <w:bookmarkStart w:id="82" w:name="_Toc416248798"/>
      <w:r>
        <w:t>Manejo de residuos líquidos</w:t>
      </w:r>
      <w:r w:rsidR="00651846">
        <w:t>.</w:t>
      </w:r>
      <w:bookmarkEnd w:id="82"/>
    </w:p>
    <w:tbl>
      <w:tblPr>
        <w:tblStyle w:val="Tablaconcuadrcula"/>
        <w:tblW w:w="13575" w:type="dxa"/>
        <w:jc w:val="center"/>
        <w:tblLook w:val="04A0" w:firstRow="1" w:lastRow="0" w:firstColumn="1" w:lastColumn="0" w:noHBand="0" w:noVBand="1"/>
      </w:tblPr>
      <w:tblGrid>
        <w:gridCol w:w="3801"/>
        <w:gridCol w:w="9774"/>
      </w:tblGrid>
      <w:tr w:rsidR="0039345E" w:rsidRPr="00122114" w14:paraId="5B680EF4" w14:textId="77777777" w:rsidTr="009F65A0">
        <w:trPr>
          <w:jc w:val="center"/>
        </w:trPr>
        <w:tc>
          <w:tcPr>
            <w:tcW w:w="1400" w:type="pct"/>
          </w:tcPr>
          <w:p w14:paraId="2B2A696F" w14:textId="7669F70F" w:rsidR="0039345E" w:rsidRPr="00AC5E96" w:rsidRDefault="0039345E" w:rsidP="009F65A0">
            <w:r w:rsidRPr="00AC5E96">
              <w:rPr>
                <w:rFonts w:ascii="Calibri" w:eastAsia="Times New Roman" w:hAnsi="Calibri"/>
                <w:b/>
                <w:bCs/>
                <w:lang w:eastAsia="es-CL"/>
              </w:rPr>
              <w:t>Número de Hecho Constatado</w:t>
            </w:r>
            <w:r w:rsidRPr="00AC5E96">
              <w:rPr>
                <w:rFonts w:ascii="Calibri" w:eastAsia="Times New Roman" w:hAnsi="Calibri"/>
                <w:lang w:eastAsia="es-CL"/>
              </w:rPr>
              <w:t xml:space="preserve">: </w:t>
            </w:r>
            <w:r w:rsidR="00D31B23">
              <w:rPr>
                <w:rFonts w:ascii="Calibri" w:eastAsia="Times New Roman" w:hAnsi="Calibri"/>
                <w:lang w:eastAsia="es-CL"/>
              </w:rPr>
              <w:t>6</w:t>
            </w:r>
          </w:p>
        </w:tc>
        <w:tc>
          <w:tcPr>
            <w:tcW w:w="3600" w:type="pct"/>
          </w:tcPr>
          <w:p w14:paraId="151B8272" w14:textId="3C4DFFF1" w:rsidR="0039345E" w:rsidRPr="00AC5E96" w:rsidRDefault="0039345E" w:rsidP="009F65A0">
            <w:r w:rsidRPr="00AC5E96">
              <w:rPr>
                <w:rFonts w:ascii="Calibri" w:eastAsia="Times New Roman" w:hAnsi="Calibri"/>
                <w:b/>
                <w:bCs/>
                <w:lang w:eastAsia="es-CL"/>
              </w:rPr>
              <w:t>Estación</w:t>
            </w:r>
            <w:r w:rsidRPr="00AC5E96">
              <w:rPr>
                <w:rFonts w:ascii="Calibri" w:eastAsia="Times New Roman" w:hAnsi="Calibri"/>
                <w:lang w:eastAsia="es-CL"/>
              </w:rPr>
              <w:t xml:space="preserve">: </w:t>
            </w:r>
            <w:r w:rsidR="00AC5E96" w:rsidRPr="00AC5E96">
              <w:rPr>
                <w:rFonts w:ascii="Calibri" w:eastAsia="Times New Roman" w:hAnsi="Calibri"/>
                <w:lang w:eastAsia="es-CL"/>
              </w:rPr>
              <w:t>1, 2, 3 y 5</w:t>
            </w:r>
          </w:p>
        </w:tc>
      </w:tr>
      <w:tr w:rsidR="0039345E" w:rsidRPr="00122114" w14:paraId="5B05BE49" w14:textId="77777777" w:rsidTr="009F65A0">
        <w:trPr>
          <w:jc w:val="center"/>
        </w:trPr>
        <w:tc>
          <w:tcPr>
            <w:tcW w:w="5000" w:type="pct"/>
            <w:gridSpan w:val="2"/>
          </w:tcPr>
          <w:p w14:paraId="421281AE" w14:textId="0E8EC799" w:rsidR="0039345E" w:rsidRPr="00CB585B" w:rsidRDefault="0039345E" w:rsidP="0039345E">
            <w:pPr>
              <w:rPr>
                <w:rFonts w:ascii="Calibri" w:eastAsia="Times New Roman" w:hAnsi="Calibri"/>
                <w:b/>
                <w:bCs/>
                <w:lang w:eastAsia="es-CL"/>
              </w:rPr>
            </w:pPr>
            <w:r w:rsidRPr="00CB585B">
              <w:rPr>
                <w:b/>
              </w:rPr>
              <w:t>Documentación entregada:</w:t>
            </w:r>
            <w:r w:rsidRPr="00CB585B">
              <w:t xml:space="preserve"> </w:t>
            </w:r>
            <w:r>
              <w:t>Análisis de laboratorio autocontrol diario, período febrero 2014 – 11 de febrero de 2015; Análi</w:t>
            </w:r>
            <w:r w:rsidR="009F65A0">
              <w:t>s</w:t>
            </w:r>
            <w:r>
              <w:t xml:space="preserve">is de </w:t>
            </w:r>
            <w:proofErr w:type="spellStart"/>
            <w:r>
              <w:t>RILes</w:t>
            </w:r>
            <w:proofErr w:type="spellEnd"/>
            <w:r>
              <w:t xml:space="preserve"> laboratorio externo certificado período enero 2014 – enero 2015.</w:t>
            </w:r>
          </w:p>
        </w:tc>
      </w:tr>
      <w:tr w:rsidR="0039345E" w:rsidRPr="00122114" w14:paraId="1E8FE76A" w14:textId="77777777" w:rsidTr="00F5750E">
        <w:trPr>
          <w:trHeight w:val="1198"/>
          <w:jc w:val="center"/>
        </w:trPr>
        <w:tc>
          <w:tcPr>
            <w:tcW w:w="5000" w:type="pct"/>
            <w:gridSpan w:val="2"/>
            <w:tcBorders>
              <w:bottom w:val="single" w:sz="4" w:space="0" w:color="auto"/>
            </w:tcBorders>
          </w:tcPr>
          <w:p w14:paraId="0661DAB4" w14:textId="77777777" w:rsidR="0039345E" w:rsidRPr="00122114" w:rsidRDefault="0039345E" w:rsidP="009F65A0">
            <w:pPr>
              <w:rPr>
                <w:rFonts w:ascii="Calibri" w:eastAsia="Times New Roman" w:hAnsi="Calibri"/>
                <w:color w:val="000000"/>
                <w:lang w:eastAsia="es-CL"/>
              </w:rPr>
            </w:pPr>
            <w:r w:rsidRPr="00122114">
              <w:rPr>
                <w:rFonts w:ascii="Calibri" w:eastAsia="Times New Roman" w:hAnsi="Calibri"/>
                <w:b/>
                <w:bCs/>
                <w:color w:val="000000"/>
                <w:lang w:eastAsia="es-CL"/>
              </w:rPr>
              <w:t>Exigencia</w:t>
            </w:r>
            <w:r w:rsidRPr="00122114">
              <w:rPr>
                <w:rFonts w:ascii="Calibri" w:eastAsia="Times New Roman" w:hAnsi="Calibri"/>
                <w:color w:val="000000"/>
                <w:lang w:eastAsia="es-CL"/>
              </w:rPr>
              <w:t xml:space="preserve">: </w:t>
            </w:r>
          </w:p>
          <w:p w14:paraId="631FA3BC" w14:textId="77777777" w:rsidR="00F5750E" w:rsidRPr="00122114" w:rsidRDefault="00F5750E" w:rsidP="00F5750E">
            <w:pPr>
              <w:spacing w:before="120"/>
              <w:rPr>
                <w:b/>
              </w:rPr>
            </w:pPr>
            <w:r w:rsidRPr="00122114">
              <w:rPr>
                <w:b/>
              </w:rPr>
              <w:t>RCA N°</w:t>
            </w:r>
            <w:r>
              <w:rPr>
                <w:b/>
              </w:rPr>
              <w:t>40</w:t>
            </w:r>
            <w:r w:rsidRPr="00122114">
              <w:rPr>
                <w:b/>
              </w:rPr>
              <w:t>1/200</w:t>
            </w:r>
            <w:r>
              <w:rPr>
                <w:b/>
              </w:rPr>
              <w:t>7</w:t>
            </w:r>
            <w:r w:rsidRPr="00122114">
              <w:rPr>
                <w:b/>
              </w:rPr>
              <w:t xml:space="preserve">, Considerando </w:t>
            </w:r>
            <w:r>
              <w:rPr>
                <w:b/>
              </w:rPr>
              <w:t>3.4.1 c)</w:t>
            </w:r>
          </w:p>
          <w:p w14:paraId="6CD93052" w14:textId="29EF7174" w:rsidR="00F5750E" w:rsidRDefault="00397C1B" w:rsidP="00F5750E">
            <w:pPr>
              <w:spacing w:before="20"/>
              <w:rPr>
                <w:b/>
              </w:rPr>
            </w:pPr>
            <w:r>
              <w:rPr>
                <w:rFonts w:eastAsia="Times New Roman" w:cs="Calibri"/>
                <w:bCs/>
                <w:i/>
                <w:kern w:val="32"/>
              </w:rPr>
              <w:t>“</w:t>
            </w:r>
            <w:r w:rsidR="00F5750E">
              <w:rPr>
                <w:rFonts w:eastAsia="Times New Roman" w:cs="Calibri"/>
                <w:bCs/>
                <w:i/>
                <w:kern w:val="32"/>
              </w:rPr>
              <w:t>(…)</w:t>
            </w:r>
            <w:r w:rsidR="00F5750E" w:rsidRPr="003E49D7">
              <w:rPr>
                <w:rFonts w:eastAsia="Times New Roman" w:cs="Calibri"/>
                <w:bCs/>
                <w:i/>
                <w:kern w:val="32"/>
              </w:rPr>
              <w:t xml:space="preserve"> </w:t>
            </w:r>
            <w:r w:rsidR="00F5750E">
              <w:rPr>
                <w:rFonts w:eastAsia="Times New Roman" w:cs="Calibri"/>
                <w:bCs/>
                <w:i/>
                <w:kern w:val="32"/>
              </w:rPr>
              <w:t>E</w:t>
            </w:r>
            <w:r w:rsidR="00F5750E" w:rsidRPr="0039345E">
              <w:rPr>
                <w:rFonts w:eastAsia="Times New Roman" w:cs="Calibri"/>
                <w:bCs/>
                <w:i/>
                <w:kern w:val="32"/>
              </w:rPr>
              <w:t>l proceso de oxigenación se producirá en las dos secciones a través de una red de difusores de aire, de burbujas finas, que además producirán la mezcla del lodo evitando su sedimentación y separación</w:t>
            </w:r>
            <w:r w:rsidR="00F5750E">
              <w:rPr>
                <w:rFonts w:eastAsia="Times New Roman" w:cs="Calibri"/>
                <w:bCs/>
                <w:i/>
                <w:kern w:val="32"/>
              </w:rPr>
              <w:t xml:space="preserve"> (...)</w:t>
            </w:r>
            <w:r w:rsidR="00F5750E" w:rsidRPr="0039345E">
              <w:rPr>
                <w:rFonts w:eastAsia="Times New Roman" w:cs="Calibri"/>
                <w:bCs/>
                <w:i/>
                <w:kern w:val="32"/>
              </w:rPr>
              <w:t>. El nivel de Oxígeno disuelto en cada sección, se ajustará mediante un sistema que estará formado por una sonda que detectará el contenido del mismo en el residuo líquido, y un regulador que hará entrar en funcionamiento los difusores, en función de los niveles de Oxígeno disuelto presente en la sección correspondiente. Además, esta medición también permitirá prevenir una eventual falla en el sistema de tratamiento</w:t>
            </w:r>
            <w:r>
              <w:rPr>
                <w:rFonts w:eastAsia="Times New Roman" w:cs="Calibri"/>
                <w:bCs/>
                <w:i/>
                <w:kern w:val="32"/>
              </w:rPr>
              <w:t>”</w:t>
            </w:r>
            <w:r w:rsidR="00F5750E">
              <w:rPr>
                <w:rFonts w:eastAsia="Times New Roman" w:cs="Calibri"/>
                <w:bCs/>
                <w:i/>
                <w:kern w:val="32"/>
              </w:rPr>
              <w:t>.</w:t>
            </w:r>
          </w:p>
          <w:p w14:paraId="730FD93E" w14:textId="0453E39A" w:rsidR="0039345E" w:rsidRPr="00122114" w:rsidRDefault="0039345E" w:rsidP="00F5750E">
            <w:pPr>
              <w:spacing w:before="120"/>
              <w:rPr>
                <w:b/>
              </w:rPr>
            </w:pPr>
            <w:r w:rsidRPr="00122114">
              <w:rPr>
                <w:b/>
              </w:rPr>
              <w:t>RCA N°</w:t>
            </w:r>
            <w:r>
              <w:rPr>
                <w:b/>
              </w:rPr>
              <w:t>40</w:t>
            </w:r>
            <w:r w:rsidRPr="00122114">
              <w:rPr>
                <w:b/>
              </w:rPr>
              <w:t>1/200</w:t>
            </w:r>
            <w:r>
              <w:rPr>
                <w:b/>
              </w:rPr>
              <w:t>7</w:t>
            </w:r>
            <w:r w:rsidRPr="00122114">
              <w:rPr>
                <w:b/>
              </w:rPr>
              <w:t xml:space="preserve">, Considerando </w:t>
            </w:r>
            <w:r>
              <w:rPr>
                <w:b/>
              </w:rPr>
              <w:t>3.</w:t>
            </w:r>
            <w:r w:rsidR="00F5750E">
              <w:rPr>
                <w:b/>
              </w:rPr>
              <w:t>13.3</w:t>
            </w:r>
          </w:p>
          <w:p w14:paraId="1D63F3E2" w14:textId="63510B6D" w:rsidR="0039345E" w:rsidRPr="00F5750E" w:rsidRDefault="00397C1B" w:rsidP="004C76A1">
            <w:pPr>
              <w:pStyle w:val="Prrafodelista"/>
              <w:numPr>
                <w:ilvl w:val="0"/>
                <w:numId w:val="8"/>
              </w:numPr>
              <w:spacing w:before="20"/>
              <w:ind w:left="425" w:hanging="357"/>
              <w:contextualSpacing w:val="0"/>
              <w:rPr>
                <w:rFonts w:eastAsia="Times New Roman" w:cs="Calibri"/>
                <w:bCs/>
                <w:i/>
                <w:kern w:val="32"/>
              </w:rPr>
            </w:pPr>
            <w:r>
              <w:rPr>
                <w:rFonts w:eastAsia="Times New Roman" w:cs="Calibri"/>
                <w:bCs/>
                <w:i/>
                <w:kern w:val="32"/>
              </w:rPr>
              <w:t>“</w:t>
            </w:r>
            <w:r w:rsidR="00F5750E" w:rsidRPr="00F5750E">
              <w:rPr>
                <w:rFonts w:eastAsia="Times New Roman" w:cs="Calibri"/>
                <w:bCs/>
                <w:i/>
                <w:kern w:val="32"/>
              </w:rPr>
              <w:t>La planta de tratamiento contará con medidores de Oxígeno disuelto, que permitirán detectar cuantitativamente variaciones en este parámetro</w:t>
            </w:r>
            <w:r>
              <w:rPr>
                <w:rFonts w:eastAsia="Times New Roman" w:cs="Calibri"/>
                <w:bCs/>
                <w:i/>
                <w:kern w:val="32"/>
              </w:rPr>
              <w:t>”</w:t>
            </w:r>
            <w:r w:rsidR="00363749" w:rsidRPr="00F5750E">
              <w:rPr>
                <w:rFonts w:eastAsia="Times New Roman" w:cs="Calibri"/>
                <w:bCs/>
                <w:i/>
                <w:kern w:val="32"/>
              </w:rPr>
              <w:t>.</w:t>
            </w:r>
          </w:p>
        </w:tc>
      </w:tr>
      <w:tr w:rsidR="0039345E" w:rsidRPr="00122114" w14:paraId="704F1B12" w14:textId="77777777" w:rsidTr="00F5750E">
        <w:trPr>
          <w:trHeight w:val="1839"/>
          <w:jc w:val="center"/>
        </w:trPr>
        <w:tc>
          <w:tcPr>
            <w:tcW w:w="5000" w:type="pct"/>
            <w:gridSpan w:val="2"/>
          </w:tcPr>
          <w:p w14:paraId="11AD9DD6" w14:textId="77777777" w:rsidR="0039345E" w:rsidRPr="005477C6" w:rsidRDefault="0039345E" w:rsidP="009F65A0">
            <w:pPr>
              <w:jc w:val="left"/>
              <w:rPr>
                <w:rFonts w:ascii="Calibri" w:eastAsia="Times New Roman" w:hAnsi="Calibri"/>
                <w:color w:val="000000"/>
                <w:lang w:eastAsia="es-CL"/>
              </w:rPr>
            </w:pPr>
            <w:r>
              <w:rPr>
                <w:b/>
              </w:rPr>
              <w:t>Resultados examen de Información</w:t>
            </w:r>
            <w:r w:rsidRPr="00C045CF">
              <w:t>:</w:t>
            </w:r>
          </w:p>
          <w:p w14:paraId="148C957A" w14:textId="7A6561DD" w:rsidR="0039345E" w:rsidRPr="008D2AAA" w:rsidRDefault="0039345E" w:rsidP="004C76A1">
            <w:pPr>
              <w:pStyle w:val="Prrafodelista"/>
              <w:numPr>
                <w:ilvl w:val="0"/>
                <w:numId w:val="12"/>
              </w:numPr>
              <w:spacing w:before="60"/>
              <w:ind w:left="425" w:hanging="357"/>
              <w:contextualSpacing w:val="0"/>
            </w:pPr>
            <w:r>
              <w:t xml:space="preserve">En Acta de Inspección del 7 de febrero de 2015, se solicitó a </w:t>
            </w:r>
            <w:r w:rsidR="009F65A0">
              <w:t xml:space="preserve">la empresa remitir registros de parámetros operacionales de la planta de tratamiento de </w:t>
            </w:r>
            <w:proofErr w:type="spellStart"/>
            <w:r w:rsidR="009F65A0">
              <w:t>RILes</w:t>
            </w:r>
            <w:proofErr w:type="spellEnd"/>
            <w:r w:rsidR="009F65A0">
              <w:t xml:space="preserve"> tales como relación alimento-</w:t>
            </w:r>
            <w:proofErr w:type="spellStart"/>
            <w:r w:rsidR="009F65A0">
              <w:t>microoorganismo</w:t>
            </w:r>
            <w:proofErr w:type="spellEnd"/>
            <w:r w:rsidR="009F65A0">
              <w:t xml:space="preserve"> (F/M), niveles de oxígeno disuelto, caudal hidráulico, DQO, DBO5, de un año a la fecha</w:t>
            </w:r>
            <w:r>
              <w:t>. Mediante carta ingresada en la SMA el 13 de febrero de 2013, la empresa remitió información respecto a</w:t>
            </w:r>
            <w:r w:rsidR="009F65A0">
              <w:t xml:space="preserve"> análisis de laboratorio de autocontrol diario (Anexo 1, carpetas</w:t>
            </w:r>
            <w:r>
              <w:t xml:space="preserve"> “</w:t>
            </w:r>
            <w:r w:rsidR="009F65A0">
              <w:t>Análisis de laboratorio autocontrol diario 2014 y 2015</w:t>
            </w:r>
            <w:r>
              <w:t>”)</w:t>
            </w:r>
            <w:r w:rsidR="009F65A0">
              <w:t xml:space="preserve"> y Análisis de </w:t>
            </w:r>
            <w:proofErr w:type="spellStart"/>
            <w:r w:rsidR="009F65A0">
              <w:t>RILes</w:t>
            </w:r>
            <w:proofErr w:type="spellEnd"/>
            <w:r w:rsidR="009F65A0">
              <w:t xml:space="preserve"> </w:t>
            </w:r>
            <w:r w:rsidR="004B2646">
              <w:t>(</w:t>
            </w:r>
            <w:r w:rsidR="009F65A0">
              <w:t xml:space="preserve">Anexo 1, carpeta “Análisis </w:t>
            </w:r>
            <w:r w:rsidR="00265904">
              <w:t xml:space="preserve">de </w:t>
            </w:r>
            <w:r w:rsidR="009F65A0">
              <w:t>laboratorio externo certificado</w:t>
            </w:r>
            <w:r w:rsidR="00265904">
              <w:t>”)</w:t>
            </w:r>
            <w:r>
              <w:t>, cuyo examen de información fue encomendado a la SEREMI de Salud de la Región de Valparaíso (Anexo 5). A través del ORD N°475</w:t>
            </w:r>
            <w:r w:rsidR="00363749">
              <w:t xml:space="preserve">/2015, dicha SEREMI informó que </w:t>
            </w:r>
            <w:r w:rsidRPr="0086751B">
              <w:t>“</w:t>
            </w:r>
            <w:r w:rsidR="00363749" w:rsidRPr="00397C1B">
              <w:rPr>
                <w:i/>
              </w:rPr>
              <w:t>d</w:t>
            </w:r>
            <w:r w:rsidRPr="00397C1B">
              <w:rPr>
                <w:i/>
              </w:rPr>
              <w:t>e</w:t>
            </w:r>
            <w:r w:rsidR="00265904" w:rsidRPr="00397C1B">
              <w:rPr>
                <w:i/>
              </w:rPr>
              <w:t xml:space="preserve"> </w:t>
            </w:r>
            <w:r w:rsidRPr="00397C1B">
              <w:rPr>
                <w:i/>
              </w:rPr>
              <w:t>l</w:t>
            </w:r>
            <w:r w:rsidR="00265904" w:rsidRPr="00397C1B">
              <w:rPr>
                <w:i/>
              </w:rPr>
              <w:t>os antecedentes presentados no se registra datos del parámetro operacional oxígeno disuelto</w:t>
            </w:r>
            <w:r w:rsidR="008D2AAA">
              <w:t>”.</w:t>
            </w:r>
          </w:p>
        </w:tc>
      </w:tr>
    </w:tbl>
    <w:p w14:paraId="3B4C3F50" w14:textId="53A1C2BE" w:rsidR="00363749" w:rsidRDefault="00363749">
      <w:pPr>
        <w:jc w:val="left"/>
        <w:rPr>
          <w:sz w:val="10"/>
        </w:rPr>
      </w:pPr>
      <w:r>
        <w:rPr>
          <w:sz w:val="10"/>
        </w:rPr>
        <w:br w:type="page"/>
      </w:r>
    </w:p>
    <w:p w14:paraId="2DEDE326" w14:textId="77777777" w:rsidR="000139A1" w:rsidRDefault="000139A1">
      <w:pPr>
        <w:jc w:val="left"/>
        <w:rPr>
          <w:sz w:val="10"/>
        </w:rPr>
      </w:pPr>
    </w:p>
    <w:tbl>
      <w:tblPr>
        <w:tblStyle w:val="Tablaconcuadrcula"/>
        <w:tblW w:w="13575" w:type="dxa"/>
        <w:jc w:val="center"/>
        <w:tblLook w:val="04A0" w:firstRow="1" w:lastRow="0" w:firstColumn="1" w:lastColumn="0" w:noHBand="0" w:noVBand="1"/>
      </w:tblPr>
      <w:tblGrid>
        <w:gridCol w:w="3801"/>
        <w:gridCol w:w="9774"/>
      </w:tblGrid>
      <w:tr w:rsidR="000139A1" w:rsidRPr="00122114" w14:paraId="7605ABF4" w14:textId="77777777" w:rsidTr="000139A1">
        <w:trPr>
          <w:jc w:val="center"/>
        </w:trPr>
        <w:tc>
          <w:tcPr>
            <w:tcW w:w="1400" w:type="pct"/>
          </w:tcPr>
          <w:p w14:paraId="3E9D48B8" w14:textId="0E79F2C3" w:rsidR="000139A1" w:rsidRPr="00AC5E96" w:rsidRDefault="000139A1" w:rsidP="000139A1">
            <w:r w:rsidRPr="00AC5E96">
              <w:rPr>
                <w:rFonts w:ascii="Calibri" w:eastAsia="Times New Roman" w:hAnsi="Calibri"/>
                <w:b/>
                <w:bCs/>
                <w:lang w:eastAsia="es-CL"/>
              </w:rPr>
              <w:t>Número de Hecho Constatado</w:t>
            </w:r>
            <w:r w:rsidR="005F04CF">
              <w:rPr>
                <w:rFonts w:ascii="Calibri" w:eastAsia="Times New Roman" w:hAnsi="Calibri"/>
                <w:lang w:eastAsia="es-CL"/>
              </w:rPr>
              <w:t>: 7</w:t>
            </w:r>
          </w:p>
        </w:tc>
        <w:tc>
          <w:tcPr>
            <w:tcW w:w="3600" w:type="pct"/>
          </w:tcPr>
          <w:p w14:paraId="32FB840D" w14:textId="036D1D29" w:rsidR="000139A1" w:rsidRPr="00AC5E96" w:rsidRDefault="00AC5E96" w:rsidP="000139A1">
            <w:r w:rsidRPr="00AC5E96">
              <w:rPr>
                <w:rFonts w:ascii="Calibri" w:eastAsia="Times New Roman" w:hAnsi="Calibri"/>
                <w:b/>
                <w:bCs/>
                <w:lang w:eastAsia="es-CL"/>
              </w:rPr>
              <w:t>Estación</w:t>
            </w:r>
            <w:r w:rsidRPr="00AC5E96">
              <w:rPr>
                <w:rFonts w:ascii="Calibri" w:eastAsia="Times New Roman" w:hAnsi="Calibri"/>
                <w:lang w:eastAsia="es-CL"/>
              </w:rPr>
              <w:t>: 1, 2, 3 y 5</w:t>
            </w:r>
          </w:p>
        </w:tc>
      </w:tr>
      <w:tr w:rsidR="000139A1" w:rsidRPr="00122114" w14:paraId="454F4E14" w14:textId="77777777" w:rsidTr="000139A1">
        <w:trPr>
          <w:jc w:val="center"/>
        </w:trPr>
        <w:tc>
          <w:tcPr>
            <w:tcW w:w="5000" w:type="pct"/>
            <w:gridSpan w:val="2"/>
          </w:tcPr>
          <w:p w14:paraId="52A2A98C" w14:textId="6ED8AC18" w:rsidR="000139A1" w:rsidRPr="001A5A7D" w:rsidRDefault="000139A1" w:rsidP="00E80A3B">
            <w:pPr>
              <w:rPr>
                <w:rFonts w:ascii="Calibri" w:eastAsia="Times New Roman" w:hAnsi="Calibri"/>
                <w:b/>
                <w:bCs/>
                <w:lang w:eastAsia="es-CL"/>
              </w:rPr>
            </w:pPr>
            <w:r w:rsidRPr="001A5A7D">
              <w:rPr>
                <w:b/>
              </w:rPr>
              <w:t>Documentación entregada:</w:t>
            </w:r>
            <w:r w:rsidRPr="001A5A7D">
              <w:t xml:space="preserve"> Plan de </w:t>
            </w:r>
            <w:r w:rsidR="00E80A3B" w:rsidRPr="001A5A7D">
              <w:t xml:space="preserve">monitoreo de </w:t>
            </w:r>
            <w:proofErr w:type="spellStart"/>
            <w:r w:rsidR="00E80A3B" w:rsidRPr="001A5A7D">
              <w:t>RILes</w:t>
            </w:r>
            <w:proofErr w:type="spellEnd"/>
            <w:r w:rsidRPr="001A5A7D">
              <w:t xml:space="preserve"> Conservera </w:t>
            </w:r>
            <w:proofErr w:type="spellStart"/>
            <w:r w:rsidRPr="001A5A7D">
              <w:t>Pentzke</w:t>
            </w:r>
            <w:proofErr w:type="spellEnd"/>
            <w:r w:rsidR="00E80A3B" w:rsidRPr="001A5A7D">
              <w:t xml:space="preserve"> y cartas 2, 13, 20 y 27 de marzo de 2015</w:t>
            </w:r>
            <w:r w:rsidRPr="001A5A7D">
              <w:t>.</w:t>
            </w:r>
          </w:p>
        </w:tc>
      </w:tr>
      <w:tr w:rsidR="000139A1" w:rsidRPr="00122114" w14:paraId="78FE4333" w14:textId="77777777" w:rsidTr="008B53FD">
        <w:trPr>
          <w:trHeight w:val="2762"/>
          <w:jc w:val="center"/>
        </w:trPr>
        <w:tc>
          <w:tcPr>
            <w:tcW w:w="5000" w:type="pct"/>
            <w:gridSpan w:val="2"/>
            <w:tcBorders>
              <w:bottom w:val="single" w:sz="4" w:space="0" w:color="auto"/>
            </w:tcBorders>
          </w:tcPr>
          <w:p w14:paraId="0E733687" w14:textId="21D00922" w:rsidR="000139A1" w:rsidRPr="00122114" w:rsidRDefault="000139A1" w:rsidP="000139A1">
            <w:pPr>
              <w:rPr>
                <w:rFonts w:ascii="Calibri" w:eastAsia="Times New Roman" w:hAnsi="Calibri"/>
                <w:color w:val="000000"/>
                <w:lang w:eastAsia="es-CL"/>
              </w:rPr>
            </w:pPr>
            <w:r w:rsidRPr="00122114">
              <w:rPr>
                <w:rFonts w:ascii="Calibri" w:eastAsia="Times New Roman" w:hAnsi="Calibri"/>
                <w:b/>
                <w:bCs/>
                <w:color w:val="000000"/>
                <w:lang w:eastAsia="es-CL"/>
              </w:rPr>
              <w:t>Exigencia</w:t>
            </w:r>
            <w:r w:rsidRPr="00122114">
              <w:rPr>
                <w:rFonts w:ascii="Calibri" w:eastAsia="Times New Roman" w:hAnsi="Calibri"/>
                <w:color w:val="000000"/>
                <w:lang w:eastAsia="es-CL"/>
              </w:rPr>
              <w:t xml:space="preserve">: </w:t>
            </w:r>
          </w:p>
          <w:p w14:paraId="74FF83AD" w14:textId="77777777" w:rsidR="000139A1" w:rsidRPr="00122114" w:rsidRDefault="000139A1" w:rsidP="000139A1">
            <w:pPr>
              <w:spacing w:before="160"/>
              <w:rPr>
                <w:b/>
              </w:rPr>
            </w:pPr>
            <w:r w:rsidRPr="00122114">
              <w:rPr>
                <w:b/>
              </w:rPr>
              <w:t>R</w:t>
            </w:r>
            <w:r>
              <w:rPr>
                <w:b/>
              </w:rPr>
              <w:t xml:space="preserve">esolución SMA Exenta </w:t>
            </w:r>
            <w:r w:rsidRPr="00122114">
              <w:rPr>
                <w:b/>
              </w:rPr>
              <w:t>N°</w:t>
            </w:r>
            <w:r>
              <w:rPr>
                <w:b/>
              </w:rPr>
              <w:t>121 del 17 de febrero de 2015</w:t>
            </w:r>
            <w:r w:rsidRPr="00122114">
              <w:rPr>
                <w:b/>
              </w:rPr>
              <w:t xml:space="preserve">, </w:t>
            </w:r>
            <w:r>
              <w:rPr>
                <w:b/>
              </w:rPr>
              <w:t>Resuelvo Primero</w:t>
            </w:r>
          </w:p>
          <w:p w14:paraId="337EC81F" w14:textId="144979C5" w:rsidR="000139A1" w:rsidRDefault="00397C1B" w:rsidP="000139A1">
            <w:pPr>
              <w:spacing w:before="120"/>
              <w:rPr>
                <w:rFonts w:eastAsia="Times New Roman" w:cs="Calibri"/>
                <w:bCs/>
                <w:i/>
                <w:kern w:val="32"/>
              </w:rPr>
            </w:pPr>
            <w:r>
              <w:rPr>
                <w:rFonts w:eastAsia="Times New Roman" w:cs="Calibri"/>
                <w:bCs/>
                <w:i/>
                <w:kern w:val="32"/>
              </w:rPr>
              <w:t>“</w:t>
            </w:r>
            <w:r w:rsidR="000139A1">
              <w:rPr>
                <w:rFonts w:eastAsia="Times New Roman" w:cs="Calibri"/>
                <w:bCs/>
                <w:i/>
                <w:kern w:val="32"/>
              </w:rPr>
              <w:t>i</w:t>
            </w:r>
            <w:r w:rsidR="000139A1" w:rsidRPr="00FF416F">
              <w:rPr>
                <w:rFonts w:eastAsia="Times New Roman" w:cs="Calibri"/>
                <w:bCs/>
                <w:i/>
                <w:kern w:val="32"/>
              </w:rPr>
              <w:t>i.</w:t>
            </w:r>
            <w:r w:rsidR="000139A1">
              <w:rPr>
                <w:rFonts w:eastAsia="Times New Roman" w:cs="Calibri"/>
                <w:bCs/>
                <w:i/>
                <w:kern w:val="32"/>
              </w:rPr>
              <w:t xml:space="preserve"> </w:t>
            </w:r>
            <w:r w:rsidR="000139A1" w:rsidRPr="000139A1">
              <w:rPr>
                <w:rFonts w:eastAsia="Times New Roman" w:cs="Calibri"/>
                <w:b/>
                <w:bCs/>
                <w:i/>
                <w:kern w:val="32"/>
              </w:rPr>
              <w:t>Plan de Monitoreo de Aguas Residuales</w:t>
            </w:r>
            <w:r w:rsidR="000139A1">
              <w:rPr>
                <w:rFonts w:eastAsia="Times New Roman" w:cs="Calibri"/>
                <w:bCs/>
                <w:i/>
                <w:kern w:val="32"/>
              </w:rPr>
              <w:t>. E</w:t>
            </w:r>
            <w:r w:rsidR="000139A1" w:rsidRPr="00FF416F">
              <w:rPr>
                <w:rFonts w:eastAsia="Times New Roman" w:cs="Calibri"/>
                <w:bCs/>
                <w:i/>
                <w:kern w:val="32"/>
              </w:rPr>
              <w:t xml:space="preserve">l </w:t>
            </w:r>
            <w:r w:rsidR="000139A1">
              <w:rPr>
                <w:rFonts w:eastAsia="Times New Roman" w:cs="Calibri"/>
                <w:bCs/>
                <w:i/>
                <w:kern w:val="32"/>
              </w:rPr>
              <w:t>t</w:t>
            </w:r>
            <w:r w:rsidR="000139A1" w:rsidRPr="00FF416F">
              <w:rPr>
                <w:rFonts w:eastAsia="Times New Roman" w:cs="Calibri"/>
                <w:bCs/>
                <w:i/>
                <w:kern w:val="32"/>
              </w:rPr>
              <w:t xml:space="preserve">itular deberá </w:t>
            </w:r>
            <w:r w:rsidR="000139A1">
              <w:rPr>
                <w:rFonts w:eastAsia="Times New Roman" w:cs="Calibri"/>
                <w:bCs/>
                <w:i/>
                <w:kern w:val="32"/>
              </w:rPr>
              <w:t>realizar un plan de monitoreo de aguas residuales, de acuerdo a las siguientes condiciones:</w:t>
            </w:r>
          </w:p>
          <w:p w14:paraId="0A31134E" w14:textId="279A96FE" w:rsidR="000139A1" w:rsidRDefault="000139A1" w:rsidP="000139A1">
            <w:pPr>
              <w:spacing w:before="40"/>
              <w:rPr>
                <w:rFonts w:eastAsia="Times New Roman" w:cs="Calibri"/>
                <w:bCs/>
                <w:i/>
                <w:kern w:val="32"/>
              </w:rPr>
            </w:pPr>
            <w:r w:rsidRPr="000139A1">
              <w:rPr>
                <w:rFonts w:eastAsia="Times New Roman" w:cs="Calibri"/>
                <w:bCs/>
                <w:i/>
                <w:kern w:val="32"/>
              </w:rPr>
              <w:t xml:space="preserve">a) </w:t>
            </w:r>
            <w:r w:rsidRPr="000139A1">
              <w:rPr>
                <w:rFonts w:eastAsia="Times New Roman" w:cs="Calibri"/>
                <w:b/>
                <w:bCs/>
                <w:i/>
                <w:kern w:val="32"/>
              </w:rPr>
              <w:t>Monitoreo Puntual de los parámetros pH y Temperatura</w:t>
            </w:r>
            <w:r w:rsidRPr="000139A1">
              <w:rPr>
                <w:rFonts w:eastAsia="Times New Roman" w:cs="Calibri"/>
                <w:bCs/>
                <w:i/>
                <w:kern w:val="32"/>
              </w:rPr>
              <w:t xml:space="preserve">. Se deberá tomar una muestra horaria durante la descarga de residuos líquidos de Conservera </w:t>
            </w:r>
            <w:proofErr w:type="spellStart"/>
            <w:r w:rsidRPr="000139A1">
              <w:rPr>
                <w:rFonts w:eastAsia="Times New Roman" w:cs="Calibri"/>
                <w:bCs/>
                <w:i/>
                <w:kern w:val="32"/>
              </w:rPr>
              <w:t>Pentzke</w:t>
            </w:r>
            <w:proofErr w:type="spellEnd"/>
            <w:r w:rsidRPr="000139A1">
              <w:rPr>
                <w:rFonts w:eastAsia="Times New Roman" w:cs="Calibri"/>
                <w:bCs/>
                <w:i/>
                <w:kern w:val="32"/>
              </w:rPr>
              <w:t xml:space="preserve"> al Río Aconcagua. El primer muestreo deberá fechar a más tardar el quinto día posterior a la notificación de la presente Resolución, y deberá repetirse cada día mientras se realice la descarga de residuos líquidos de Conservera </w:t>
            </w:r>
            <w:proofErr w:type="spellStart"/>
            <w:r w:rsidRPr="000139A1">
              <w:rPr>
                <w:rFonts w:eastAsia="Times New Roman" w:cs="Calibri"/>
                <w:bCs/>
                <w:i/>
                <w:kern w:val="32"/>
              </w:rPr>
              <w:t>Pentzke</w:t>
            </w:r>
            <w:proofErr w:type="spellEnd"/>
            <w:r w:rsidRPr="000139A1">
              <w:rPr>
                <w:rFonts w:eastAsia="Times New Roman" w:cs="Calibri"/>
                <w:bCs/>
                <w:i/>
                <w:kern w:val="32"/>
              </w:rPr>
              <w:t xml:space="preserve"> y el Titular acredite que el Sistema de Tratamiento de Residuos Líquidos se encuentre operando </w:t>
            </w:r>
            <w:r w:rsidR="00E00D51">
              <w:rPr>
                <w:rFonts w:eastAsia="Times New Roman" w:cs="Calibri"/>
                <w:bCs/>
                <w:i/>
                <w:kern w:val="32"/>
              </w:rPr>
              <w:t>en adecuadas condiciones no ge</w:t>
            </w:r>
            <w:r w:rsidRPr="000139A1">
              <w:rPr>
                <w:rFonts w:eastAsia="Times New Roman" w:cs="Calibri"/>
                <w:bCs/>
                <w:i/>
                <w:kern w:val="32"/>
              </w:rPr>
              <w:t>nerando o</w:t>
            </w:r>
            <w:r w:rsidR="00E00D51">
              <w:rPr>
                <w:rFonts w:eastAsia="Times New Roman" w:cs="Calibri"/>
                <w:bCs/>
                <w:i/>
                <w:kern w:val="32"/>
              </w:rPr>
              <w:t xml:space="preserve">lores molestos </w:t>
            </w:r>
            <w:r w:rsidRPr="000139A1">
              <w:rPr>
                <w:rFonts w:eastAsia="Times New Roman" w:cs="Calibri"/>
                <w:bCs/>
                <w:i/>
                <w:kern w:val="32"/>
              </w:rPr>
              <w:t>hacia la comunidad.</w:t>
            </w:r>
          </w:p>
          <w:p w14:paraId="096B6B41" w14:textId="6789983E" w:rsidR="000139A1" w:rsidRPr="00122114" w:rsidRDefault="000139A1" w:rsidP="008A0BA7">
            <w:pPr>
              <w:spacing w:before="40"/>
              <w:rPr>
                <w:rFonts w:eastAsia="Times New Roman" w:cs="Calibri"/>
                <w:bCs/>
                <w:i/>
                <w:kern w:val="32"/>
              </w:rPr>
            </w:pPr>
            <w:r w:rsidRPr="008A0BA7">
              <w:rPr>
                <w:rFonts w:eastAsia="Times New Roman" w:cs="Calibri"/>
                <w:bCs/>
                <w:i/>
                <w:kern w:val="32"/>
              </w:rPr>
              <w:t xml:space="preserve">d) </w:t>
            </w:r>
            <w:r w:rsidRPr="008A0BA7">
              <w:rPr>
                <w:rFonts w:eastAsia="Times New Roman" w:cs="Calibri"/>
                <w:b/>
                <w:bCs/>
                <w:i/>
                <w:kern w:val="32"/>
              </w:rPr>
              <w:t>Reportes parciales</w:t>
            </w:r>
            <w:r w:rsidRPr="008A0BA7">
              <w:rPr>
                <w:rFonts w:eastAsia="Times New Roman" w:cs="Calibri"/>
                <w:bCs/>
                <w:i/>
                <w:kern w:val="32"/>
              </w:rPr>
              <w:t xml:space="preserve">. Las mediciones y resultados analíticos de los </w:t>
            </w:r>
            <w:proofErr w:type="spellStart"/>
            <w:r w:rsidRPr="008A0BA7">
              <w:rPr>
                <w:rFonts w:eastAsia="Times New Roman" w:cs="Calibri"/>
                <w:bCs/>
                <w:i/>
                <w:kern w:val="32"/>
              </w:rPr>
              <w:t>monitoreos</w:t>
            </w:r>
            <w:proofErr w:type="spellEnd"/>
            <w:r w:rsidRPr="008A0BA7">
              <w:rPr>
                <w:rFonts w:eastAsia="Times New Roman" w:cs="Calibri"/>
                <w:bCs/>
                <w:i/>
                <w:kern w:val="32"/>
              </w:rPr>
              <w:t xml:space="preserve"> efectuados deberán remitirse a la Superintendencia del Medio Ambiente cada 5 días hábiles contados desde la realización del primer monitoreo, adjuntando copia de los certificados del laboratorio y copia de la cadena de custodia de cada una de las muestras</w:t>
            </w:r>
            <w:r w:rsidR="00397C1B">
              <w:rPr>
                <w:rFonts w:eastAsia="Times New Roman" w:cs="Calibri"/>
                <w:bCs/>
                <w:i/>
                <w:kern w:val="32"/>
              </w:rPr>
              <w:t>”</w:t>
            </w:r>
            <w:r w:rsidR="008A0BA7" w:rsidRPr="008A0BA7">
              <w:rPr>
                <w:rFonts w:eastAsia="Times New Roman" w:cs="Calibri"/>
                <w:bCs/>
                <w:i/>
                <w:kern w:val="32"/>
              </w:rPr>
              <w:t>.</w:t>
            </w:r>
          </w:p>
        </w:tc>
      </w:tr>
      <w:tr w:rsidR="000139A1" w:rsidRPr="00122114" w14:paraId="61880FFB" w14:textId="77777777" w:rsidTr="009E4D8B">
        <w:trPr>
          <w:trHeight w:val="3071"/>
          <w:jc w:val="center"/>
        </w:trPr>
        <w:tc>
          <w:tcPr>
            <w:tcW w:w="5000" w:type="pct"/>
            <w:gridSpan w:val="2"/>
          </w:tcPr>
          <w:p w14:paraId="4D64EA45" w14:textId="2B63A6AB" w:rsidR="000139A1" w:rsidRPr="005477C6" w:rsidRDefault="000139A1" w:rsidP="000139A1">
            <w:pPr>
              <w:jc w:val="left"/>
              <w:rPr>
                <w:rFonts w:ascii="Calibri" w:eastAsia="Times New Roman" w:hAnsi="Calibri"/>
                <w:color w:val="000000"/>
                <w:lang w:eastAsia="es-CL"/>
              </w:rPr>
            </w:pPr>
            <w:r>
              <w:rPr>
                <w:b/>
              </w:rPr>
              <w:t>Resultados examen de Información</w:t>
            </w:r>
            <w:r w:rsidRPr="00C045CF">
              <w:t>:</w:t>
            </w:r>
          </w:p>
          <w:p w14:paraId="337C44E4" w14:textId="1B1250B0" w:rsidR="000139A1" w:rsidRDefault="000139A1" w:rsidP="004C76A1">
            <w:pPr>
              <w:pStyle w:val="Prrafodelista"/>
              <w:numPr>
                <w:ilvl w:val="0"/>
                <w:numId w:val="14"/>
              </w:numPr>
              <w:spacing w:before="60"/>
              <w:ind w:left="425" w:hanging="357"/>
              <w:contextualSpacing w:val="0"/>
            </w:pPr>
            <w:r>
              <w:t xml:space="preserve">En respuesta a las medidas provisionales de corrección, seguridad o control, dispuestas por la SMA en la Resolución Exenta N°121/2015 (Anexo 3), mediante carta </w:t>
            </w:r>
            <w:proofErr w:type="spellStart"/>
            <w:r w:rsidR="001A68E8">
              <w:t>recepcionada</w:t>
            </w:r>
            <w:proofErr w:type="spellEnd"/>
            <w:r w:rsidR="001A68E8">
              <w:t xml:space="preserve"> el</w:t>
            </w:r>
            <w:r>
              <w:t xml:space="preserve"> </w:t>
            </w:r>
            <w:r w:rsidR="001A68E8">
              <w:t>24</w:t>
            </w:r>
            <w:r>
              <w:t xml:space="preserve"> de febrero de 2015 en la Oficina de Partes de la SMA</w:t>
            </w:r>
            <w:r w:rsidR="001A68E8">
              <w:t xml:space="preserve">, Conservera </w:t>
            </w:r>
            <w:proofErr w:type="spellStart"/>
            <w:r w:rsidR="001A68E8">
              <w:t>Pentzke</w:t>
            </w:r>
            <w:proofErr w:type="spellEnd"/>
            <w:r w:rsidR="001A68E8">
              <w:t xml:space="preserve"> procedió a informar el estado op</w:t>
            </w:r>
            <w:r w:rsidR="00A67870">
              <w:t>eracional de la planta y adjuntó</w:t>
            </w:r>
            <w:r w:rsidR="001A68E8">
              <w:t xml:space="preserve"> un Plan de monitoreo de Riles</w:t>
            </w:r>
            <w:r>
              <w:t xml:space="preserve"> (Anexo </w:t>
            </w:r>
            <w:r w:rsidR="001A68E8">
              <w:t>9</w:t>
            </w:r>
            <w:r>
              <w:t>)</w:t>
            </w:r>
            <w:r w:rsidR="001A68E8">
              <w:t xml:space="preserve"> que</w:t>
            </w:r>
            <w:r w:rsidR="00775697">
              <w:t xml:space="preserve">, en particular, </w:t>
            </w:r>
            <w:r w:rsidR="00A67870">
              <w:t>especifica el equipo de medición y planilla de registro de datos</w:t>
            </w:r>
            <w:r w:rsidR="001A68E8">
              <w:t>, para las variables pH y temperatura</w:t>
            </w:r>
            <w:r>
              <w:t>.</w:t>
            </w:r>
          </w:p>
          <w:p w14:paraId="424A5CE6" w14:textId="45606523" w:rsidR="009E4D8B" w:rsidRDefault="00E37AF5" w:rsidP="004C76A1">
            <w:pPr>
              <w:pStyle w:val="Prrafodelista"/>
              <w:numPr>
                <w:ilvl w:val="0"/>
                <w:numId w:val="14"/>
              </w:numPr>
              <w:spacing w:before="60"/>
              <w:ind w:left="425" w:hanging="357"/>
              <w:contextualSpacing w:val="0"/>
            </w:pPr>
            <w:r>
              <w:t>Mediante carta</w:t>
            </w:r>
            <w:r w:rsidR="00A67870">
              <w:t>s</w:t>
            </w:r>
            <w:r>
              <w:t xml:space="preserve"> </w:t>
            </w:r>
            <w:proofErr w:type="spellStart"/>
            <w:r>
              <w:t>recepcionada</w:t>
            </w:r>
            <w:r w:rsidR="00A67870">
              <w:t>s</w:t>
            </w:r>
            <w:proofErr w:type="spellEnd"/>
            <w:r w:rsidR="00A67870">
              <w:t xml:space="preserve"> en la Oficina de Partes de la SMA los días</w:t>
            </w:r>
            <w:r>
              <w:t xml:space="preserve"> 2</w:t>
            </w:r>
            <w:r w:rsidR="00A67870">
              <w:t xml:space="preserve">, 13, 20 y </w:t>
            </w:r>
            <w:r w:rsidR="000A0D63">
              <w:t>30</w:t>
            </w:r>
            <w:r w:rsidR="00A67870">
              <w:t xml:space="preserve"> de marzo</w:t>
            </w:r>
            <w:r>
              <w:t xml:space="preserve"> de 2015</w:t>
            </w:r>
            <w:r w:rsidR="00A67870">
              <w:t xml:space="preserve"> (Anexo 10)</w:t>
            </w:r>
            <w:r>
              <w:t xml:space="preserve">, la empresa remitió datos </w:t>
            </w:r>
            <w:r w:rsidR="00C21A32">
              <w:t>de mediciones horarias</w:t>
            </w:r>
            <w:r w:rsidR="00A67870">
              <w:t xml:space="preserve"> </w:t>
            </w:r>
            <w:r>
              <w:t>de pH y temperatura</w:t>
            </w:r>
            <w:r w:rsidR="00A67870">
              <w:t xml:space="preserve"> correspondientes a los días 23, 24, 25 y 26 de febrero</w:t>
            </w:r>
            <w:r w:rsidR="00900D20">
              <w:t xml:space="preserve"> de 2015; y a los días 5, 6, 9, 10, 11, 12, 13, 16, 17, 18, 19, 20, 23, 24, 25, 26 y 27 de marzo de 2015. </w:t>
            </w:r>
            <w:r w:rsidR="009E4D8B">
              <w:t>Los datos fu</w:t>
            </w:r>
            <w:r w:rsidR="00965366">
              <w:t>e</w:t>
            </w:r>
            <w:r w:rsidR="009E4D8B">
              <w:t xml:space="preserve">ron </w:t>
            </w:r>
            <w:r w:rsidR="001D7EE8">
              <w:t xml:space="preserve">muestreados por la propia empresa y registrados </w:t>
            </w:r>
            <w:r w:rsidR="009E4D8B">
              <w:t>en el formato de planilla de registro de datos informado en carta del 24 de febrero de 2015.</w:t>
            </w:r>
          </w:p>
          <w:p w14:paraId="1E14C1EA" w14:textId="3F1EF76A" w:rsidR="001D7EE8" w:rsidRPr="001D7EE8" w:rsidRDefault="001D7EE8" w:rsidP="001D7EE8">
            <w:pPr>
              <w:ind w:left="425"/>
            </w:pPr>
            <w:r>
              <w:t xml:space="preserve">Además, el Titular remitió datos de mediciones horarias de pH y temperatura </w:t>
            </w:r>
            <w:r w:rsidR="003C7297">
              <w:t>correspondientes a</w:t>
            </w:r>
            <w:r w:rsidR="005B6FF4">
              <w:t xml:space="preserve">l </w:t>
            </w:r>
            <w:r>
              <w:t>20-21 y 27-28 de febrero de 2015</w:t>
            </w:r>
            <w:r w:rsidR="00436E30">
              <w:t xml:space="preserve">, los cuales </w:t>
            </w:r>
            <w:r w:rsidR="008B53FD">
              <w:t>fueron real</w:t>
            </w:r>
            <w:r>
              <w:t>i</w:t>
            </w:r>
            <w:r w:rsidR="008B53FD">
              <w:t>z</w:t>
            </w:r>
            <w:r>
              <w:t>ados por el laboratorio SILOB Chile.</w:t>
            </w:r>
          </w:p>
          <w:p w14:paraId="416BA0EA" w14:textId="15F0BF85" w:rsidR="000139A1" w:rsidRDefault="00900D20" w:rsidP="004C76A1">
            <w:pPr>
              <w:pStyle w:val="Prrafodelista"/>
              <w:numPr>
                <w:ilvl w:val="0"/>
                <w:numId w:val="14"/>
              </w:numPr>
              <w:spacing w:before="60"/>
              <w:ind w:left="425" w:hanging="357"/>
              <w:contextualSpacing w:val="0"/>
            </w:pPr>
            <w:r>
              <w:t xml:space="preserve">El Titular no remitió y tampoco </w:t>
            </w:r>
            <w:r w:rsidR="005F04CF">
              <w:t>justificó</w:t>
            </w:r>
            <w:r>
              <w:t xml:space="preserve"> el no envío de datos de temperatura y pH para los días 28 de febrero;</w:t>
            </w:r>
            <w:r w:rsidR="00397C1B">
              <w:t xml:space="preserve"> </w:t>
            </w:r>
            <w:r>
              <w:t>y para los días 1, 7, 8, 14, 15, 21, 22, 28 y 29 de marzo de 2015.</w:t>
            </w:r>
          </w:p>
          <w:p w14:paraId="56715B77" w14:textId="5FA1BA4B" w:rsidR="005B6FF4" w:rsidRDefault="009E4D8B" w:rsidP="004C76A1">
            <w:pPr>
              <w:pStyle w:val="Prrafodelista"/>
              <w:numPr>
                <w:ilvl w:val="0"/>
                <w:numId w:val="14"/>
              </w:numPr>
              <w:spacing w:before="60"/>
              <w:ind w:left="425" w:hanging="357"/>
              <w:contextualSpacing w:val="0"/>
            </w:pPr>
            <w:r>
              <w:t xml:space="preserve">El análisis de los datos remitidos indica que las variables temperatura y pH, en el efluente de la planta, se encontraron </w:t>
            </w:r>
            <w:r w:rsidR="008A71A0">
              <w:t xml:space="preserve">dentro del rango de </w:t>
            </w:r>
            <w:r>
              <w:t xml:space="preserve">límites permitidos en </w:t>
            </w:r>
            <w:r w:rsidR="006D72F9">
              <w:t>la tabla 1 del DS N°90</w:t>
            </w:r>
            <w:r>
              <w:t xml:space="preserve"> (tablas 3 y 4).</w:t>
            </w:r>
          </w:p>
          <w:p w14:paraId="524CA5F9" w14:textId="1A3A4E57" w:rsidR="00F92D56" w:rsidRPr="005B6FF4" w:rsidRDefault="006D72F9" w:rsidP="004C76A1">
            <w:pPr>
              <w:pStyle w:val="Prrafodelista"/>
              <w:numPr>
                <w:ilvl w:val="0"/>
                <w:numId w:val="14"/>
              </w:numPr>
              <w:spacing w:before="60"/>
              <w:ind w:left="425" w:hanging="357"/>
              <w:contextualSpacing w:val="0"/>
            </w:pPr>
            <w:r>
              <w:t xml:space="preserve">Entre los antecedentes presentados por la empresa, se observa que no se incluyó </w:t>
            </w:r>
            <w:r w:rsidR="00F92D56">
              <w:t xml:space="preserve">certificado de calibración </w:t>
            </w:r>
            <w:r>
              <w:t xml:space="preserve">que permita verificar el estado </w:t>
            </w:r>
            <w:r w:rsidR="00F92D56">
              <w:t>del equipo de medición propio utilizado para la medición de pH y temperatura.</w:t>
            </w:r>
          </w:p>
        </w:tc>
      </w:tr>
    </w:tbl>
    <w:p w14:paraId="1A3000D9" w14:textId="77777777" w:rsidR="000139A1" w:rsidRDefault="000139A1">
      <w:pPr>
        <w:jc w:val="left"/>
        <w:rPr>
          <w:sz w:val="10"/>
        </w:rPr>
      </w:pPr>
    </w:p>
    <w:p w14:paraId="7FB8C84A" w14:textId="268B4779" w:rsidR="009E4D8B" w:rsidRDefault="009E4D8B">
      <w:pPr>
        <w:jc w:val="left"/>
        <w:rPr>
          <w:sz w:val="10"/>
        </w:rPr>
      </w:pPr>
      <w:r>
        <w:rPr>
          <w:sz w:val="10"/>
        </w:rPr>
        <w:br w:type="page"/>
      </w:r>
    </w:p>
    <w:p w14:paraId="4841A3F4" w14:textId="77777777" w:rsidR="00606BFE" w:rsidRDefault="00606BFE">
      <w:pPr>
        <w:jc w:val="left"/>
        <w:rPr>
          <w:sz w:val="10"/>
        </w:rPr>
      </w:pPr>
    </w:p>
    <w:tbl>
      <w:tblPr>
        <w:tblStyle w:val="Tablaconcuadrcula"/>
        <w:tblW w:w="13604" w:type="dxa"/>
        <w:tblInd w:w="109" w:type="dxa"/>
        <w:tblLook w:val="04A0" w:firstRow="1" w:lastRow="0" w:firstColumn="1" w:lastColumn="0" w:noHBand="0" w:noVBand="1"/>
      </w:tblPr>
      <w:tblGrid>
        <w:gridCol w:w="6802"/>
        <w:gridCol w:w="6802"/>
      </w:tblGrid>
      <w:tr w:rsidR="00A67870" w:rsidRPr="00776974" w14:paraId="7DFD41F4" w14:textId="77777777" w:rsidTr="00965366">
        <w:tc>
          <w:tcPr>
            <w:tcW w:w="5000" w:type="pct"/>
            <w:gridSpan w:val="2"/>
          </w:tcPr>
          <w:p w14:paraId="3286F1F6" w14:textId="77777777" w:rsidR="00A67870" w:rsidRDefault="00A67870" w:rsidP="00965366">
            <w:pPr>
              <w:jc w:val="center"/>
              <w:rPr>
                <w:rFonts w:ascii="Calibri" w:eastAsia="Times New Roman" w:hAnsi="Calibri"/>
                <w:b/>
                <w:noProof/>
                <w:color w:val="000000"/>
                <w:sz w:val="18"/>
                <w:szCs w:val="18"/>
                <w:lang w:eastAsia="es-CL"/>
              </w:rPr>
            </w:pPr>
            <w:r>
              <w:rPr>
                <w:rFonts w:ascii="Calibri" w:eastAsia="Times New Roman" w:hAnsi="Calibri"/>
                <w:b/>
                <w:noProof/>
                <w:color w:val="000000"/>
                <w:sz w:val="18"/>
                <w:szCs w:val="18"/>
                <w:lang w:eastAsia="es-CL"/>
              </w:rPr>
              <w:t>Registros</w:t>
            </w:r>
          </w:p>
        </w:tc>
      </w:tr>
      <w:tr w:rsidR="00A67870" w:rsidRPr="00776974" w14:paraId="7A841927" w14:textId="77777777" w:rsidTr="00A67870">
        <w:trPr>
          <w:trHeight w:val="5790"/>
        </w:trPr>
        <w:tc>
          <w:tcPr>
            <w:tcW w:w="2500" w:type="pct"/>
          </w:tcPr>
          <w:p w14:paraId="77D83ACD" w14:textId="77777777" w:rsidR="00A67870" w:rsidRDefault="00A67870" w:rsidP="00965366">
            <w:pPr>
              <w:jc w:val="center"/>
              <w:rPr>
                <w:rFonts w:ascii="Calibri" w:eastAsia="Times New Roman" w:hAnsi="Calibri"/>
                <w:color w:val="000000"/>
                <w:sz w:val="18"/>
                <w:szCs w:val="18"/>
                <w:lang w:eastAsia="es-CL"/>
              </w:rPr>
            </w:pPr>
          </w:p>
          <w:tbl>
            <w:tblPr>
              <w:tblStyle w:val="Tablaconcuadrcula"/>
              <w:tblW w:w="0" w:type="auto"/>
              <w:jc w:val="center"/>
              <w:tblLook w:val="04A0" w:firstRow="1" w:lastRow="0" w:firstColumn="1" w:lastColumn="0" w:noHBand="0" w:noVBand="1"/>
            </w:tblPr>
            <w:tblGrid>
              <w:gridCol w:w="1928"/>
              <w:gridCol w:w="2268"/>
            </w:tblGrid>
            <w:tr w:rsidR="00A67870" w14:paraId="34D3F3C5" w14:textId="77777777" w:rsidTr="00965366">
              <w:trPr>
                <w:jc w:val="center"/>
              </w:trPr>
              <w:tc>
                <w:tcPr>
                  <w:tcW w:w="1928" w:type="dxa"/>
                  <w:shd w:val="pct20" w:color="auto" w:fill="auto"/>
                </w:tcPr>
                <w:p w14:paraId="3D54D2C5" w14:textId="77777777" w:rsidR="00A67870" w:rsidRPr="003817D0" w:rsidRDefault="00A67870" w:rsidP="00965366">
                  <w:pPr>
                    <w:jc w:val="center"/>
                    <w:rPr>
                      <w:rFonts w:ascii="Calibri" w:eastAsia="Times New Roman" w:hAnsi="Calibri"/>
                      <w:b/>
                      <w:sz w:val="18"/>
                      <w:szCs w:val="18"/>
                      <w:lang w:eastAsia="es-CL"/>
                    </w:rPr>
                  </w:pPr>
                  <w:r>
                    <w:rPr>
                      <w:rFonts w:ascii="Calibri" w:eastAsia="Times New Roman" w:hAnsi="Calibri"/>
                      <w:b/>
                      <w:sz w:val="18"/>
                      <w:szCs w:val="18"/>
                      <w:lang w:eastAsia="es-CL"/>
                    </w:rPr>
                    <w:t>Día</w:t>
                  </w:r>
                </w:p>
              </w:tc>
              <w:tc>
                <w:tcPr>
                  <w:tcW w:w="2268" w:type="dxa"/>
                  <w:shd w:val="pct20" w:color="auto" w:fill="auto"/>
                </w:tcPr>
                <w:p w14:paraId="7A2692A0" w14:textId="77777777" w:rsidR="00A67870" w:rsidRPr="003817D0" w:rsidRDefault="00A67870" w:rsidP="00965366">
                  <w:pPr>
                    <w:jc w:val="center"/>
                    <w:rPr>
                      <w:rFonts w:ascii="Calibri" w:eastAsia="Times New Roman" w:hAnsi="Calibri"/>
                      <w:b/>
                      <w:sz w:val="18"/>
                      <w:szCs w:val="18"/>
                      <w:lang w:eastAsia="es-CL"/>
                    </w:rPr>
                  </w:pPr>
                  <w:r>
                    <w:rPr>
                      <w:rFonts w:ascii="Calibri" w:eastAsia="Times New Roman" w:hAnsi="Calibri"/>
                      <w:b/>
                      <w:sz w:val="18"/>
                      <w:szCs w:val="18"/>
                      <w:lang w:eastAsia="es-CL"/>
                    </w:rPr>
                    <w:t>pH</w:t>
                  </w:r>
                </w:p>
              </w:tc>
            </w:tr>
            <w:tr w:rsidR="00FE4F3E" w14:paraId="28C46D5D" w14:textId="77777777" w:rsidTr="00965366">
              <w:trPr>
                <w:jc w:val="center"/>
              </w:trPr>
              <w:tc>
                <w:tcPr>
                  <w:tcW w:w="1928" w:type="dxa"/>
                </w:tcPr>
                <w:p w14:paraId="54BEFE91" w14:textId="1CA41857" w:rsidR="00FE4F3E" w:rsidRPr="004E5424" w:rsidRDefault="00FE4F3E" w:rsidP="00965366">
                  <w:pPr>
                    <w:jc w:val="center"/>
                    <w:rPr>
                      <w:rFonts w:ascii="Calibri" w:eastAsia="Times New Roman" w:hAnsi="Calibri"/>
                      <w:sz w:val="18"/>
                      <w:szCs w:val="18"/>
                      <w:lang w:eastAsia="es-CL"/>
                    </w:rPr>
                  </w:pPr>
                  <w:r>
                    <w:rPr>
                      <w:rFonts w:ascii="Calibri" w:eastAsia="Times New Roman" w:hAnsi="Calibri"/>
                      <w:sz w:val="18"/>
                      <w:szCs w:val="18"/>
                      <w:lang w:eastAsia="es-CL"/>
                    </w:rPr>
                    <w:t>20-21.02.2015</w:t>
                  </w:r>
                </w:p>
              </w:tc>
              <w:tc>
                <w:tcPr>
                  <w:tcW w:w="2268" w:type="dxa"/>
                </w:tcPr>
                <w:p w14:paraId="3E38EC0C" w14:textId="4F76BEC4" w:rsidR="00FE4F3E" w:rsidRDefault="00FE4F3E"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7,6</w:t>
                  </w:r>
                </w:p>
              </w:tc>
            </w:tr>
            <w:tr w:rsidR="00A67870" w14:paraId="2A0DB46E" w14:textId="77777777" w:rsidTr="00965366">
              <w:trPr>
                <w:jc w:val="center"/>
              </w:trPr>
              <w:tc>
                <w:tcPr>
                  <w:tcW w:w="1928" w:type="dxa"/>
                </w:tcPr>
                <w:p w14:paraId="423B98C5" w14:textId="77777777" w:rsidR="00A67870" w:rsidRPr="004E5424" w:rsidRDefault="00A67870" w:rsidP="00965366">
                  <w:pPr>
                    <w:jc w:val="center"/>
                    <w:rPr>
                      <w:rFonts w:ascii="Calibri" w:eastAsia="Times New Roman" w:hAnsi="Calibri"/>
                      <w:color w:val="000000"/>
                      <w:sz w:val="18"/>
                      <w:szCs w:val="18"/>
                      <w:lang w:eastAsia="es-CL"/>
                    </w:rPr>
                  </w:pPr>
                  <w:r w:rsidRPr="004E5424">
                    <w:rPr>
                      <w:rFonts w:ascii="Calibri" w:eastAsia="Times New Roman" w:hAnsi="Calibri"/>
                      <w:sz w:val="18"/>
                      <w:szCs w:val="18"/>
                      <w:lang w:eastAsia="es-CL"/>
                    </w:rPr>
                    <w:t>2</w:t>
                  </w:r>
                  <w:r>
                    <w:rPr>
                      <w:rFonts w:ascii="Calibri" w:eastAsia="Times New Roman" w:hAnsi="Calibri"/>
                      <w:sz w:val="18"/>
                      <w:szCs w:val="18"/>
                      <w:lang w:eastAsia="es-CL"/>
                    </w:rPr>
                    <w:t>3</w:t>
                  </w:r>
                  <w:r w:rsidRPr="004E5424">
                    <w:rPr>
                      <w:rFonts w:ascii="Calibri" w:eastAsia="Times New Roman" w:hAnsi="Calibri"/>
                      <w:sz w:val="18"/>
                      <w:szCs w:val="18"/>
                      <w:lang w:eastAsia="es-CL"/>
                    </w:rPr>
                    <w:t>.02.2015</w:t>
                  </w:r>
                </w:p>
              </w:tc>
              <w:tc>
                <w:tcPr>
                  <w:tcW w:w="2268" w:type="dxa"/>
                </w:tcPr>
                <w:p w14:paraId="03608CFF" w14:textId="77777777" w:rsidR="00A67870" w:rsidRDefault="00A67870"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7,6</w:t>
                  </w:r>
                </w:p>
              </w:tc>
            </w:tr>
            <w:tr w:rsidR="00A67870" w14:paraId="06C5D264" w14:textId="77777777" w:rsidTr="00965366">
              <w:trPr>
                <w:jc w:val="center"/>
              </w:trPr>
              <w:tc>
                <w:tcPr>
                  <w:tcW w:w="1928" w:type="dxa"/>
                </w:tcPr>
                <w:p w14:paraId="6ACFB6BA" w14:textId="77777777" w:rsidR="00A67870" w:rsidRPr="004E5424" w:rsidRDefault="00A67870" w:rsidP="00965366">
                  <w:pPr>
                    <w:jc w:val="center"/>
                    <w:rPr>
                      <w:rFonts w:ascii="Calibri" w:eastAsia="Times New Roman" w:hAnsi="Calibri"/>
                      <w:color w:val="000000"/>
                      <w:sz w:val="18"/>
                      <w:szCs w:val="18"/>
                      <w:lang w:eastAsia="es-CL"/>
                    </w:rPr>
                  </w:pPr>
                  <w:r w:rsidRPr="004E5424">
                    <w:rPr>
                      <w:rFonts w:ascii="Calibri" w:eastAsia="Times New Roman" w:hAnsi="Calibri"/>
                      <w:sz w:val="18"/>
                      <w:szCs w:val="18"/>
                      <w:lang w:eastAsia="es-CL"/>
                    </w:rPr>
                    <w:t>2</w:t>
                  </w:r>
                  <w:r>
                    <w:rPr>
                      <w:rFonts w:ascii="Calibri" w:eastAsia="Times New Roman" w:hAnsi="Calibri"/>
                      <w:sz w:val="18"/>
                      <w:szCs w:val="18"/>
                      <w:lang w:eastAsia="es-CL"/>
                    </w:rPr>
                    <w:t>4</w:t>
                  </w:r>
                  <w:r w:rsidRPr="004E5424">
                    <w:rPr>
                      <w:rFonts w:ascii="Calibri" w:eastAsia="Times New Roman" w:hAnsi="Calibri"/>
                      <w:sz w:val="18"/>
                      <w:szCs w:val="18"/>
                      <w:lang w:eastAsia="es-CL"/>
                    </w:rPr>
                    <w:t>.02.2015</w:t>
                  </w:r>
                </w:p>
              </w:tc>
              <w:tc>
                <w:tcPr>
                  <w:tcW w:w="2268" w:type="dxa"/>
                </w:tcPr>
                <w:p w14:paraId="3DA1E473" w14:textId="77777777" w:rsidR="00A67870" w:rsidRDefault="00A67870"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7,7</w:t>
                  </w:r>
                </w:p>
              </w:tc>
            </w:tr>
            <w:tr w:rsidR="00A67870" w14:paraId="0D5F1CE8" w14:textId="77777777" w:rsidTr="00965366">
              <w:trPr>
                <w:jc w:val="center"/>
              </w:trPr>
              <w:tc>
                <w:tcPr>
                  <w:tcW w:w="1928" w:type="dxa"/>
                </w:tcPr>
                <w:p w14:paraId="6E250C29" w14:textId="77777777" w:rsidR="00A67870" w:rsidRDefault="00A67870"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25.02.2015</w:t>
                  </w:r>
                </w:p>
              </w:tc>
              <w:tc>
                <w:tcPr>
                  <w:tcW w:w="2268" w:type="dxa"/>
                </w:tcPr>
                <w:p w14:paraId="1E5065D3" w14:textId="77777777" w:rsidR="00A67870" w:rsidRDefault="00A67870"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7,7</w:t>
                  </w:r>
                </w:p>
              </w:tc>
            </w:tr>
            <w:tr w:rsidR="00A67870" w14:paraId="6238D8FF" w14:textId="77777777" w:rsidTr="00965366">
              <w:trPr>
                <w:jc w:val="center"/>
              </w:trPr>
              <w:tc>
                <w:tcPr>
                  <w:tcW w:w="1928" w:type="dxa"/>
                </w:tcPr>
                <w:p w14:paraId="14E4AE2D" w14:textId="77777777" w:rsidR="00A67870" w:rsidRDefault="00A67870"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26.02.2015</w:t>
                  </w:r>
                </w:p>
              </w:tc>
              <w:tc>
                <w:tcPr>
                  <w:tcW w:w="2268" w:type="dxa"/>
                </w:tcPr>
                <w:p w14:paraId="23FAA92D" w14:textId="77777777" w:rsidR="00A67870" w:rsidRDefault="00A67870"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7,6</w:t>
                  </w:r>
                </w:p>
              </w:tc>
            </w:tr>
            <w:tr w:rsidR="00063B5C" w14:paraId="0733BD8C" w14:textId="77777777" w:rsidTr="00965366">
              <w:trPr>
                <w:jc w:val="center"/>
              </w:trPr>
              <w:tc>
                <w:tcPr>
                  <w:tcW w:w="1928" w:type="dxa"/>
                </w:tcPr>
                <w:p w14:paraId="7E9D37CF" w14:textId="7791D3BA"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sz w:val="18"/>
                      <w:szCs w:val="18"/>
                      <w:lang w:eastAsia="es-CL"/>
                    </w:rPr>
                    <w:t>27-28.02.2015</w:t>
                  </w:r>
                </w:p>
              </w:tc>
              <w:tc>
                <w:tcPr>
                  <w:tcW w:w="2268" w:type="dxa"/>
                </w:tcPr>
                <w:p w14:paraId="7073027F" w14:textId="30748E91"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7,7</w:t>
                  </w:r>
                </w:p>
              </w:tc>
            </w:tr>
            <w:tr w:rsidR="00063B5C" w14:paraId="7CAC5B99" w14:textId="77777777" w:rsidTr="00965366">
              <w:trPr>
                <w:jc w:val="center"/>
              </w:trPr>
              <w:tc>
                <w:tcPr>
                  <w:tcW w:w="1928" w:type="dxa"/>
                </w:tcPr>
                <w:p w14:paraId="39E98A93"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5.03.2015</w:t>
                  </w:r>
                </w:p>
              </w:tc>
              <w:tc>
                <w:tcPr>
                  <w:tcW w:w="2268" w:type="dxa"/>
                </w:tcPr>
                <w:p w14:paraId="4F75FE5F"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7,6</w:t>
                  </w:r>
                </w:p>
              </w:tc>
            </w:tr>
            <w:tr w:rsidR="00063B5C" w14:paraId="22E43768" w14:textId="77777777" w:rsidTr="00965366">
              <w:trPr>
                <w:jc w:val="center"/>
              </w:trPr>
              <w:tc>
                <w:tcPr>
                  <w:tcW w:w="1928" w:type="dxa"/>
                </w:tcPr>
                <w:p w14:paraId="7B42FBA8"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6.03.2015</w:t>
                  </w:r>
                </w:p>
              </w:tc>
              <w:tc>
                <w:tcPr>
                  <w:tcW w:w="2268" w:type="dxa"/>
                </w:tcPr>
                <w:p w14:paraId="53BD5EA1"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7,8</w:t>
                  </w:r>
                </w:p>
              </w:tc>
            </w:tr>
            <w:tr w:rsidR="00063B5C" w14:paraId="4AEFFBB1" w14:textId="77777777" w:rsidTr="00965366">
              <w:trPr>
                <w:jc w:val="center"/>
              </w:trPr>
              <w:tc>
                <w:tcPr>
                  <w:tcW w:w="1928" w:type="dxa"/>
                </w:tcPr>
                <w:p w14:paraId="282E605B"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9.03.2015</w:t>
                  </w:r>
                </w:p>
              </w:tc>
              <w:tc>
                <w:tcPr>
                  <w:tcW w:w="2268" w:type="dxa"/>
                </w:tcPr>
                <w:p w14:paraId="16335927"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7,5</w:t>
                  </w:r>
                </w:p>
              </w:tc>
            </w:tr>
            <w:tr w:rsidR="00063B5C" w14:paraId="3EF9A006" w14:textId="77777777" w:rsidTr="00965366">
              <w:trPr>
                <w:jc w:val="center"/>
              </w:trPr>
              <w:tc>
                <w:tcPr>
                  <w:tcW w:w="1928" w:type="dxa"/>
                </w:tcPr>
                <w:p w14:paraId="73979CEC" w14:textId="77777777" w:rsidR="00063B5C" w:rsidRPr="00BC52E7" w:rsidRDefault="00063B5C" w:rsidP="00965366">
                  <w:pPr>
                    <w:jc w:val="center"/>
                    <w:rPr>
                      <w:rFonts w:ascii="Calibri" w:eastAsia="Times New Roman" w:hAnsi="Calibri"/>
                      <w:color w:val="000000"/>
                      <w:sz w:val="18"/>
                      <w:szCs w:val="18"/>
                      <w:lang w:eastAsia="es-CL"/>
                    </w:rPr>
                  </w:pPr>
                  <w:r w:rsidRPr="00BC52E7">
                    <w:rPr>
                      <w:rFonts w:ascii="Calibri" w:eastAsia="Times New Roman" w:hAnsi="Calibri"/>
                      <w:color w:val="000000"/>
                      <w:sz w:val="18"/>
                      <w:szCs w:val="18"/>
                      <w:lang w:eastAsia="es-CL"/>
                    </w:rPr>
                    <w:t>10.03.2015</w:t>
                  </w:r>
                </w:p>
              </w:tc>
              <w:tc>
                <w:tcPr>
                  <w:tcW w:w="2268" w:type="dxa"/>
                </w:tcPr>
                <w:p w14:paraId="1A6C11F5"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7,4</w:t>
                  </w:r>
                </w:p>
              </w:tc>
            </w:tr>
            <w:tr w:rsidR="00063B5C" w14:paraId="25C2001F" w14:textId="77777777" w:rsidTr="00965366">
              <w:trPr>
                <w:jc w:val="center"/>
              </w:trPr>
              <w:tc>
                <w:tcPr>
                  <w:tcW w:w="1928" w:type="dxa"/>
                </w:tcPr>
                <w:p w14:paraId="097CCC9E" w14:textId="77777777" w:rsidR="00063B5C" w:rsidRPr="00BC52E7" w:rsidRDefault="00063B5C" w:rsidP="00965366">
                  <w:pPr>
                    <w:jc w:val="center"/>
                    <w:rPr>
                      <w:rFonts w:ascii="Calibri" w:eastAsia="Times New Roman" w:hAnsi="Calibri"/>
                      <w:color w:val="000000"/>
                      <w:sz w:val="18"/>
                      <w:szCs w:val="18"/>
                      <w:lang w:eastAsia="es-CL"/>
                    </w:rPr>
                  </w:pPr>
                  <w:r w:rsidRPr="00BC52E7">
                    <w:rPr>
                      <w:rFonts w:ascii="Calibri" w:eastAsia="Times New Roman" w:hAnsi="Calibri"/>
                      <w:color w:val="000000"/>
                      <w:sz w:val="18"/>
                      <w:szCs w:val="18"/>
                      <w:lang w:eastAsia="es-CL"/>
                    </w:rPr>
                    <w:t>1</w:t>
                  </w:r>
                  <w:r>
                    <w:rPr>
                      <w:rFonts w:ascii="Calibri" w:eastAsia="Times New Roman" w:hAnsi="Calibri"/>
                      <w:color w:val="000000"/>
                      <w:sz w:val="18"/>
                      <w:szCs w:val="18"/>
                      <w:lang w:eastAsia="es-CL"/>
                    </w:rPr>
                    <w:t>1</w:t>
                  </w:r>
                  <w:r w:rsidRPr="00BC52E7">
                    <w:rPr>
                      <w:rFonts w:ascii="Calibri" w:eastAsia="Times New Roman" w:hAnsi="Calibri"/>
                      <w:color w:val="000000"/>
                      <w:sz w:val="18"/>
                      <w:szCs w:val="18"/>
                      <w:lang w:eastAsia="es-CL"/>
                    </w:rPr>
                    <w:t>.03.2015</w:t>
                  </w:r>
                </w:p>
              </w:tc>
              <w:tc>
                <w:tcPr>
                  <w:tcW w:w="2268" w:type="dxa"/>
                </w:tcPr>
                <w:p w14:paraId="13C272FD"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7,4</w:t>
                  </w:r>
                </w:p>
              </w:tc>
            </w:tr>
            <w:tr w:rsidR="00063B5C" w14:paraId="236B54DE" w14:textId="77777777" w:rsidTr="00965366">
              <w:trPr>
                <w:jc w:val="center"/>
              </w:trPr>
              <w:tc>
                <w:tcPr>
                  <w:tcW w:w="1928" w:type="dxa"/>
                </w:tcPr>
                <w:p w14:paraId="1E8B5F2F" w14:textId="77777777" w:rsidR="00063B5C" w:rsidRPr="00BC52E7"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12.03.2015</w:t>
                  </w:r>
                </w:p>
              </w:tc>
              <w:tc>
                <w:tcPr>
                  <w:tcW w:w="2268" w:type="dxa"/>
                </w:tcPr>
                <w:p w14:paraId="63CF5135"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7,5</w:t>
                  </w:r>
                </w:p>
              </w:tc>
            </w:tr>
            <w:tr w:rsidR="00063B5C" w14:paraId="195861EF" w14:textId="77777777" w:rsidTr="00965366">
              <w:trPr>
                <w:jc w:val="center"/>
              </w:trPr>
              <w:tc>
                <w:tcPr>
                  <w:tcW w:w="1928" w:type="dxa"/>
                </w:tcPr>
                <w:p w14:paraId="67A390BA" w14:textId="77777777" w:rsidR="00063B5C" w:rsidRPr="00BC52E7" w:rsidRDefault="00063B5C" w:rsidP="00965366">
                  <w:pPr>
                    <w:jc w:val="center"/>
                    <w:rPr>
                      <w:rFonts w:ascii="Calibri" w:eastAsia="Times New Roman" w:hAnsi="Calibri"/>
                      <w:sz w:val="18"/>
                      <w:szCs w:val="18"/>
                      <w:lang w:eastAsia="es-CL"/>
                    </w:rPr>
                  </w:pPr>
                  <w:r>
                    <w:rPr>
                      <w:rFonts w:ascii="Calibri" w:eastAsia="Times New Roman" w:hAnsi="Calibri"/>
                      <w:sz w:val="18"/>
                      <w:szCs w:val="18"/>
                      <w:lang w:eastAsia="es-CL"/>
                    </w:rPr>
                    <w:t>13.03.2015</w:t>
                  </w:r>
                </w:p>
              </w:tc>
              <w:tc>
                <w:tcPr>
                  <w:tcW w:w="2268" w:type="dxa"/>
                </w:tcPr>
                <w:p w14:paraId="08F425BC"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7,6</w:t>
                  </w:r>
                </w:p>
              </w:tc>
            </w:tr>
            <w:tr w:rsidR="00063B5C" w14:paraId="22773DE7" w14:textId="77777777" w:rsidTr="00965366">
              <w:trPr>
                <w:jc w:val="center"/>
              </w:trPr>
              <w:tc>
                <w:tcPr>
                  <w:tcW w:w="1928" w:type="dxa"/>
                </w:tcPr>
                <w:p w14:paraId="6EB1CFFC" w14:textId="77777777" w:rsidR="00063B5C" w:rsidRPr="00BC52E7" w:rsidRDefault="00063B5C" w:rsidP="00965366">
                  <w:pPr>
                    <w:jc w:val="center"/>
                    <w:rPr>
                      <w:rFonts w:ascii="Calibri" w:eastAsia="Times New Roman" w:hAnsi="Calibri"/>
                      <w:sz w:val="18"/>
                      <w:szCs w:val="18"/>
                      <w:lang w:eastAsia="es-CL"/>
                    </w:rPr>
                  </w:pPr>
                  <w:r>
                    <w:rPr>
                      <w:rFonts w:ascii="Calibri" w:eastAsia="Times New Roman" w:hAnsi="Calibri"/>
                      <w:sz w:val="18"/>
                      <w:szCs w:val="18"/>
                      <w:lang w:eastAsia="es-CL"/>
                    </w:rPr>
                    <w:t>16.03.2015</w:t>
                  </w:r>
                </w:p>
              </w:tc>
              <w:tc>
                <w:tcPr>
                  <w:tcW w:w="2268" w:type="dxa"/>
                </w:tcPr>
                <w:p w14:paraId="3684DF4C"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7,5</w:t>
                  </w:r>
                </w:p>
              </w:tc>
            </w:tr>
            <w:tr w:rsidR="00063B5C" w14:paraId="3F81AEF4" w14:textId="77777777" w:rsidTr="00965366">
              <w:trPr>
                <w:jc w:val="center"/>
              </w:trPr>
              <w:tc>
                <w:tcPr>
                  <w:tcW w:w="1928" w:type="dxa"/>
                </w:tcPr>
                <w:p w14:paraId="538E91D8" w14:textId="77777777" w:rsidR="00063B5C" w:rsidRPr="00BC52E7" w:rsidRDefault="00063B5C" w:rsidP="00965366">
                  <w:pPr>
                    <w:jc w:val="center"/>
                    <w:rPr>
                      <w:rFonts w:ascii="Calibri" w:eastAsia="Times New Roman" w:hAnsi="Calibri"/>
                      <w:sz w:val="18"/>
                      <w:szCs w:val="18"/>
                      <w:lang w:eastAsia="es-CL"/>
                    </w:rPr>
                  </w:pPr>
                  <w:r>
                    <w:rPr>
                      <w:rFonts w:ascii="Calibri" w:eastAsia="Times New Roman" w:hAnsi="Calibri"/>
                      <w:sz w:val="18"/>
                      <w:szCs w:val="18"/>
                      <w:lang w:eastAsia="es-CL"/>
                    </w:rPr>
                    <w:t>17.03.2015</w:t>
                  </w:r>
                </w:p>
              </w:tc>
              <w:tc>
                <w:tcPr>
                  <w:tcW w:w="2268" w:type="dxa"/>
                </w:tcPr>
                <w:p w14:paraId="1F7DFDE3"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7,6</w:t>
                  </w:r>
                </w:p>
              </w:tc>
            </w:tr>
            <w:tr w:rsidR="00063B5C" w14:paraId="34D33E3A" w14:textId="77777777" w:rsidTr="00965366">
              <w:trPr>
                <w:jc w:val="center"/>
              </w:trPr>
              <w:tc>
                <w:tcPr>
                  <w:tcW w:w="1928" w:type="dxa"/>
                </w:tcPr>
                <w:p w14:paraId="6D219709" w14:textId="77777777" w:rsidR="00063B5C" w:rsidRPr="00BC52E7" w:rsidRDefault="00063B5C" w:rsidP="00965366">
                  <w:pPr>
                    <w:jc w:val="center"/>
                    <w:rPr>
                      <w:rFonts w:ascii="Calibri" w:eastAsia="Times New Roman" w:hAnsi="Calibri"/>
                      <w:sz w:val="18"/>
                      <w:szCs w:val="18"/>
                      <w:lang w:eastAsia="es-CL"/>
                    </w:rPr>
                  </w:pPr>
                  <w:r>
                    <w:rPr>
                      <w:rFonts w:ascii="Calibri" w:eastAsia="Times New Roman" w:hAnsi="Calibri"/>
                      <w:sz w:val="18"/>
                      <w:szCs w:val="18"/>
                      <w:lang w:eastAsia="es-CL"/>
                    </w:rPr>
                    <w:t>18.03.2015</w:t>
                  </w:r>
                </w:p>
              </w:tc>
              <w:tc>
                <w:tcPr>
                  <w:tcW w:w="2268" w:type="dxa"/>
                </w:tcPr>
                <w:p w14:paraId="3CAC30A7"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7,6</w:t>
                  </w:r>
                </w:p>
              </w:tc>
            </w:tr>
            <w:tr w:rsidR="00063B5C" w14:paraId="439CECAA" w14:textId="77777777" w:rsidTr="00965366">
              <w:trPr>
                <w:jc w:val="center"/>
              </w:trPr>
              <w:tc>
                <w:tcPr>
                  <w:tcW w:w="1928" w:type="dxa"/>
                </w:tcPr>
                <w:p w14:paraId="2706FC75" w14:textId="77777777" w:rsidR="00063B5C" w:rsidRDefault="00063B5C" w:rsidP="00965366">
                  <w:pPr>
                    <w:jc w:val="center"/>
                    <w:rPr>
                      <w:rFonts w:ascii="Calibri" w:eastAsia="Times New Roman" w:hAnsi="Calibri"/>
                      <w:sz w:val="18"/>
                      <w:szCs w:val="18"/>
                      <w:lang w:eastAsia="es-CL"/>
                    </w:rPr>
                  </w:pPr>
                  <w:r>
                    <w:rPr>
                      <w:rFonts w:ascii="Calibri" w:eastAsia="Times New Roman" w:hAnsi="Calibri"/>
                      <w:sz w:val="18"/>
                      <w:szCs w:val="18"/>
                      <w:lang w:eastAsia="es-CL"/>
                    </w:rPr>
                    <w:t>19.03.2015</w:t>
                  </w:r>
                </w:p>
              </w:tc>
              <w:tc>
                <w:tcPr>
                  <w:tcW w:w="2268" w:type="dxa"/>
                </w:tcPr>
                <w:p w14:paraId="520FCF9F"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7,4</w:t>
                  </w:r>
                </w:p>
              </w:tc>
            </w:tr>
            <w:tr w:rsidR="00063B5C" w14:paraId="21A25F41" w14:textId="77777777" w:rsidTr="00965366">
              <w:trPr>
                <w:jc w:val="center"/>
              </w:trPr>
              <w:tc>
                <w:tcPr>
                  <w:tcW w:w="1928" w:type="dxa"/>
                </w:tcPr>
                <w:p w14:paraId="763010CB" w14:textId="77777777" w:rsidR="00063B5C" w:rsidRDefault="00063B5C" w:rsidP="00965366">
                  <w:pPr>
                    <w:jc w:val="center"/>
                    <w:rPr>
                      <w:rFonts w:ascii="Calibri" w:eastAsia="Times New Roman" w:hAnsi="Calibri"/>
                      <w:sz w:val="18"/>
                      <w:szCs w:val="18"/>
                      <w:lang w:eastAsia="es-CL"/>
                    </w:rPr>
                  </w:pPr>
                  <w:r>
                    <w:rPr>
                      <w:rFonts w:ascii="Calibri" w:eastAsia="Times New Roman" w:hAnsi="Calibri"/>
                      <w:sz w:val="18"/>
                      <w:szCs w:val="18"/>
                      <w:lang w:eastAsia="es-CL"/>
                    </w:rPr>
                    <w:t>20.03.2015</w:t>
                  </w:r>
                </w:p>
              </w:tc>
              <w:tc>
                <w:tcPr>
                  <w:tcW w:w="2268" w:type="dxa"/>
                </w:tcPr>
                <w:p w14:paraId="2D013030"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7,4</w:t>
                  </w:r>
                </w:p>
              </w:tc>
            </w:tr>
            <w:tr w:rsidR="00063B5C" w14:paraId="0CB0F03B" w14:textId="77777777" w:rsidTr="00965366">
              <w:trPr>
                <w:jc w:val="center"/>
              </w:trPr>
              <w:tc>
                <w:tcPr>
                  <w:tcW w:w="1928" w:type="dxa"/>
                </w:tcPr>
                <w:p w14:paraId="6D2D14D5" w14:textId="77777777" w:rsidR="00063B5C" w:rsidRDefault="00063B5C" w:rsidP="00965366">
                  <w:pPr>
                    <w:jc w:val="center"/>
                    <w:rPr>
                      <w:rFonts w:ascii="Calibri" w:eastAsia="Times New Roman" w:hAnsi="Calibri"/>
                      <w:sz w:val="18"/>
                      <w:szCs w:val="18"/>
                      <w:lang w:eastAsia="es-CL"/>
                    </w:rPr>
                  </w:pPr>
                  <w:r>
                    <w:rPr>
                      <w:rFonts w:ascii="Calibri" w:eastAsia="Times New Roman" w:hAnsi="Calibri"/>
                      <w:sz w:val="18"/>
                      <w:szCs w:val="18"/>
                      <w:lang w:eastAsia="es-CL"/>
                    </w:rPr>
                    <w:t>23.03.2015</w:t>
                  </w:r>
                </w:p>
              </w:tc>
              <w:tc>
                <w:tcPr>
                  <w:tcW w:w="2268" w:type="dxa"/>
                </w:tcPr>
                <w:p w14:paraId="75850F82"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7,4</w:t>
                  </w:r>
                </w:p>
              </w:tc>
            </w:tr>
            <w:tr w:rsidR="00063B5C" w14:paraId="39FFC282" w14:textId="77777777" w:rsidTr="00965366">
              <w:trPr>
                <w:jc w:val="center"/>
              </w:trPr>
              <w:tc>
                <w:tcPr>
                  <w:tcW w:w="1928" w:type="dxa"/>
                </w:tcPr>
                <w:p w14:paraId="7AFCC09A" w14:textId="77777777" w:rsidR="00063B5C" w:rsidRDefault="00063B5C" w:rsidP="00965366">
                  <w:pPr>
                    <w:jc w:val="center"/>
                    <w:rPr>
                      <w:rFonts w:ascii="Calibri" w:eastAsia="Times New Roman" w:hAnsi="Calibri"/>
                      <w:sz w:val="18"/>
                      <w:szCs w:val="18"/>
                      <w:lang w:eastAsia="es-CL"/>
                    </w:rPr>
                  </w:pPr>
                  <w:r>
                    <w:rPr>
                      <w:rFonts w:ascii="Calibri" w:eastAsia="Times New Roman" w:hAnsi="Calibri"/>
                      <w:sz w:val="18"/>
                      <w:szCs w:val="18"/>
                      <w:lang w:eastAsia="es-CL"/>
                    </w:rPr>
                    <w:t>24.03.2015</w:t>
                  </w:r>
                </w:p>
              </w:tc>
              <w:tc>
                <w:tcPr>
                  <w:tcW w:w="2268" w:type="dxa"/>
                </w:tcPr>
                <w:p w14:paraId="4D75C47D"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7,5</w:t>
                  </w:r>
                </w:p>
              </w:tc>
            </w:tr>
            <w:tr w:rsidR="00063B5C" w14:paraId="0451F79B" w14:textId="77777777" w:rsidTr="00965366">
              <w:trPr>
                <w:jc w:val="center"/>
              </w:trPr>
              <w:tc>
                <w:tcPr>
                  <w:tcW w:w="1928" w:type="dxa"/>
                </w:tcPr>
                <w:p w14:paraId="23D5B990" w14:textId="77777777" w:rsidR="00063B5C" w:rsidRDefault="00063B5C" w:rsidP="00965366">
                  <w:pPr>
                    <w:jc w:val="center"/>
                    <w:rPr>
                      <w:rFonts w:ascii="Calibri" w:eastAsia="Times New Roman" w:hAnsi="Calibri"/>
                      <w:sz w:val="18"/>
                      <w:szCs w:val="18"/>
                      <w:lang w:eastAsia="es-CL"/>
                    </w:rPr>
                  </w:pPr>
                  <w:r>
                    <w:rPr>
                      <w:rFonts w:ascii="Calibri" w:eastAsia="Times New Roman" w:hAnsi="Calibri"/>
                      <w:sz w:val="18"/>
                      <w:szCs w:val="18"/>
                      <w:lang w:eastAsia="es-CL"/>
                    </w:rPr>
                    <w:t>25.03.2015</w:t>
                  </w:r>
                </w:p>
              </w:tc>
              <w:tc>
                <w:tcPr>
                  <w:tcW w:w="2268" w:type="dxa"/>
                </w:tcPr>
                <w:p w14:paraId="593C95F7"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7,5</w:t>
                  </w:r>
                </w:p>
              </w:tc>
            </w:tr>
            <w:tr w:rsidR="00063B5C" w14:paraId="72462197" w14:textId="77777777" w:rsidTr="00965366">
              <w:trPr>
                <w:jc w:val="center"/>
              </w:trPr>
              <w:tc>
                <w:tcPr>
                  <w:tcW w:w="1928" w:type="dxa"/>
                </w:tcPr>
                <w:p w14:paraId="5794A4BD" w14:textId="77777777" w:rsidR="00063B5C" w:rsidRDefault="00063B5C" w:rsidP="00965366">
                  <w:pPr>
                    <w:jc w:val="center"/>
                    <w:rPr>
                      <w:rFonts w:ascii="Calibri" w:eastAsia="Times New Roman" w:hAnsi="Calibri"/>
                      <w:sz w:val="18"/>
                      <w:szCs w:val="18"/>
                      <w:lang w:eastAsia="es-CL"/>
                    </w:rPr>
                  </w:pPr>
                  <w:r>
                    <w:rPr>
                      <w:rFonts w:ascii="Calibri" w:eastAsia="Times New Roman" w:hAnsi="Calibri"/>
                      <w:sz w:val="18"/>
                      <w:szCs w:val="18"/>
                      <w:lang w:eastAsia="es-CL"/>
                    </w:rPr>
                    <w:t>26.03.2015</w:t>
                  </w:r>
                </w:p>
              </w:tc>
              <w:tc>
                <w:tcPr>
                  <w:tcW w:w="2268" w:type="dxa"/>
                </w:tcPr>
                <w:p w14:paraId="7C80BFAC"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7,5</w:t>
                  </w:r>
                </w:p>
              </w:tc>
            </w:tr>
            <w:tr w:rsidR="00063B5C" w14:paraId="0844FFE7" w14:textId="77777777" w:rsidTr="00965366">
              <w:trPr>
                <w:jc w:val="center"/>
              </w:trPr>
              <w:tc>
                <w:tcPr>
                  <w:tcW w:w="1928" w:type="dxa"/>
                </w:tcPr>
                <w:p w14:paraId="0783A4A8" w14:textId="77777777" w:rsidR="00063B5C" w:rsidRDefault="00063B5C" w:rsidP="00965366">
                  <w:pPr>
                    <w:jc w:val="center"/>
                    <w:rPr>
                      <w:rFonts w:ascii="Calibri" w:eastAsia="Times New Roman" w:hAnsi="Calibri"/>
                      <w:sz w:val="18"/>
                      <w:szCs w:val="18"/>
                      <w:lang w:eastAsia="es-CL"/>
                    </w:rPr>
                  </w:pPr>
                  <w:r>
                    <w:rPr>
                      <w:rFonts w:ascii="Calibri" w:eastAsia="Times New Roman" w:hAnsi="Calibri"/>
                      <w:sz w:val="18"/>
                      <w:szCs w:val="18"/>
                      <w:lang w:eastAsia="es-CL"/>
                    </w:rPr>
                    <w:t>27.03.2015</w:t>
                  </w:r>
                </w:p>
              </w:tc>
              <w:tc>
                <w:tcPr>
                  <w:tcW w:w="2268" w:type="dxa"/>
                </w:tcPr>
                <w:p w14:paraId="60506BD0"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7,5</w:t>
                  </w:r>
                </w:p>
              </w:tc>
            </w:tr>
            <w:tr w:rsidR="00063B5C" w14:paraId="21422408" w14:textId="77777777" w:rsidTr="00965366">
              <w:trPr>
                <w:jc w:val="center"/>
              </w:trPr>
              <w:tc>
                <w:tcPr>
                  <w:tcW w:w="1928" w:type="dxa"/>
                </w:tcPr>
                <w:p w14:paraId="5A1A05A0" w14:textId="22B47FB8" w:rsidR="00063B5C" w:rsidRPr="00C93104" w:rsidRDefault="006D72F9" w:rsidP="006D72F9">
                  <w:pPr>
                    <w:jc w:val="center"/>
                    <w:rPr>
                      <w:rFonts w:ascii="Calibri" w:eastAsia="Times New Roman" w:hAnsi="Calibri"/>
                      <w:b/>
                      <w:sz w:val="18"/>
                      <w:szCs w:val="18"/>
                      <w:lang w:eastAsia="es-CL"/>
                    </w:rPr>
                  </w:pPr>
                  <w:r>
                    <w:rPr>
                      <w:rFonts w:ascii="Calibri" w:eastAsia="Times New Roman" w:hAnsi="Calibri"/>
                      <w:b/>
                      <w:sz w:val="18"/>
                      <w:szCs w:val="18"/>
                      <w:lang w:eastAsia="es-CL"/>
                    </w:rPr>
                    <w:t>D.S N°90, tabla 1</w:t>
                  </w:r>
                </w:p>
              </w:tc>
              <w:tc>
                <w:tcPr>
                  <w:tcW w:w="2268" w:type="dxa"/>
                </w:tcPr>
                <w:p w14:paraId="3356BA9F" w14:textId="77777777" w:rsidR="00063B5C" w:rsidRPr="00C93104" w:rsidRDefault="00063B5C" w:rsidP="00965366">
                  <w:pPr>
                    <w:jc w:val="center"/>
                    <w:rPr>
                      <w:rFonts w:ascii="Calibri" w:eastAsia="Times New Roman" w:hAnsi="Calibri"/>
                      <w:b/>
                      <w:color w:val="000000"/>
                      <w:sz w:val="18"/>
                      <w:szCs w:val="18"/>
                      <w:lang w:eastAsia="es-CL"/>
                    </w:rPr>
                  </w:pPr>
                  <w:r w:rsidRPr="00C93104">
                    <w:rPr>
                      <w:rFonts w:ascii="Calibri" w:eastAsia="Times New Roman" w:hAnsi="Calibri"/>
                      <w:b/>
                      <w:color w:val="000000"/>
                      <w:sz w:val="18"/>
                      <w:szCs w:val="18"/>
                      <w:lang w:eastAsia="es-CL"/>
                    </w:rPr>
                    <w:t>6,0 – 8,5</w:t>
                  </w:r>
                </w:p>
              </w:tc>
            </w:tr>
          </w:tbl>
          <w:p w14:paraId="016CF837" w14:textId="77777777" w:rsidR="00A67870" w:rsidRPr="00267658" w:rsidRDefault="00A67870" w:rsidP="00965366">
            <w:pPr>
              <w:jc w:val="center"/>
              <w:rPr>
                <w:rFonts w:ascii="Calibri" w:eastAsia="Times New Roman" w:hAnsi="Calibri"/>
                <w:color w:val="000000"/>
                <w:sz w:val="18"/>
                <w:szCs w:val="18"/>
                <w:lang w:eastAsia="es-CL"/>
              </w:rPr>
            </w:pPr>
          </w:p>
        </w:tc>
        <w:tc>
          <w:tcPr>
            <w:tcW w:w="2500" w:type="pct"/>
          </w:tcPr>
          <w:p w14:paraId="4C7AF706" w14:textId="77777777" w:rsidR="00A67870" w:rsidRDefault="00A67870" w:rsidP="00965366">
            <w:pPr>
              <w:jc w:val="center"/>
              <w:rPr>
                <w:rFonts w:ascii="Calibri" w:eastAsia="Times New Roman" w:hAnsi="Calibri"/>
                <w:color w:val="000000"/>
                <w:sz w:val="18"/>
                <w:szCs w:val="18"/>
                <w:lang w:eastAsia="es-CL"/>
              </w:rPr>
            </w:pPr>
          </w:p>
          <w:tbl>
            <w:tblPr>
              <w:tblStyle w:val="Tablaconcuadrcula"/>
              <w:tblW w:w="0" w:type="auto"/>
              <w:jc w:val="center"/>
              <w:tblLook w:val="04A0" w:firstRow="1" w:lastRow="0" w:firstColumn="1" w:lastColumn="0" w:noHBand="0" w:noVBand="1"/>
            </w:tblPr>
            <w:tblGrid>
              <w:gridCol w:w="1928"/>
              <w:gridCol w:w="2268"/>
            </w:tblGrid>
            <w:tr w:rsidR="00A67870" w14:paraId="11C98D39" w14:textId="77777777" w:rsidTr="00965366">
              <w:trPr>
                <w:jc w:val="center"/>
              </w:trPr>
              <w:tc>
                <w:tcPr>
                  <w:tcW w:w="1928" w:type="dxa"/>
                  <w:shd w:val="pct20" w:color="auto" w:fill="auto"/>
                </w:tcPr>
                <w:p w14:paraId="24637EFE" w14:textId="77777777" w:rsidR="00A67870" w:rsidRPr="003817D0" w:rsidRDefault="00A67870" w:rsidP="00965366">
                  <w:pPr>
                    <w:jc w:val="center"/>
                    <w:rPr>
                      <w:rFonts w:ascii="Calibri" w:eastAsia="Times New Roman" w:hAnsi="Calibri"/>
                      <w:b/>
                      <w:sz w:val="18"/>
                      <w:szCs w:val="18"/>
                      <w:lang w:eastAsia="es-CL"/>
                    </w:rPr>
                  </w:pPr>
                  <w:r>
                    <w:rPr>
                      <w:rFonts w:ascii="Calibri" w:eastAsia="Times New Roman" w:hAnsi="Calibri"/>
                      <w:b/>
                      <w:sz w:val="18"/>
                      <w:szCs w:val="18"/>
                      <w:lang w:eastAsia="es-CL"/>
                    </w:rPr>
                    <w:t>Día</w:t>
                  </w:r>
                </w:p>
              </w:tc>
              <w:tc>
                <w:tcPr>
                  <w:tcW w:w="2268" w:type="dxa"/>
                  <w:shd w:val="pct20" w:color="auto" w:fill="auto"/>
                </w:tcPr>
                <w:p w14:paraId="180BA51A" w14:textId="77777777" w:rsidR="00A67870" w:rsidRPr="003817D0" w:rsidRDefault="00A67870" w:rsidP="00965366">
                  <w:pPr>
                    <w:jc w:val="center"/>
                    <w:rPr>
                      <w:rFonts w:ascii="Calibri" w:eastAsia="Times New Roman" w:hAnsi="Calibri"/>
                      <w:b/>
                      <w:sz w:val="18"/>
                      <w:szCs w:val="18"/>
                      <w:lang w:eastAsia="es-CL"/>
                    </w:rPr>
                  </w:pPr>
                  <w:proofErr w:type="spellStart"/>
                  <w:r>
                    <w:rPr>
                      <w:rFonts w:ascii="Calibri" w:eastAsia="Times New Roman" w:hAnsi="Calibri"/>
                      <w:b/>
                      <w:sz w:val="18"/>
                      <w:szCs w:val="18"/>
                      <w:lang w:eastAsia="es-CL"/>
                    </w:rPr>
                    <w:t>T°</w:t>
                  </w:r>
                  <w:proofErr w:type="spellEnd"/>
                  <w:r>
                    <w:rPr>
                      <w:rFonts w:ascii="Calibri" w:eastAsia="Times New Roman" w:hAnsi="Calibri"/>
                      <w:b/>
                      <w:sz w:val="18"/>
                      <w:szCs w:val="18"/>
                      <w:lang w:eastAsia="es-CL"/>
                    </w:rPr>
                    <w:t xml:space="preserve"> (°C)</w:t>
                  </w:r>
                </w:p>
              </w:tc>
            </w:tr>
            <w:tr w:rsidR="00FE4F3E" w14:paraId="28774348" w14:textId="77777777" w:rsidTr="00965366">
              <w:trPr>
                <w:jc w:val="center"/>
              </w:trPr>
              <w:tc>
                <w:tcPr>
                  <w:tcW w:w="1928" w:type="dxa"/>
                </w:tcPr>
                <w:p w14:paraId="4E2EACCF" w14:textId="5E467155" w:rsidR="00FE4F3E" w:rsidRPr="004E5424" w:rsidRDefault="00FE4F3E" w:rsidP="00965366">
                  <w:pPr>
                    <w:jc w:val="center"/>
                    <w:rPr>
                      <w:rFonts w:ascii="Calibri" w:eastAsia="Times New Roman" w:hAnsi="Calibri"/>
                      <w:sz w:val="18"/>
                      <w:szCs w:val="18"/>
                      <w:lang w:eastAsia="es-CL"/>
                    </w:rPr>
                  </w:pPr>
                  <w:r>
                    <w:rPr>
                      <w:rFonts w:ascii="Calibri" w:eastAsia="Times New Roman" w:hAnsi="Calibri"/>
                      <w:sz w:val="18"/>
                      <w:szCs w:val="18"/>
                      <w:lang w:eastAsia="es-CL"/>
                    </w:rPr>
                    <w:t>20-21.02.2015</w:t>
                  </w:r>
                </w:p>
              </w:tc>
              <w:tc>
                <w:tcPr>
                  <w:tcW w:w="2268" w:type="dxa"/>
                </w:tcPr>
                <w:p w14:paraId="6FA85950" w14:textId="19814CD5" w:rsidR="00FE4F3E" w:rsidRDefault="00FE4F3E"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25,4</w:t>
                  </w:r>
                </w:p>
              </w:tc>
            </w:tr>
            <w:tr w:rsidR="00A67870" w14:paraId="717F1634" w14:textId="77777777" w:rsidTr="00965366">
              <w:trPr>
                <w:jc w:val="center"/>
              </w:trPr>
              <w:tc>
                <w:tcPr>
                  <w:tcW w:w="1928" w:type="dxa"/>
                </w:tcPr>
                <w:p w14:paraId="7C3B6EB6" w14:textId="77777777" w:rsidR="00A67870" w:rsidRPr="004E5424" w:rsidRDefault="00A67870" w:rsidP="00965366">
                  <w:pPr>
                    <w:jc w:val="center"/>
                    <w:rPr>
                      <w:rFonts w:ascii="Calibri" w:eastAsia="Times New Roman" w:hAnsi="Calibri"/>
                      <w:color w:val="000000"/>
                      <w:sz w:val="18"/>
                      <w:szCs w:val="18"/>
                      <w:lang w:eastAsia="es-CL"/>
                    </w:rPr>
                  </w:pPr>
                  <w:r w:rsidRPr="004E5424">
                    <w:rPr>
                      <w:rFonts w:ascii="Calibri" w:eastAsia="Times New Roman" w:hAnsi="Calibri"/>
                      <w:sz w:val="18"/>
                      <w:szCs w:val="18"/>
                      <w:lang w:eastAsia="es-CL"/>
                    </w:rPr>
                    <w:t>2</w:t>
                  </w:r>
                  <w:r>
                    <w:rPr>
                      <w:rFonts w:ascii="Calibri" w:eastAsia="Times New Roman" w:hAnsi="Calibri"/>
                      <w:sz w:val="18"/>
                      <w:szCs w:val="18"/>
                      <w:lang w:eastAsia="es-CL"/>
                    </w:rPr>
                    <w:t>3</w:t>
                  </w:r>
                  <w:r w:rsidRPr="004E5424">
                    <w:rPr>
                      <w:rFonts w:ascii="Calibri" w:eastAsia="Times New Roman" w:hAnsi="Calibri"/>
                      <w:sz w:val="18"/>
                      <w:szCs w:val="18"/>
                      <w:lang w:eastAsia="es-CL"/>
                    </w:rPr>
                    <w:t>.02.2015</w:t>
                  </w:r>
                </w:p>
              </w:tc>
              <w:tc>
                <w:tcPr>
                  <w:tcW w:w="2268" w:type="dxa"/>
                </w:tcPr>
                <w:p w14:paraId="0F13465D" w14:textId="77777777" w:rsidR="00A67870" w:rsidRDefault="00A67870"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26,2</w:t>
                  </w:r>
                </w:p>
              </w:tc>
            </w:tr>
            <w:tr w:rsidR="00A67870" w14:paraId="0B0A974B" w14:textId="77777777" w:rsidTr="00965366">
              <w:trPr>
                <w:jc w:val="center"/>
              </w:trPr>
              <w:tc>
                <w:tcPr>
                  <w:tcW w:w="1928" w:type="dxa"/>
                </w:tcPr>
                <w:p w14:paraId="3383C07A" w14:textId="77777777" w:rsidR="00A67870" w:rsidRPr="004E5424" w:rsidRDefault="00A67870" w:rsidP="00965366">
                  <w:pPr>
                    <w:jc w:val="center"/>
                    <w:rPr>
                      <w:rFonts w:ascii="Calibri" w:eastAsia="Times New Roman" w:hAnsi="Calibri"/>
                      <w:color w:val="000000"/>
                      <w:sz w:val="18"/>
                      <w:szCs w:val="18"/>
                      <w:lang w:eastAsia="es-CL"/>
                    </w:rPr>
                  </w:pPr>
                  <w:r w:rsidRPr="004E5424">
                    <w:rPr>
                      <w:rFonts w:ascii="Calibri" w:eastAsia="Times New Roman" w:hAnsi="Calibri"/>
                      <w:sz w:val="18"/>
                      <w:szCs w:val="18"/>
                      <w:lang w:eastAsia="es-CL"/>
                    </w:rPr>
                    <w:t>2</w:t>
                  </w:r>
                  <w:r>
                    <w:rPr>
                      <w:rFonts w:ascii="Calibri" w:eastAsia="Times New Roman" w:hAnsi="Calibri"/>
                      <w:sz w:val="18"/>
                      <w:szCs w:val="18"/>
                      <w:lang w:eastAsia="es-CL"/>
                    </w:rPr>
                    <w:t>4</w:t>
                  </w:r>
                  <w:r w:rsidRPr="004E5424">
                    <w:rPr>
                      <w:rFonts w:ascii="Calibri" w:eastAsia="Times New Roman" w:hAnsi="Calibri"/>
                      <w:sz w:val="18"/>
                      <w:szCs w:val="18"/>
                      <w:lang w:eastAsia="es-CL"/>
                    </w:rPr>
                    <w:t>.02.2015</w:t>
                  </w:r>
                </w:p>
              </w:tc>
              <w:tc>
                <w:tcPr>
                  <w:tcW w:w="2268" w:type="dxa"/>
                </w:tcPr>
                <w:p w14:paraId="607BDE43" w14:textId="77777777" w:rsidR="00A67870" w:rsidRDefault="00A67870"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24,2</w:t>
                  </w:r>
                </w:p>
              </w:tc>
            </w:tr>
            <w:tr w:rsidR="00A67870" w14:paraId="166AB1FC" w14:textId="77777777" w:rsidTr="00965366">
              <w:trPr>
                <w:jc w:val="center"/>
              </w:trPr>
              <w:tc>
                <w:tcPr>
                  <w:tcW w:w="1928" w:type="dxa"/>
                </w:tcPr>
                <w:p w14:paraId="305AE1C1" w14:textId="77777777" w:rsidR="00A67870" w:rsidRDefault="00A67870"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25.02.2015</w:t>
                  </w:r>
                </w:p>
              </w:tc>
              <w:tc>
                <w:tcPr>
                  <w:tcW w:w="2268" w:type="dxa"/>
                </w:tcPr>
                <w:p w14:paraId="299363DC" w14:textId="77777777" w:rsidR="00A67870" w:rsidRDefault="00A67870"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25,8</w:t>
                  </w:r>
                </w:p>
              </w:tc>
            </w:tr>
            <w:tr w:rsidR="00A67870" w14:paraId="653541C4" w14:textId="77777777" w:rsidTr="00965366">
              <w:trPr>
                <w:jc w:val="center"/>
              </w:trPr>
              <w:tc>
                <w:tcPr>
                  <w:tcW w:w="1928" w:type="dxa"/>
                </w:tcPr>
                <w:p w14:paraId="163AD9D4" w14:textId="77777777" w:rsidR="00A67870" w:rsidRDefault="00A67870"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26.02.2015</w:t>
                  </w:r>
                </w:p>
              </w:tc>
              <w:tc>
                <w:tcPr>
                  <w:tcW w:w="2268" w:type="dxa"/>
                </w:tcPr>
                <w:p w14:paraId="6AC36637" w14:textId="77777777" w:rsidR="00A67870" w:rsidRDefault="00A67870"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26,2</w:t>
                  </w:r>
                </w:p>
              </w:tc>
            </w:tr>
            <w:tr w:rsidR="00063B5C" w14:paraId="2068A053" w14:textId="77777777" w:rsidTr="00965366">
              <w:trPr>
                <w:jc w:val="center"/>
              </w:trPr>
              <w:tc>
                <w:tcPr>
                  <w:tcW w:w="1928" w:type="dxa"/>
                </w:tcPr>
                <w:p w14:paraId="74378C72" w14:textId="79699120"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sz w:val="18"/>
                      <w:szCs w:val="18"/>
                      <w:lang w:eastAsia="es-CL"/>
                    </w:rPr>
                    <w:t>27-28.02.2015</w:t>
                  </w:r>
                </w:p>
              </w:tc>
              <w:tc>
                <w:tcPr>
                  <w:tcW w:w="2268" w:type="dxa"/>
                </w:tcPr>
                <w:p w14:paraId="1213E5EE" w14:textId="61F15F20"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27,5</w:t>
                  </w:r>
                </w:p>
              </w:tc>
            </w:tr>
            <w:tr w:rsidR="00063B5C" w14:paraId="2809E456" w14:textId="77777777" w:rsidTr="00965366">
              <w:trPr>
                <w:jc w:val="center"/>
              </w:trPr>
              <w:tc>
                <w:tcPr>
                  <w:tcW w:w="1928" w:type="dxa"/>
                </w:tcPr>
                <w:p w14:paraId="4728EAB9"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5.03.2015</w:t>
                  </w:r>
                </w:p>
              </w:tc>
              <w:tc>
                <w:tcPr>
                  <w:tcW w:w="2268" w:type="dxa"/>
                </w:tcPr>
                <w:p w14:paraId="07C191FA"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24,2</w:t>
                  </w:r>
                </w:p>
              </w:tc>
            </w:tr>
            <w:tr w:rsidR="00063B5C" w14:paraId="1014535E" w14:textId="77777777" w:rsidTr="00965366">
              <w:trPr>
                <w:jc w:val="center"/>
              </w:trPr>
              <w:tc>
                <w:tcPr>
                  <w:tcW w:w="1928" w:type="dxa"/>
                </w:tcPr>
                <w:p w14:paraId="1E8979C8"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6.03.2015</w:t>
                  </w:r>
                </w:p>
              </w:tc>
              <w:tc>
                <w:tcPr>
                  <w:tcW w:w="2268" w:type="dxa"/>
                </w:tcPr>
                <w:p w14:paraId="1B11AC86"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24,2</w:t>
                  </w:r>
                </w:p>
              </w:tc>
            </w:tr>
            <w:tr w:rsidR="00063B5C" w14:paraId="264D698B" w14:textId="77777777" w:rsidTr="00965366">
              <w:trPr>
                <w:jc w:val="center"/>
              </w:trPr>
              <w:tc>
                <w:tcPr>
                  <w:tcW w:w="1928" w:type="dxa"/>
                </w:tcPr>
                <w:p w14:paraId="76CF09F2"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9.03.2015</w:t>
                  </w:r>
                </w:p>
              </w:tc>
              <w:tc>
                <w:tcPr>
                  <w:tcW w:w="2268" w:type="dxa"/>
                </w:tcPr>
                <w:p w14:paraId="7FBD9015"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24,4</w:t>
                  </w:r>
                </w:p>
              </w:tc>
            </w:tr>
            <w:tr w:rsidR="00063B5C" w14:paraId="05B0F967" w14:textId="77777777" w:rsidTr="00965366">
              <w:trPr>
                <w:jc w:val="center"/>
              </w:trPr>
              <w:tc>
                <w:tcPr>
                  <w:tcW w:w="1928" w:type="dxa"/>
                </w:tcPr>
                <w:p w14:paraId="02D6D357" w14:textId="77777777" w:rsidR="00063B5C" w:rsidRPr="00070B3D" w:rsidRDefault="00063B5C" w:rsidP="00965366">
                  <w:pPr>
                    <w:jc w:val="center"/>
                    <w:rPr>
                      <w:rFonts w:ascii="Calibri" w:eastAsia="Times New Roman" w:hAnsi="Calibri"/>
                      <w:b/>
                      <w:color w:val="000000"/>
                      <w:sz w:val="18"/>
                      <w:szCs w:val="18"/>
                      <w:lang w:eastAsia="es-CL"/>
                    </w:rPr>
                  </w:pPr>
                  <w:r w:rsidRPr="00BC52E7">
                    <w:rPr>
                      <w:rFonts w:ascii="Calibri" w:eastAsia="Times New Roman" w:hAnsi="Calibri"/>
                      <w:color w:val="000000"/>
                      <w:sz w:val="18"/>
                      <w:szCs w:val="18"/>
                      <w:lang w:eastAsia="es-CL"/>
                    </w:rPr>
                    <w:t>10.03.2015</w:t>
                  </w:r>
                </w:p>
              </w:tc>
              <w:tc>
                <w:tcPr>
                  <w:tcW w:w="2268" w:type="dxa"/>
                </w:tcPr>
                <w:p w14:paraId="06765BEB"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24</w:t>
                  </w:r>
                </w:p>
              </w:tc>
            </w:tr>
            <w:tr w:rsidR="00063B5C" w14:paraId="7371597A" w14:textId="77777777" w:rsidTr="00965366">
              <w:trPr>
                <w:jc w:val="center"/>
              </w:trPr>
              <w:tc>
                <w:tcPr>
                  <w:tcW w:w="1928" w:type="dxa"/>
                </w:tcPr>
                <w:p w14:paraId="715CA347" w14:textId="77777777" w:rsidR="00063B5C" w:rsidRPr="00BC52E7" w:rsidRDefault="00063B5C" w:rsidP="00965366">
                  <w:pPr>
                    <w:jc w:val="center"/>
                    <w:rPr>
                      <w:rFonts w:ascii="Calibri" w:eastAsia="Times New Roman" w:hAnsi="Calibri"/>
                      <w:color w:val="000000"/>
                      <w:sz w:val="18"/>
                      <w:szCs w:val="18"/>
                      <w:lang w:eastAsia="es-CL"/>
                    </w:rPr>
                  </w:pPr>
                  <w:r w:rsidRPr="00BC52E7">
                    <w:rPr>
                      <w:rFonts w:ascii="Calibri" w:eastAsia="Times New Roman" w:hAnsi="Calibri"/>
                      <w:color w:val="000000"/>
                      <w:sz w:val="18"/>
                      <w:szCs w:val="18"/>
                      <w:lang w:eastAsia="es-CL"/>
                    </w:rPr>
                    <w:t>1</w:t>
                  </w:r>
                  <w:r>
                    <w:rPr>
                      <w:rFonts w:ascii="Calibri" w:eastAsia="Times New Roman" w:hAnsi="Calibri"/>
                      <w:color w:val="000000"/>
                      <w:sz w:val="18"/>
                      <w:szCs w:val="18"/>
                      <w:lang w:eastAsia="es-CL"/>
                    </w:rPr>
                    <w:t>1</w:t>
                  </w:r>
                  <w:r w:rsidRPr="00BC52E7">
                    <w:rPr>
                      <w:rFonts w:ascii="Calibri" w:eastAsia="Times New Roman" w:hAnsi="Calibri"/>
                      <w:color w:val="000000"/>
                      <w:sz w:val="18"/>
                      <w:szCs w:val="18"/>
                      <w:lang w:eastAsia="es-CL"/>
                    </w:rPr>
                    <w:t>.03.2015</w:t>
                  </w:r>
                </w:p>
              </w:tc>
              <w:tc>
                <w:tcPr>
                  <w:tcW w:w="2268" w:type="dxa"/>
                </w:tcPr>
                <w:p w14:paraId="09F0BC38"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24,5</w:t>
                  </w:r>
                </w:p>
              </w:tc>
            </w:tr>
            <w:tr w:rsidR="00063B5C" w14:paraId="045302B9" w14:textId="77777777" w:rsidTr="00965366">
              <w:trPr>
                <w:jc w:val="center"/>
              </w:trPr>
              <w:tc>
                <w:tcPr>
                  <w:tcW w:w="1928" w:type="dxa"/>
                </w:tcPr>
                <w:p w14:paraId="5E8292CE" w14:textId="77777777" w:rsidR="00063B5C" w:rsidRPr="00BC52E7"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12.03.2015</w:t>
                  </w:r>
                </w:p>
              </w:tc>
              <w:tc>
                <w:tcPr>
                  <w:tcW w:w="2268" w:type="dxa"/>
                </w:tcPr>
                <w:p w14:paraId="5246E1D8"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24,2</w:t>
                  </w:r>
                </w:p>
              </w:tc>
            </w:tr>
            <w:tr w:rsidR="00063B5C" w14:paraId="6DEAD270" w14:textId="77777777" w:rsidTr="00965366">
              <w:trPr>
                <w:jc w:val="center"/>
              </w:trPr>
              <w:tc>
                <w:tcPr>
                  <w:tcW w:w="1928" w:type="dxa"/>
                </w:tcPr>
                <w:p w14:paraId="7F9C3238" w14:textId="77777777" w:rsidR="00063B5C" w:rsidRPr="00BC52E7" w:rsidRDefault="00063B5C" w:rsidP="00965366">
                  <w:pPr>
                    <w:jc w:val="center"/>
                    <w:rPr>
                      <w:rFonts w:ascii="Calibri" w:eastAsia="Times New Roman" w:hAnsi="Calibri"/>
                      <w:sz w:val="18"/>
                      <w:szCs w:val="18"/>
                      <w:lang w:eastAsia="es-CL"/>
                    </w:rPr>
                  </w:pPr>
                  <w:r>
                    <w:rPr>
                      <w:rFonts w:ascii="Calibri" w:eastAsia="Times New Roman" w:hAnsi="Calibri"/>
                      <w:sz w:val="18"/>
                      <w:szCs w:val="18"/>
                      <w:lang w:eastAsia="es-CL"/>
                    </w:rPr>
                    <w:t>13.03.2015</w:t>
                  </w:r>
                </w:p>
              </w:tc>
              <w:tc>
                <w:tcPr>
                  <w:tcW w:w="2268" w:type="dxa"/>
                </w:tcPr>
                <w:p w14:paraId="263F8555"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23,7</w:t>
                  </w:r>
                </w:p>
              </w:tc>
            </w:tr>
            <w:tr w:rsidR="00063B5C" w14:paraId="74CA889B" w14:textId="77777777" w:rsidTr="00965366">
              <w:trPr>
                <w:jc w:val="center"/>
              </w:trPr>
              <w:tc>
                <w:tcPr>
                  <w:tcW w:w="1928" w:type="dxa"/>
                </w:tcPr>
                <w:p w14:paraId="6497F43E" w14:textId="77777777" w:rsidR="00063B5C" w:rsidRPr="00BC52E7" w:rsidRDefault="00063B5C" w:rsidP="00965366">
                  <w:pPr>
                    <w:jc w:val="center"/>
                    <w:rPr>
                      <w:rFonts w:ascii="Calibri" w:eastAsia="Times New Roman" w:hAnsi="Calibri"/>
                      <w:sz w:val="18"/>
                      <w:szCs w:val="18"/>
                      <w:lang w:eastAsia="es-CL"/>
                    </w:rPr>
                  </w:pPr>
                  <w:r>
                    <w:rPr>
                      <w:rFonts w:ascii="Calibri" w:eastAsia="Times New Roman" w:hAnsi="Calibri"/>
                      <w:sz w:val="18"/>
                      <w:szCs w:val="18"/>
                      <w:lang w:eastAsia="es-CL"/>
                    </w:rPr>
                    <w:t>16.03.2015</w:t>
                  </w:r>
                </w:p>
              </w:tc>
              <w:tc>
                <w:tcPr>
                  <w:tcW w:w="2268" w:type="dxa"/>
                </w:tcPr>
                <w:p w14:paraId="3481DB65"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23,8</w:t>
                  </w:r>
                </w:p>
              </w:tc>
            </w:tr>
            <w:tr w:rsidR="00063B5C" w14:paraId="3B9EDD38" w14:textId="77777777" w:rsidTr="00965366">
              <w:trPr>
                <w:jc w:val="center"/>
              </w:trPr>
              <w:tc>
                <w:tcPr>
                  <w:tcW w:w="1928" w:type="dxa"/>
                </w:tcPr>
                <w:p w14:paraId="18E79720" w14:textId="77777777" w:rsidR="00063B5C" w:rsidRPr="00BC52E7" w:rsidRDefault="00063B5C" w:rsidP="00965366">
                  <w:pPr>
                    <w:jc w:val="center"/>
                    <w:rPr>
                      <w:rFonts w:ascii="Calibri" w:eastAsia="Times New Roman" w:hAnsi="Calibri"/>
                      <w:sz w:val="18"/>
                      <w:szCs w:val="18"/>
                      <w:lang w:eastAsia="es-CL"/>
                    </w:rPr>
                  </w:pPr>
                  <w:r>
                    <w:rPr>
                      <w:rFonts w:ascii="Calibri" w:eastAsia="Times New Roman" w:hAnsi="Calibri"/>
                      <w:sz w:val="18"/>
                      <w:szCs w:val="18"/>
                      <w:lang w:eastAsia="es-CL"/>
                    </w:rPr>
                    <w:t>17.03.2015</w:t>
                  </w:r>
                </w:p>
              </w:tc>
              <w:tc>
                <w:tcPr>
                  <w:tcW w:w="2268" w:type="dxa"/>
                </w:tcPr>
                <w:p w14:paraId="079D60FF"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23,1</w:t>
                  </w:r>
                </w:p>
              </w:tc>
            </w:tr>
            <w:tr w:rsidR="00063B5C" w14:paraId="4918B9DF" w14:textId="77777777" w:rsidTr="00965366">
              <w:trPr>
                <w:jc w:val="center"/>
              </w:trPr>
              <w:tc>
                <w:tcPr>
                  <w:tcW w:w="1928" w:type="dxa"/>
                </w:tcPr>
                <w:p w14:paraId="58998B3A" w14:textId="77777777" w:rsidR="00063B5C" w:rsidRPr="00BC52E7" w:rsidRDefault="00063B5C" w:rsidP="00965366">
                  <w:pPr>
                    <w:jc w:val="center"/>
                    <w:rPr>
                      <w:rFonts w:ascii="Calibri" w:eastAsia="Times New Roman" w:hAnsi="Calibri"/>
                      <w:sz w:val="18"/>
                      <w:szCs w:val="18"/>
                      <w:lang w:eastAsia="es-CL"/>
                    </w:rPr>
                  </w:pPr>
                  <w:r>
                    <w:rPr>
                      <w:rFonts w:ascii="Calibri" w:eastAsia="Times New Roman" w:hAnsi="Calibri"/>
                      <w:sz w:val="18"/>
                      <w:szCs w:val="18"/>
                      <w:lang w:eastAsia="es-CL"/>
                    </w:rPr>
                    <w:t>18.03.2015</w:t>
                  </w:r>
                </w:p>
              </w:tc>
              <w:tc>
                <w:tcPr>
                  <w:tcW w:w="2268" w:type="dxa"/>
                </w:tcPr>
                <w:p w14:paraId="157F20C4"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23,4</w:t>
                  </w:r>
                </w:p>
              </w:tc>
            </w:tr>
            <w:tr w:rsidR="00063B5C" w14:paraId="3948BC77" w14:textId="77777777" w:rsidTr="00965366">
              <w:trPr>
                <w:jc w:val="center"/>
              </w:trPr>
              <w:tc>
                <w:tcPr>
                  <w:tcW w:w="1928" w:type="dxa"/>
                </w:tcPr>
                <w:p w14:paraId="549F8277" w14:textId="77777777" w:rsidR="00063B5C" w:rsidRPr="00BC52E7" w:rsidRDefault="00063B5C" w:rsidP="00965366">
                  <w:pPr>
                    <w:jc w:val="center"/>
                    <w:rPr>
                      <w:rFonts w:ascii="Calibri" w:eastAsia="Times New Roman" w:hAnsi="Calibri"/>
                      <w:sz w:val="18"/>
                      <w:szCs w:val="18"/>
                      <w:lang w:eastAsia="es-CL"/>
                    </w:rPr>
                  </w:pPr>
                  <w:r>
                    <w:rPr>
                      <w:rFonts w:ascii="Calibri" w:eastAsia="Times New Roman" w:hAnsi="Calibri"/>
                      <w:sz w:val="18"/>
                      <w:szCs w:val="18"/>
                      <w:lang w:eastAsia="es-CL"/>
                    </w:rPr>
                    <w:t>19.03.2015</w:t>
                  </w:r>
                </w:p>
              </w:tc>
              <w:tc>
                <w:tcPr>
                  <w:tcW w:w="2268" w:type="dxa"/>
                </w:tcPr>
                <w:p w14:paraId="065D0300"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23,2</w:t>
                  </w:r>
                </w:p>
              </w:tc>
            </w:tr>
            <w:tr w:rsidR="00063B5C" w14:paraId="0497EA12" w14:textId="77777777" w:rsidTr="00965366">
              <w:trPr>
                <w:jc w:val="center"/>
              </w:trPr>
              <w:tc>
                <w:tcPr>
                  <w:tcW w:w="1928" w:type="dxa"/>
                </w:tcPr>
                <w:p w14:paraId="3672F42D" w14:textId="77777777" w:rsidR="00063B5C" w:rsidRDefault="00063B5C" w:rsidP="00965366">
                  <w:pPr>
                    <w:jc w:val="center"/>
                    <w:rPr>
                      <w:rFonts w:ascii="Calibri" w:eastAsia="Times New Roman" w:hAnsi="Calibri"/>
                      <w:sz w:val="18"/>
                      <w:szCs w:val="18"/>
                      <w:lang w:eastAsia="es-CL"/>
                    </w:rPr>
                  </w:pPr>
                  <w:r>
                    <w:rPr>
                      <w:rFonts w:ascii="Calibri" w:eastAsia="Times New Roman" w:hAnsi="Calibri"/>
                      <w:sz w:val="18"/>
                      <w:szCs w:val="18"/>
                      <w:lang w:eastAsia="es-CL"/>
                    </w:rPr>
                    <w:t>20.03.2015</w:t>
                  </w:r>
                </w:p>
              </w:tc>
              <w:tc>
                <w:tcPr>
                  <w:tcW w:w="2268" w:type="dxa"/>
                </w:tcPr>
                <w:p w14:paraId="730E3F1B"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24,6</w:t>
                  </w:r>
                </w:p>
              </w:tc>
            </w:tr>
            <w:tr w:rsidR="00063B5C" w14:paraId="57F1FB2A" w14:textId="77777777" w:rsidTr="00965366">
              <w:trPr>
                <w:jc w:val="center"/>
              </w:trPr>
              <w:tc>
                <w:tcPr>
                  <w:tcW w:w="1928" w:type="dxa"/>
                </w:tcPr>
                <w:p w14:paraId="52FB605F" w14:textId="77777777" w:rsidR="00063B5C" w:rsidRDefault="00063B5C" w:rsidP="00965366">
                  <w:pPr>
                    <w:jc w:val="center"/>
                    <w:rPr>
                      <w:rFonts w:ascii="Calibri" w:eastAsia="Times New Roman" w:hAnsi="Calibri"/>
                      <w:sz w:val="18"/>
                      <w:szCs w:val="18"/>
                      <w:lang w:eastAsia="es-CL"/>
                    </w:rPr>
                  </w:pPr>
                  <w:r>
                    <w:rPr>
                      <w:rFonts w:ascii="Calibri" w:eastAsia="Times New Roman" w:hAnsi="Calibri"/>
                      <w:sz w:val="18"/>
                      <w:szCs w:val="18"/>
                      <w:lang w:eastAsia="es-CL"/>
                    </w:rPr>
                    <w:t>23.03.2015</w:t>
                  </w:r>
                </w:p>
              </w:tc>
              <w:tc>
                <w:tcPr>
                  <w:tcW w:w="2268" w:type="dxa"/>
                </w:tcPr>
                <w:p w14:paraId="10AD0052"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23</w:t>
                  </w:r>
                </w:p>
              </w:tc>
            </w:tr>
            <w:tr w:rsidR="00063B5C" w14:paraId="2E778854" w14:textId="77777777" w:rsidTr="00965366">
              <w:trPr>
                <w:jc w:val="center"/>
              </w:trPr>
              <w:tc>
                <w:tcPr>
                  <w:tcW w:w="1928" w:type="dxa"/>
                </w:tcPr>
                <w:p w14:paraId="793D6EFE" w14:textId="77777777" w:rsidR="00063B5C" w:rsidRDefault="00063B5C" w:rsidP="00965366">
                  <w:pPr>
                    <w:jc w:val="center"/>
                    <w:rPr>
                      <w:rFonts w:ascii="Calibri" w:eastAsia="Times New Roman" w:hAnsi="Calibri"/>
                      <w:sz w:val="18"/>
                      <w:szCs w:val="18"/>
                      <w:lang w:eastAsia="es-CL"/>
                    </w:rPr>
                  </w:pPr>
                  <w:r>
                    <w:rPr>
                      <w:rFonts w:ascii="Calibri" w:eastAsia="Times New Roman" w:hAnsi="Calibri"/>
                      <w:sz w:val="18"/>
                      <w:szCs w:val="18"/>
                      <w:lang w:eastAsia="es-CL"/>
                    </w:rPr>
                    <w:t>24.03.2015</w:t>
                  </w:r>
                </w:p>
              </w:tc>
              <w:tc>
                <w:tcPr>
                  <w:tcW w:w="2268" w:type="dxa"/>
                </w:tcPr>
                <w:p w14:paraId="44D80653"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22,7</w:t>
                  </w:r>
                </w:p>
              </w:tc>
            </w:tr>
            <w:tr w:rsidR="00063B5C" w14:paraId="31974FC4" w14:textId="77777777" w:rsidTr="00965366">
              <w:trPr>
                <w:jc w:val="center"/>
              </w:trPr>
              <w:tc>
                <w:tcPr>
                  <w:tcW w:w="1928" w:type="dxa"/>
                </w:tcPr>
                <w:p w14:paraId="3AB5C0C1" w14:textId="77777777" w:rsidR="00063B5C" w:rsidRDefault="00063B5C" w:rsidP="00965366">
                  <w:pPr>
                    <w:jc w:val="center"/>
                    <w:rPr>
                      <w:rFonts w:ascii="Calibri" w:eastAsia="Times New Roman" w:hAnsi="Calibri"/>
                      <w:sz w:val="18"/>
                      <w:szCs w:val="18"/>
                      <w:lang w:eastAsia="es-CL"/>
                    </w:rPr>
                  </w:pPr>
                  <w:r>
                    <w:rPr>
                      <w:rFonts w:ascii="Calibri" w:eastAsia="Times New Roman" w:hAnsi="Calibri"/>
                      <w:sz w:val="18"/>
                      <w:szCs w:val="18"/>
                      <w:lang w:eastAsia="es-CL"/>
                    </w:rPr>
                    <w:t>25.03.2015</w:t>
                  </w:r>
                </w:p>
              </w:tc>
              <w:tc>
                <w:tcPr>
                  <w:tcW w:w="2268" w:type="dxa"/>
                </w:tcPr>
                <w:p w14:paraId="69B07577"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22,8</w:t>
                  </w:r>
                </w:p>
              </w:tc>
            </w:tr>
            <w:tr w:rsidR="00063B5C" w14:paraId="559DC1B9" w14:textId="77777777" w:rsidTr="00965366">
              <w:trPr>
                <w:jc w:val="center"/>
              </w:trPr>
              <w:tc>
                <w:tcPr>
                  <w:tcW w:w="1928" w:type="dxa"/>
                </w:tcPr>
                <w:p w14:paraId="14DBDD82" w14:textId="77777777" w:rsidR="00063B5C" w:rsidRDefault="00063B5C" w:rsidP="00965366">
                  <w:pPr>
                    <w:jc w:val="center"/>
                    <w:rPr>
                      <w:rFonts w:ascii="Calibri" w:eastAsia="Times New Roman" w:hAnsi="Calibri"/>
                      <w:sz w:val="18"/>
                      <w:szCs w:val="18"/>
                      <w:lang w:eastAsia="es-CL"/>
                    </w:rPr>
                  </w:pPr>
                  <w:r>
                    <w:rPr>
                      <w:rFonts w:ascii="Calibri" w:eastAsia="Times New Roman" w:hAnsi="Calibri"/>
                      <w:sz w:val="18"/>
                      <w:szCs w:val="18"/>
                      <w:lang w:eastAsia="es-CL"/>
                    </w:rPr>
                    <w:t>26.03.2015</w:t>
                  </w:r>
                </w:p>
              </w:tc>
              <w:tc>
                <w:tcPr>
                  <w:tcW w:w="2268" w:type="dxa"/>
                </w:tcPr>
                <w:p w14:paraId="51CD8CC2"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21,6</w:t>
                  </w:r>
                </w:p>
              </w:tc>
            </w:tr>
            <w:tr w:rsidR="00063B5C" w14:paraId="0B48DB58" w14:textId="77777777" w:rsidTr="00965366">
              <w:trPr>
                <w:jc w:val="center"/>
              </w:trPr>
              <w:tc>
                <w:tcPr>
                  <w:tcW w:w="1928" w:type="dxa"/>
                </w:tcPr>
                <w:p w14:paraId="201DA87B" w14:textId="77777777" w:rsidR="00063B5C" w:rsidRDefault="00063B5C" w:rsidP="00965366">
                  <w:pPr>
                    <w:jc w:val="center"/>
                    <w:rPr>
                      <w:rFonts w:ascii="Calibri" w:eastAsia="Times New Roman" w:hAnsi="Calibri"/>
                      <w:sz w:val="18"/>
                      <w:szCs w:val="18"/>
                      <w:lang w:eastAsia="es-CL"/>
                    </w:rPr>
                  </w:pPr>
                  <w:r>
                    <w:rPr>
                      <w:rFonts w:ascii="Calibri" w:eastAsia="Times New Roman" w:hAnsi="Calibri"/>
                      <w:sz w:val="18"/>
                      <w:szCs w:val="18"/>
                      <w:lang w:eastAsia="es-CL"/>
                    </w:rPr>
                    <w:t>27.03.2015</w:t>
                  </w:r>
                </w:p>
              </w:tc>
              <w:tc>
                <w:tcPr>
                  <w:tcW w:w="2268" w:type="dxa"/>
                </w:tcPr>
                <w:p w14:paraId="2CD53B18"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22,1</w:t>
                  </w:r>
                </w:p>
              </w:tc>
            </w:tr>
            <w:tr w:rsidR="00063B5C" w14:paraId="09F05A91" w14:textId="77777777" w:rsidTr="00965366">
              <w:trPr>
                <w:jc w:val="center"/>
              </w:trPr>
              <w:tc>
                <w:tcPr>
                  <w:tcW w:w="1928" w:type="dxa"/>
                </w:tcPr>
                <w:p w14:paraId="0513675C" w14:textId="307039C4" w:rsidR="00063B5C" w:rsidRDefault="006D72F9" w:rsidP="006D72F9">
                  <w:pPr>
                    <w:jc w:val="center"/>
                    <w:rPr>
                      <w:rFonts w:ascii="Calibri" w:eastAsia="Times New Roman" w:hAnsi="Calibri"/>
                      <w:sz w:val="18"/>
                      <w:szCs w:val="18"/>
                      <w:lang w:eastAsia="es-CL"/>
                    </w:rPr>
                  </w:pPr>
                  <w:r>
                    <w:rPr>
                      <w:rFonts w:ascii="Calibri" w:eastAsia="Times New Roman" w:hAnsi="Calibri"/>
                      <w:b/>
                      <w:sz w:val="18"/>
                      <w:szCs w:val="18"/>
                      <w:lang w:eastAsia="es-CL"/>
                    </w:rPr>
                    <w:t>D.S N°90, tabla 1</w:t>
                  </w:r>
                </w:p>
              </w:tc>
              <w:tc>
                <w:tcPr>
                  <w:tcW w:w="2268" w:type="dxa"/>
                </w:tcPr>
                <w:p w14:paraId="5470E43A" w14:textId="77777777" w:rsidR="00063B5C" w:rsidRDefault="00063B5C" w:rsidP="00965366">
                  <w:pPr>
                    <w:jc w:val="center"/>
                    <w:rPr>
                      <w:rFonts w:ascii="Calibri" w:eastAsia="Times New Roman" w:hAnsi="Calibri"/>
                      <w:color w:val="000000"/>
                      <w:sz w:val="18"/>
                      <w:szCs w:val="18"/>
                      <w:lang w:eastAsia="es-CL"/>
                    </w:rPr>
                  </w:pPr>
                  <w:r>
                    <w:rPr>
                      <w:rFonts w:ascii="Calibri" w:eastAsia="Times New Roman" w:hAnsi="Calibri"/>
                      <w:b/>
                      <w:color w:val="000000"/>
                      <w:sz w:val="18"/>
                      <w:szCs w:val="18"/>
                      <w:lang w:eastAsia="es-CL"/>
                    </w:rPr>
                    <w:t>3</w:t>
                  </w:r>
                  <w:r w:rsidRPr="00C93104">
                    <w:rPr>
                      <w:rFonts w:ascii="Calibri" w:eastAsia="Times New Roman" w:hAnsi="Calibri"/>
                      <w:b/>
                      <w:color w:val="000000"/>
                      <w:sz w:val="18"/>
                      <w:szCs w:val="18"/>
                      <w:lang w:eastAsia="es-CL"/>
                    </w:rPr>
                    <w:t>5</w:t>
                  </w:r>
                </w:p>
              </w:tc>
            </w:tr>
          </w:tbl>
          <w:p w14:paraId="64CF29D1" w14:textId="77777777" w:rsidR="00A67870" w:rsidRPr="00267658" w:rsidRDefault="00A67870" w:rsidP="00965366">
            <w:pPr>
              <w:jc w:val="center"/>
              <w:rPr>
                <w:rFonts w:ascii="Calibri" w:eastAsia="Times New Roman" w:hAnsi="Calibri"/>
                <w:color w:val="000000"/>
                <w:sz w:val="18"/>
                <w:szCs w:val="18"/>
                <w:lang w:eastAsia="es-CL"/>
              </w:rPr>
            </w:pPr>
          </w:p>
        </w:tc>
      </w:tr>
      <w:tr w:rsidR="00A67870" w:rsidRPr="00776974" w14:paraId="5AC9C623" w14:textId="77777777" w:rsidTr="00965366">
        <w:tc>
          <w:tcPr>
            <w:tcW w:w="2500" w:type="pct"/>
          </w:tcPr>
          <w:p w14:paraId="38C5F264" w14:textId="31C60512" w:rsidR="00A67870" w:rsidRPr="00776974" w:rsidRDefault="00A67870" w:rsidP="00965366">
            <w:pP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 xml:space="preserve">Tabla </w:t>
            </w:r>
            <w:r w:rsidR="009E4D8B">
              <w:rPr>
                <w:rFonts w:ascii="Calibri" w:eastAsia="Times New Roman" w:hAnsi="Calibri"/>
                <w:b/>
                <w:color w:val="000000"/>
                <w:sz w:val="18"/>
                <w:szCs w:val="18"/>
                <w:lang w:eastAsia="es-CL"/>
              </w:rPr>
              <w:t>3</w:t>
            </w:r>
          </w:p>
        </w:tc>
        <w:tc>
          <w:tcPr>
            <w:tcW w:w="2500" w:type="pct"/>
          </w:tcPr>
          <w:p w14:paraId="1CF0BE85" w14:textId="6A5C7CA9" w:rsidR="00A67870" w:rsidRPr="00776974" w:rsidRDefault="009E4D8B" w:rsidP="00965366">
            <w:pP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Tabla 4</w:t>
            </w:r>
          </w:p>
        </w:tc>
      </w:tr>
      <w:tr w:rsidR="00A67870" w:rsidRPr="00776974" w14:paraId="2F8F27EB" w14:textId="77777777" w:rsidTr="00965366">
        <w:trPr>
          <w:trHeight w:val="1040"/>
        </w:trPr>
        <w:tc>
          <w:tcPr>
            <w:tcW w:w="2500" w:type="pct"/>
            <w:vAlign w:val="center"/>
          </w:tcPr>
          <w:p w14:paraId="09C3140B" w14:textId="77777777" w:rsidR="00A67870" w:rsidRDefault="00A67870" w:rsidP="00965366">
            <w:pPr>
              <w:jc w:val="left"/>
              <w:rPr>
                <w:rFonts w:ascii="Calibri" w:eastAsia="Times New Roman" w:hAnsi="Calibri"/>
                <w:color w:val="000000"/>
                <w:sz w:val="18"/>
                <w:szCs w:val="18"/>
                <w:lang w:eastAsia="es-CL"/>
              </w:rPr>
            </w:pPr>
            <w:r w:rsidRPr="00776974">
              <w:rPr>
                <w:rFonts w:ascii="Calibri" w:eastAsia="Times New Roman" w:hAnsi="Calibri"/>
                <w:b/>
                <w:color w:val="000000"/>
                <w:sz w:val="18"/>
                <w:szCs w:val="18"/>
                <w:lang w:eastAsia="es-CL"/>
              </w:rPr>
              <w:t>Descripción Medio de Prueba:</w:t>
            </w:r>
            <w:r w:rsidRPr="00776974">
              <w:rPr>
                <w:rFonts w:ascii="Calibri" w:eastAsia="Times New Roman" w:hAnsi="Calibri"/>
                <w:color w:val="000000"/>
                <w:sz w:val="18"/>
                <w:szCs w:val="18"/>
                <w:lang w:eastAsia="es-CL"/>
              </w:rPr>
              <w:t xml:space="preserve"> </w:t>
            </w:r>
          </w:p>
          <w:p w14:paraId="1BE4AFFB" w14:textId="72C2A35C" w:rsidR="00A67870" w:rsidRDefault="009E4D8B" w:rsidP="00965366">
            <w:pPr>
              <w:spacing w:before="20"/>
              <w:rPr>
                <w:rFonts w:ascii="Calibri" w:eastAsia="Times New Roman" w:hAnsi="Calibri"/>
                <w:color w:val="000000"/>
                <w:sz w:val="18"/>
                <w:szCs w:val="18"/>
                <w:lang w:eastAsia="es-CL"/>
              </w:rPr>
            </w:pPr>
            <w:r>
              <w:rPr>
                <w:rFonts w:ascii="Calibri" w:eastAsia="Times New Roman" w:hAnsi="Calibri"/>
                <w:color w:val="000000"/>
                <w:sz w:val="18"/>
                <w:szCs w:val="18"/>
                <w:lang w:eastAsia="es-CL"/>
              </w:rPr>
              <w:t xml:space="preserve">Valores diarios de pH del efluente de la planta </w:t>
            </w:r>
            <w:r w:rsidR="00A67870">
              <w:rPr>
                <w:rFonts w:ascii="Calibri" w:eastAsia="Times New Roman" w:hAnsi="Calibri"/>
                <w:color w:val="000000"/>
                <w:sz w:val="18"/>
                <w:szCs w:val="18"/>
                <w:lang w:eastAsia="es-CL"/>
              </w:rPr>
              <w:t xml:space="preserve">depuradora de aguas de Conservera </w:t>
            </w:r>
            <w:proofErr w:type="spellStart"/>
            <w:r w:rsidR="00A67870">
              <w:rPr>
                <w:rFonts w:ascii="Calibri" w:eastAsia="Times New Roman" w:hAnsi="Calibri"/>
                <w:color w:val="000000"/>
                <w:sz w:val="18"/>
                <w:szCs w:val="18"/>
                <w:lang w:eastAsia="es-CL"/>
              </w:rPr>
              <w:t>Pentzke</w:t>
            </w:r>
            <w:proofErr w:type="spellEnd"/>
            <w:r w:rsidR="00A67870">
              <w:rPr>
                <w:rFonts w:ascii="Calibri" w:eastAsia="Times New Roman" w:hAnsi="Calibri"/>
                <w:color w:val="000000"/>
                <w:sz w:val="18"/>
                <w:szCs w:val="18"/>
                <w:lang w:eastAsia="es-CL"/>
              </w:rPr>
              <w:t xml:space="preserve">, entre el </w:t>
            </w:r>
            <w:r>
              <w:rPr>
                <w:rFonts w:ascii="Calibri" w:eastAsia="Times New Roman" w:hAnsi="Calibri"/>
                <w:color w:val="000000"/>
                <w:sz w:val="18"/>
                <w:szCs w:val="18"/>
                <w:lang w:eastAsia="es-CL"/>
              </w:rPr>
              <w:t xml:space="preserve">23 de febrero y el 27 de marzo </w:t>
            </w:r>
            <w:r w:rsidR="00A67870">
              <w:rPr>
                <w:rFonts w:ascii="Calibri" w:eastAsia="Times New Roman" w:hAnsi="Calibri"/>
                <w:color w:val="000000"/>
                <w:sz w:val="18"/>
                <w:szCs w:val="18"/>
                <w:lang w:eastAsia="es-CL"/>
              </w:rPr>
              <w:t>de 2015</w:t>
            </w:r>
            <w:r w:rsidR="00334F32">
              <w:rPr>
                <w:rFonts w:ascii="Calibri" w:eastAsia="Times New Roman" w:hAnsi="Calibri"/>
                <w:color w:val="000000"/>
                <w:sz w:val="18"/>
                <w:szCs w:val="18"/>
                <w:lang w:eastAsia="es-CL"/>
              </w:rPr>
              <w:t>, los cuales no superan los límites máximos establecidos en el DS N°90</w:t>
            </w:r>
            <w:r w:rsidR="00A67870">
              <w:rPr>
                <w:rFonts w:ascii="Calibri" w:eastAsia="Times New Roman" w:hAnsi="Calibri"/>
                <w:color w:val="000000"/>
                <w:sz w:val="18"/>
                <w:szCs w:val="18"/>
                <w:lang w:eastAsia="es-CL"/>
              </w:rPr>
              <w:t>.</w:t>
            </w:r>
          </w:p>
          <w:p w14:paraId="2F3FFCB0" w14:textId="519B0904" w:rsidR="00A67870" w:rsidRPr="00776974" w:rsidRDefault="00A67870" w:rsidP="009E4D8B">
            <w:pPr>
              <w:spacing w:before="80"/>
              <w:jc w:val="left"/>
              <w:rPr>
                <w:rFonts w:ascii="Calibri" w:eastAsia="Times New Roman" w:hAnsi="Calibri"/>
                <w:color w:val="000000"/>
                <w:sz w:val="18"/>
                <w:szCs w:val="18"/>
                <w:lang w:eastAsia="es-CL"/>
              </w:rPr>
            </w:pPr>
            <w:r w:rsidRPr="00F3741C">
              <w:rPr>
                <w:rFonts w:ascii="Calibri" w:eastAsia="Times New Roman" w:hAnsi="Calibri"/>
                <w:i/>
                <w:color w:val="000000"/>
                <w:sz w:val="16"/>
                <w:szCs w:val="18"/>
                <w:u w:val="single"/>
                <w:lang w:eastAsia="es-CL"/>
              </w:rPr>
              <w:t>Fuente</w:t>
            </w:r>
            <w:r w:rsidRPr="00F3741C">
              <w:rPr>
                <w:rFonts w:ascii="Calibri" w:eastAsia="Times New Roman" w:hAnsi="Calibri"/>
                <w:color w:val="000000"/>
                <w:sz w:val="16"/>
                <w:szCs w:val="18"/>
                <w:lang w:eastAsia="es-CL"/>
              </w:rPr>
              <w:t xml:space="preserve">: </w:t>
            </w:r>
            <w:r w:rsidR="001F2E66">
              <w:rPr>
                <w:rFonts w:ascii="Calibri" w:eastAsia="Times New Roman" w:hAnsi="Calibri"/>
                <w:color w:val="000000"/>
                <w:sz w:val="16"/>
                <w:szCs w:val="18"/>
                <w:lang w:eastAsia="es-CL"/>
              </w:rPr>
              <w:t xml:space="preserve">Elaborado en base a datos remitidos por </w:t>
            </w:r>
            <w:r w:rsidR="009E4D8B">
              <w:rPr>
                <w:rFonts w:ascii="Calibri" w:eastAsia="Times New Roman" w:hAnsi="Calibri"/>
                <w:color w:val="000000"/>
                <w:sz w:val="16"/>
                <w:szCs w:val="18"/>
                <w:lang w:eastAsia="es-CL"/>
              </w:rPr>
              <w:t xml:space="preserve">Conservera </w:t>
            </w:r>
            <w:proofErr w:type="spellStart"/>
            <w:r w:rsidR="009E4D8B">
              <w:rPr>
                <w:rFonts w:ascii="Calibri" w:eastAsia="Times New Roman" w:hAnsi="Calibri"/>
                <w:color w:val="000000"/>
                <w:sz w:val="16"/>
                <w:szCs w:val="18"/>
                <w:lang w:eastAsia="es-CL"/>
              </w:rPr>
              <w:t>Pentzke</w:t>
            </w:r>
            <w:proofErr w:type="spellEnd"/>
            <w:r w:rsidRPr="00F3741C">
              <w:rPr>
                <w:rFonts w:ascii="Calibri" w:eastAsia="Times New Roman" w:hAnsi="Calibri"/>
                <w:color w:val="000000"/>
                <w:sz w:val="16"/>
                <w:szCs w:val="18"/>
                <w:lang w:eastAsia="es-CL"/>
              </w:rPr>
              <w:t>.</w:t>
            </w:r>
          </w:p>
        </w:tc>
        <w:tc>
          <w:tcPr>
            <w:tcW w:w="2500" w:type="pct"/>
            <w:vAlign w:val="center"/>
          </w:tcPr>
          <w:p w14:paraId="44CDB0DF" w14:textId="77777777" w:rsidR="00A67870" w:rsidRDefault="00A67870" w:rsidP="00965366">
            <w:pPr>
              <w:jc w:val="left"/>
              <w:rPr>
                <w:rFonts w:ascii="Calibri" w:eastAsia="Times New Roman" w:hAnsi="Calibri"/>
                <w:color w:val="000000"/>
                <w:sz w:val="18"/>
                <w:szCs w:val="18"/>
                <w:lang w:eastAsia="es-CL"/>
              </w:rPr>
            </w:pPr>
            <w:r w:rsidRPr="00776974">
              <w:rPr>
                <w:rFonts w:ascii="Calibri" w:eastAsia="Times New Roman" w:hAnsi="Calibri"/>
                <w:b/>
                <w:color w:val="000000"/>
                <w:sz w:val="18"/>
                <w:szCs w:val="18"/>
                <w:lang w:eastAsia="es-CL"/>
              </w:rPr>
              <w:t>Descripción Medio de Prueba:</w:t>
            </w:r>
            <w:r w:rsidRPr="00776974">
              <w:rPr>
                <w:rFonts w:ascii="Calibri" w:eastAsia="Times New Roman" w:hAnsi="Calibri"/>
                <w:color w:val="000000"/>
                <w:sz w:val="18"/>
                <w:szCs w:val="18"/>
                <w:lang w:eastAsia="es-CL"/>
              </w:rPr>
              <w:t xml:space="preserve"> </w:t>
            </w:r>
          </w:p>
          <w:p w14:paraId="57399CDB" w14:textId="5116B2CB" w:rsidR="009E4D8B" w:rsidRDefault="009E4D8B" w:rsidP="009E4D8B">
            <w:pPr>
              <w:spacing w:before="20"/>
              <w:rPr>
                <w:rFonts w:ascii="Calibri" w:eastAsia="Times New Roman" w:hAnsi="Calibri"/>
                <w:color w:val="000000"/>
                <w:sz w:val="18"/>
                <w:szCs w:val="18"/>
                <w:lang w:eastAsia="es-CL"/>
              </w:rPr>
            </w:pPr>
            <w:r>
              <w:rPr>
                <w:rFonts w:ascii="Calibri" w:eastAsia="Times New Roman" w:hAnsi="Calibri"/>
                <w:color w:val="000000"/>
                <w:sz w:val="18"/>
                <w:szCs w:val="18"/>
                <w:lang w:eastAsia="es-CL"/>
              </w:rPr>
              <w:t xml:space="preserve">Valores diarios de temperatura del efluente de la planta depuradora de aguas de Conservera </w:t>
            </w:r>
            <w:proofErr w:type="spellStart"/>
            <w:r>
              <w:rPr>
                <w:rFonts w:ascii="Calibri" w:eastAsia="Times New Roman" w:hAnsi="Calibri"/>
                <w:color w:val="000000"/>
                <w:sz w:val="18"/>
                <w:szCs w:val="18"/>
                <w:lang w:eastAsia="es-CL"/>
              </w:rPr>
              <w:t>Pentzke</w:t>
            </w:r>
            <w:proofErr w:type="spellEnd"/>
            <w:r>
              <w:rPr>
                <w:rFonts w:ascii="Calibri" w:eastAsia="Times New Roman" w:hAnsi="Calibri"/>
                <w:color w:val="000000"/>
                <w:sz w:val="18"/>
                <w:szCs w:val="18"/>
                <w:lang w:eastAsia="es-CL"/>
              </w:rPr>
              <w:t>, entre el 23 de febrero y el 27 de marzo de 2015</w:t>
            </w:r>
            <w:r w:rsidR="00334F32">
              <w:rPr>
                <w:rFonts w:ascii="Calibri" w:eastAsia="Times New Roman" w:hAnsi="Calibri"/>
                <w:color w:val="000000"/>
                <w:sz w:val="18"/>
                <w:szCs w:val="18"/>
                <w:lang w:eastAsia="es-CL"/>
              </w:rPr>
              <w:t>, los cuales no superan el límite máximos establecido en el DS N°90.</w:t>
            </w:r>
          </w:p>
          <w:p w14:paraId="0A2459A1" w14:textId="46EF2F75" w:rsidR="00A67870" w:rsidRPr="00776974" w:rsidRDefault="009E4D8B" w:rsidP="009E4D8B">
            <w:pPr>
              <w:spacing w:before="80"/>
              <w:jc w:val="left"/>
              <w:rPr>
                <w:rFonts w:ascii="Calibri" w:eastAsia="Times New Roman" w:hAnsi="Calibri"/>
                <w:b/>
                <w:color w:val="000000"/>
                <w:sz w:val="18"/>
                <w:szCs w:val="18"/>
                <w:lang w:eastAsia="es-CL"/>
              </w:rPr>
            </w:pPr>
            <w:r w:rsidRPr="00F3741C">
              <w:rPr>
                <w:rFonts w:ascii="Calibri" w:eastAsia="Times New Roman" w:hAnsi="Calibri"/>
                <w:i/>
                <w:color w:val="000000"/>
                <w:sz w:val="16"/>
                <w:szCs w:val="18"/>
                <w:u w:val="single"/>
                <w:lang w:eastAsia="es-CL"/>
              </w:rPr>
              <w:t>Fuente</w:t>
            </w:r>
            <w:r w:rsidRPr="00F3741C">
              <w:rPr>
                <w:rFonts w:ascii="Calibri" w:eastAsia="Times New Roman" w:hAnsi="Calibri"/>
                <w:color w:val="000000"/>
                <w:sz w:val="16"/>
                <w:szCs w:val="18"/>
                <w:lang w:eastAsia="es-CL"/>
              </w:rPr>
              <w:t xml:space="preserve">: </w:t>
            </w:r>
            <w:r w:rsidR="001F2E66">
              <w:rPr>
                <w:rFonts w:ascii="Calibri" w:eastAsia="Times New Roman" w:hAnsi="Calibri"/>
                <w:color w:val="000000"/>
                <w:sz w:val="16"/>
                <w:szCs w:val="18"/>
                <w:lang w:eastAsia="es-CL"/>
              </w:rPr>
              <w:t xml:space="preserve">Elaborado en base a datos remitidos por </w:t>
            </w:r>
            <w:r>
              <w:rPr>
                <w:rFonts w:ascii="Calibri" w:eastAsia="Times New Roman" w:hAnsi="Calibri"/>
                <w:color w:val="000000"/>
                <w:sz w:val="16"/>
                <w:szCs w:val="18"/>
                <w:lang w:eastAsia="es-CL"/>
              </w:rPr>
              <w:t xml:space="preserve">Conservera </w:t>
            </w:r>
            <w:proofErr w:type="spellStart"/>
            <w:r>
              <w:rPr>
                <w:rFonts w:ascii="Calibri" w:eastAsia="Times New Roman" w:hAnsi="Calibri"/>
                <w:color w:val="000000"/>
                <w:sz w:val="16"/>
                <w:szCs w:val="18"/>
                <w:lang w:eastAsia="es-CL"/>
              </w:rPr>
              <w:t>Pentzke</w:t>
            </w:r>
            <w:proofErr w:type="spellEnd"/>
            <w:r w:rsidRPr="00F3741C">
              <w:rPr>
                <w:rFonts w:ascii="Calibri" w:eastAsia="Times New Roman" w:hAnsi="Calibri"/>
                <w:color w:val="000000"/>
                <w:sz w:val="16"/>
                <w:szCs w:val="18"/>
                <w:lang w:eastAsia="es-CL"/>
              </w:rPr>
              <w:t>.</w:t>
            </w:r>
          </w:p>
        </w:tc>
      </w:tr>
    </w:tbl>
    <w:p w14:paraId="78DC326A" w14:textId="76E31622" w:rsidR="00E80A3B" w:rsidRDefault="00E80A3B">
      <w:pPr>
        <w:jc w:val="left"/>
        <w:rPr>
          <w:sz w:val="10"/>
        </w:rPr>
      </w:pPr>
    </w:p>
    <w:p w14:paraId="00D50F4A" w14:textId="77777777" w:rsidR="00E80A3B" w:rsidRDefault="00E80A3B">
      <w:pPr>
        <w:jc w:val="left"/>
        <w:rPr>
          <w:sz w:val="10"/>
        </w:rPr>
      </w:pPr>
      <w:r>
        <w:rPr>
          <w:sz w:val="10"/>
        </w:rPr>
        <w:br w:type="page"/>
      </w:r>
    </w:p>
    <w:tbl>
      <w:tblPr>
        <w:tblStyle w:val="Tablaconcuadrcula"/>
        <w:tblW w:w="13575" w:type="dxa"/>
        <w:jc w:val="center"/>
        <w:tblLook w:val="04A0" w:firstRow="1" w:lastRow="0" w:firstColumn="1" w:lastColumn="0" w:noHBand="0" w:noVBand="1"/>
      </w:tblPr>
      <w:tblGrid>
        <w:gridCol w:w="3801"/>
        <w:gridCol w:w="9774"/>
      </w:tblGrid>
      <w:tr w:rsidR="00E80A3B" w:rsidRPr="00122114" w14:paraId="3F70F17F" w14:textId="77777777" w:rsidTr="00C61535">
        <w:trPr>
          <w:jc w:val="center"/>
        </w:trPr>
        <w:tc>
          <w:tcPr>
            <w:tcW w:w="1400" w:type="pct"/>
          </w:tcPr>
          <w:p w14:paraId="2FA217FD" w14:textId="23B6583D" w:rsidR="00E80A3B" w:rsidRPr="00AC5E96" w:rsidRDefault="00E80A3B" w:rsidP="00334F32">
            <w:r w:rsidRPr="00AC5E96">
              <w:rPr>
                <w:rFonts w:ascii="Calibri" w:eastAsia="Times New Roman" w:hAnsi="Calibri"/>
                <w:b/>
                <w:bCs/>
                <w:lang w:eastAsia="es-CL"/>
              </w:rPr>
              <w:lastRenderedPageBreak/>
              <w:t>Número de Hecho Constatado</w:t>
            </w:r>
            <w:r w:rsidRPr="00AC5E96">
              <w:rPr>
                <w:rFonts w:ascii="Calibri" w:eastAsia="Times New Roman" w:hAnsi="Calibri"/>
                <w:lang w:eastAsia="es-CL"/>
              </w:rPr>
              <w:t xml:space="preserve">: </w:t>
            </w:r>
            <w:r w:rsidR="00334F32">
              <w:rPr>
                <w:rFonts w:ascii="Calibri" w:eastAsia="Times New Roman" w:hAnsi="Calibri"/>
                <w:lang w:eastAsia="es-CL"/>
              </w:rPr>
              <w:t>8</w:t>
            </w:r>
          </w:p>
        </w:tc>
        <w:tc>
          <w:tcPr>
            <w:tcW w:w="3600" w:type="pct"/>
          </w:tcPr>
          <w:p w14:paraId="787F1C63" w14:textId="21852F40" w:rsidR="00E80A3B" w:rsidRPr="00AC5E96" w:rsidRDefault="00AC5E96" w:rsidP="00C61535">
            <w:r w:rsidRPr="00AC5E96">
              <w:rPr>
                <w:rFonts w:ascii="Calibri" w:eastAsia="Times New Roman" w:hAnsi="Calibri"/>
                <w:b/>
                <w:bCs/>
                <w:lang w:eastAsia="es-CL"/>
              </w:rPr>
              <w:t>Estación</w:t>
            </w:r>
            <w:r w:rsidRPr="00AC5E96">
              <w:rPr>
                <w:rFonts w:ascii="Calibri" w:eastAsia="Times New Roman" w:hAnsi="Calibri"/>
                <w:lang w:eastAsia="es-CL"/>
              </w:rPr>
              <w:t>: 1, 2, 3 y 5</w:t>
            </w:r>
          </w:p>
        </w:tc>
      </w:tr>
      <w:tr w:rsidR="00E80A3B" w:rsidRPr="00122114" w14:paraId="310F46C5" w14:textId="77777777" w:rsidTr="00C61535">
        <w:trPr>
          <w:jc w:val="center"/>
        </w:trPr>
        <w:tc>
          <w:tcPr>
            <w:tcW w:w="5000" w:type="pct"/>
            <w:gridSpan w:val="2"/>
          </w:tcPr>
          <w:p w14:paraId="6AED6A2E" w14:textId="0455B0E2" w:rsidR="00E80A3B" w:rsidRPr="00403B6D" w:rsidRDefault="00E80A3B" w:rsidP="00F97BA3">
            <w:pPr>
              <w:rPr>
                <w:rFonts w:ascii="Calibri" w:eastAsia="Times New Roman" w:hAnsi="Calibri"/>
                <w:b/>
                <w:bCs/>
                <w:lang w:eastAsia="es-CL"/>
              </w:rPr>
            </w:pPr>
            <w:r w:rsidRPr="00403B6D">
              <w:rPr>
                <w:b/>
              </w:rPr>
              <w:t>Documentación entregada:</w:t>
            </w:r>
            <w:r w:rsidRPr="00403B6D">
              <w:t xml:space="preserve"> </w:t>
            </w:r>
            <w:r w:rsidR="00403B6D" w:rsidRPr="00403B6D">
              <w:t>Carta</w:t>
            </w:r>
            <w:r w:rsidR="00F97BA3">
              <w:t xml:space="preserve"> del </w:t>
            </w:r>
            <w:r w:rsidR="00403B6D" w:rsidRPr="00403B6D">
              <w:t>2 de marzo de 2015</w:t>
            </w:r>
            <w:r w:rsidRPr="00403B6D">
              <w:t>.</w:t>
            </w:r>
          </w:p>
        </w:tc>
      </w:tr>
      <w:tr w:rsidR="00E80A3B" w:rsidRPr="00122114" w14:paraId="388AB8A6" w14:textId="77777777" w:rsidTr="00BE0C4E">
        <w:trPr>
          <w:trHeight w:val="2548"/>
          <w:jc w:val="center"/>
        </w:trPr>
        <w:tc>
          <w:tcPr>
            <w:tcW w:w="5000" w:type="pct"/>
            <w:gridSpan w:val="2"/>
            <w:tcBorders>
              <w:bottom w:val="single" w:sz="4" w:space="0" w:color="auto"/>
            </w:tcBorders>
          </w:tcPr>
          <w:p w14:paraId="321AC850" w14:textId="77777777" w:rsidR="00E80A3B" w:rsidRPr="00122114" w:rsidRDefault="00E80A3B" w:rsidP="00C61535">
            <w:pPr>
              <w:rPr>
                <w:rFonts w:ascii="Calibri" w:eastAsia="Times New Roman" w:hAnsi="Calibri"/>
                <w:color w:val="000000"/>
                <w:lang w:eastAsia="es-CL"/>
              </w:rPr>
            </w:pPr>
            <w:r w:rsidRPr="00122114">
              <w:rPr>
                <w:rFonts w:ascii="Calibri" w:eastAsia="Times New Roman" w:hAnsi="Calibri"/>
                <w:b/>
                <w:bCs/>
                <w:color w:val="000000"/>
                <w:lang w:eastAsia="es-CL"/>
              </w:rPr>
              <w:t>Exigencia</w:t>
            </w:r>
            <w:r w:rsidRPr="00122114">
              <w:rPr>
                <w:rFonts w:ascii="Calibri" w:eastAsia="Times New Roman" w:hAnsi="Calibri"/>
                <w:color w:val="000000"/>
                <w:lang w:eastAsia="es-CL"/>
              </w:rPr>
              <w:t xml:space="preserve">: </w:t>
            </w:r>
          </w:p>
          <w:p w14:paraId="4883693F" w14:textId="77777777" w:rsidR="00E80A3B" w:rsidRPr="00122114" w:rsidRDefault="00E80A3B" w:rsidP="00BE0C4E">
            <w:pPr>
              <w:spacing w:before="120"/>
              <w:rPr>
                <w:b/>
              </w:rPr>
            </w:pPr>
            <w:r w:rsidRPr="00122114">
              <w:rPr>
                <w:b/>
              </w:rPr>
              <w:t>R</w:t>
            </w:r>
            <w:r>
              <w:rPr>
                <w:b/>
              </w:rPr>
              <w:t xml:space="preserve">esolución SMA Exenta </w:t>
            </w:r>
            <w:r w:rsidRPr="00122114">
              <w:rPr>
                <w:b/>
              </w:rPr>
              <w:t>N°</w:t>
            </w:r>
            <w:r>
              <w:rPr>
                <w:b/>
              </w:rPr>
              <w:t>121 del 17 de febrero de 2015</w:t>
            </w:r>
            <w:r w:rsidRPr="00122114">
              <w:rPr>
                <w:b/>
              </w:rPr>
              <w:t xml:space="preserve">, </w:t>
            </w:r>
            <w:r>
              <w:rPr>
                <w:b/>
              </w:rPr>
              <w:t>Resuelvo Primero</w:t>
            </w:r>
          </w:p>
          <w:p w14:paraId="74697AF6" w14:textId="5E243DD6" w:rsidR="00E80A3B" w:rsidRDefault="00397C1B" w:rsidP="00BE0C4E">
            <w:pPr>
              <w:spacing w:before="80"/>
              <w:rPr>
                <w:rFonts w:eastAsia="Times New Roman" w:cs="Calibri"/>
                <w:bCs/>
                <w:i/>
                <w:kern w:val="32"/>
              </w:rPr>
            </w:pPr>
            <w:r>
              <w:rPr>
                <w:rFonts w:eastAsia="Times New Roman" w:cs="Calibri"/>
                <w:bCs/>
                <w:i/>
                <w:kern w:val="32"/>
              </w:rPr>
              <w:t>“</w:t>
            </w:r>
            <w:r w:rsidR="00E80A3B">
              <w:rPr>
                <w:rFonts w:eastAsia="Times New Roman" w:cs="Calibri"/>
                <w:bCs/>
                <w:i/>
                <w:kern w:val="32"/>
              </w:rPr>
              <w:t>i</w:t>
            </w:r>
            <w:r w:rsidR="00E80A3B" w:rsidRPr="00FF416F">
              <w:rPr>
                <w:rFonts w:eastAsia="Times New Roman" w:cs="Calibri"/>
                <w:bCs/>
                <w:i/>
                <w:kern w:val="32"/>
              </w:rPr>
              <w:t>i.</w:t>
            </w:r>
            <w:r w:rsidR="00E80A3B">
              <w:rPr>
                <w:rFonts w:eastAsia="Times New Roman" w:cs="Calibri"/>
                <w:bCs/>
                <w:i/>
                <w:kern w:val="32"/>
              </w:rPr>
              <w:t xml:space="preserve"> </w:t>
            </w:r>
            <w:r w:rsidR="00E80A3B" w:rsidRPr="000139A1">
              <w:rPr>
                <w:rFonts w:eastAsia="Times New Roman" w:cs="Calibri"/>
                <w:b/>
                <w:bCs/>
                <w:i/>
                <w:kern w:val="32"/>
              </w:rPr>
              <w:t>Plan de Monitoreo de Aguas Residuales</w:t>
            </w:r>
            <w:r w:rsidR="00E80A3B">
              <w:rPr>
                <w:rFonts w:eastAsia="Times New Roman" w:cs="Calibri"/>
                <w:bCs/>
                <w:i/>
                <w:kern w:val="32"/>
              </w:rPr>
              <w:t>. E</w:t>
            </w:r>
            <w:r w:rsidR="00E80A3B" w:rsidRPr="00FF416F">
              <w:rPr>
                <w:rFonts w:eastAsia="Times New Roman" w:cs="Calibri"/>
                <w:bCs/>
                <w:i/>
                <w:kern w:val="32"/>
              </w:rPr>
              <w:t xml:space="preserve">l </w:t>
            </w:r>
            <w:r w:rsidR="00E80A3B">
              <w:rPr>
                <w:rFonts w:eastAsia="Times New Roman" w:cs="Calibri"/>
                <w:bCs/>
                <w:i/>
                <w:kern w:val="32"/>
              </w:rPr>
              <w:t>t</w:t>
            </w:r>
            <w:r w:rsidR="00E80A3B" w:rsidRPr="00FF416F">
              <w:rPr>
                <w:rFonts w:eastAsia="Times New Roman" w:cs="Calibri"/>
                <w:bCs/>
                <w:i/>
                <w:kern w:val="32"/>
              </w:rPr>
              <w:t xml:space="preserve">itular deberá </w:t>
            </w:r>
            <w:r w:rsidR="00E80A3B">
              <w:rPr>
                <w:rFonts w:eastAsia="Times New Roman" w:cs="Calibri"/>
                <w:bCs/>
                <w:i/>
                <w:kern w:val="32"/>
              </w:rPr>
              <w:t>realizar un plan de monitoreo de aguas residuales, de acuerdo a las siguientes condiciones:</w:t>
            </w:r>
          </w:p>
          <w:p w14:paraId="0D9F30D9" w14:textId="47CD2DB7" w:rsidR="00E80A3B" w:rsidRDefault="00AE0304" w:rsidP="00C61535">
            <w:pPr>
              <w:spacing w:before="40"/>
              <w:rPr>
                <w:rFonts w:eastAsia="Times New Roman" w:cs="Calibri"/>
                <w:bCs/>
                <w:i/>
                <w:kern w:val="32"/>
              </w:rPr>
            </w:pPr>
            <w:r>
              <w:rPr>
                <w:rFonts w:eastAsia="Times New Roman" w:cs="Calibri"/>
                <w:bCs/>
                <w:i/>
                <w:kern w:val="32"/>
              </w:rPr>
              <w:t>b</w:t>
            </w:r>
            <w:r w:rsidR="00E80A3B" w:rsidRPr="000139A1">
              <w:rPr>
                <w:rFonts w:eastAsia="Times New Roman" w:cs="Calibri"/>
                <w:bCs/>
                <w:i/>
                <w:kern w:val="32"/>
              </w:rPr>
              <w:t xml:space="preserve">) </w:t>
            </w:r>
            <w:r w:rsidR="000A0D63" w:rsidRPr="000A0D63">
              <w:rPr>
                <w:rFonts w:eastAsia="Times New Roman" w:cs="Calibri"/>
                <w:b/>
                <w:bCs/>
                <w:i/>
                <w:kern w:val="32"/>
              </w:rPr>
              <w:t xml:space="preserve">Monitoreo Puntual del parámetro </w:t>
            </w:r>
            <w:proofErr w:type="spellStart"/>
            <w:r w:rsidR="000A0D63" w:rsidRPr="000A0D63">
              <w:rPr>
                <w:rFonts w:eastAsia="Times New Roman" w:cs="Calibri"/>
                <w:b/>
                <w:bCs/>
                <w:i/>
                <w:kern w:val="32"/>
              </w:rPr>
              <w:t>Coliformes</w:t>
            </w:r>
            <w:proofErr w:type="spellEnd"/>
            <w:r w:rsidR="000A0D63" w:rsidRPr="000A0D63">
              <w:rPr>
                <w:rFonts w:eastAsia="Times New Roman" w:cs="Calibri"/>
                <w:b/>
                <w:bCs/>
                <w:i/>
                <w:kern w:val="32"/>
              </w:rPr>
              <w:t xml:space="preserve"> Fecales</w:t>
            </w:r>
            <w:r w:rsidR="00E80A3B" w:rsidRPr="000139A1">
              <w:rPr>
                <w:rFonts w:eastAsia="Times New Roman" w:cs="Calibri"/>
                <w:bCs/>
                <w:i/>
                <w:kern w:val="32"/>
              </w:rPr>
              <w:t xml:space="preserve">. Se deberá tomar </w:t>
            </w:r>
            <w:r w:rsidR="000A0D63">
              <w:rPr>
                <w:rFonts w:eastAsia="Times New Roman" w:cs="Calibri"/>
                <w:bCs/>
                <w:i/>
                <w:kern w:val="32"/>
              </w:rPr>
              <w:t xml:space="preserve">dos muestras </w:t>
            </w:r>
            <w:r w:rsidR="000A0D63" w:rsidRPr="0018416B">
              <w:rPr>
                <w:rFonts w:eastAsia="Times New Roman" w:cs="Calibri"/>
                <w:bCs/>
                <w:i/>
                <w:kern w:val="32"/>
              </w:rPr>
              <w:t xml:space="preserve">diarias, una al inicio y otra al término del período de descarga de residuos líquidos de Conservera </w:t>
            </w:r>
            <w:proofErr w:type="spellStart"/>
            <w:r w:rsidR="000A0D63" w:rsidRPr="0018416B">
              <w:rPr>
                <w:rFonts w:eastAsia="Times New Roman" w:cs="Calibri"/>
                <w:bCs/>
                <w:i/>
                <w:kern w:val="32"/>
              </w:rPr>
              <w:t>Pentzke</w:t>
            </w:r>
            <w:proofErr w:type="spellEnd"/>
            <w:r w:rsidR="000A0D63" w:rsidRPr="0018416B">
              <w:rPr>
                <w:rFonts w:eastAsia="Times New Roman" w:cs="Calibri"/>
                <w:bCs/>
                <w:i/>
                <w:kern w:val="32"/>
              </w:rPr>
              <w:t xml:space="preserve"> al Río Aconcagua</w:t>
            </w:r>
            <w:r w:rsidR="00E80A3B" w:rsidRPr="000139A1">
              <w:rPr>
                <w:rFonts w:eastAsia="Times New Roman" w:cs="Calibri"/>
                <w:bCs/>
                <w:i/>
                <w:kern w:val="32"/>
              </w:rPr>
              <w:t>.</w:t>
            </w:r>
            <w:r w:rsidR="0018416B" w:rsidRPr="000139A1">
              <w:rPr>
                <w:rFonts w:eastAsia="Times New Roman" w:cs="Calibri"/>
                <w:bCs/>
                <w:i/>
                <w:kern w:val="32"/>
              </w:rPr>
              <w:t xml:space="preserve"> </w:t>
            </w:r>
            <w:r w:rsidR="0018416B">
              <w:rPr>
                <w:rFonts w:eastAsia="Times New Roman" w:cs="Calibri"/>
                <w:bCs/>
                <w:i/>
                <w:kern w:val="32"/>
              </w:rPr>
              <w:t xml:space="preserve">El </w:t>
            </w:r>
            <w:r w:rsidR="0018416B" w:rsidRPr="000139A1">
              <w:rPr>
                <w:rFonts w:eastAsia="Times New Roman" w:cs="Calibri"/>
                <w:bCs/>
                <w:i/>
                <w:kern w:val="32"/>
              </w:rPr>
              <w:t xml:space="preserve">primer muestreo deberá fechar a más tardar el quinto día posterior a la notificación de la presente Resolución, y deberá repetirse cada día mientras se realice la descarga de residuos líquidos de Conservera </w:t>
            </w:r>
            <w:proofErr w:type="spellStart"/>
            <w:r w:rsidR="0018416B" w:rsidRPr="000139A1">
              <w:rPr>
                <w:rFonts w:eastAsia="Times New Roman" w:cs="Calibri"/>
                <w:bCs/>
                <w:i/>
                <w:kern w:val="32"/>
              </w:rPr>
              <w:t>Pentzke</w:t>
            </w:r>
            <w:proofErr w:type="spellEnd"/>
            <w:r w:rsidR="0018416B" w:rsidRPr="000139A1">
              <w:rPr>
                <w:rFonts w:eastAsia="Times New Roman" w:cs="Calibri"/>
                <w:bCs/>
                <w:i/>
                <w:kern w:val="32"/>
              </w:rPr>
              <w:t xml:space="preserve"> y el Titular acredite que el Sistema de Tratamiento de Residuos Líquidos se encuentre operando </w:t>
            </w:r>
            <w:r w:rsidR="0018416B">
              <w:rPr>
                <w:rFonts w:eastAsia="Times New Roman" w:cs="Calibri"/>
                <w:bCs/>
                <w:i/>
                <w:kern w:val="32"/>
              </w:rPr>
              <w:t>en adecuadas condiciones no ge</w:t>
            </w:r>
            <w:r w:rsidR="0018416B" w:rsidRPr="000139A1">
              <w:rPr>
                <w:rFonts w:eastAsia="Times New Roman" w:cs="Calibri"/>
                <w:bCs/>
                <w:i/>
                <w:kern w:val="32"/>
              </w:rPr>
              <w:t>nerando o</w:t>
            </w:r>
            <w:r w:rsidR="0018416B">
              <w:rPr>
                <w:rFonts w:eastAsia="Times New Roman" w:cs="Calibri"/>
                <w:bCs/>
                <w:i/>
                <w:kern w:val="32"/>
              </w:rPr>
              <w:t xml:space="preserve">lores molestos </w:t>
            </w:r>
            <w:r w:rsidR="0018416B" w:rsidRPr="000139A1">
              <w:rPr>
                <w:rFonts w:eastAsia="Times New Roman" w:cs="Calibri"/>
                <w:bCs/>
                <w:i/>
                <w:kern w:val="32"/>
              </w:rPr>
              <w:t>hacia la comunidad</w:t>
            </w:r>
            <w:r w:rsidR="0058197F">
              <w:rPr>
                <w:rFonts w:eastAsia="Times New Roman" w:cs="Calibri"/>
                <w:bCs/>
                <w:i/>
                <w:kern w:val="32"/>
              </w:rPr>
              <w:t>.</w:t>
            </w:r>
          </w:p>
          <w:p w14:paraId="2F21A384" w14:textId="68579512" w:rsidR="00E80A3B" w:rsidRPr="00122114" w:rsidRDefault="00E80A3B" w:rsidP="00045414">
            <w:pPr>
              <w:spacing w:before="40"/>
              <w:rPr>
                <w:rFonts w:eastAsia="Times New Roman" w:cs="Calibri"/>
                <w:bCs/>
                <w:i/>
                <w:kern w:val="32"/>
              </w:rPr>
            </w:pPr>
            <w:r w:rsidRPr="008A0BA7">
              <w:rPr>
                <w:rFonts w:eastAsia="Times New Roman" w:cs="Calibri"/>
                <w:bCs/>
                <w:i/>
                <w:kern w:val="32"/>
              </w:rPr>
              <w:t xml:space="preserve">d) </w:t>
            </w:r>
            <w:r w:rsidRPr="008A0BA7">
              <w:rPr>
                <w:rFonts w:eastAsia="Times New Roman" w:cs="Calibri"/>
                <w:b/>
                <w:bCs/>
                <w:i/>
                <w:kern w:val="32"/>
              </w:rPr>
              <w:t>Reportes parciales</w:t>
            </w:r>
            <w:r w:rsidRPr="008A0BA7">
              <w:rPr>
                <w:rFonts w:eastAsia="Times New Roman" w:cs="Calibri"/>
                <w:bCs/>
                <w:i/>
                <w:kern w:val="32"/>
              </w:rPr>
              <w:t xml:space="preserve">. Las mediciones y resultados analíticos de los </w:t>
            </w:r>
            <w:proofErr w:type="spellStart"/>
            <w:r w:rsidRPr="008A0BA7">
              <w:rPr>
                <w:rFonts w:eastAsia="Times New Roman" w:cs="Calibri"/>
                <w:bCs/>
                <w:i/>
                <w:kern w:val="32"/>
              </w:rPr>
              <w:t>monitoreos</w:t>
            </w:r>
            <w:proofErr w:type="spellEnd"/>
            <w:r w:rsidRPr="008A0BA7">
              <w:rPr>
                <w:rFonts w:eastAsia="Times New Roman" w:cs="Calibri"/>
                <w:bCs/>
                <w:i/>
                <w:kern w:val="32"/>
              </w:rPr>
              <w:t xml:space="preserve"> efectuados deberán remitirse a la Superintendencia del Medio Ambiente cada 5 días hábiles contados desde la realización del primer monitoreo, adjuntando copia de los certificados del laboratorio y copia de la cadena de custodia de cada una de las muestras</w:t>
            </w:r>
            <w:r w:rsidR="00397C1B">
              <w:rPr>
                <w:rFonts w:eastAsia="Times New Roman" w:cs="Calibri"/>
                <w:bCs/>
                <w:i/>
                <w:kern w:val="32"/>
              </w:rPr>
              <w:t>”</w:t>
            </w:r>
            <w:r w:rsidRPr="008A0BA7">
              <w:rPr>
                <w:rFonts w:eastAsia="Times New Roman" w:cs="Calibri"/>
                <w:bCs/>
                <w:i/>
                <w:kern w:val="32"/>
              </w:rPr>
              <w:t>.</w:t>
            </w:r>
          </w:p>
        </w:tc>
      </w:tr>
      <w:tr w:rsidR="00E80A3B" w:rsidRPr="00122114" w14:paraId="253821CF" w14:textId="77777777" w:rsidTr="00F97BA3">
        <w:trPr>
          <w:trHeight w:val="2392"/>
          <w:jc w:val="center"/>
        </w:trPr>
        <w:tc>
          <w:tcPr>
            <w:tcW w:w="5000" w:type="pct"/>
            <w:gridSpan w:val="2"/>
          </w:tcPr>
          <w:p w14:paraId="3CDA8CE6" w14:textId="6D5366A0" w:rsidR="00E80A3B" w:rsidRPr="005477C6" w:rsidRDefault="00E80A3B" w:rsidP="00C61535">
            <w:pPr>
              <w:jc w:val="left"/>
              <w:rPr>
                <w:rFonts w:ascii="Calibri" w:eastAsia="Times New Roman" w:hAnsi="Calibri"/>
                <w:color w:val="000000"/>
                <w:lang w:eastAsia="es-CL"/>
              </w:rPr>
            </w:pPr>
            <w:r>
              <w:rPr>
                <w:b/>
              </w:rPr>
              <w:t>Resultados examen de Información</w:t>
            </w:r>
            <w:r w:rsidRPr="00C045CF">
              <w:t>:</w:t>
            </w:r>
          </w:p>
          <w:p w14:paraId="16B0A895" w14:textId="257F9BD8" w:rsidR="00E80A3B" w:rsidRDefault="00E80A3B" w:rsidP="004C76A1">
            <w:pPr>
              <w:pStyle w:val="Prrafodelista"/>
              <w:numPr>
                <w:ilvl w:val="0"/>
                <w:numId w:val="15"/>
              </w:numPr>
              <w:spacing w:before="60"/>
              <w:ind w:left="425" w:hanging="357"/>
              <w:contextualSpacing w:val="0"/>
            </w:pPr>
            <w:r>
              <w:t xml:space="preserve">Mediante carta </w:t>
            </w:r>
            <w:proofErr w:type="spellStart"/>
            <w:r>
              <w:t>recepcionada</w:t>
            </w:r>
            <w:proofErr w:type="spellEnd"/>
            <w:r>
              <w:t xml:space="preserve"> en la Oficina de Partes de la SMA </w:t>
            </w:r>
            <w:r w:rsidR="008671C5">
              <w:t xml:space="preserve">el 2 </w:t>
            </w:r>
            <w:r>
              <w:t xml:space="preserve">de marzo de 2015, la empresa remitió </w:t>
            </w:r>
            <w:r w:rsidR="00EA56CB">
              <w:t xml:space="preserve">copia de los informes con los </w:t>
            </w:r>
            <w:r w:rsidR="00DB5AB9">
              <w:t xml:space="preserve">resultados de </w:t>
            </w:r>
            <w:proofErr w:type="spellStart"/>
            <w:r w:rsidR="00DB5AB9">
              <w:t>coliformes</w:t>
            </w:r>
            <w:proofErr w:type="spellEnd"/>
            <w:r w:rsidR="00DB5AB9">
              <w:t xml:space="preserve"> fecales medido</w:t>
            </w:r>
            <w:r w:rsidR="00EA56CB">
              <w:t>s el día 20</w:t>
            </w:r>
            <w:r>
              <w:t xml:space="preserve"> de febrero de 2015</w:t>
            </w:r>
            <w:r w:rsidR="00EA56CB">
              <w:t>, en la mañana y en la noche (tabla 5)</w:t>
            </w:r>
            <w:r>
              <w:t>.</w:t>
            </w:r>
            <w:r w:rsidR="00C928C4">
              <w:t xml:space="preserve"> Además, la empresa remitió actas de muestreo en aguas residuales RS08.7 del laboratorio a cargo de ello, que incluyen cadena custodia respecto al transporte y recepción de las muestras tomadas</w:t>
            </w:r>
            <w:r w:rsidR="00F97BA3">
              <w:t xml:space="preserve"> (Anexo 10, carpeta “carta 2.03.2015”)</w:t>
            </w:r>
            <w:r w:rsidR="001B3B2A">
              <w:t>.</w:t>
            </w:r>
          </w:p>
          <w:p w14:paraId="3C86B932" w14:textId="02FEBF37" w:rsidR="00C928C4" w:rsidRDefault="00C928C4" w:rsidP="004C76A1">
            <w:pPr>
              <w:pStyle w:val="Prrafodelista"/>
              <w:numPr>
                <w:ilvl w:val="0"/>
                <w:numId w:val="15"/>
              </w:numPr>
              <w:spacing w:before="60"/>
              <w:ind w:left="425" w:hanging="357"/>
              <w:contextualSpacing w:val="0"/>
            </w:pPr>
            <w:r>
              <w:t xml:space="preserve">El análisis de los datos remitidos por el Titular indica que </w:t>
            </w:r>
            <w:r w:rsidR="00975408">
              <w:t xml:space="preserve">los resultados de </w:t>
            </w:r>
            <w:proofErr w:type="spellStart"/>
            <w:r w:rsidR="00975408">
              <w:t>coliformes</w:t>
            </w:r>
            <w:proofErr w:type="spellEnd"/>
            <w:r w:rsidR="00975408">
              <w:t xml:space="preserve"> fecales</w:t>
            </w:r>
            <w:r w:rsidR="00C87EAF">
              <w:t xml:space="preserve">, </w:t>
            </w:r>
            <w:r w:rsidR="00C87EAF">
              <w:rPr>
                <w:rFonts w:eastAsia="Times New Roman" w:cs="Calibri"/>
                <w:bCs/>
                <w:kern w:val="32"/>
              </w:rPr>
              <w:t xml:space="preserve">medidos en el punto de </w:t>
            </w:r>
            <w:r w:rsidR="00C87EAF" w:rsidRPr="00C87EAF">
              <w:rPr>
                <w:rFonts w:eastAsia="Times New Roman" w:cs="Calibri"/>
                <w:bCs/>
                <w:kern w:val="32"/>
              </w:rPr>
              <w:t xml:space="preserve">descarga de </w:t>
            </w:r>
            <w:proofErr w:type="spellStart"/>
            <w:r w:rsidR="00C87EAF" w:rsidRPr="00C87EAF">
              <w:rPr>
                <w:rFonts w:eastAsia="Times New Roman" w:cs="Calibri"/>
                <w:bCs/>
                <w:kern w:val="32"/>
              </w:rPr>
              <w:t>RILes</w:t>
            </w:r>
            <w:proofErr w:type="spellEnd"/>
            <w:r w:rsidR="00C87EAF">
              <w:rPr>
                <w:rFonts w:eastAsia="Times New Roman" w:cs="Calibri"/>
                <w:bCs/>
                <w:kern w:val="32"/>
              </w:rPr>
              <w:t>,</w:t>
            </w:r>
            <w:r>
              <w:t xml:space="preserve"> se encontraron bajo </w:t>
            </w:r>
            <w:r w:rsidR="008A71A0">
              <w:t xml:space="preserve">el </w:t>
            </w:r>
            <w:r>
              <w:t xml:space="preserve">límite máximo permitido en </w:t>
            </w:r>
            <w:r w:rsidR="008A71A0">
              <w:t>el la tabl</w:t>
            </w:r>
            <w:r>
              <w:t xml:space="preserve">a </w:t>
            </w:r>
            <w:r w:rsidR="008A71A0">
              <w:t>1 del DS N°90</w:t>
            </w:r>
            <w:r w:rsidR="00397C1B">
              <w:t>/01</w:t>
            </w:r>
            <w:r w:rsidR="008A71A0">
              <w:t xml:space="preserve"> </w:t>
            </w:r>
            <w:r>
              <w:t xml:space="preserve">(tabla </w:t>
            </w:r>
            <w:r w:rsidR="00975408">
              <w:t>5</w:t>
            </w:r>
            <w:r>
              <w:t>).</w:t>
            </w:r>
          </w:p>
          <w:p w14:paraId="426CDD44" w14:textId="65D278CE" w:rsidR="00BE0C4E" w:rsidRDefault="00BE0C4E" w:rsidP="004C76A1">
            <w:pPr>
              <w:pStyle w:val="Prrafodelista"/>
              <w:numPr>
                <w:ilvl w:val="0"/>
                <w:numId w:val="15"/>
              </w:numPr>
              <w:spacing w:before="60"/>
              <w:ind w:left="425" w:hanging="357"/>
              <w:contextualSpacing w:val="0"/>
            </w:pPr>
            <w:r>
              <w:t>En las actas de muestreo de aguas residuales, tanto para el horario matinal y el horario nocturno, se señala a modo de observación “</w:t>
            </w:r>
            <w:r w:rsidRPr="00397C1B">
              <w:rPr>
                <w:i/>
              </w:rPr>
              <w:t>poco olor</w:t>
            </w:r>
            <w:r>
              <w:t>”, por parte del laboratorio a cargo del muestreo.</w:t>
            </w:r>
          </w:p>
          <w:p w14:paraId="5FB6E08C" w14:textId="1171F8D1" w:rsidR="008671C5" w:rsidRDefault="0069594E" w:rsidP="004C76A1">
            <w:pPr>
              <w:pStyle w:val="Prrafodelista"/>
              <w:numPr>
                <w:ilvl w:val="0"/>
                <w:numId w:val="15"/>
              </w:numPr>
              <w:spacing w:before="60"/>
              <w:ind w:left="425" w:hanging="357"/>
              <w:contextualSpacing w:val="0"/>
            </w:pPr>
            <w:r>
              <w:t xml:space="preserve">Por medio de </w:t>
            </w:r>
            <w:r w:rsidR="008671C5">
              <w:t xml:space="preserve">cartas </w:t>
            </w:r>
            <w:proofErr w:type="spellStart"/>
            <w:r w:rsidR="008671C5">
              <w:t>recepcionada</w:t>
            </w:r>
            <w:r w:rsidR="00C61535">
              <w:t>s</w:t>
            </w:r>
            <w:proofErr w:type="spellEnd"/>
            <w:r w:rsidR="008671C5">
              <w:t xml:space="preserve"> en la Oficina </w:t>
            </w:r>
            <w:r w:rsidR="008671C5" w:rsidRPr="00CB6E46">
              <w:t>de Partes de la SMA los días 20 y 30 de marzo de 2015</w:t>
            </w:r>
            <w:r w:rsidR="00C61535" w:rsidRPr="00CB6E46">
              <w:t xml:space="preserve">, la empresa remitió resultados de </w:t>
            </w:r>
            <w:proofErr w:type="spellStart"/>
            <w:r w:rsidR="00C61535" w:rsidRPr="00CB6E46">
              <w:t>monitoreos</w:t>
            </w:r>
            <w:proofErr w:type="spellEnd"/>
            <w:r w:rsidR="00C61535" w:rsidRPr="00CB6E46">
              <w:t xml:space="preserve"> puntuales</w:t>
            </w:r>
            <w:r w:rsidRPr="00CB6E46">
              <w:t xml:space="preserve"> de </w:t>
            </w:r>
            <w:proofErr w:type="spellStart"/>
            <w:r w:rsidRPr="00CB6E46">
              <w:t>coliformes</w:t>
            </w:r>
            <w:proofErr w:type="spellEnd"/>
            <w:r w:rsidRPr="00CB6E46">
              <w:t xml:space="preserve"> fecales</w:t>
            </w:r>
            <w:r w:rsidR="005E226B" w:rsidRPr="00CB6E46">
              <w:t xml:space="preserve"> correspondientes a los días</w:t>
            </w:r>
            <w:r w:rsidR="005E226B">
              <w:t xml:space="preserve"> 23, 25 y 27 de febrero de 2015; y el 6 de marzo de 2015, los cuales no informan los horarios de toma de muestras que permitan verificar</w:t>
            </w:r>
            <w:r w:rsidR="00141607">
              <w:t xml:space="preserve"> la frecuencia de dos muestras diarias establecida en la Resol SMA N°121/2015 ni incluyen actas de muestreo ni cadena de custodia.</w:t>
            </w:r>
          </w:p>
          <w:p w14:paraId="12401022" w14:textId="7664183A" w:rsidR="00E80A3B" w:rsidRDefault="00F97BA3" w:rsidP="004C76A1">
            <w:pPr>
              <w:pStyle w:val="Prrafodelista"/>
              <w:numPr>
                <w:ilvl w:val="0"/>
                <w:numId w:val="15"/>
              </w:numPr>
              <w:spacing w:before="60"/>
              <w:ind w:left="425" w:hanging="357"/>
              <w:contextualSpacing w:val="0"/>
            </w:pPr>
            <w:r>
              <w:t xml:space="preserve">Al 1 de abril de 2015, el </w:t>
            </w:r>
            <w:r w:rsidR="00E80A3B">
              <w:t xml:space="preserve">Titular no </w:t>
            </w:r>
            <w:r>
              <w:t xml:space="preserve">ha remitido a la SMA </w:t>
            </w:r>
            <w:r w:rsidRPr="00F97BA3">
              <w:rPr>
                <w:rFonts w:eastAsia="Times New Roman" w:cs="Calibri"/>
                <w:bCs/>
                <w:kern w:val="32"/>
              </w:rPr>
              <w:t xml:space="preserve">resultados analíticos de </w:t>
            </w:r>
            <w:proofErr w:type="spellStart"/>
            <w:r w:rsidRPr="00F97BA3">
              <w:rPr>
                <w:rFonts w:eastAsia="Times New Roman" w:cs="Calibri"/>
                <w:bCs/>
                <w:kern w:val="32"/>
              </w:rPr>
              <w:t>monitoreos</w:t>
            </w:r>
            <w:proofErr w:type="spellEnd"/>
            <w:r w:rsidRPr="00F97BA3">
              <w:rPr>
                <w:rFonts w:eastAsia="Times New Roman" w:cs="Calibri"/>
                <w:bCs/>
                <w:kern w:val="32"/>
              </w:rPr>
              <w:t xml:space="preserve"> de </w:t>
            </w:r>
            <w:proofErr w:type="spellStart"/>
            <w:r w:rsidRPr="00F97BA3">
              <w:rPr>
                <w:rFonts w:eastAsia="Times New Roman" w:cs="Calibri"/>
                <w:bCs/>
                <w:kern w:val="32"/>
              </w:rPr>
              <w:t>coli</w:t>
            </w:r>
            <w:r w:rsidR="00141607">
              <w:rPr>
                <w:rFonts w:eastAsia="Times New Roman" w:cs="Calibri"/>
                <w:bCs/>
                <w:kern w:val="32"/>
              </w:rPr>
              <w:t>formes</w:t>
            </w:r>
            <w:proofErr w:type="spellEnd"/>
            <w:r w:rsidR="00141607">
              <w:rPr>
                <w:rFonts w:eastAsia="Times New Roman" w:cs="Calibri"/>
                <w:bCs/>
                <w:kern w:val="32"/>
              </w:rPr>
              <w:t xml:space="preserve"> fecales posteriores al 6</w:t>
            </w:r>
            <w:r w:rsidRPr="00F97BA3">
              <w:rPr>
                <w:rFonts w:eastAsia="Times New Roman" w:cs="Calibri"/>
                <w:bCs/>
                <w:kern w:val="32"/>
              </w:rPr>
              <w:t xml:space="preserve"> de </w:t>
            </w:r>
            <w:r w:rsidR="00141607">
              <w:rPr>
                <w:rFonts w:eastAsia="Times New Roman" w:cs="Calibri"/>
                <w:bCs/>
                <w:kern w:val="32"/>
              </w:rPr>
              <w:t xml:space="preserve">marzo </w:t>
            </w:r>
            <w:r w:rsidRPr="00F97BA3">
              <w:rPr>
                <w:rFonts w:eastAsia="Times New Roman" w:cs="Calibri"/>
                <w:bCs/>
                <w:kern w:val="32"/>
              </w:rPr>
              <w:t>de 2015</w:t>
            </w:r>
            <w:r w:rsidR="00E80A3B">
              <w:t>.</w:t>
            </w:r>
          </w:p>
          <w:p w14:paraId="3EB79E13" w14:textId="53824A7D" w:rsidR="00E80A3B" w:rsidRPr="005477C6" w:rsidRDefault="00C928C4" w:rsidP="004C76A1">
            <w:pPr>
              <w:pStyle w:val="Prrafodelista"/>
              <w:numPr>
                <w:ilvl w:val="0"/>
                <w:numId w:val="15"/>
              </w:numPr>
              <w:spacing w:before="60"/>
              <w:ind w:left="425" w:hanging="357"/>
              <w:contextualSpacing w:val="0"/>
            </w:pPr>
            <w:r>
              <w:t xml:space="preserve">Los informes con los resultados de </w:t>
            </w:r>
            <w:proofErr w:type="spellStart"/>
            <w:r>
              <w:t>coliformes</w:t>
            </w:r>
            <w:proofErr w:type="spellEnd"/>
            <w:r>
              <w:t xml:space="preserve"> fecales fueron </w:t>
            </w:r>
            <w:r w:rsidR="00F97BA3">
              <w:t>r</w:t>
            </w:r>
            <w:r>
              <w:t>eali</w:t>
            </w:r>
            <w:r w:rsidR="00F97BA3">
              <w:t>z</w:t>
            </w:r>
            <w:r>
              <w:t>ados por el laboratorio SILOB Chile, el cual cuenta con acreditación INN LE 045</w:t>
            </w:r>
            <w:r w:rsidR="00F97BA3">
              <w:t xml:space="preserve"> vigente.</w:t>
            </w:r>
          </w:p>
        </w:tc>
      </w:tr>
    </w:tbl>
    <w:p w14:paraId="1638687A" w14:textId="77777777" w:rsidR="002E2B01" w:rsidRDefault="002E2B01">
      <w:r>
        <w:br w:type="page"/>
      </w:r>
    </w:p>
    <w:p w14:paraId="0D0CD5A2" w14:textId="77777777" w:rsidR="002E2B01" w:rsidRDefault="002E2B01"/>
    <w:tbl>
      <w:tblPr>
        <w:tblStyle w:val="Tablaconcuadrcula"/>
        <w:tblW w:w="13575" w:type="dxa"/>
        <w:jc w:val="center"/>
        <w:tblLook w:val="04A0" w:firstRow="1" w:lastRow="0" w:firstColumn="1" w:lastColumn="0" w:noHBand="0" w:noVBand="1"/>
      </w:tblPr>
      <w:tblGrid>
        <w:gridCol w:w="13575"/>
      </w:tblGrid>
      <w:tr w:rsidR="00F97BA3" w:rsidRPr="00122114" w14:paraId="462E7BE3" w14:textId="77777777" w:rsidTr="00F97BA3">
        <w:trPr>
          <w:trHeight w:val="229"/>
          <w:jc w:val="center"/>
        </w:trPr>
        <w:tc>
          <w:tcPr>
            <w:tcW w:w="5000" w:type="pct"/>
          </w:tcPr>
          <w:p w14:paraId="7795BADC" w14:textId="070CEEF9" w:rsidR="00F97BA3" w:rsidRPr="005477C6" w:rsidRDefault="00F97BA3" w:rsidP="00F97BA3">
            <w:pPr>
              <w:jc w:val="center"/>
              <w:rPr>
                <w:rFonts w:ascii="Calibri" w:eastAsia="Times New Roman" w:hAnsi="Calibri"/>
                <w:b/>
                <w:bCs/>
                <w:color w:val="000000"/>
                <w:lang w:eastAsia="es-CL"/>
              </w:rPr>
            </w:pPr>
            <w:r>
              <w:rPr>
                <w:rFonts w:ascii="Calibri" w:eastAsia="Times New Roman" w:hAnsi="Calibri"/>
                <w:b/>
                <w:bCs/>
                <w:color w:val="000000"/>
                <w:lang w:eastAsia="es-CL"/>
              </w:rPr>
              <w:t>Registros</w:t>
            </w:r>
          </w:p>
        </w:tc>
      </w:tr>
      <w:tr w:rsidR="00F97BA3" w:rsidRPr="00122114" w14:paraId="6501D197" w14:textId="77777777" w:rsidTr="005F354D">
        <w:trPr>
          <w:trHeight w:val="2165"/>
          <w:jc w:val="center"/>
        </w:trPr>
        <w:tc>
          <w:tcPr>
            <w:tcW w:w="5000" w:type="pct"/>
          </w:tcPr>
          <w:p w14:paraId="5BE8164A" w14:textId="77777777" w:rsidR="00F97BA3" w:rsidRPr="00F97BA3" w:rsidRDefault="00F97BA3" w:rsidP="00C61535">
            <w:pPr>
              <w:jc w:val="left"/>
              <w:rPr>
                <w:rFonts w:ascii="Calibri" w:eastAsia="Times New Roman" w:hAnsi="Calibri"/>
                <w:bCs/>
                <w:color w:val="000000"/>
                <w:sz w:val="4"/>
                <w:lang w:eastAsia="es-CL"/>
              </w:rPr>
            </w:pPr>
          </w:p>
          <w:p w14:paraId="3BF625F5" w14:textId="77777777" w:rsidR="00F97BA3" w:rsidRPr="00BE0C4E" w:rsidRDefault="00F97BA3" w:rsidP="00C61535">
            <w:pPr>
              <w:jc w:val="left"/>
              <w:rPr>
                <w:rFonts w:ascii="Calibri" w:eastAsia="Times New Roman" w:hAnsi="Calibri"/>
                <w:bCs/>
                <w:color w:val="000000"/>
                <w:sz w:val="6"/>
                <w:lang w:eastAsia="es-CL"/>
              </w:rPr>
            </w:pPr>
          </w:p>
          <w:tbl>
            <w:tblPr>
              <w:tblStyle w:val="Tablaconcuadrcula"/>
              <w:tblW w:w="0" w:type="auto"/>
              <w:jc w:val="center"/>
              <w:tblLook w:val="04A0" w:firstRow="1" w:lastRow="0" w:firstColumn="1" w:lastColumn="0" w:noHBand="0" w:noVBand="1"/>
            </w:tblPr>
            <w:tblGrid>
              <w:gridCol w:w="1233"/>
              <w:gridCol w:w="2977"/>
              <w:gridCol w:w="2699"/>
            </w:tblGrid>
            <w:tr w:rsidR="00F97BA3" w14:paraId="1C6D9AFA" w14:textId="77777777" w:rsidTr="00C61535">
              <w:trPr>
                <w:jc w:val="center"/>
              </w:trPr>
              <w:tc>
                <w:tcPr>
                  <w:tcW w:w="1233" w:type="dxa"/>
                  <w:shd w:val="pct20" w:color="auto" w:fill="auto"/>
                </w:tcPr>
                <w:p w14:paraId="6D1B042A" w14:textId="77777777" w:rsidR="00F97BA3" w:rsidRDefault="00F97BA3" w:rsidP="00C61535">
                  <w:pPr>
                    <w:jc w:val="center"/>
                    <w:rPr>
                      <w:rFonts w:ascii="Calibri" w:eastAsia="Times New Roman" w:hAnsi="Calibri"/>
                      <w:b/>
                      <w:sz w:val="18"/>
                      <w:szCs w:val="18"/>
                      <w:lang w:eastAsia="es-CL"/>
                    </w:rPr>
                  </w:pPr>
                  <w:r>
                    <w:rPr>
                      <w:rFonts w:ascii="Calibri" w:eastAsia="Times New Roman" w:hAnsi="Calibri"/>
                      <w:b/>
                      <w:sz w:val="18"/>
                      <w:szCs w:val="18"/>
                      <w:lang w:eastAsia="es-CL"/>
                    </w:rPr>
                    <w:t>N° informe</w:t>
                  </w:r>
                </w:p>
              </w:tc>
              <w:tc>
                <w:tcPr>
                  <w:tcW w:w="2977" w:type="dxa"/>
                  <w:shd w:val="pct20" w:color="auto" w:fill="auto"/>
                </w:tcPr>
                <w:p w14:paraId="407BA922" w14:textId="77777777" w:rsidR="00F97BA3" w:rsidRPr="003817D0" w:rsidRDefault="00F97BA3" w:rsidP="00C61535">
                  <w:pPr>
                    <w:jc w:val="center"/>
                    <w:rPr>
                      <w:rFonts w:ascii="Calibri" w:eastAsia="Times New Roman" w:hAnsi="Calibri"/>
                      <w:b/>
                      <w:sz w:val="18"/>
                      <w:szCs w:val="18"/>
                      <w:lang w:eastAsia="es-CL"/>
                    </w:rPr>
                  </w:pPr>
                  <w:r>
                    <w:rPr>
                      <w:rFonts w:ascii="Calibri" w:eastAsia="Times New Roman" w:hAnsi="Calibri"/>
                      <w:b/>
                      <w:sz w:val="18"/>
                      <w:szCs w:val="18"/>
                      <w:lang w:eastAsia="es-CL"/>
                    </w:rPr>
                    <w:t>Fecha y hora de muestreo</w:t>
                  </w:r>
                </w:p>
              </w:tc>
              <w:tc>
                <w:tcPr>
                  <w:tcW w:w="2699" w:type="dxa"/>
                  <w:shd w:val="pct20" w:color="auto" w:fill="auto"/>
                </w:tcPr>
                <w:p w14:paraId="63144A27" w14:textId="77777777" w:rsidR="00F97BA3" w:rsidRPr="003817D0" w:rsidRDefault="00F97BA3" w:rsidP="00C61535">
                  <w:pPr>
                    <w:jc w:val="center"/>
                    <w:rPr>
                      <w:rFonts w:ascii="Calibri" w:eastAsia="Times New Roman" w:hAnsi="Calibri"/>
                      <w:b/>
                      <w:sz w:val="18"/>
                      <w:szCs w:val="18"/>
                      <w:lang w:eastAsia="es-CL"/>
                    </w:rPr>
                  </w:pPr>
                  <w:proofErr w:type="spellStart"/>
                  <w:r>
                    <w:rPr>
                      <w:rFonts w:ascii="Calibri" w:eastAsia="Times New Roman" w:hAnsi="Calibri"/>
                      <w:b/>
                      <w:sz w:val="18"/>
                      <w:szCs w:val="18"/>
                      <w:lang w:eastAsia="es-CL"/>
                    </w:rPr>
                    <w:t>Coliformes</w:t>
                  </w:r>
                  <w:proofErr w:type="spellEnd"/>
                  <w:r>
                    <w:rPr>
                      <w:rFonts w:ascii="Calibri" w:eastAsia="Times New Roman" w:hAnsi="Calibri"/>
                      <w:b/>
                      <w:sz w:val="18"/>
                      <w:szCs w:val="18"/>
                      <w:lang w:eastAsia="es-CL"/>
                    </w:rPr>
                    <w:t xml:space="preserve"> fecales (NMP/100 ml)</w:t>
                  </w:r>
                </w:p>
              </w:tc>
            </w:tr>
            <w:tr w:rsidR="00F97BA3" w14:paraId="06052FA7" w14:textId="77777777" w:rsidTr="00C61535">
              <w:trPr>
                <w:jc w:val="center"/>
              </w:trPr>
              <w:tc>
                <w:tcPr>
                  <w:tcW w:w="1233" w:type="dxa"/>
                </w:tcPr>
                <w:p w14:paraId="33DF365F" w14:textId="77777777" w:rsidR="00F97BA3" w:rsidRPr="006D6455" w:rsidRDefault="00F97BA3" w:rsidP="001F2E66">
                  <w:pPr>
                    <w:jc w:val="center"/>
                    <w:rPr>
                      <w:rFonts w:ascii="Calibri" w:eastAsia="Times New Roman" w:hAnsi="Calibri"/>
                      <w:sz w:val="18"/>
                      <w:szCs w:val="18"/>
                      <w:lang w:eastAsia="es-CL"/>
                    </w:rPr>
                  </w:pPr>
                  <w:r w:rsidRPr="006D6455">
                    <w:rPr>
                      <w:rFonts w:ascii="Calibri" w:eastAsia="Times New Roman" w:hAnsi="Calibri"/>
                      <w:sz w:val="18"/>
                      <w:szCs w:val="18"/>
                      <w:lang w:eastAsia="es-CL"/>
                    </w:rPr>
                    <w:t>A1109.2015</w:t>
                  </w:r>
                </w:p>
              </w:tc>
              <w:tc>
                <w:tcPr>
                  <w:tcW w:w="2977" w:type="dxa"/>
                </w:tcPr>
                <w:p w14:paraId="1535B447" w14:textId="77777777" w:rsidR="00F97BA3" w:rsidRPr="004E5424" w:rsidRDefault="00F97BA3" w:rsidP="001F2E66">
                  <w:pPr>
                    <w:rPr>
                      <w:rFonts w:ascii="Calibri" w:eastAsia="Times New Roman" w:hAnsi="Calibri"/>
                      <w:color w:val="000000"/>
                      <w:sz w:val="18"/>
                      <w:szCs w:val="18"/>
                      <w:lang w:eastAsia="es-CL"/>
                    </w:rPr>
                  </w:pPr>
                  <w:r w:rsidRPr="004E5424">
                    <w:rPr>
                      <w:rFonts w:ascii="Calibri" w:eastAsia="Times New Roman" w:hAnsi="Calibri"/>
                      <w:sz w:val="18"/>
                      <w:szCs w:val="18"/>
                      <w:lang w:eastAsia="es-CL"/>
                    </w:rPr>
                    <w:t>2</w:t>
                  </w:r>
                  <w:r>
                    <w:rPr>
                      <w:rFonts w:ascii="Calibri" w:eastAsia="Times New Roman" w:hAnsi="Calibri"/>
                      <w:sz w:val="18"/>
                      <w:szCs w:val="18"/>
                      <w:lang w:eastAsia="es-CL"/>
                    </w:rPr>
                    <w:t>0</w:t>
                  </w:r>
                  <w:r w:rsidRPr="004E5424">
                    <w:rPr>
                      <w:rFonts w:ascii="Calibri" w:eastAsia="Times New Roman" w:hAnsi="Calibri"/>
                      <w:sz w:val="18"/>
                      <w:szCs w:val="18"/>
                      <w:lang w:eastAsia="es-CL"/>
                    </w:rPr>
                    <w:t>.02.2015</w:t>
                  </w:r>
                  <w:r>
                    <w:rPr>
                      <w:rFonts w:ascii="Calibri" w:eastAsia="Times New Roman" w:hAnsi="Calibri"/>
                      <w:sz w:val="18"/>
                      <w:szCs w:val="18"/>
                      <w:lang w:eastAsia="es-CL"/>
                    </w:rPr>
                    <w:t xml:space="preserve"> / 11:15 a 11:20 </w:t>
                  </w:r>
                  <w:proofErr w:type="spellStart"/>
                  <w:r>
                    <w:rPr>
                      <w:rFonts w:ascii="Calibri" w:eastAsia="Times New Roman" w:hAnsi="Calibri"/>
                      <w:sz w:val="18"/>
                      <w:szCs w:val="18"/>
                      <w:lang w:eastAsia="es-CL"/>
                    </w:rPr>
                    <w:t>hrs</w:t>
                  </w:r>
                  <w:proofErr w:type="spellEnd"/>
                  <w:r>
                    <w:rPr>
                      <w:rFonts w:ascii="Calibri" w:eastAsia="Times New Roman" w:hAnsi="Calibri"/>
                      <w:sz w:val="18"/>
                      <w:szCs w:val="18"/>
                      <w:lang w:eastAsia="es-CL"/>
                    </w:rPr>
                    <w:t>.</w:t>
                  </w:r>
                </w:p>
              </w:tc>
              <w:tc>
                <w:tcPr>
                  <w:tcW w:w="2699" w:type="dxa"/>
                </w:tcPr>
                <w:p w14:paraId="4851D27F" w14:textId="77777777" w:rsidR="00F97BA3" w:rsidRDefault="00F97BA3" w:rsidP="00C61535">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800</w:t>
                  </w:r>
                </w:p>
              </w:tc>
            </w:tr>
            <w:tr w:rsidR="00F97BA3" w14:paraId="504804E1" w14:textId="77777777" w:rsidTr="00C61535">
              <w:trPr>
                <w:jc w:val="center"/>
              </w:trPr>
              <w:tc>
                <w:tcPr>
                  <w:tcW w:w="1233" w:type="dxa"/>
                </w:tcPr>
                <w:p w14:paraId="1001C129" w14:textId="77777777" w:rsidR="00F97BA3" w:rsidRPr="004E5424" w:rsidRDefault="00F97BA3" w:rsidP="001F2E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A1110.2015</w:t>
                  </w:r>
                </w:p>
              </w:tc>
              <w:tc>
                <w:tcPr>
                  <w:tcW w:w="2977" w:type="dxa"/>
                </w:tcPr>
                <w:p w14:paraId="2E5BEACF" w14:textId="77777777" w:rsidR="00F97BA3" w:rsidRPr="004E5424" w:rsidRDefault="00F97BA3" w:rsidP="001F2E66">
                  <w:pPr>
                    <w:rPr>
                      <w:rFonts w:ascii="Calibri" w:eastAsia="Times New Roman" w:hAnsi="Calibri"/>
                      <w:color w:val="000000"/>
                      <w:sz w:val="18"/>
                      <w:szCs w:val="18"/>
                      <w:lang w:eastAsia="es-CL"/>
                    </w:rPr>
                  </w:pPr>
                  <w:r w:rsidRPr="004E5424">
                    <w:rPr>
                      <w:rFonts w:ascii="Calibri" w:eastAsia="Times New Roman" w:hAnsi="Calibri"/>
                      <w:sz w:val="18"/>
                      <w:szCs w:val="18"/>
                      <w:lang w:eastAsia="es-CL"/>
                    </w:rPr>
                    <w:t>2</w:t>
                  </w:r>
                  <w:r>
                    <w:rPr>
                      <w:rFonts w:ascii="Calibri" w:eastAsia="Times New Roman" w:hAnsi="Calibri"/>
                      <w:sz w:val="18"/>
                      <w:szCs w:val="18"/>
                      <w:lang w:eastAsia="es-CL"/>
                    </w:rPr>
                    <w:t>0</w:t>
                  </w:r>
                  <w:r w:rsidRPr="004E5424">
                    <w:rPr>
                      <w:rFonts w:ascii="Calibri" w:eastAsia="Times New Roman" w:hAnsi="Calibri"/>
                      <w:sz w:val="18"/>
                      <w:szCs w:val="18"/>
                      <w:lang w:eastAsia="es-CL"/>
                    </w:rPr>
                    <w:t>.02.2015</w:t>
                  </w:r>
                  <w:r>
                    <w:rPr>
                      <w:rFonts w:ascii="Calibri" w:eastAsia="Times New Roman" w:hAnsi="Calibri"/>
                      <w:sz w:val="18"/>
                      <w:szCs w:val="18"/>
                      <w:lang w:eastAsia="es-CL"/>
                    </w:rPr>
                    <w:t xml:space="preserve"> / 23:15 a 23:20 </w:t>
                  </w:r>
                  <w:proofErr w:type="spellStart"/>
                  <w:r>
                    <w:rPr>
                      <w:rFonts w:ascii="Calibri" w:eastAsia="Times New Roman" w:hAnsi="Calibri"/>
                      <w:sz w:val="18"/>
                      <w:szCs w:val="18"/>
                      <w:lang w:eastAsia="es-CL"/>
                    </w:rPr>
                    <w:t>hrs</w:t>
                  </w:r>
                  <w:proofErr w:type="spellEnd"/>
                  <w:r>
                    <w:rPr>
                      <w:rFonts w:ascii="Calibri" w:eastAsia="Times New Roman" w:hAnsi="Calibri"/>
                      <w:sz w:val="18"/>
                      <w:szCs w:val="18"/>
                      <w:lang w:eastAsia="es-CL"/>
                    </w:rPr>
                    <w:t>.</w:t>
                  </w:r>
                </w:p>
              </w:tc>
              <w:tc>
                <w:tcPr>
                  <w:tcW w:w="2699" w:type="dxa"/>
                </w:tcPr>
                <w:p w14:paraId="174BC16C" w14:textId="77777777" w:rsidR="00F97BA3" w:rsidRDefault="00F97BA3" w:rsidP="00C61535">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&lt;2</w:t>
                  </w:r>
                </w:p>
              </w:tc>
            </w:tr>
            <w:tr w:rsidR="00F32D18" w14:paraId="09FF161F" w14:textId="77777777" w:rsidTr="00C61535">
              <w:trPr>
                <w:jc w:val="center"/>
              </w:trPr>
              <w:tc>
                <w:tcPr>
                  <w:tcW w:w="1233" w:type="dxa"/>
                </w:tcPr>
                <w:p w14:paraId="08C9BEAD" w14:textId="7923BD1B" w:rsidR="00F32D18" w:rsidRDefault="00245E52" w:rsidP="001F2E6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A1138.2015</w:t>
                  </w:r>
                </w:p>
              </w:tc>
              <w:tc>
                <w:tcPr>
                  <w:tcW w:w="2977" w:type="dxa"/>
                </w:tcPr>
                <w:p w14:paraId="3EA4A01B" w14:textId="1BB8FF53" w:rsidR="00F32D18" w:rsidRPr="004E5424" w:rsidRDefault="00245E52" w:rsidP="001F2E66">
                  <w:pPr>
                    <w:rPr>
                      <w:rFonts w:ascii="Calibri" w:eastAsia="Times New Roman" w:hAnsi="Calibri"/>
                      <w:sz w:val="18"/>
                      <w:szCs w:val="18"/>
                      <w:lang w:eastAsia="es-CL"/>
                    </w:rPr>
                  </w:pPr>
                  <w:r w:rsidRPr="004E5424">
                    <w:rPr>
                      <w:rFonts w:ascii="Calibri" w:eastAsia="Times New Roman" w:hAnsi="Calibri"/>
                      <w:sz w:val="18"/>
                      <w:szCs w:val="18"/>
                      <w:lang w:eastAsia="es-CL"/>
                    </w:rPr>
                    <w:t>2</w:t>
                  </w:r>
                  <w:r>
                    <w:rPr>
                      <w:rFonts w:ascii="Calibri" w:eastAsia="Times New Roman" w:hAnsi="Calibri"/>
                      <w:sz w:val="18"/>
                      <w:szCs w:val="18"/>
                      <w:lang w:eastAsia="es-CL"/>
                    </w:rPr>
                    <w:t>3 a 24.</w:t>
                  </w:r>
                  <w:r w:rsidRPr="004E5424">
                    <w:rPr>
                      <w:rFonts w:ascii="Calibri" w:eastAsia="Times New Roman" w:hAnsi="Calibri"/>
                      <w:sz w:val="18"/>
                      <w:szCs w:val="18"/>
                      <w:lang w:eastAsia="es-CL"/>
                    </w:rPr>
                    <w:t>02.2015</w:t>
                  </w:r>
                </w:p>
              </w:tc>
              <w:tc>
                <w:tcPr>
                  <w:tcW w:w="2699" w:type="dxa"/>
                </w:tcPr>
                <w:p w14:paraId="4C9EFA8F" w14:textId="2DA6F578" w:rsidR="00F32D18" w:rsidRDefault="00245E52" w:rsidP="00C61535">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13</w:t>
                  </w:r>
                </w:p>
              </w:tc>
            </w:tr>
            <w:tr w:rsidR="00245E52" w14:paraId="483BFB3F" w14:textId="77777777" w:rsidTr="00C61535">
              <w:trPr>
                <w:jc w:val="center"/>
              </w:trPr>
              <w:tc>
                <w:tcPr>
                  <w:tcW w:w="1233" w:type="dxa"/>
                </w:tcPr>
                <w:p w14:paraId="6A652EF8" w14:textId="22EE1714" w:rsidR="00245E52" w:rsidRDefault="00245E52" w:rsidP="001F2E66">
                  <w:pPr>
                    <w:tabs>
                      <w:tab w:val="left" w:pos="1005"/>
                    </w:tabs>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A1210.1.2015</w:t>
                  </w:r>
                </w:p>
              </w:tc>
              <w:tc>
                <w:tcPr>
                  <w:tcW w:w="2977" w:type="dxa"/>
                </w:tcPr>
                <w:p w14:paraId="46C7DD13" w14:textId="2327D3D1" w:rsidR="00245E52" w:rsidRPr="004E5424" w:rsidRDefault="00245E52" w:rsidP="001F2E66">
                  <w:pPr>
                    <w:rPr>
                      <w:rFonts w:ascii="Calibri" w:eastAsia="Times New Roman" w:hAnsi="Calibri"/>
                      <w:sz w:val="18"/>
                      <w:szCs w:val="18"/>
                      <w:lang w:eastAsia="es-CL"/>
                    </w:rPr>
                  </w:pPr>
                  <w:r w:rsidRPr="004E5424">
                    <w:rPr>
                      <w:rFonts w:ascii="Calibri" w:eastAsia="Times New Roman" w:hAnsi="Calibri"/>
                      <w:sz w:val="18"/>
                      <w:szCs w:val="18"/>
                      <w:lang w:eastAsia="es-CL"/>
                    </w:rPr>
                    <w:t>2</w:t>
                  </w:r>
                  <w:r>
                    <w:rPr>
                      <w:rFonts w:ascii="Calibri" w:eastAsia="Times New Roman" w:hAnsi="Calibri"/>
                      <w:sz w:val="18"/>
                      <w:szCs w:val="18"/>
                      <w:lang w:eastAsia="es-CL"/>
                    </w:rPr>
                    <w:t>5 a 26.</w:t>
                  </w:r>
                  <w:r w:rsidRPr="004E5424">
                    <w:rPr>
                      <w:rFonts w:ascii="Calibri" w:eastAsia="Times New Roman" w:hAnsi="Calibri"/>
                      <w:sz w:val="18"/>
                      <w:szCs w:val="18"/>
                      <w:lang w:eastAsia="es-CL"/>
                    </w:rPr>
                    <w:t>02.2015</w:t>
                  </w:r>
                </w:p>
              </w:tc>
              <w:tc>
                <w:tcPr>
                  <w:tcW w:w="2699" w:type="dxa"/>
                </w:tcPr>
                <w:p w14:paraId="7C78FAD7" w14:textId="6D3F4B96" w:rsidR="00245E52" w:rsidRDefault="00245E52" w:rsidP="00C61535">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&lt;2</w:t>
                  </w:r>
                </w:p>
              </w:tc>
            </w:tr>
            <w:tr w:rsidR="00245E52" w14:paraId="4ECA5008" w14:textId="77777777" w:rsidTr="00C61535">
              <w:trPr>
                <w:jc w:val="center"/>
              </w:trPr>
              <w:tc>
                <w:tcPr>
                  <w:tcW w:w="1233" w:type="dxa"/>
                </w:tcPr>
                <w:p w14:paraId="13871B4F" w14:textId="3246C47D" w:rsidR="00245E52" w:rsidRDefault="00245E52" w:rsidP="001F2E66">
                  <w:pPr>
                    <w:tabs>
                      <w:tab w:val="left" w:pos="1005"/>
                    </w:tabs>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A1282.2.2015</w:t>
                  </w:r>
                </w:p>
              </w:tc>
              <w:tc>
                <w:tcPr>
                  <w:tcW w:w="2977" w:type="dxa"/>
                </w:tcPr>
                <w:p w14:paraId="412F568D" w14:textId="1C26BE39" w:rsidR="00245E52" w:rsidRPr="004E5424" w:rsidRDefault="00245E52" w:rsidP="001F2E66">
                  <w:pPr>
                    <w:rPr>
                      <w:rFonts w:ascii="Calibri" w:eastAsia="Times New Roman" w:hAnsi="Calibri"/>
                      <w:sz w:val="18"/>
                      <w:szCs w:val="18"/>
                      <w:lang w:eastAsia="es-CL"/>
                    </w:rPr>
                  </w:pPr>
                  <w:r w:rsidRPr="004E5424">
                    <w:rPr>
                      <w:rFonts w:ascii="Calibri" w:eastAsia="Times New Roman" w:hAnsi="Calibri"/>
                      <w:sz w:val="18"/>
                      <w:szCs w:val="18"/>
                      <w:lang w:eastAsia="es-CL"/>
                    </w:rPr>
                    <w:t>2</w:t>
                  </w:r>
                  <w:r>
                    <w:rPr>
                      <w:rFonts w:ascii="Calibri" w:eastAsia="Times New Roman" w:hAnsi="Calibri"/>
                      <w:sz w:val="18"/>
                      <w:szCs w:val="18"/>
                      <w:lang w:eastAsia="es-CL"/>
                    </w:rPr>
                    <w:t>7 a 2</w:t>
                  </w:r>
                  <w:r w:rsidR="00DE0301">
                    <w:rPr>
                      <w:rFonts w:ascii="Calibri" w:eastAsia="Times New Roman" w:hAnsi="Calibri"/>
                      <w:sz w:val="18"/>
                      <w:szCs w:val="18"/>
                      <w:lang w:eastAsia="es-CL"/>
                    </w:rPr>
                    <w:t>8</w:t>
                  </w:r>
                  <w:r>
                    <w:rPr>
                      <w:rFonts w:ascii="Calibri" w:eastAsia="Times New Roman" w:hAnsi="Calibri"/>
                      <w:sz w:val="18"/>
                      <w:szCs w:val="18"/>
                      <w:lang w:eastAsia="es-CL"/>
                    </w:rPr>
                    <w:t>.</w:t>
                  </w:r>
                  <w:r w:rsidRPr="004E5424">
                    <w:rPr>
                      <w:rFonts w:ascii="Calibri" w:eastAsia="Times New Roman" w:hAnsi="Calibri"/>
                      <w:sz w:val="18"/>
                      <w:szCs w:val="18"/>
                      <w:lang w:eastAsia="es-CL"/>
                    </w:rPr>
                    <w:t>02.2015</w:t>
                  </w:r>
                </w:p>
              </w:tc>
              <w:tc>
                <w:tcPr>
                  <w:tcW w:w="2699" w:type="dxa"/>
                </w:tcPr>
                <w:p w14:paraId="5018498C" w14:textId="18987D72" w:rsidR="00245E52" w:rsidRDefault="00245E52" w:rsidP="00C61535">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&lt;2</w:t>
                  </w:r>
                </w:p>
              </w:tc>
            </w:tr>
            <w:tr w:rsidR="00245E52" w14:paraId="57779DEF" w14:textId="77777777" w:rsidTr="00C61535">
              <w:trPr>
                <w:jc w:val="center"/>
              </w:trPr>
              <w:tc>
                <w:tcPr>
                  <w:tcW w:w="1233" w:type="dxa"/>
                </w:tcPr>
                <w:p w14:paraId="28EDE87C" w14:textId="22F2BFF4" w:rsidR="00245E52" w:rsidRDefault="00245E52" w:rsidP="001F2E66">
                  <w:pPr>
                    <w:tabs>
                      <w:tab w:val="left" w:pos="1005"/>
                    </w:tabs>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A1438.2015</w:t>
                  </w:r>
                </w:p>
              </w:tc>
              <w:tc>
                <w:tcPr>
                  <w:tcW w:w="2977" w:type="dxa"/>
                </w:tcPr>
                <w:p w14:paraId="49FC9CF6" w14:textId="753C2B0A" w:rsidR="00245E52" w:rsidRPr="004E5424" w:rsidRDefault="00245E52" w:rsidP="001F2E66">
                  <w:pPr>
                    <w:rPr>
                      <w:rFonts w:ascii="Calibri" w:eastAsia="Times New Roman" w:hAnsi="Calibri"/>
                      <w:sz w:val="18"/>
                      <w:szCs w:val="18"/>
                      <w:lang w:eastAsia="es-CL"/>
                    </w:rPr>
                  </w:pPr>
                  <w:r>
                    <w:rPr>
                      <w:rFonts w:ascii="Calibri" w:eastAsia="Times New Roman" w:hAnsi="Calibri"/>
                      <w:sz w:val="18"/>
                      <w:szCs w:val="18"/>
                      <w:lang w:eastAsia="es-CL"/>
                    </w:rPr>
                    <w:t>6 a 7.03.2015</w:t>
                  </w:r>
                </w:p>
              </w:tc>
              <w:tc>
                <w:tcPr>
                  <w:tcW w:w="2699" w:type="dxa"/>
                </w:tcPr>
                <w:p w14:paraId="7B1E60E1" w14:textId="2479DC63" w:rsidR="00245E52" w:rsidRDefault="00245E52" w:rsidP="00C61535">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&lt;2</w:t>
                  </w:r>
                </w:p>
              </w:tc>
            </w:tr>
            <w:tr w:rsidR="00F97BA3" w14:paraId="4E1E187C" w14:textId="77777777" w:rsidTr="00C61535">
              <w:trPr>
                <w:jc w:val="center"/>
              </w:trPr>
              <w:tc>
                <w:tcPr>
                  <w:tcW w:w="4210" w:type="dxa"/>
                  <w:gridSpan w:val="2"/>
                </w:tcPr>
                <w:p w14:paraId="15EA3B3B" w14:textId="6D75CEF1" w:rsidR="00F97BA3" w:rsidRPr="00C93104" w:rsidRDefault="008A71A0" w:rsidP="00F97BA3">
                  <w:pPr>
                    <w:jc w:val="right"/>
                    <w:rPr>
                      <w:rFonts w:ascii="Calibri" w:eastAsia="Times New Roman" w:hAnsi="Calibri"/>
                      <w:b/>
                      <w:sz w:val="18"/>
                      <w:szCs w:val="18"/>
                      <w:lang w:eastAsia="es-CL"/>
                    </w:rPr>
                  </w:pPr>
                  <w:r>
                    <w:rPr>
                      <w:rFonts w:ascii="Calibri" w:eastAsia="Times New Roman" w:hAnsi="Calibri"/>
                      <w:b/>
                      <w:sz w:val="18"/>
                      <w:szCs w:val="18"/>
                      <w:lang w:eastAsia="es-CL"/>
                    </w:rPr>
                    <w:t>D.S N°90, tabla 1</w:t>
                  </w:r>
                </w:p>
              </w:tc>
              <w:tc>
                <w:tcPr>
                  <w:tcW w:w="2699" w:type="dxa"/>
                </w:tcPr>
                <w:p w14:paraId="55EF084B" w14:textId="5B90EE82" w:rsidR="00F97BA3" w:rsidRPr="00C93104" w:rsidRDefault="00F97BA3" w:rsidP="00C61535">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100</w:t>
                  </w:r>
                  <w:r w:rsidR="008A71A0">
                    <w:rPr>
                      <w:rFonts w:ascii="Calibri" w:eastAsia="Times New Roman" w:hAnsi="Calibri"/>
                      <w:b/>
                      <w:color w:val="000000"/>
                      <w:sz w:val="18"/>
                      <w:szCs w:val="18"/>
                      <w:lang w:eastAsia="es-CL"/>
                    </w:rPr>
                    <w:t>0</w:t>
                  </w:r>
                </w:p>
              </w:tc>
            </w:tr>
          </w:tbl>
          <w:p w14:paraId="21F8E8A5" w14:textId="77777777" w:rsidR="00F97BA3" w:rsidRPr="005477C6" w:rsidRDefault="00F97BA3" w:rsidP="00C61535">
            <w:pPr>
              <w:jc w:val="left"/>
              <w:rPr>
                <w:rFonts w:ascii="Calibri" w:eastAsia="Times New Roman" w:hAnsi="Calibri"/>
                <w:b/>
                <w:bCs/>
                <w:color w:val="000000"/>
                <w:lang w:eastAsia="es-CL"/>
              </w:rPr>
            </w:pPr>
          </w:p>
        </w:tc>
      </w:tr>
      <w:tr w:rsidR="00F97BA3" w:rsidRPr="00122114" w14:paraId="3D0795F0" w14:textId="77777777" w:rsidTr="00F97BA3">
        <w:trPr>
          <w:trHeight w:val="229"/>
          <w:jc w:val="center"/>
        </w:trPr>
        <w:tc>
          <w:tcPr>
            <w:tcW w:w="5000" w:type="pct"/>
          </w:tcPr>
          <w:p w14:paraId="52846AF2" w14:textId="57FC6652" w:rsidR="00F97BA3" w:rsidRPr="005477C6" w:rsidRDefault="00F97BA3" w:rsidP="00C61535">
            <w:pPr>
              <w:jc w:val="left"/>
              <w:rPr>
                <w:rFonts w:ascii="Calibri" w:eastAsia="Times New Roman" w:hAnsi="Calibri"/>
                <w:b/>
                <w:bCs/>
                <w:color w:val="000000"/>
                <w:lang w:eastAsia="es-CL"/>
              </w:rPr>
            </w:pPr>
            <w:r>
              <w:rPr>
                <w:rFonts w:ascii="Calibri" w:eastAsia="Times New Roman" w:hAnsi="Calibri"/>
                <w:b/>
                <w:bCs/>
                <w:color w:val="000000"/>
                <w:lang w:eastAsia="es-CL"/>
              </w:rPr>
              <w:t>Tabla 5</w:t>
            </w:r>
          </w:p>
        </w:tc>
      </w:tr>
      <w:tr w:rsidR="00F97BA3" w:rsidRPr="00122114" w14:paraId="1CE3F130" w14:textId="77777777" w:rsidTr="00F97BA3">
        <w:trPr>
          <w:trHeight w:val="729"/>
          <w:jc w:val="center"/>
        </w:trPr>
        <w:tc>
          <w:tcPr>
            <w:tcW w:w="5000" w:type="pct"/>
          </w:tcPr>
          <w:p w14:paraId="6FA891AE" w14:textId="77777777" w:rsidR="00F97BA3" w:rsidRDefault="00F97BA3" w:rsidP="00F97BA3">
            <w:pPr>
              <w:jc w:val="left"/>
              <w:rPr>
                <w:rFonts w:ascii="Calibri" w:eastAsia="Times New Roman" w:hAnsi="Calibri"/>
                <w:color w:val="000000"/>
                <w:sz w:val="18"/>
                <w:szCs w:val="18"/>
                <w:lang w:eastAsia="es-CL"/>
              </w:rPr>
            </w:pPr>
            <w:r w:rsidRPr="00776974">
              <w:rPr>
                <w:rFonts w:ascii="Calibri" w:eastAsia="Times New Roman" w:hAnsi="Calibri"/>
                <w:b/>
                <w:color w:val="000000"/>
                <w:sz w:val="18"/>
                <w:szCs w:val="18"/>
                <w:lang w:eastAsia="es-CL"/>
              </w:rPr>
              <w:t>Descripción Medio de Prueba:</w:t>
            </w:r>
            <w:r w:rsidRPr="00776974">
              <w:rPr>
                <w:rFonts w:ascii="Calibri" w:eastAsia="Times New Roman" w:hAnsi="Calibri"/>
                <w:color w:val="000000"/>
                <w:sz w:val="18"/>
                <w:szCs w:val="18"/>
                <w:lang w:eastAsia="es-CL"/>
              </w:rPr>
              <w:t xml:space="preserve"> </w:t>
            </w:r>
          </w:p>
          <w:p w14:paraId="30E9B8D9" w14:textId="52C8D963" w:rsidR="00F97BA3" w:rsidRDefault="00F97BA3" w:rsidP="00F97BA3">
            <w:pPr>
              <w:spacing w:before="20"/>
              <w:rPr>
                <w:rFonts w:ascii="Calibri" w:eastAsia="Times New Roman" w:hAnsi="Calibri"/>
                <w:color w:val="000000"/>
                <w:sz w:val="18"/>
                <w:szCs w:val="18"/>
                <w:lang w:eastAsia="es-CL"/>
              </w:rPr>
            </w:pPr>
            <w:r>
              <w:rPr>
                <w:rFonts w:ascii="Calibri" w:eastAsia="Times New Roman" w:hAnsi="Calibri"/>
                <w:color w:val="000000"/>
                <w:sz w:val="18"/>
                <w:szCs w:val="18"/>
                <w:lang w:eastAsia="es-CL"/>
              </w:rPr>
              <w:t xml:space="preserve">Resultados de </w:t>
            </w:r>
            <w:proofErr w:type="spellStart"/>
            <w:r>
              <w:rPr>
                <w:rFonts w:ascii="Calibri" w:eastAsia="Times New Roman" w:hAnsi="Calibri"/>
                <w:color w:val="000000"/>
                <w:sz w:val="18"/>
                <w:szCs w:val="18"/>
                <w:lang w:eastAsia="es-CL"/>
              </w:rPr>
              <w:t>coliformes</w:t>
            </w:r>
            <w:proofErr w:type="spellEnd"/>
            <w:r>
              <w:rPr>
                <w:rFonts w:ascii="Calibri" w:eastAsia="Times New Roman" w:hAnsi="Calibri"/>
                <w:color w:val="000000"/>
                <w:sz w:val="18"/>
                <w:szCs w:val="18"/>
                <w:lang w:eastAsia="es-CL"/>
              </w:rPr>
              <w:t xml:space="preserve"> fecales</w:t>
            </w:r>
            <w:r w:rsidR="002E2B01">
              <w:rPr>
                <w:rFonts w:ascii="Calibri" w:eastAsia="Times New Roman" w:hAnsi="Calibri"/>
                <w:color w:val="000000"/>
                <w:sz w:val="18"/>
                <w:szCs w:val="18"/>
                <w:lang w:eastAsia="es-CL"/>
              </w:rPr>
              <w:t xml:space="preserve"> medidos</w:t>
            </w:r>
            <w:r>
              <w:rPr>
                <w:rFonts w:ascii="Calibri" w:eastAsia="Times New Roman" w:hAnsi="Calibri"/>
                <w:color w:val="000000"/>
                <w:sz w:val="18"/>
                <w:szCs w:val="18"/>
                <w:lang w:eastAsia="es-CL"/>
              </w:rPr>
              <w:t xml:space="preserve"> en el </w:t>
            </w:r>
            <w:r w:rsidR="0069594E">
              <w:rPr>
                <w:rFonts w:ascii="Calibri" w:eastAsia="Times New Roman" w:hAnsi="Calibri"/>
                <w:color w:val="000000"/>
                <w:sz w:val="18"/>
                <w:szCs w:val="18"/>
                <w:lang w:eastAsia="es-CL"/>
              </w:rPr>
              <w:t xml:space="preserve">lugar de descarga de </w:t>
            </w:r>
            <w:proofErr w:type="spellStart"/>
            <w:r w:rsidR="0069594E">
              <w:rPr>
                <w:rFonts w:ascii="Calibri" w:eastAsia="Times New Roman" w:hAnsi="Calibri"/>
                <w:color w:val="000000"/>
                <w:sz w:val="18"/>
                <w:szCs w:val="18"/>
                <w:lang w:eastAsia="es-CL"/>
              </w:rPr>
              <w:t>RILes</w:t>
            </w:r>
            <w:proofErr w:type="spellEnd"/>
            <w:r w:rsidR="0069594E">
              <w:rPr>
                <w:rFonts w:ascii="Calibri" w:eastAsia="Times New Roman" w:hAnsi="Calibri"/>
                <w:color w:val="000000"/>
                <w:sz w:val="18"/>
                <w:szCs w:val="18"/>
                <w:lang w:eastAsia="es-CL"/>
              </w:rPr>
              <w:t xml:space="preserve"> de </w:t>
            </w:r>
            <w:r>
              <w:rPr>
                <w:rFonts w:ascii="Calibri" w:eastAsia="Times New Roman" w:hAnsi="Calibri"/>
                <w:color w:val="000000"/>
                <w:sz w:val="18"/>
                <w:szCs w:val="18"/>
                <w:lang w:eastAsia="es-CL"/>
              </w:rPr>
              <w:t xml:space="preserve">la planta depuradora de aguas de Conservera </w:t>
            </w:r>
            <w:proofErr w:type="spellStart"/>
            <w:r>
              <w:rPr>
                <w:rFonts w:ascii="Calibri" w:eastAsia="Times New Roman" w:hAnsi="Calibri"/>
                <w:color w:val="000000"/>
                <w:sz w:val="18"/>
                <w:szCs w:val="18"/>
                <w:lang w:eastAsia="es-CL"/>
              </w:rPr>
              <w:t>Pentzke</w:t>
            </w:r>
            <w:proofErr w:type="spellEnd"/>
            <w:r w:rsidR="00A347A7">
              <w:rPr>
                <w:rFonts w:ascii="Calibri" w:eastAsia="Times New Roman" w:hAnsi="Calibri"/>
                <w:color w:val="000000"/>
                <w:sz w:val="18"/>
                <w:szCs w:val="18"/>
                <w:lang w:eastAsia="es-CL"/>
              </w:rPr>
              <w:t>, los cuales no superan el límite máximo establecido en el DS N°90</w:t>
            </w:r>
            <w:proofErr w:type="gramStart"/>
            <w:r w:rsidR="00A347A7">
              <w:rPr>
                <w:rFonts w:ascii="Calibri" w:eastAsia="Times New Roman" w:hAnsi="Calibri"/>
                <w:color w:val="000000"/>
                <w:sz w:val="18"/>
                <w:szCs w:val="18"/>
                <w:lang w:eastAsia="es-CL"/>
              </w:rPr>
              <w:t>.</w:t>
            </w:r>
            <w:r>
              <w:rPr>
                <w:rFonts w:ascii="Calibri" w:eastAsia="Times New Roman" w:hAnsi="Calibri"/>
                <w:color w:val="000000"/>
                <w:sz w:val="18"/>
                <w:szCs w:val="18"/>
                <w:lang w:eastAsia="es-CL"/>
              </w:rPr>
              <w:t>.</w:t>
            </w:r>
            <w:proofErr w:type="gramEnd"/>
          </w:p>
          <w:p w14:paraId="34AAF0C8" w14:textId="11652165" w:rsidR="00F97BA3" w:rsidRDefault="00F97BA3" w:rsidP="00BE0C4E">
            <w:pPr>
              <w:spacing w:before="80"/>
              <w:jc w:val="left"/>
              <w:rPr>
                <w:rFonts w:ascii="Calibri" w:eastAsia="Times New Roman" w:hAnsi="Calibri"/>
                <w:b/>
                <w:bCs/>
                <w:color w:val="000000"/>
                <w:lang w:eastAsia="es-CL"/>
              </w:rPr>
            </w:pPr>
            <w:r w:rsidRPr="00F3741C">
              <w:rPr>
                <w:rFonts w:ascii="Calibri" w:eastAsia="Times New Roman" w:hAnsi="Calibri"/>
                <w:i/>
                <w:color w:val="000000"/>
                <w:sz w:val="16"/>
                <w:szCs w:val="18"/>
                <w:u w:val="single"/>
                <w:lang w:eastAsia="es-CL"/>
              </w:rPr>
              <w:t>Fuente</w:t>
            </w:r>
            <w:r w:rsidRPr="00F3741C">
              <w:rPr>
                <w:rFonts w:ascii="Calibri" w:eastAsia="Times New Roman" w:hAnsi="Calibri"/>
                <w:color w:val="000000"/>
                <w:sz w:val="16"/>
                <w:szCs w:val="18"/>
                <w:lang w:eastAsia="es-CL"/>
              </w:rPr>
              <w:t xml:space="preserve">: </w:t>
            </w:r>
            <w:r>
              <w:rPr>
                <w:rFonts w:ascii="Calibri" w:eastAsia="Times New Roman" w:hAnsi="Calibri"/>
                <w:color w:val="000000"/>
                <w:sz w:val="16"/>
                <w:szCs w:val="18"/>
                <w:lang w:eastAsia="es-CL"/>
              </w:rPr>
              <w:t xml:space="preserve">Conservera </w:t>
            </w:r>
            <w:proofErr w:type="spellStart"/>
            <w:r>
              <w:rPr>
                <w:rFonts w:ascii="Calibri" w:eastAsia="Times New Roman" w:hAnsi="Calibri"/>
                <w:color w:val="000000"/>
                <w:sz w:val="16"/>
                <w:szCs w:val="18"/>
                <w:lang w:eastAsia="es-CL"/>
              </w:rPr>
              <w:t>Pentzke</w:t>
            </w:r>
            <w:proofErr w:type="spellEnd"/>
          </w:p>
        </w:tc>
      </w:tr>
    </w:tbl>
    <w:p w14:paraId="08B843F5" w14:textId="77777777" w:rsidR="00E80A3B" w:rsidRDefault="00E80A3B">
      <w:pPr>
        <w:jc w:val="left"/>
        <w:rPr>
          <w:sz w:val="16"/>
        </w:rPr>
      </w:pPr>
    </w:p>
    <w:p w14:paraId="587EF4E8" w14:textId="77777777" w:rsidR="008D41A0" w:rsidRDefault="008D41A0">
      <w:pPr>
        <w:jc w:val="left"/>
        <w:rPr>
          <w:sz w:val="16"/>
        </w:rPr>
      </w:pPr>
    </w:p>
    <w:p w14:paraId="48707800" w14:textId="77777777" w:rsidR="00485134" w:rsidRDefault="00485134">
      <w:pPr>
        <w:jc w:val="left"/>
        <w:rPr>
          <w:sz w:val="16"/>
        </w:rPr>
      </w:pPr>
    </w:p>
    <w:p w14:paraId="1DB862A2" w14:textId="77777777" w:rsidR="00485134" w:rsidRPr="008D41A0" w:rsidRDefault="00485134">
      <w:pPr>
        <w:jc w:val="left"/>
        <w:rPr>
          <w:sz w:val="16"/>
        </w:rPr>
      </w:pPr>
    </w:p>
    <w:tbl>
      <w:tblPr>
        <w:tblStyle w:val="Tablaconcuadrcula"/>
        <w:tblW w:w="13575" w:type="dxa"/>
        <w:jc w:val="center"/>
        <w:tblLook w:val="04A0" w:firstRow="1" w:lastRow="0" w:firstColumn="1" w:lastColumn="0" w:noHBand="0" w:noVBand="1"/>
      </w:tblPr>
      <w:tblGrid>
        <w:gridCol w:w="3801"/>
        <w:gridCol w:w="9774"/>
      </w:tblGrid>
      <w:tr w:rsidR="00DF1B46" w:rsidRPr="00122114" w14:paraId="59AC5F57" w14:textId="77777777" w:rsidTr="00C61535">
        <w:trPr>
          <w:jc w:val="center"/>
        </w:trPr>
        <w:tc>
          <w:tcPr>
            <w:tcW w:w="1400" w:type="pct"/>
          </w:tcPr>
          <w:p w14:paraId="26390D09" w14:textId="0184FE5C" w:rsidR="00DF1B46" w:rsidRPr="00AC5E96" w:rsidRDefault="00DF1B46" w:rsidP="00DF1B46">
            <w:r w:rsidRPr="00AC5E96">
              <w:rPr>
                <w:rFonts w:ascii="Calibri" w:eastAsia="Times New Roman" w:hAnsi="Calibri"/>
                <w:b/>
                <w:bCs/>
                <w:lang w:eastAsia="es-CL"/>
              </w:rPr>
              <w:t>Número de Hecho Constatado</w:t>
            </w:r>
            <w:r w:rsidR="005F354D">
              <w:rPr>
                <w:rFonts w:ascii="Calibri" w:eastAsia="Times New Roman" w:hAnsi="Calibri"/>
                <w:lang w:eastAsia="es-CL"/>
              </w:rPr>
              <w:t>: 9</w:t>
            </w:r>
          </w:p>
        </w:tc>
        <w:tc>
          <w:tcPr>
            <w:tcW w:w="3600" w:type="pct"/>
          </w:tcPr>
          <w:p w14:paraId="75B5C751" w14:textId="7C060640" w:rsidR="00DF1B46" w:rsidRPr="00AC5E96" w:rsidRDefault="00AC5E96" w:rsidP="00C61535">
            <w:r w:rsidRPr="00AC5E96">
              <w:rPr>
                <w:rFonts w:ascii="Calibri" w:eastAsia="Times New Roman" w:hAnsi="Calibri"/>
                <w:b/>
                <w:bCs/>
                <w:lang w:eastAsia="es-CL"/>
              </w:rPr>
              <w:t>Estación</w:t>
            </w:r>
            <w:r w:rsidRPr="00AC5E96">
              <w:rPr>
                <w:rFonts w:ascii="Calibri" w:eastAsia="Times New Roman" w:hAnsi="Calibri"/>
                <w:lang w:eastAsia="es-CL"/>
              </w:rPr>
              <w:t>: 1, 2, 3 y 5</w:t>
            </w:r>
          </w:p>
        </w:tc>
      </w:tr>
      <w:tr w:rsidR="00DF1B46" w:rsidRPr="00122114" w14:paraId="5AE9C475" w14:textId="77777777" w:rsidTr="00C61535">
        <w:trPr>
          <w:jc w:val="center"/>
        </w:trPr>
        <w:tc>
          <w:tcPr>
            <w:tcW w:w="5000" w:type="pct"/>
            <w:gridSpan w:val="2"/>
          </w:tcPr>
          <w:p w14:paraId="44D2829E" w14:textId="0CDA3DA0" w:rsidR="00DF1B46" w:rsidRPr="00403B6D" w:rsidRDefault="00DF1B46" w:rsidP="00C61535">
            <w:pPr>
              <w:rPr>
                <w:rFonts w:ascii="Calibri" w:eastAsia="Times New Roman" w:hAnsi="Calibri"/>
                <w:b/>
                <w:bCs/>
                <w:lang w:eastAsia="es-CL"/>
              </w:rPr>
            </w:pPr>
            <w:r w:rsidRPr="00403B6D">
              <w:rPr>
                <w:b/>
              </w:rPr>
              <w:t>Documentación entregada:</w:t>
            </w:r>
            <w:r w:rsidRPr="00403B6D">
              <w:t xml:space="preserve"> Carta</w:t>
            </w:r>
            <w:r>
              <w:t xml:space="preserve"> del 2, 13, 20 y 27</w:t>
            </w:r>
            <w:r w:rsidRPr="00403B6D">
              <w:t xml:space="preserve"> de marzo de 2015.</w:t>
            </w:r>
          </w:p>
        </w:tc>
      </w:tr>
      <w:tr w:rsidR="00DF1B46" w:rsidRPr="00122114" w14:paraId="26DB7D97" w14:textId="77777777" w:rsidTr="00C61535">
        <w:trPr>
          <w:trHeight w:val="2762"/>
          <w:jc w:val="center"/>
        </w:trPr>
        <w:tc>
          <w:tcPr>
            <w:tcW w:w="5000" w:type="pct"/>
            <w:gridSpan w:val="2"/>
            <w:tcBorders>
              <w:bottom w:val="single" w:sz="4" w:space="0" w:color="auto"/>
            </w:tcBorders>
          </w:tcPr>
          <w:p w14:paraId="5522AD45" w14:textId="77777777" w:rsidR="00DF1B46" w:rsidRPr="00122114" w:rsidRDefault="00DF1B46" w:rsidP="00C61535">
            <w:pPr>
              <w:rPr>
                <w:rFonts w:ascii="Calibri" w:eastAsia="Times New Roman" w:hAnsi="Calibri"/>
                <w:color w:val="000000"/>
                <w:lang w:eastAsia="es-CL"/>
              </w:rPr>
            </w:pPr>
            <w:r w:rsidRPr="00122114">
              <w:rPr>
                <w:rFonts w:ascii="Calibri" w:eastAsia="Times New Roman" w:hAnsi="Calibri"/>
                <w:b/>
                <w:bCs/>
                <w:color w:val="000000"/>
                <w:lang w:eastAsia="es-CL"/>
              </w:rPr>
              <w:t>Exigencia</w:t>
            </w:r>
            <w:r w:rsidRPr="00122114">
              <w:rPr>
                <w:rFonts w:ascii="Calibri" w:eastAsia="Times New Roman" w:hAnsi="Calibri"/>
                <w:color w:val="000000"/>
                <w:lang w:eastAsia="es-CL"/>
              </w:rPr>
              <w:t xml:space="preserve">: </w:t>
            </w:r>
          </w:p>
          <w:p w14:paraId="2E5E1811" w14:textId="77777777" w:rsidR="00DF1B46" w:rsidRPr="00122114" w:rsidRDefault="00DF1B46" w:rsidP="000A4D70">
            <w:pPr>
              <w:spacing w:before="120"/>
              <w:rPr>
                <w:b/>
              </w:rPr>
            </w:pPr>
            <w:r w:rsidRPr="00122114">
              <w:rPr>
                <w:b/>
              </w:rPr>
              <w:t>R</w:t>
            </w:r>
            <w:r>
              <w:rPr>
                <w:b/>
              </w:rPr>
              <w:t xml:space="preserve">esolución SMA Exenta </w:t>
            </w:r>
            <w:r w:rsidRPr="00122114">
              <w:rPr>
                <w:b/>
              </w:rPr>
              <w:t>N°</w:t>
            </w:r>
            <w:r>
              <w:rPr>
                <w:b/>
              </w:rPr>
              <w:t>121 del 17 de febrero de 2015</w:t>
            </w:r>
            <w:r w:rsidRPr="00122114">
              <w:rPr>
                <w:b/>
              </w:rPr>
              <w:t xml:space="preserve">, </w:t>
            </w:r>
            <w:r>
              <w:rPr>
                <w:b/>
              </w:rPr>
              <w:t>Resuelvo Primero</w:t>
            </w:r>
          </w:p>
          <w:p w14:paraId="6ACE2282" w14:textId="0F3EFBF7" w:rsidR="00DF1B46" w:rsidRDefault="00AC6077" w:rsidP="00C61535">
            <w:pPr>
              <w:spacing w:before="120"/>
              <w:rPr>
                <w:rFonts w:eastAsia="Times New Roman" w:cs="Calibri"/>
                <w:bCs/>
                <w:i/>
                <w:kern w:val="32"/>
              </w:rPr>
            </w:pPr>
            <w:r>
              <w:rPr>
                <w:rFonts w:eastAsia="Times New Roman" w:cs="Calibri"/>
                <w:bCs/>
                <w:i/>
                <w:kern w:val="32"/>
              </w:rPr>
              <w:t>“</w:t>
            </w:r>
            <w:r w:rsidR="00DF1B46">
              <w:rPr>
                <w:rFonts w:eastAsia="Times New Roman" w:cs="Calibri"/>
                <w:bCs/>
                <w:i/>
                <w:kern w:val="32"/>
              </w:rPr>
              <w:t>i</w:t>
            </w:r>
            <w:r w:rsidR="00DF1B46" w:rsidRPr="00FF416F">
              <w:rPr>
                <w:rFonts w:eastAsia="Times New Roman" w:cs="Calibri"/>
                <w:bCs/>
                <w:i/>
                <w:kern w:val="32"/>
              </w:rPr>
              <w:t>i.</w:t>
            </w:r>
            <w:r w:rsidR="00DF1B46">
              <w:rPr>
                <w:rFonts w:eastAsia="Times New Roman" w:cs="Calibri"/>
                <w:bCs/>
                <w:i/>
                <w:kern w:val="32"/>
              </w:rPr>
              <w:t xml:space="preserve"> </w:t>
            </w:r>
            <w:r w:rsidR="00DF1B46" w:rsidRPr="000139A1">
              <w:rPr>
                <w:rFonts w:eastAsia="Times New Roman" w:cs="Calibri"/>
                <w:b/>
                <w:bCs/>
                <w:i/>
                <w:kern w:val="32"/>
              </w:rPr>
              <w:t>Plan de Monitoreo de Aguas Residuales</w:t>
            </w:r>
            <w:r w:rsidR="00DF1B46">
              <w:rPr>
                <w:rFonts w:eastAsia="Times New Roman" w:cs="Calibri"/>
                <w:bCs/>
                <w:i/>
                <w:kern w:val="32"/>
              </w:rPr>
              <w:t>. E</w:t>
            </w:r>
            <w:r w:rsidR="00DF1B46" w:rsidRPr="00FF416F">
              <w:rPr>
                <w:rFonts w:eastAsia="Times New Roman" w:cs="Calibri"/>
                <w:bCs/>
                <w:i/>
                <w:kern w:val="32"/>
              </w:rPr>
              <w:t xml:space="preserve">l </w:t>
            </w:r>
            <w:r w:rsidR="00DF1B46">
              <w:rPr>
                <w:rFonts w:eastAsia="Times New Roman" w:cs="Calibri"/>
                <w:bCs/>
                <w:i/>
                <w:kern w:val="32"/>
              </w:rPr>
              <w:t>t</w:t>
            </w:r>
            <w:r w:rsidR="00DF1B46" w:rsidRPr="00FF416F">
              <w:rPr>
                <w:rFonts w:eastAsia="Times New Roman" w:cs="Calibri"/>
                <w:bCs/>
                <w:i/>
                <w:kern w:val="32"/>
              </w:rPr>
              <w:t xml:space="preserve">itular deberá </w:t>
            </w:r>
            <w:r w:rsidR="00DF1B46">
              <w:rPr>
                <w:rFonts w:eastAsia="Times New Roman" w:cs="Calibri"/>
                <w:bCs/>
                <w:i/>
                <w:kern w:val="32"/>
              </w:rPr>
              <w:t>realizar un plan de monitoreo de aguas residuales, de acuerdo a las siguientes condiciones:</w:t>
            </w:r>
          </w:p>
          <w:p w14:paraId="010EC95F" w14:textId="497C37ED" w:rsidR="00DF1B46" w:rsidRDefault="00E729A5" w:rsidP="00C61535">
            <w:pPr>
              <w:spacing w:before="40"/>
              <w:rPr>
                <w:rFonts w:eastAsia="Times New Roman" w:cs="Calibri"/>
                <w:bCs/>
                <w:i/>
                <w:kern w:val="32"/>
              </w:rPr>
            </w:pPr>
            <w:r>
              <w:rPr>
                <w:rFonts w:eastAsia="Times New Roman" w:cs="Calibri"/>
                <w:bCs/>
                <w:i/>
                <w:kern w:val="32"/>
              </w:rPr>
              <w:t>c</w:t>
            </w:r>
            <w:r w:rsidR="00DF1B46" w:rsidRPr="000139A1">
              <w:rPr>
                <w:rFonts w:eastAsia="Times New Roman" w:cs="Calibri"/>
                <w:bCs/>
                <w:i/>
                <w:kern w:val="32"/>
              </w:rPr>
              <w:t xml:space="preserve">) </w:t>
            </w:r>
            <w:r w:rsidR="00DF1B46" w:rsidRPr="000A0D63">
              <w:rPr>
                <w:rFonts w:eastAsia="Times New Roman" w:cs="Calibri"/>
                <w:b/>
                <w:bCs/>
                <w:i/>
                <w:kern w:val="32"/>
              </w:rPr>
              <w:t xml:space="preserve">Monitoreo </w:t>
            </w:r>
            <w:r w:rsidR="00DF1B46" w:rsidRPr="00DF1B46">
              <w:rPr>
                <w:rFonts w:eastAsia="Times New Roman" w:cs="Calibri"/>
                <w:b/>
                <w:bCs/>
                <w:i/>
                <w:kern w:val="32"/>
              </w:rPr>
              <w:t xml:space="preserve">Compuesto de los parámetros DBO5, Sulfuros, Sulfatos, Poder </w:t>
            </w:r>
            <w:proofErr w:type="spellStart"/>
            <w:r w:rsidR="00DF1B46" w:rsidRPr="00DF1B46">
              <w:rPr>
                <w:rFonts w:eastAsia="Times New Roman" w:cs="Calibri"/>
                <w:b/>
                <w:bCs/>
                <w:i/>
                <w:kern w:val="32"/>
              </w:rPr>
              <w:t>Espumógeno</w:t>
            </w:r>
            <w:proofErr w:type="spellEnd"/>
            <w:r w:rsidR="00DF1B46" w:rsidRPr="00DF1B46">
              <w:rPr>
                <w:rFonts w:eastAsia="Times New Roman" w:cs="Calibri"/>
                <w:b/>
                <w:bCs/>
                <w:i/>
                <w:kern w:val="32"/>
              </w:rPr>
              <w:t xml:space="preserve">, Fósforo, Cloruros, Hierro Disuelto, Nitrógeno Total </w:t>
            </w:r>
            <w:proofErr w:type="spellStart"/>
            <w:r w:rsidR="00DF1B46" w:rsidRPr="00DF1B46">
              <w:rPr>
                <w:rFonts w:eastAsia="Times New Roman" w:cs="Calibri"/>
                <w:b/>
                <w:bCs/>
                <w:i/>
                <w:kern w:val="32"/>
              </w:rPr>
              <w:t>Kjeldhal</w:t>
            </w:r>
            <w:proofErr w:type="spellEnd"/>
            <w:r w:rsidR="00DF1B46" w:rsidRPr="00DF1B46">
              <w:rPr>
                <w:rFonts w:eastAsia="Times New Roman" w:cs="Calibri"/>
                <w:b/>
                <w:bCs/>
                <w:i/>
                <w:kern w:val="32"/>
              </w:rPr>
              <w:t xml:space="preserve"> y Sólidos Suspendidos Totales</w:t>
            </w:r>
            <w:r w:rsidR="00DF1B46" w:rsidRPr="000139A1">
              <w:rPr>
                <w:rFonts w:eastAsia="Times New Roman" w:cs="Calibri"/>
                <w:bCs/>
                <w:i/>
                <w:kern w:val="32"/>
              </w:rPr>
              <w:t xml:space="preserve">. </w:t>
            </w:r>
            <w:r w:rsidR="00DF1B46">
              <w:rPr>
                <w:rFonts w:eastAsia="Times New Roman" w:cs="Calibri"/>
                <w:bCs/>
                <w:i/>
                <w:kern w:val="32"/>
              </w:rPr>
              <w:t xml:space="preserve">Cada muestreo tendrá una duración de 24 horas o las horas diarias de descarga de </w:t>
            </w:r>
            <w:proofErr w:type="spellStart"/>
            <w:r w:rsidR="00DF1B46">
              <w:rPr>
                <w:rFonts w:eastAsia="Times New Roman" w:cs="Calibri"/>
                <w:bCs/>
                <w:i/>
                <w:kern w:val="32"/>
              </w:rPr>
              <w:t>RILes</w:t>
            </w:r>
            <w:proofErr w:type="spellEnd"/>
            <w:r w:rsidR="00DF1B46">
              <w:rPr>
                <w:rFonts w:eastAsia="Times New Roman" w:cs="Calibri"/>
                <w:bCs/>
                <w:i/>
                <w:kern w:val="32"/>
              </w:rPr>
              <w:t xml:space="preserve"> al río Aconcagua</w:t>
            </w:r>
            <w:r w:rsidR="00DF1B46" w:rsidRPr="000139A1">
              <w:rPr>
                <w:rFonts w:eastAsia="Times New Roman" w:cs="Calibri"/>
                <w:bCs/>
                <w:i/>
                <w:kern w:val="32"/>
              </w:rPr>
              <w:t xml:space="preserve">. </w:t>
            </w:r>
            <w:r w:rsidR="00DF1B46">
              <w:rPr>
                <w:rFonts w:eastAsia="Times New Roman" w:cs="Calibri"/>
                <w:bCs/>
                <w:i/>
                <w:kern w:val="32"/>
              </w:rPr>
              <w:t xml:space="preserve">El </w:t>
            </w:r>
            <w:r w:rsidR="00DF1B46" w:rsidRPr="000139A1">
              <w:rPr>
                <w:rFonts w:eastAsia="Times New Roman" w:cs="Calibri"/>
                <w:bCs/>
                <w:i/>
                <w:kern w:val="32"/>
              </w:rPr>
              <w:t xml:space="preserve">primer muestreo deberá fechar a más tardar el quinto día posterior a la notificación de la presente Resolución, y deberá repetirse </w:t>
            </w:r>
            <w:r w:rsidR="00DF1B46">
              <w:rPr>
                <w:rFonts w:eastAsia="Times New Roman" w:cs="Calibri"/>
                <w:bCs/>
                <w:i/>
                <w:kern w:val="32"/>
              </w:rPr>
              <w:t xml:space="preserve">2 </w:t>
            </w:r>
            <w:r w:rsidR="00DF1B46" w:rsidRPr="000139A1">
              <w:rPr>
                <w:rFonts w:eastAsia="Times New Roman" w:cs="Calibri"/>
                <w:bCs/>
                <w:i/>
                <w:kern w:val="32"/>
              </w:rPr>
              <w:t>día</w:t>
            </w:r>
            <w:r w:rsidR="00DF1B46">
              <w:rPr>
                <w:rFonts w:eastAsia="Times New Roman" w:cs="Calibri"/>
                <w:bCs/>
                <w:i/>
                <w:kern w:val="32"/>
              </w:rPr>
              <w:t>s</w:t>
            </w:r>
            <w:r w:rsidR="00DF1B46" w:rsidRPr="000139A1">
              <w:rPr>
                <w:rFonts w:eastAsia="Times New Roman" w:cs="Calibri"/>
                <w:bCs/>
                <w:i/>
                <w:kern w:val="32"/>
              </w:rPr>
              <w:t xml:space="preserve"> mientras se realice la descarga de residuos líquidos de Conservera </w:t>
            </w:r>
            <w:proofErr w:type="spellStart"/>
            <w:r w:rsidR="00DF1B46" w:rsidRPr="000139A1">
              <w:rPr>
                <w:rFonts w:eastAsia="Times New Roman" w:cs="Calibri"/>
                <w:bCs/>
                <w:i/>
                <w:kern w:val="32"/>
              </w:rPr>
              <w:t>Pentzke</w:t>
            </w:r>
            <w:proofErr w:type="spellEnd"/>
            <w:r w:rsidR="00DF1B46" w:rsidRPr="000139A1">
              <w:rPr>
                <w:rFonts w:eastAsia="Times New Roman" w:cs="Calibri"/>
                <w:bCs/>
                <w:i/>
                <w:kern w:val="32"/>
              </w:rPr>
              <w:t xml:space="preserve"> y el Titular acredite que el Sistema de Tratamiento de Residuos Líquidos se encuentre operando </w:t>
            </w:r>
            <w:r w:rsidR="00DF1B46">
              <w:rPr>
                <w:rFonts w:eastAsia="Times New Roman" w:cs="Calibri"/>
                <w:bCs/>
                <w:i/>
                <w:kern w:val="32"/>
              </w:rPr>
              <w:t>en adecuadas condiciones no ge</w:t>
            </w:r>
            <w:r w:rsidR="00DF1B46" w:rsidRPr="000139A1">
              <w:rPr>
                <w:rFonts w:eastAsia="Times New Roman" w:cs="Calibri"/>
                <w:bCs/>
                <w:i/>
                <w:kern w:val="32"/>
              </w:rPr>
              <w:t>nerando o</w:t>
            </w:r>
            <w:r w:rsidR="00DF1B46">
              <w:rPr>
                <w:rFonts w:eastAsia="Times New Roman" w:cs="Calibri"/>
                <w:bCs/>
                <w:i/>
                <w:kern w:val="32"/>
              </w:rPr>
              <w:t xml:space="preserve">lores molestos </w:t>
            </w:r>
            <w:r w:rsidR="00DF1B46" w:rsidRPr="000139A1">
              <w:rPr>
                <w:rFonts w:eastAsia="Times New Roman" w:cs="Calibri"/>
                <w:bCs/>
                <w:i/>
                <w:kern w:val="32"/>
              </w:rPr>
              <w:t>hacia la comunidad</w:t>
            </w:r>
            <w:r w:rsidR="00DF1B46">
              <w:rPr>
                <w:rFonts w:eastAsia="Times New Roman" w:cs="Calibri"/>
                <w:bCs/>
                <w:i/>
                <w:kern w:val="32"/>
              </w:rPr>
              <w:t>.</w:t>
            </w:r>
          </w:p>
          <w:p w14:paraId="2F4FE39B" w14:textId="3A1D164C" w:rsidR="00DF1B46" w:rsidRPr="00122114" w:rsidRDefault="00DF1B46" w:rsidP="00C61535">
            <w:pPr>
              <w:spacing w:before="40"/>
              <w:rPr>
                <w:rFonts w:eastAsia="Times New Roman" w:cs="Calibri"/>
                <w:bCs/>
                <w:i/>
                <w:kern w:val="32"/>
              </w:rPr>
            </w:pPr>
            <w:r w:rsidRPr="008A0BA7">
              <w:rPr>
                <w:rFonts w:eastAsia="Times New Roman" w:cs="Calibri"/>
                <w:bCs/>
                <w:i/>
                <w:kern w:val="32"/>
              </w:rPr>
              <w:t xml:space="preserve">d) </w:t>
            </w:r>
            <w:r w:rsidRPr="008A0BA7">
              <w:rPr>
                <w:rFonts w:eastAsia="Times New Roman" w:cs="Calibri"/>
                <w:b/>
                <w:bCs/>
                <w:i/>
                <w:kern w:val="32"/>
              </w:rPr>
              <w:t>Reportes parciales</w:t>
            </w:r>
            <w:r w:rsidRPr="008A0BA7">
              <w:rPr>
                <w:rFonts w:eastAsia="Times New Roman" w:cs="Calibri"/>
                <w:bCs/>
                <w:i/>
                <w:kern w:val="32"/>
              </w:rPr>
              <w:t xml:space="preserve">. Las mediciones y resultados analíticos de los </w:t>
            </w:r>
            <w:proofErr w:type="spellStart"/>
            <w:r w:rsidRPr="008A0BA7">
              <w:rPr>
                <w:rFonts w:eastAsia="Times New Roman" w:cs="Calibri"/>
                <w:bCs/>
                <w:i/>
                <w:kern w:val="32"/>
              </w:rPr>
              <w:t>monitoreos</w:t>
            </w:r>
            <w:proofErr w:type="spellEnd"/>
            <w:r w:rsidRPr="008A0BA7">
              <w:rPr>
                <w:rFonts w:eastAsia="Times New Roman" w:cs="Calibri"/>
                <w:bCs/>
                <w:i/>
                <w:kern w:val="32"/>
              </w:rPr>
              <w:t xml:space="preserve"> efectuados deberán remitirse a la Superintendencia del Medio Ambiente cada 5 días hábiles contados desde la realización del primer monitoreo, adjuntando copia de los certificados del laboratorio y copia de la cadena de custodia de cada una de las muestras</w:t>
            </w:r>
            <w:r w:rsidR="00AC6077">
              <w:rPr>
                <w:rFonts w:eastAsia="Times New Roman" w:cs="Calibri"/>
                <w:bCs/>
                <w:i/>
                <w:kern w:val="32"/>
              </w:rPr>
              <w:t>”</w:t>
            </w:r>
            <w:r w:rsidRPr="008A0BA7">
              <w:rPr>
                <w:rFonts w:eastAsia="Times New Roman" w:cs="Calibri"/>
                <w:bCs/>
                <w:i/>
                <w:kern w:val="32"/>
              </w:rPr>
              <w:t>.</w:t>
            </w:r>
          </w:p>
        </w:tc>
      </w:tr>
    </w:tbl>
    <w:p w14:paraId="4D925D38" w14:textId="77777777" w:rsidR="008D41A0" w:rsidRDefault="008D41A0">
      <w:r>
        <w:br w:type="page"/>
      </w:r>
    </w:p>
    <w:p w14:paraId="45AC9108" w14:textId="77777777" w:rsidR="00485134" w:rsidRDefault="00485134"/>
    <w:tbl>
      <w:tblPr>
        <w:tblStyle w:val="Tablaconcuadrcula"/>
        <w:tblW w:w="13575" w:type="dxa"/>
        <w:jc w:val="center"/>
        <w:tblLook w:val="04A0" w:firstRow="1" w:lastRow="0" w:firstColumn="1" w:lastColumn="0" w:noHBand="0" w:noVBand="1"/>
      </w:tblPr>
      <w:tblGrid>
        <w:gridCol w:w="13575"/>
      </w:tblGrid>
      <w:tr w:rsidR="00DF1B46" w:rsidRPr="00122114" w14:paraId="0D0F990A" w14:textId="77777777" w:rsidTr="00C61535">
        <w:trPr>
          <w:trHeight w:val="2392"/>
          <w:jc w:val="center"/>
        </w:trPr>
        <w:tc>
          <w:tcPr>
            <w:tcW w:w="5000" w:type="pct"/>
          </w:tcPr>
          <w:p w14:paraId="4D6DC563" w14:textId="5E35CEC4" w:rsidR="00DF1B46" w:rsidRPr="005477C6" w:rsidRDefault="00DF1B46" w:rsidP="00C61535">
            <w:pPr>
              <w:jc w:val="left"/>
              <w:rPr>
                <w:rFonts w:ascii="Calibri" w:eastAsia="Times New Roman" w:hAnsi="Calibri"/>
                <w:color w:val="000000"/>
                <w:lang w:eastAsia="es-CL"/>
              </w:rPr>
            </w:pPr>
            <w:r>
              <w:rPr>
                <w:b/>
              </w:rPr>
              <w:t>Resultados examen de Información</w:t>
            </w:r>
            <w:r w:rsidRPr="00C045CF">
              <w:t>:</w:t>
            </w:r>
          </w:p>
          <w:p w14:paraId="226215A3" w14:textId="27E4D985" w:rsidR="00E729A5" w:rsidRDefault="00E729A5" w:rsidP="004C76A1">
            <w:pPr>
              <w:pStyle w:val="Prrafodelista"/>
              <w:numPr>
                <w:ilvl w:val="0"/>
                <w:numId w:val="16"/>
              </w:numPr>
              <w:spacing w:before="60"/>
              <w:ind w:left="425" w:hanging="357"/>
              <w:contextualSpacing w:val="0"/>
            </w:pPr>
            <w:r>
              <w:t xml:space="preserve">En respuesta a las medidas provisionales de corrección, seguridad o control, dispuestas por la SMA en la Resolución Exenta N°121/2015 (Anexo 3), mediante carta </w:t>
            </w:r>
            <w:proofErr w:type="spellStart"/>
            <w:r>
              <w:t>recepcionada</w:t>
            </w:r>
            <w:proofErr w:type="spellEnd"/>
            <w:r>
              <w:t xml:space="preserve"> el 24 de febrero de 2015 en la Oficina de Partes de la SMA, Conservera </w:t>
            </w:r>
            <w:proofErr w:type="spellStart"/>
            <w:r>
              <w:t>Pentzke</w:t>
            </w:r>
            <w:proofErr w:type="spellEnd"/>
            <w:r>
              <w:t xml:space="preserve"> procedió a informar el estado operacional de la planta y adjuntó un Plan de monitoreo de Riles (Anexo 9). En particular, respecto a la letra d) de la </w:t>
            </w:r>
            <w:r w:rsidRPr="001B3B2A">
              <w:t>Resolución SMA Exenta N°121/2015</w:t>
            </w:r>
            <w:r>
              <w:t>, el Titular señala en su carta que: “</w:t>
            </w:r>
            <w:r w:rsidRPr="001B3B2A">
              <w:rPr>
                <w:i/>
              </w:rPr>
              <w:t>en relación a la entrega de los resultados analíticos de las muestras compuestas (…) no es posible entregar los resultados analíticos al 5° día de efectuado el monitoreo, toda vez que para realizar el análisis de DBO5, por ejemplo, se necesitan al menos 7 días para completar la incubación por 5 días, someter el método a control de calidad y generar el informe analítico, de acuerdo a los requerimientos del INN (Norma 17025)</w:t>
            </w:r>
            <w:r>
              <w:t>”.</w:t>
            </w:r>
          </w:p>
          <w:p w14:paraId="073A39A7" w14:textId="66F74E1B" w:rsidR="00DF1B46" w:rsidRDefault="00DF1B46" w:rsidP="004C76A1">
            <w:pPr>
              <w:pStyle w:val="Prrafodelista"/>
              <w:numPr>
                <w:ilvl w:val="0"/>
                <w:numId w:val="16"/>
              </w:numPr>
              <w:spacing w:before="60"/>
              <w:ind w:left="425" w:hanging="357"/>
              <w:contextualSpacing w:val="0"/>
            </w:pPr>
            <w:r>
              <w:t xml:space="preserve">Mediante cartas </w:t>
            </w:r>
            <w:proofErr w:type="spellStart"/>
            <w:r>
              <w:t>recepcionadas</w:t>
            </w:r>
            <w:proofErr w:type="spellEnd"/>
            <w:r>
              <w:t xml:space="preserve"> en la Oficina de Partes de la SMA los días 2, 20 y 30 de marzo de 2015 (Anexo 10), la empresa remitió copia de los informes con los resultados de</w:t>
            </w:r>
            <w:r w:rsidR="00E729A5">
              <w:t xml:space="preserve">l monitoreo compuesto de los parámetros </w:t>
            </w:r>
            <w:r w:rsidR="00E729A5" w:rsidRPr="00E729A5">
              <w:rPr>
                <w:rFonts w:eastAsia="Times New Roman" w:cs="Calibri"/>
                <w:bCs/>
                <w:kern w:val="32"/>
              </w:rPr>
              <w:t>DBO</w:t>
            </w:r>
            <w:r w:rsidR="00E729A5" w:rsidRPr="00485134">
              <w:rPr>
                <w:rFonts w:eastAsia="Times New Roman" w:cs="Calibri"/>
                <w:bCs/>
                <w:kern w:val="32"/>
                <w:vertAlign w:val="subscript"/>
              </w:rPr>
              <w:t>5</w:t>
            </w:r>
            <w:r w:rsidR="00E729A5" w:rsidRPr="00E729A5">
              <w:rPr>
                <w:rFonts w:eastAsia="Times New Roman" w:cs="Calibri"/>
                <w:bCs/>
                <w:kern w:val="32"/>
              </w:rPr>
              <w:t xml:space="preserve">, Sulfuros, Sulfatos, Poder </w:t>
            </w:r>
            <w:proofErr w:type="spellStart"/>
            <w:r w:rsidR="00E729A5" w:rsidRPr="00E729A5">
              <w:rPr>
                <w:rFonts w:eastAsia="Times New Roman" w:cs="Calibri"/>
                <w:bCs/>
                <w:kern w:val="32"/>
              </w:rPr>
              <w:t>Espumógeno</w:t>
            </w:r>
            <w:proofErr w:type="spellEnd"/>
            <w:r w:rsidR="00E729A5" w:rsidRPr="00E729A5">
              <w:rPr>
                <w:rFonts w:eastAsia="Times New Roman" w:cs="Calibri"/>
                <w:bCs/>
                <w:kern w:val="32"/>
              </w:rPr>
              <w:t xml:space="preserve">, Fósforo, Cloruros, Hierro Disuelto, Nitrógeno Total </w:t>
            </w:r>
            <w:proofErr w:type="spellStart"/>
            <w:r w:rsidR="00E729A5" w:rsidRPr="00E729A5">
              <w:rPr>
                <w:rFonts w:eastAsia="Times New Roman" w:cs="Calibri"/>
                <w:bCs/>
                <w:kern w:val="32"/>
              </w:rPr>
              <w:t>Kjeldhal</w:t>
            </w:r>
            <w:proofErr w:type="spellEnd"/>
            <w:r w:rsidR="00E729A5" w:rsidRPr="00E729A5">
              <w:rPr>
                <w:rFonts w:eastAsia="Times New Roman" w:cs="Calibri"/>
                <w:bCs/>
                <w:kern w:val="32"/>
              </w:rPr>
              <w:t xml:space="preserve"> y Sólidos Suspendidos Totales</w:t>
            </w:r>
            <w:r w:rsidR="00E729A5">
              <w:rPr>
                <w:rFonts w:eastAsia="Times New Roman" w:cs="Calibri"/>
                <w:bCs/>
                <w:kern w:val="32"/>
              </w:rPr>
              <w:t>, correspondientes a</w:t>
            </w:r>
            <w:r w:rsidR="00244085">
              <w:rPr>
                <w:rFonts w:eastAsia="Times New Roman" w:cs="Calibri"/>
                <w:bCs/>
                <w:kern w:val="32"/>
              </w:rPr>
              <w:t xml:space="preserve">l período de 24 horas de los días </w:t>
            </w:r>
            <w:r w:rsidR="00E729A5">
              <w:rPr>
                <w:rFonts w:eastAsia="Times New Roman" w:cs="Calibri"/>
                <w:bCs/>
                <w:kern w:val="32"/>
              </w:rPr>
              <w:t>20-21, 23-24</w:t>
            </w:r>
            <w:r w:rsidR="00DE0301">
              <w:rPr>
                <w:rFonts w:eastAsia="Times New Roman" w:cs="Calibri"/>
                <w:bCs/>
                <w:kern w:val="32"/>
              </w:rPr>
              <w:t>,</w:t>
            </w:r>
            <w:r w:rsidR="00E729A5">
              <w:rPr>
                <w:rFonts w:eastAsia="Times New Roman" w:cs="Calibri"/>
                <w:bCs/>
                <w:kern w:val="32"/>
              </w:rPr>
              <w:t xml:space="preserve"> 25-26</w:t>
            </w:r>
            <w:r w:rsidR="00DE0301">
              <w:rPr>
                <w:rFonts w:eastAsia="Times New Roman" w:cs="Calibri"/>
                <w:bCs/>
                <w:kern w:val="32"/>
              </w:rPr>
              <w:t xml:space="preserve"> y 27-28</w:t>
            </w:r>
            <w:r w:rsidR="00E729A5">
              <w:rPr>
                <w:rFonts w:eastAsia="Times New Roman" w:cs="Calibri"/>
                <w:bCs/>
                <w:kern w:val="32"/>
              </w:rPr>
              <w:t xml:space="preserve"> de febrero de 2015</w:t>
            </w:r>
            <w:r w:rsidR="00AF4442">
              <w:rPr>
                <w:rFonts w:eastAsia="Times New Roman" w:cs="Calibri"/>
                <w:bCs/>
                <w:kern w:val="32"/>
              </w:rPr>
              <w:t>; y al 6-7 de marzo de 2015</w:t>
            </w:r>
            <w:r>
              <w:t>.</w:t>
            </w:r>
            <w:r w:rsidR="00E729A5">
              <w:t xml:space="preserve"> A Excepción del 20-21 de febrero, la información </w:t>
            </w:r>
            <w:r w:rsidR="00AF4442">
              <w:t>r</w:t>
            </w:r>
            <w:r w:rsidR="00E729A5">
              <w:t>emitida no incluy</w:t>
            </w:r>
            <w:r w:rsidR="003F0BD3">
              <w:t>ó</w:t>
            </w:r>
            <w:r w:rsidR="00E729A5">
              <w:t xml:space="preserve"> actas de muestreo ni cadena de custodia.</w:t>
            </w:r>
          </w:p>
          <w:p w14:paraId="5FC26CD2" w14:textId="0B0815CD" w:rsidR="00DF1B46" w:rsidRDefault="00DF1B46" w:rsidP="004C76A1">
            <w:pPr>
              <w:pStyle w:val="Prrafodelista"/>
              <w:numPr>
                <w:ilvl w:val="0"/>
                <w:numId w:val="16"/>
              </w:numPr>
              <w:spacing w:before="60"/>
              <w:ind w:left="425" w:hanging="357"/>
              <w:contextualSpacing w:val="0"/>
            </w:pPr>
            <w:r>
              <w:t xml:space="preserve">El análisis de los datos remitidos por el Titular indica que los resultados de </w:t>
            </w:r>
            <w:r w:rsidR="00C87EAF" w:rsidRPr="00E729A5">
              <w:rPr>
                <w:rFonts w:eastAsia="Times New Roman" w:cs="Calibri"/>
                <w:bCs/>
                <w:kern w:val="32"/>
              </w:rPr>
              <w:t>DBO</w:t>
            </w:r>
            <w:r w:rsidR="00C87EAF" w:rsidRPr="00485134">
              <w:rPr>
                <w:rFonts w:eastAsia="Times New Roman" w:cs="Calibri"/>
                <w:bCs/>
                <w:kern w:val="32"/>
                <w:vertAlign w:val="subscript"/>
              </w:rPr>
              <w:t>5</w:t>
            </w:r>
            <w:r w:rsidR="00C87EAF" w:rsidRPr="00E729A5">
              <w:rPr>
                <w:rFonts w:eastAsia="Times New Roman" w:cs="Calibri"/>
                <w:bCs/>
                <w:kern w:val="32"/>
              </w:rPr>
              <w:t xml:space="preserve">, Sulfuros, </w:t>
            </w:r>
            <w:r w:rsidR="00485134">
              <w:rPr>
                <w:rFonts w:eastAsia="Times New Roman" w:cs="Calibri"/>
                <w:bCs/>
                <w:kern w:val="32"/>
              </w:rPr>
              <w:t xml:space="preserve">Sulfatos, </w:t>
            </w:r>
            <w:r w:rsidR="00C87EAF" w:rsidRPr="00E729A5">
              <w:rPr>
                <w:rFonts w:eastAsia="Times New Roman" w:cs="Calibri"/>
                <w:bCs/>
                <w:kern w:val="32"/>
              </w:rPr>
              <w:t xml:space="preserve">Poder </w:t>
            </w:r>
            <w:proofErr w:type="spellStart"/>
            <w:r w:rsidR="00C87EAF" w:rsidRPr="00E729A5">
              <w:rPr>
                <w:rFonts w:eastAsia="Times New Roman" w:cs="Calibri"/>
                <w:bCs/>
                <w:kern w:val="32"/>
              </w:rPr>
              <w:t>Espumógeno</w:t>
            </w:r>
            <w:proofErr w:type="spellEnd"/>
            <w:r w:rsidR="00C87EAF" w:rsidRPr="00E729A5">
              <w:rPr>
                <w:rFonts w:eastAsia="Times New Roman" w:cs="Calibri"/>
                <w:bCs/>
                <w:kern w:val="32"/>
              </w:rPr>
              <w:t xml:space="preserve">, Fósforo, Cloruros, Hierro Disuelto, Nitrógeno Total </w:t>
            </w:r>
            <w:proofErr w:type="spellStart"/>
            <w:r w:rsidR="00C87EAF" w:rsidRPr="00E729A5">
              <w:rPr>
                <w:rFonts w:eastAsia="Times New Roman" w:cs="Calibri"/>
                <w:bCs/>
                <w:kern w:val="32"/>
              </w:rPr>
              <w:t>Kjeldhal</w:t>
            </w:r>
            <w:proofErr w:type="spellEnd"/>
            <w:r w:rsidR="00C87EAF" w:rsidRPr="00E729A5">
              <w:rPr>
                <w:rFonts w:eastAsia="Times New Roman" w:cs="Calibri"/>
                <w:bCs/>
                <w:kern w:val="32"/>
              </w:rPr>
              <w:t xml:space="preserve"> y Sólidos Suspendidos Totales</w:t>
            </w:r>
            <w:r w:rsidR="00C87EAF">
              <w:rPr>
                <w:rFonts w:eastAsia="Times New Roman" w:cs="Calibri"/>
                <w:bCs/>
                <w:kern w:val="32"/>
              </w:rPr>
              <w:t xml:space="preserve">, medidos en el punto de </w:t>
            </w:r>
            <w:r w:rsidR="00C87EAF" w:rsidRPr="00C87EAF">
              <w:rPr>
                <w:rFonts w:eastAsia="Times New Roman" w:cs="Calibri"/>
                <w:bCs/>
                <w:kern w:val="32"/>
              </w:rPr>
              <w:t xml:space="preserve">descarga de </w:t>
            </w:r>
            <w:proofErr w:type="spellStart"/>
            <w:r w:rsidR="00C87EAF" w:rsidRPr="00C87EAF">
              <w:rPr>
                <w:rFonts w:eastAsia="Times New Roman" w:cs="Calibri"/>
                <w:bCs/>
                <w:kern w:val="32"/>
              </w:rPr>
              <w:t>RILes</w:t>
            </w:r>
            <w:proofErr w:type="spellEnd"/>
            <w:r w:rsidR="00C87EAF">
              <w:rPr>
                <w:rFonts w:eastAsia="Times New Roman" w:cs="Calibri"/>
                <w:bCs/>
                <w:i/>
                <w:kern w:val="32"/>
              </w:rPr>
              <w:t xml:space="preserve">, </w:t>
            </w:r>
            <w:r>
              <w:t xml:space="preserve">se encontraron bajo los límites máximos respectivos permitidos en la </w:t>
            </w:r>
            <w:r w:rsidR="00485134">
              <w:t>tabla 1 del DS N°90</w:t>
            </w:r>
            <w:r>
              <w:t xml:space="preserve"> (tabla </w:t>
            </w:r>
            <w:r w:rsidR="00C87EAF">
              <w:t>6</w:t>
            </w:r>
            <w:r>
              <w:t>).</w:t>
            </w:r>
          </w:p>
          <w:p w14:paraId="064FA924" w14:textId="742834D4" w:rsidR="00C87EAF" w:rsidRPr="00CB0069" w:rsidRDefault="007E5D55" w:rsidP="004C76A1">
            <w:pPr>
              <w:pStyle w:val="Prrafodelista"/>
              <w:numPr>
                <w:ilvl w:val="0"/>
                <w:numId w:val="16"/>
              </w:numPr>
              <w:spacing w:before="60"/>
              <w:ind w:left="425" w:hanging="357"/>
              <w:contextualSpacing w:val="0"/>
            </w:pPr>
            <w:r w:rsidRPr="00CB0069">
              <w:t xml:space="preserve">Según se observa en </w:t>
            </w:r>
            <w:r w:rsidR="00DE0301" w:rsidRPr="00CB0069">
              <w:t xml:space="preserve">los </w:t>
            </w:r>
            <w:r w:rsidRPr="00CB0069">
              <w:t xml:space="preserve">informe </w:t>
            </w:r>
            <w:r w:rsidR="00DE0301" w:rsidRPr="00CB0069">
              <w:t xml:space="preserve">de laboratorio </w:t>
            </w:r>
            <w:r w:rsidR="00DE0301" w:rsidRPr="00CB0069">
              <w:rPr>
                <w:rFonts w:ascii="Calibri" w:eastAsia="Times New Roman" w:hAnsi="Calibri"/>
                <w:color w:val="000000"/>
                <w:lang w:eastAsia="es-CL"/>
              </w:rPr>
              <w:t xml:space="preserve">A1282.2.2015 y </w:t>
            </w:r>
            <w:r w:rsidRPr="00CB0069">
              <w:rPr>
                <w:rFonts w:ascii="Calibri" w:eastAsia="Times New Roman" w:hAnsi="Calibri"/>
                <w:color w:val="000000"/>
                <w:lang w:eastAsia="es-CL"/>
              </w:rPr>
              <w:t>A1438.2015, l</w:t>
            </w:r>
            <w:r w:rsidR="00244085" w:rsidRPr="00CB0069">
              <w:t xml:space="preserve">a empresa </w:t>
            </w:r>
            <w:r w:rsidR="00C87EAF" w:rsidRPr="00CB0069">
              <w:t xml:space="preserve">no </w:t>
            </w:r>
            <w:r w:rsidRPr="00CB0069">
              <w:t xml:space="preserve">realizó </w:t>
            </w:r>
            <w:r w:rsidR="00C87EAF" w:rsidRPr="00CB0069">
              <w:t xml:space="preserve">medición de sulfato para el período 27-28 de febrero </w:t>
            </w:r>
            <w:r w:rsidR="007D03A2" w:rsidRPr="00CB0069">
              <w:t>y 6-7 de marzo de 2015, respectivamente</w:t>
            </w:r>
            <w:r w:rsidR="00C87EAF" w:rsidRPr="00CB0069">
              <w:t>.</w:t>
            </w:r>
          </w:p>
          <w:p w14:paraId="40D5941F" w14:textId="0E346717" w:rsidR="00DF1B46" w:rsidRDefault="00DF1B46" w:rsidP="004C76A1">
            <w:pPr>
              <w:pStyle w:val="Prrafodelista"/>
              <w:numPr>
                <w:ilvl w:val="0"/>
                <w:numId w:val="16"/>
              </w:numPr>
              <w:spacing w:before="60"/>
              <w:ind w:left="425" w:hanging="357"/>
              <w:contextualSpacing w:val="0"/>
            </w:pPr>
            <w:r>
              <w:t xml:space="preserve">Al 1 de abril de 2015, el Titular no </w:t>
            </w:r>
            <w:r w:rsidR="007E5D55">
              <w:t xml:space="preserve">ha </w:t>
            </w:r>
            <w:r>
              <w:t xml:space="preserve">remitido </w:t>
            </w:r>
            <w:r w:rsidRPr="00F97BA3">
              <w:rPr>
                <w:rFonts w:eastAsia="Times New Roman" w:cs="Calibri"/>
                <w:bCs/>
                <w:kern w:val="32"/>
              </w:rPr>
              <w:t xml:space="preserve">resultados analíticos de </w:t>
            </w:r>
            <w:proofErr w:type="spellStart"/>
            <w:r w:rsidRPr="00F97BA3">
              <w:rPr>
                <w:rFonts w:eastAsia="Times New Roman" w:cs="Calibri"/>
                <w:bCs/>
                <w:kern w:val="32"/>
              </w:rPr>
              <w:t>monitoreos</w:t>
            </w:r>
            <w:proofErr w:type="spellEnd"/>
            <w:r w:rsidRPr="00F97BA3">
              <w:rPr>
                <w:rFonts w:eastAsia="Times New Roman" w:cs="Calibri"/>
                <w:bCs/>
                <w:kern w:val="32"/>
              </w:rPr>
              <w:t xml:space="preserve"> </w:t>
            </w:r>
            <w:r w:rsidR="00AF4442">
              <w:rPr>
                <w:rFonts w:eastAsia="Times New Roman" w:cs="Calibri"/>
                <w:bCs/>
                <w:kern w:val="32"/>
              </w:rPr>
              <w:t xml:space="preserve">compuestos para el 27-28 de febrero ni </w:t>
            </w:r>
            <w:r w:rsidRPr="00F97BA3">
              <w:rPr>
                <w:rFonts w:eastAsia="Times New Roman" w:cs="Calibri"/>
                <w:bCs/>
                <w:kern w:val="32"/>
              </w:rPr>
              <w:t xml:space="preserve">posteriores al </w:t>
            </w:r>
            <w:r w:rsidR="00244085">
              <w:rPr>
                <w:rFonts w:eastAsia="Times New Roman" w:cs="Calibri"/>
                <w:bCs/>
                <w:kern w:val="32"/>
              </w:rPr>
              <w:t xml:space="preserve">6 de marzo </w:t>
            </w:r>
            <w:r w:rsidRPr="00F97BA3">
              <w:rPr>
                <w:rFonts w:eastAsia="Times New Roman" w:cs="Calibri"/>
                <w:bCs/>
                <w:kern w:val="32"/>
              </w:rPr>
              <w:t>de 2015</w:t>
            </w:r>
            <w:r>
              <w:t>.</w:t>
            </w:r>
          </w:p>
          <w:p w14:paraId="5CA04F50" w14:textId="77FF4503" w:rsidR="00DF1B46" w:rsidRPr="005477C6" w:rsidRDefault="00DF1B46" w:rsidP="004C76A1">
            <w:pPr>
              <w:pStyle w:val="Prrafodelista"/>
              <w:numPr>
                <w:ilvl w:val="0"/>
                <w:numId w:val="16"/>
              </w:numPr>
              <w:spacing w:before="60"/>
              <w:ind w:left="425" w:hanging="357"/>
              <w:contextualSpacing w:val="0"/>
            </w:pPr>
            <w:r>
              <w:t xml:space="preserve">Los informes con los resultados de </w:t>
            </w:r>
            <w:r w:rsidR="00E729A5">
              <w:t xml:space="preserve">los parámetros en comento </w:t>
            </w:r>
            <w:r>
              <w:t xml:space="preserve">fueron realizados por el laboratorio SILOB Chile, el cual cuenta con acreditación INN LE </w:t>
            </w:r>
            <w:r w:rsidR="00E729A5">
              <w:t>1</w:t>
            </w:r>
            <w:r>
              <w:t>0</w:t>
            </w:r>
            <w:r w:rsidR="00E729A5">
              <w:t>6</w:t>
            </w:r>
            <w:r>
              <w:t xml:space="preserve"> </w:t>
            </w:r>
            <w:r w:rsidR="00485134">
              <w:t>vigente</w:t>
            </w:r>
            <w:r>
              <w:t>.</w:t>
            </w:r>
          </w:p>
        </w:tc>
      </w:tr>
      <w:tr w:rsidR="00DF1B46" w:rsidRPr="00122114" w14:paraId="79BFEC28" w14:textId="77777777" w:rsidTr="00C61535">
        <w:trPr>
          <w:trHeight w:val="229"/>
          <w:jc w:val="center"/>
        </w:trPr>
        <w:tc>
          <w:tcPr>
            <w:tcW w:w="5000" w:type="pct"/>
          </w:tcPr>
          <w:p w14:paraId="2A6EDA78" w14:textId="77777777" w:rsidR="00DF1B46" w:rsidRPr="005477C6" w:rsidRDefault="00DF1B46" w:rsidP="00C61535">
            <w:pPr>
              <w:jc w:val="center"/>
              <w:rPr>
                <w:rFonts w:ascii="Calibri" w:eastAsia="Times New Roman" w:hAnsi="Calibri"/>
                <w:b/>
                <w:bCs/>
                <w:color w:val="000000"/>
                <w:lang w:eastAsia="es-CL"/>
              </w:rPr>
            </w:pPr>
            <w:r>
              <w:rPr>
                <w:rFonts w:ascii="Calibri" w:eastAsia="Times New Roman" w:hAnsi="Calibri"/>
                <w:b/>
                <w:bCs/>
                <w:color w:val="000000"/>
                <w:lang w:eastAsia="es-CL"/>
              </w:rPr>
              <w:t>Registros</w:t>
            </w:r>
          </w:p>
        </w:tc>
      </w:tr>
      <w:tr w:rsidR="00DF1B46" w:rsidRPr="00122114" w14:paraId="59D04E9D" w14:textId="77777777" w:rsidTr="007D03A2">
        <w:trPr>
          <w:trHeight w:val="2506"/>
          <w:jc w:val="center"/>
        </w:trPr>
        <w:tc>
          <w:tcPr>
            <w:tcW w:w="5000" w:type="pct"/>
          </w:tcPr>
          <w:p w14:paraId="52D3AE12" w14:textId="77777777" w:rsidR="00DF1B46" w:rsidRPr="00F97BA3" w:rsidRDefault="00DF1B46" w:rsidP="00C61535">
            <w:pPr>
              <w:jc w:val="left"/>
              <w:rPr>
                <w:rFonts w:ascii="Calibri" w:eastAsia="Times New Roman" w:hAnsi="Calibri"/>
                <w:bCs/>
                <w:color w:val="000000"/>
                <w:sz w:val="4"/>
                <w:lang w:eastAsia="es-CL"/>
              </w:rPr>
            </w:pPr>
          </w:p>
          <w:p w14:paraId="1DC9C5FA" w14:textId="77777777" w:rsidR="00DF1B46" w:rsidRPr="00485134" w:rsidRDefault="00DF1B46" w:rsidP="00C61535">
            <w:pPr>
              <w:jc w:val="left"/>
              <w:rPr>
                <w:rFonts w:ascii="Calibri" w:eastAsia="Times New Roman" w:hAnsi="Calibri"/>
                <w:bCs/>
                <w:color w:val="000000"/>
                <w:sz w:val="16"/>
                <w:lang w:eastAsia="es-CL"/>
              </w:rPr>
            </w:pPr>
          </w:p>
          <w:tbl>
            <w:tblPr>
              <w:tblStyle w:val="Tablaconcuadrcula"/>
              <w:tblW w:w="0" w:type="auto"/>
              <w:jc w:val="center"/>
              <w:tblLook w:val="04A0" w:firstRow="1" w:lastRow="0" w:firstColumn="1" w:lastColumn="0" w:noHBand="0" w:noVBand="1"/>
            </w:tblPr>
            <w:tblGrid>
              <w:gridCol w:w="1233"/>
              <w:gridCol w:w="2977"/>
              <w:gridCol w:w="855"/>
              <w:gridCol w:w="828"/>
              <w:gridCol w:w="819"/>
              <w:gridCol w:w="1182"/>
              <w:gridCol w:w="782"/>
              <w:gridCol w:w="846"/>
              <w:gridCol w:w="931"/>
              <w:gridCol w:w="1276"/>
              <w:gridCol w:w="1438"/>
            </w:tblGrid>
            <w:tr w:rsidR="007D03A2" w14:paraId="6215584E" w14:textId="77777777" w:rsidTr="00485134">
              <w:trPr>
                <w:jc w:val="center"/>
              </w:trPr>
              <w:tc>
                <w:tcPr>
                  <w:tcW w:w="1233" w:type="dxa"/>
                  <w:shd w:val="pct20" w:color="auto" w:fill="auto"/>
                  <w:vAlign w:val="center"/>
                </w:tcPr>
                <w:p w14:paraId="6EDF167F" w14:textId="77777777" w:rsidR="007D03A2" w:rsidRDefault="007D03A2" w:rsidP="000C5423">
                  <w:pPr>
                    <w:jc w:val="center"/>
                    <w:rPr>
                      <w:rFonts w:ascii="Calibri" w:eastAsia="Times New Roman" w:hAnsi="Calibri"/>
                      <w:b/>
                      <w:sz w:val="18"/>
                      <w:szCs w:val="18"/>
                      <w:lang w:eastAsia="es-CL"/>
                    </w:rPr>
                  </w:pPr>
                  <w:r>
                    <w:rPr>
                      <w:rFonts w:ascii="Calibri" w:eastAsia="Times New Roman" w:hAnsi="Calibri"/>
                      <w:b/>
                      <w:sz w:val="18"/>
                      <w:szCs w:val="18"/>
                      <w:lang w:eastAsia="es-CL"/>
                    </w:rPr>
                    <w:t>N° informe</w:t>
                  </w:r>
                </w:p>
              </w:tc>
              <w:tc>
                <w:tcPr>
                  <w:tcW w:w="2977" w:type="dxa"/>
                  <w:shd w:val="pct20" w:color="auto" w:fill="auto"/>
                  <w:vAlign w:val="center"/>
                </w:tcPr>
                <w:p w14:paraId="7F6F02D0" w14:textId="77777777" w:rsidR="007D03A2" w:rsidRPr="003817D0" w:rsidRDefault="007D03A2" w:rsidP="000C5423">
                  <w:pPr>
                    <w:jc w:val="center"/>
                    <w:rPr>
                      <w:rFonts w:ascii="Calibri" w:eastAsia="Times New Roman" w:hAnsi="Calibri"/>
                      <w:b/>
                      <w:sz w:val="18"/>
                      <w:szCs w:val="18"/>
                      <w:lang w:eastAsia="es-CL"/>
                    </w:rPr>
                  </w:pPr>
                  <w:r>
                    <w:rPr>
                      <w:rFonts w:ascii="Calibri" w:eastAsia="Times New Roman" w:hAnsi="Calibri"/>
                      <w:b/>
                      <w:sz w:val="18"/>
                      <w:szCs w:val="18"/>
                      <w:lang w:eastAsia="es-CL"/>
                    </w:rPr>
                    <w:t>Fecha y hora de muestreo</w:t>
                  </w:r>
                </w:p>
              </w:tc>
              <w:tc>
                <w:tcPr>
                  <w:tcW w:w="855" w:type="dxa"/>
                  <w:shd w:val="pct20" w:color="auto" w:fill="auto"/>
                  <w:vAlign w:val="center"/>
                </w:tcPr>
                <w:p w14:paraId="60CBEF5B" w14:textId="77777777" w:rsidR="007D03A2" w:rsidRPr="003817D0" w:rsidRDefault="007D03A2" w:rsidP="000C5423">
                  <w:pPr>
                    <w:jc w:val="center"/>
                    <w:rPr>
                      <w:rFonts w:ascii="Calibri" w:eastAsia="Times New Roman" w:hAnsi="Calibri"/>
                      <w:b/>
                      <w:sz w:val="18"/>
                      <w:szCs w:val="18"/>
                      <w:lang w:eastAsia="es-CL"/>
                    </w:rPr>
                  </w:pPr>
                  <w:r>
                    <w:rPr>
                      <w:rFonts w:ascii="Calibri" w:eastAsia="Times New Roman" w:hAnsi="Calibri"/>
                      <w:b/>
                      <w:sz w:val="18"/>
                      <w:szCs w:val="18"/>
                      <w:lang w:eastAsia="es-CL"/>
                    </w:rPr>
                    <w:t>DBO</w:t>
                  </w:r>
                  <w:r w:rsidRPr="00485134">
                    <w:rPr>
                      <w:rFonts w:ascii="Calibri" w:eastAsia="Times New Roman" w:hAnsi="Calibri"/>
                      <w:b/>
                      <w:sz w:val="18"/>
                      <w:szCs w:val="18"/>
                      <w:vertAlign w:val="subscript"/>
                      <w:lang w:eastAsia="es-CL"/>
                    </w:rPr>
                    <w:t>5</w:t>
                  </w:r>
                  <w:r>
                    <w:rPr>
                      <w:rFonts w:ascii="Calibri" w:eastAsia="Times New Roman" w:hAnsi="Calibri"/>
                      <w:b/>
                      <w:sz w:val="18"/>
                      <w:szCs w:val="18"/>
                      <w:lang w:eastAsia="es-CL"/>
                    </w:rPr>
                    <w:t xml:space="preserve"> </w:t>
                  </w:r>
                  <w:r>
                    <w:rPr>
                      <w:rFonts w:ascii="Arial" w:eastAsia="Times New Roman" w:hAnsi="Arial" w:cs="Arial"/>
                      <w:b/>
                      <w:sz w:val="18"/>
                      <w:szCs w:val="18"/>
                      <w:lang w:eastAsia="es-CL"/>
                    </w:rPr>
                    <w:t>[</w:t>
                  </w:r>
                  <w:r>
                    <w:rPr>
                      <w:rFonts w:ascii="Calibri" w:eastAsia="Times New Roman" w:hAnsi="Calibri"/>
                      <w:b/>
                      <w:sz w:val="18"/>
                      <w:szCs w:val="18"/>
                      <w:lang w:eastAsia="es-CL"/>
                    </w:rPr>
                    <w:t>mg/L</w:t>
                  </w:r>
                  <w:r>
                    <w:rPr>
                      <w:rFonts w:ascii="Arial" w:eastAsia="Times New Roman" w:hAnsi="Arial" w:cs="Arial"/>
                      <w:b/>
                      <w:sz w:val="18"/>
                      <w:szCs w:val="18"/>
                      <w:lang w:eastAsia="es-CL"/>
                    </w:rPr>
                    <w:t>]</w:t>
                  </w:r>
                </w:p>
              </w:tc>
              <w:tc>
                <w:tcPr>
                  <w:tcW w:w="828" w:type="dxa"/>
                  <w:shd w:val="pct20" w:color="auto" w:fill="auto"/>
                  <w:vAlign w:val="center"/>
                </w:tcPr>
                <w:p w14:paraId="0AAA5166" w14:textId="77777777" w:rsidR="007D03A2" w:rsidRPr="003817D0" w:rsidRDefault="007D03A2" w:rsidP="000C5423">
                  <w:pPr>
                    <w:jc w:val="center"/>
                    <w:rPr>
                      <w:rFonts w:ascii="Calibri" w:eastAsia="Times New Roman" w:hAnsi="Calibri"/>
                      <w:b/>
                      <w:sz w:val="18"/>
                      <w:szCs w:val="18"/>
                      <w:lang w:eastAsia="es-CL"/>
                    </w:rPr>
                  </w:pPr>
                  <w:r>
                    <w:rPr>
                      <w:rFonts w:ascii="Calibri" w:eastAsia="Times New Roman" w:hAnsi="Calibri"/>
                      <w:b/>
                      <w:sz w:val="18"/>
                      <w:szCs w:val="18"/>
                      <w:lang w:eastAsia="es-CL"/>
                    </w:rPr>
                    <w:t xml:space="preserve">Sulfuros </w:t>
                  </w:r>
                  <w:r>
                    <w:rPr>
                      <w:rFonts w:ascii="Arial" w:eastAsia="Times New Roman" w:hAnsi="Arial" w:cs="Arial"/>
                      <w:b/>
                      <w:sz w:val="18"/>
                      <w:szCs w:val="18"/>
                      <w:lang w:eastAsia="es-CL"/>
                    </w:rPr>
                    <w:t>[</w:t>
                  </w:r>
                  <w:r>
                    <w:rPr>
                      <w:rFonts w:ascii="Calibri" w:eastAsia="Times New Roman" w:hAnsi="Calibri"/>
                      <w:b/>
                      <w:sz w:val="18"/>
                      <w:szCs w:val="18"/>
                      <w:lang w:eastAsia="es-CL"/>
                    </w:rPr>
                    <w:t>mg/L</w:t>
                  </w:r>
                  <w:r>
                    <w:rPr>
                      <w:rFonts w:ascii="Arial" w:eastAsia="Times New Roman" w:hAnsi="Arial" w:cs="Arial"/>
                      <w:b/>
                      <w:sz w:val="18"/>
                      <w:szCs w:val="18"/>
                      <w:lang w:eastAsia="es-CL"/>
                    </w:rPr>
                    <w:t>]</w:t>
                  </w:r>
                </w:p>
              </w:tc>
              <w:tc>
                <w:tcPr>
                  <w:tcW w:w="819" w:type="dxa"/>
                  <w:tcBorders>
                    <w:bottom w:val="single" w:sz="4" w:space="0" w:color="auto"/>
                  </w:tcBorders>
                  <w:shd w:val="pct20" w:color="auto" w:fill="auto"/>
                  <w:vAlign w:val="center"/>
                </w:tcPr>
                <w:p w14:paraId="430179A4" w14:textId="77777777" w:rsidR="007D03A2" w:rsidRPr="003817D0" w:rsidRDefault="007D03A2" w:rsidP="000C5423">
                  <w:pPr>
                    <w:jc w:val="center"/>
                    <w:rPr>
                      <w:rFonts w:ascii="Calibri" w:eastAsia="Times New Roman" w:hAnsi="Calibri"/>
                      <w:b/>
                      <w:sz w:val="18"/>
                      <w:szCs w:val="18"/>
                      <w:lang w:eastAsia="es-CL"/>
                    </w:rPr>
                  </w:pPr>
                  <w:r>
                    <w:rPr>
                      <w:rFonts w:ascii="Calibri" w:eastAsia="Times New Roman" w:hAnsi="Calibri"/>
                      <w:b/>
                      <w:sz w:val="18"/>
                      <w:szCs w:val="18"/>
                      <w:lang w:eastAsia="es-CL"/>
                    </w:rPr>
                    <w:t xml:space="preserve">Sulfatos </w:t>
                  </w:r>
                  <w:r>
                    <w:rPr>
                      <w:rFonts w:ascii="Arial" w:eastAsia="Times New Roman" w:hAnsi="Arial" w:cs="Arial"/>
                      <w:b/>
                      <w:sz w:val="18"/>
                      <w:szCs w:val="18"/>
                      <w:lang w:eastAsia="es-CL"/>
                    </w:rPr>
                    <w:t>[</w:t>
                  </w:r>
                  <w:r>
                    <w:rPr>
                      <w:rFonts w:ascii="Calibri" w:eastAsia="Times New Roman" w:hAnsi="Calibri"/>
                      <w:b/>
                      <w:sz w:val="18"/>
                      <w:szCs w:val="18"/>
                      <w:lang w:eastAsia="es-CL"/>
                    </w:rPr>
                    <w:t>mg/L</w:t>
                  </w:r>
                  <w:r>
                    <w:rPr>
                      <w:rFonts w:ascii="Arial" w:eastAsia="Times New Roman" w:hAnsi="Arial" w:cs="Arial"/>
                      <w:b/>
                      <w:sz w:val="18"/>
                      <w:szCs w:val="18"/>
                      <w:lang w:eastAsia="es-CL"/>
                    </w:rPr>
                    <w:t>]</w:t>
                  </w:r>
                </w:p>
              </w:tc>
              <w:tc>
                <w:tcPr>
                  <w:tcW w:w="1182" w:type="dxa"/>
                  <w:shd w:val="pct20" w:color="auto" w:fill="auto"/>
                  <w:vAlign w:val="center"/>
                </w:tcPr>
                <w:p w14:paraId="2AA45C46" w14:textId="77777777" w:rsidR="007D03A2" w:rsidRPr="003817D0" w:rsidRDefault="007D03A2" w:rsidP="000C5423">
                  <w:pPr>
                    <w:jc w:val="center"/>
                    <w:rPr>
                      <w:rFonts w:ascii="Calibri" w:eastAsia="Times New Roman" w:hAnsi="Calibri"/>
                      <w:b/>
                      <w:sz w:val="18"/>
                      <w:szCs w:val="18"/>
                      <w:lang w:eastAsia="es-CL"/>
                    </w:rPr>
                  </w:pPr>
                  <w:r>
                    <w:rPr>
                      <w:rFonts w:ascii="Calibri" w:eastAsia="Times New Roman" w:hAnsi="Calibri"/>
                      <w:b/>
                      <w:sz w:val="18"/>
                      <w:szCs w:val="18"/>
                      <w:lang w:eastAsia="es-CL"/>
                    </w:rPr>
                    <w:t xml:space="preserve">Poder </w:t>
                  </w:r>
                  <w:proofErr w:type="spellStart"/>
                  <w:r>
                    <w:rPr>
                      <w:rFonts w:ascii="Calibri" w:eastAsia="Times New Roman" w:hAnsi="Calibri"/>
                      <w:b/>
                      <w:sz w:val="18"/>
                      <w:szCs w:val="18"/>
                      <w:lang w:eastAsia="es-CL"/>
                    </w:rPr>
                    <w:t>Espumógeno</w:t>
                  </w:r>
                  <w:proofErr w:type="spellEnd"/>
                  <w:r>
                    <w:rPr>
                      <w:rFonts w:ascii="Calibri" w:eastAsia="Times New Roman" w:hAnsi="Calibri"/>
                      <w:b/>
                      <w:sz w:val="18"/>
                      <w:szCs w:val="18"/>
                      <w:lang w:eastAsia="es-CL"/>
                    </w:rPr>
                    <w:t xml:space="preserve"> </w:t>
                  </w:r>
                  <w:r>
                    <w:rPr>
                      <w:rFonts w:ascii="Arial" w:eastAsia="Times New Roman" w:hAnsi="Arial" w:cs="Arial"/>
                      <w:b/>
                      <w:sz w:val="18"/>
                      <w:szCs w:val="18"/>
                      <w:lang w:eastAsia="es-CL"/>
                    </w:rPr>
                    <w:t>[</w:t>
                  </w:r>
                  <w:r>
                    <w:rPr>
                      <w:rFonts w:ascii="Calibri" w:eastAsia="Times New Roman" w:hAnsi="Calibri"/>
                      <w:b/>
                      <w:sz w:val="18"/>
                      <w:szCs w:val="18"/>
                      <w:lang w:eastAsia="es-CL"/>
                    </w:rPr>
                    <w:t>mm</w:t>
                  </w:r>
                  <w:r>
                    <w:rPr>
                      <w:rFonts w:ascii="Arial" w:eastAsia="Times New Roman" w:hAnsi="Arial" w:cs="Arial"/>
                      <w:b/>
                      <w:sz w:val="18"/>
                      <w:szCs w:val="18"/>
                      <w:lang w:eastAsia="es-CL"/>
                    </w:rPr>
                    <w:t>]</w:t>
                  </w:r>
                </w:p>
              </w:tc>
              <w:tc>
                <w:tcPr>
                  <w:tcW w:w="782" w:type="dxa"/>
                  <w:shd w:val="pct20" w:color="auto" w:fill="auto"/>
                  <w:vAlign w:val="center"/>
                </w:tcPr>
                <w:p w14:paraId="7E74BF25" w14:textId="77777777" w:rsidR="007D03A2" w:rsidRPr="003817D0" w:rsidRDefault="007D03A2" w:rsidP="000C5423">
                  <w:pPr>
                    <w:jc w:val="center"/>
                    <w:rPr>
                      <w:rFonts w:ascii="Calibri" w:eastAsia="Times New Roman" w:hAnsi="Calibri"/>
                      <w:b/>
                      <w:sz w:val="18"/>
                      <w:szCs w:val="18"/>
                      <w:lang w:eastAsia="es-CL"/>
                    </w:rPr>
                  </w:pPr>
                  <w:r>
                    <w:rPr>
                      <w:rFonts w:ascii="Calibri" w:eastAsia="Times New Roman" w:hAnsi="Calibri"/>
                      <w:b/>
                      <w:sz w:val="18"/>
                      <w:szCs w:val="18"/>
                      <w:lang w:eastAsia="es-CL"/>
                    </w:rPr>
                    <w:t xml:space="preserve">Fósforo </w:t>
                  </w:r>
                  <w:r>
                    <w:rPr>
                      <w:rFonts w:ascii="Arial" w:eastAsia="Times New Roman" w:hAnsi="Arial" w:cs="Arial"/>
                      <w:b/>
                      <w:sz w:val="18"/>
                      <w:szCs w:val="18"/>
                      <w:lang w:eastAsia="es-CL"/>
                    </w:rPr>
                    <w:t>[</w:t>
                  </w:r>
                  <w:r>
                    <w:rPr>
                      <w:rFonts w:ascii="Calibri" w:eastAsia="Times New Roman" w:hAnsi="Calibri"/>
                      <w:b/>
                      <w:sz w:val="18"/>
                      <w:szCs w:val="18"/>
                      <w:lang w:eastAsia="es-CL"/>
                    </w:rPr>
                    <w:t>mg/L</w:t>
                  </w:r>
                  <w:r>
                    <w:rPr>
                      <w:rFonts w:ascii="Arial" w:eastAsia="Times New Roman" w:hAnsi="Arial" w:cs="Arial"/>
                      <w:b/>
                      <w:sz w:val="18"/>
                      <w:szCs w:val="18"/>
                      <w:lang w:eastAsia="es-CL"/>
                    </w:rPr>
                    <w:t>]</w:t>
                  </w:r>
                </w:p>
              </w:tc>
              <w:tc>
                <w:tcPr>
                  <w:tcW w:w="846" w:type="dxa"/>
                  <w:shd w:val="pct20" w:color="auto" w:fill="auto"/>
                  <w:vAlign w:val="center"/>
                </w:tcPr>
                <w:p w14:paraId="5FD5E6D9" w14:textId="77777777" w:rsidR="007D03A2" w:rsidRPr="003817D0" w:rsidRDefault="007D03A2" w:rsidP="000C5423">
                  <w:pPr>
                    <w:jc w:val="center"/>
                    <w:rPr>
                      <w:rFonts w:ascii="Calibri" w:eastAsia="Times New Roman" w:hAnsi="Calibri"/>
                      <w:b/>
                      <w:sz w:val="18"/>
                      <w:szCs w:val="18"/>
                      <w:lang w:eastAsia="es-CL"/>
                    </w:rPr>
                  </w:pPr>
                  <w:r>
                    <w:rPr>
                      <w:rFonts w:ascii="Calibri" w:eastAsia="Times New Roman" w:hAnsi="Calibri"/>
                      <w:b/>
                      <w:sz w:val="18"/>
                      <w:szCs w:val="18"/>
                      <w:lang w:eastAsia="es-CL"/>
                    </w:rPr>
                    <w:t xml:space="preserve">Cloruros </w:t>
                  </w:r>
                  <w:r>
                    <w:rPr>
                      <w:rFonts w:ascii="Arial" w:eastAsia="Times New Roman" w:hAnsi="Arial" w:cs="Arial"/>
                      <w:b/>
                      <w:sz w:val="18"/>
                      <w:szCs w:val="18"/>
                      <w:lang w:eastAsia="es-CL"/>
                    </w:rPr>
                    <w:t>[</w:t>
                  </w:r>
                  <w:r>
                    <w:rPr>
                      <w:rFonts w:ascii="Calibri" w:eastAsia="Times New Roman" w:hAnsi="Calibri"/>
                      <w:b/>
                      <w:sz w:val="18"/>
                      <w:szCs w:val="18"/>
                      <w:lang w:eastAsia="es-CL"/>
                    </w:rPr>
                    <w:t>mg/L</w:t>
                  </w:r>
                  <w:r>
                    <w:rPr>
                      <w:rFonts w:ascii="Arial" w:eastAsia="Times New Roman" w:hAnsi="Arial" w:cs="Arial"/>
                      <w:b/>
                      <w:sz w:val="18"/>
                      <w:szCs w:val="18"/>
                      <w:lang w:eastAsia="es-CL"/>
                    </w:rPr>
                    <w:t>]</w:t>
                  </w:r>
                </w:p>
              </w:tc>
              <w:tc>
                <w:tcPr>
                  <w:tcW w:w="931" w:type="dxa"/>
                  <w:shd w:val="pct20" w:color="auto" w:fill="auto"/>
                  <w:vAlign w:val="center"/>
                </w:tcPr>
                <w:p w14:paraId="2C060F24" w14:textId="77777777" w:rsidR="007D03A2" w:rsidRPr="003817D0" w:rsidRDefault="007D03A2" w:rsidP="000C5423">
                  <w:pPr>
                    <w:jc w:val="center"/>
                    <w:rPr>
                      <w:rFonts w:ascii="Calibri" w:eastAsia="Times New Roman" w:hAnsi="Calibri"/>
                      <w:b/>
                      <w:sz w:val="18"/>
                      <w:szCs w:val="18"/>
                      <w:lang w:eastAsia="es-CL"/>
                    </w:rPr>
                  </w:pPr>
                  <w:r>
                    <w:rPr>
                      <w:rFonts w:ascii="Calibri" w:eastAsia="Times New Roman" w:hAnsi="Calibri"/>
                      <w:b/>
                      <w:sz w:val="18"/>
                      <w:szCs w:val="18"/>
                      <w:lang w:eastAsia="es-CL"/>
                    </w:rPr>
                    <w:t xml:space="preserve">Hierro disuelto </w:t>
                  </w:r>
                  <w:r>
                    <w:rPr>
                      <w:rFonts w:ascii="Arial" w:eastAsia="Times New Roman" w:hAnsi="Arial" w:cs="Arial"/>
                      <w:b/>
                      <w:sz w:val="18"/>
                      <w:szCs w:val="18"/>
                      <w:lang w:eastAsia="es-CL"/>
                    </w:rPr>
                    <w:t>[</w:t>
                  </w:r>
                  <w:r>
                    <w:rPr>
                      <w:rFonts w:ascii="Calibri" w:eastAsia="Times New Roman" w:hAnsi="Calibri"/>
                      <w:b/>
                      <w:sz w:val="18"/>
                      <w:szCs w:val="18"/>
                      <w:lang w:eastAsia="es-CL"/>
                    </w:rPr>
                    <w:t>mg/L</w:t>
                  </w:r>
                  <w:r>
                    <w:rPr>
                      <w:rFonts w:ascii="Arial" w:eastAsia="Times New Roman" w:hAnsi="Arial" w:cs="Arial"/>
                      <w:b/>
                      <w:sz w:val="18"/>
                      <w:szCs w:val="18"/>
                      <w:lang w:eastAsia="es-CL"/>
                    </w:rPr>
                    <w:t>]</w:t>
                  </w:r>
                </w:p>
              </w:tc>
              <w:tc>
                <w:tcPr>
                  <w:tcW w:w="1276" w:type="dxa"/>
                  <w:shd w:val="pct20" w:color="auto" w:fill="auto"/>
                  <w:vAlign w:val="center"/>
                </w:tcPr>
                <w:p w14:paraId="7F7F98AA" w14:textId="77777777" w:rsidR="007D03A2" w:rsidRPr="003817D0" w:rsidRDefault="007D03A2" w:rsidP="000C5423">
                  <w:pPr>
                    <w:jc w:val="center"/>
                    <w:rPr>
                      <w:rFonts w:ascii="Calibri" w:eastAsia="Times New Roman" w:hAnsi="Calibri"/>
                      <w:b/>
                      <w:sz w:val="18"/>
                      <w:szCs w:val="18"/>
                      <w:lang w:eastAsia="es-CL"/>
                    </w:rPr>
                  </w:pPr>
                  <w:r>
                    <w:rPr>
                      <w:rFonts w:ascii="Calibri" w:eastAsia="Times New Roman" w:hAnsi="Calibri"/>
                      <w:b/>
                      <w:sz w:val="18"/>
                      <w:szCs w:val="18"/>
                      <w:lang w:eastAsia="es-CL"/>
                    </w:rPr>
                    <w:t xml:space="preserve">Nitrógeno Total </w:t>
                  </w:r>
                  <w:proofErr w:type="spellStart"/>
                  <w:r>
                    <w:rPr>
                      <w:rFonts w:ascii="Calibri" w:eastAsia="Times New Roman" w:hAnsi="Calibri"/>
                      <w:b/>
                      <w:sz w:val="18"/>
                      <w:szCs w:val="18"/>
                      <w:lang w:eastAsia="es-CL"/>
                    </w:rPr>
                    <w:t>Kjeldahl</w:t>
                  </w:r>
                  <w:proofErr w:type="spellEnd"/>
                  <w:r>
                    <w:rPr>
                      <w:rFonts w:ascii="Calibri" w:eastAsia="Times New Roman" w:hAnsi="Calibri"/>
                      <w:b/>
                      <w:sz w:val="18"/>
                      <w:szCs w:val="18"/>
                      <w:lang w:eastAsia="es-CL"/>
                    </w:rPr>
                    <w:t xml:space="preserve"> </w:t>
                  </w:r>
                  <w:r>
                    <w:rPr>
                      <w:rFonts w:ascii="Arial" w:eastAsia="Times New Roman" w:hAnsi="Arial" w:cs="Arial"/>
                      <w:b/>
                      <w:sz w:val="18"/>
                      <w:szCs w:val="18"/>
                      <w:lang w:eastAsia="es-CL"/>
                    </w:rPr>
                    <w:t>[</w:t>
                  </w:r>
                  <w:r>
                    <w:rPr>
                      <w:rFonts w:ascii="Calibri" w:eastAsia="Times New Roman" w:hAnsi="Calibri"/>
                      <w:b/>
                      <w:sz w:val="18"/>
                      <w:szCs w:val="18"/>
                      <w:lang w:eastAsia="es-CL"/>
                    </w:rPr>
                    <w:t>mg/L</w:t>
                  </w:r>
                  <w:r>
                    <w:rPr>
                      <w:rFonts w:ascii="Arial" w:eastAsia="Times New Roman" w:hAnsi="Arial" w:cs="Arial"/>
                      <w:b/>
                      <w:sz w:val="18"/>
                      <w:szCs w:val="18"/>
                      <w:lang w:eastAsia="es-CL"/>
                    </w:rPr>
                    <w:t>]</w:t>
                  </w:r>
                </w:p>
              </w:tc>
              <w:tc>
                <w:tcPr>
                  <w:tcW w:w="1438" w:type="dxa"/>
                  <w:shd w:val="pct20" w:color="auto" w:fill="auto"/>
                  <w:vAlign w:val="center"/>
                </w:tcPr>
                <w:p w14:paraId="5D10A1A0" w14:textId="77777777" w:rsidR="007D03A2" w:rsidRDefault="007D03A2" w:rsidP="000C5423">
                  <w:pPr>
                    <w:jc w:val="center"/>
                    <w:rPr>
                      <w:rFonts w:ascii="Calibri" w:eastAsia="Times New Roman" w:hAnsi="Calibri"/>
                      <w:b/>
                      <w:sz w:val="18"/>
                      <w:szCs w:val="18"/>
                      <w:lang w:eastAsia="es-CL"/>
                    </w:rPr>
                  </w:pPr>
                  <w:r>
                    <w:rPr>
                      <w:rFonts w:ascii="Calibri" w:eastAsia="Times New Roman" w:hAnsi="Calibri"/>
                      <w:b/>
                      <w:sz w:val="18"/>
                      <w:szCs w:val="18"/>
                      <w:lang w:eastAsia="es-CL"/>
                    </w:rPr>
                    <w:t xml:space="preserve">Sólidos Suspendidos Totales </w:t>
                  </w:r>
                  <w:r>
                    <w:rPr>
                      <w:rFonts w:ascii="Arial" w:eastAsia="Times New Roman" w:hAnsi="Arial" w:cs="Arial"/>
                      <w:b/>
                      <w:sz w:val="18"/>
                      <w:szCs w:val="18"/>
                      <w:lang w:eastAsia="es-CL"/>
                    </w:rPr>
                    <w:t>[</w:t>
                  </w:r>
                  <w:r>
                    <w:rPr>
                      <w:rFonts w:ascii="Calibri" w:eastAsia="Times New Roman" w:hAnsi="Calibri"/>
                      <w:b/>
                      <w:sz w:val="18"/>
                      <w:szCs w:val="18"/>
                      <w:lang w:eastAsia="es-CL"/>
                    </w:rPr>
                    <w:t>mg/L</w:t>
                  </w:r>
                  <w:r>
                    <w:rPr>
                      <w:rFonts w:ascii="Arial" w:eastAsia="Times New Roman" w:hAnsi="Arial" w:cs="Arial"/>
                      <w:b/>
                      <w:sz w:val="18"/>
                      <w:szCs w:val="18"/>
                      <w:lang w:eastAsia="es-CL"/>
                    </w:rPr>
                    <w:t>]</w:t>
                  </w:r>
                </w:p>
              </w:tc>
            </w:tr>
            <w:tr w:rsidR="007D03A2" w14:paraId="1BE51E2B" w14:textId="77777777" w:rsidTr="00485134">
              <w:trPr>
                <w:jc w:val="center"/>
              </w:trPr>
              <w:tc>
                <w:tcPr>
                  <w:tcW w:w="1233" w:type="dxa"/>
                </w:tcPr>
                <w:p w14:paraId="67E998BA" w14:textId="77777777" w:rsidR="007D03A2" w:rsidRPr="006D6455" w:rsidRDefault="007D03A2" w:rsidP="000C5423">
                  <w:pPr>
                    <w:jc w:val="center"/>
                    <w:rPr>
                      <w:rFonts w:ascii="Calibri" w:eastAsia="Times New Roman" w:hAnsi="Calibri"/>
                      <w:sz w:val="18"/>
                      <w:szCs w:val="18"/>
                      <w:lang w:eastAsia="es-CL"/>
                    </w:rPr>
                  </w:pPr>
                  <w:r w:rsidRPr="006D6455">
                    <w:rPr>
                      <w:rFonts w:ascii="Calibri" w:eastAsia="Times New Roman" w:hAnsi="Calibri"/>
                      <w:sz w:val="18"/>
                      <w:szCs w:val="18"/>
                      <w:lang w:eastAsia="es-CL"/>
                    </w:rPr>
                    <w:t>A11</w:t>
                  </w:r>
                  <w:r>
                    <w:rPr>
                      <w:rFonts w:ascii="Calibri" w:eastAsia="Times New Roman" w:hAnsi="Calibri"/>
                      <w:sz w:val="18"/>
                      <w:szCs w:val="18"/>
                      <w:lang w:eastAsia="es-CL"/>
                    </w:rPr>
                    <w:t>11.1</w:t>
                  </w:r>
                  <w:r w:rsidRPr="006D6455">
                    <w:rPr>
                      <w:rFonts w:ascii="Calibri" w:eastAsia="Times New Roman" w:hAnsi="Calibri"/>
                      <w:sz w:val="18"/>
                      <w:szCs w:val="18"/>
                      <w:lang w:eastAsia="es-CL"/>
                    </w:rPr>
                    <w:t>.2015</w:t>
                  </w:r>
                </w:p>
              </w:tc>
              <w:tc>
                <w:tcPr>
                  <w:tcW w:w="2977" w:type="dxa"/>
                </w:tcPr>
                <w:p w14:paraId="07950319" w14:textId="77777777" w:rsidR="007D03A2" w:rsidRPr="004E5424" w:rsidRDefault="007D03A2" w:rsidP="00B96261">
                  <w:pPr>
                    <w:rPr>
                      <w:rFonts w:ascii="Calibri" w:eastAsia="Times New Roman" w:hAnsi="Calibri"/>
                      <w:color w:val="000000"/>
                      <w:sz w:val="18"/>
                      <w:szCs w:val="18"/>
                      <w:lang w:eastAsia="es-CL"/>
                    </w:rPr>
                  </w:pPr>
                  <w:r w:rsidRPr="004E5424">
                    <w:rPr>
                      <w:rFonts w:ascii="Calibri" w:eastAsia="Times New Roman" w:hAnsi="Calibri"/>
                      <w:sz w:val="18"/>
                      <w:szCs w:val="18"/>
                      <w:lang w:eastAsia="es-CL"/>
                    </w:rPr>
                    <w:t>2</w:t>
                  </w:r>
                  <w:r>
                    <w:rPr>
                      <w:rFonts w:ascii="Calibri" w:eastAsia="Times New Roman" w:hAnsi="Calibri"/>
                      <w:sz w:val="18"/>
                      <w:szCs w:val="18"/>
                      <w:lang w:eastAsia="es-CL"/>
                    </w:rPr>
                    <w:t>0 a 21.</w:t>
                  </w:r>
                  <w:r w:rsidRPr="004E5424">
                    <w:rPr>
                      <w:rFonts w:ascii="Calibri" w:eastAsia="Times New Roman" w:hAnsi="Calibri"/>
                      <w:sz w:val="18"/>
                      <w:szCs w:val="18"/>
                      <w:lang w:eastAsia="es-CL"/>
                    </w:rPr>
                    <w:t>02.2015</w:t>
                  </w:r>
                  <w:r>
                    <w:rPr>
                      <w:rFonts w:ascii="Calibri" w:eastAsia="Times New Roman" w:hAnsi="Calibri"/>
                      <w:sz w:val="18"/>
                      <w:szCs w:val="18"/>
                      <w:lang w:eastAsia="es-CL"/>
                    </w:rPr>
                    <w:t xml:space="preserve"> / 08:15 a 07:15 </w:t>
                  </w:r>
                  <w:proofErr w:type="spellStart"/>
                  <w:r>
                    <w:rPr>
                      <w:rFonts w:ascii="Calibri" w:eastAsia="Times New Roman" w:hAnsi="Calibri"/>
                      <w:sz w:val="18"/>
                      <w:szCs w:val="18"/>
                      <w:lang w:eastAsia="es-CL"/>
                    </w:rPr>
                    <w:t>hrs</w:t>
                  </w:r>
                  <w:proofErr w:type="spellEnd"/>
                  <w:r>
                    <w:rPr>
                      <w:rFonts w:ascii="Calibri" w:eastAsia="Times New Roman" w:hAnsi="Calibri"/>
                      <w:sz w:val="18"/>
                      <w:szCs w:val="18"/>
                      <w:lang w:eastAsia="es-CL"/>
                    </w:rPr>
                    <w:t>.</w:t>
                  </w:r>
                </w:p>
              </w:tc>
              <w:tc>
                <w:tcPr>
                  <w:tcW w:w="855" w:type="dxa"/>
                </w:tcPr>
                <w:p w14:paraId="7AA47C4B"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12,3</w:t>
                  </w:r>
                </w:p>
              </w:tc>
              <w:tc>
                <w:tcPr>
                  <w:tcW w:w="828" w:type="dxa"/>
                </w:tcPr>
                <w:p w14:paraId="13413B84"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&lt;0,02</w:t>
                  </w:r>
                </w:p>
              </w:tc>
              <w:tc>
                <w:tcPr>
                  <w:tcW w:w="819" w:type="dxa"/>
                  <w:shd w:val="clear" w:color="auto" w:fill="FFFFFF" w:themeFill="background1"/>
                </w:tcPr>
                <w:p w14:paraId="4894EA94" w14:textId="77777777" w:rsidR="007D03A2" w:rsidRPr="003E1F5A" w:rsidRDefault="007D03A2" w:rsidP="000C5423">
                  <w:pPr>
                    <w:jc w:val="center"/>
                    <w:rPr>
                      <w:rFonts w:ascii="Calibri" w:eastAsia="Times New Roman" w:hAnsi="Calibri"/>
                      <w:sz w:val="18"/>
                      <w:szCs w:val="18"/>
                      <w:lang w:eastAsia="es-CL"/>
                    </w:rPr>
                  </w:pPr>
                  <w:r w:rsidRPr="003E1F5A">
                    <w:rPr>
                      <w:rFonts w:ascii="Calibri" w:eastAsia="Times New Roman" w:hAnsi="Calibri"/>
                      <w:sz w:val="18"/>
                      <w:szCs w:val="18"/>
                      <w:lang w:eastAsia="es-CL"/>
                    </w:rPr>
                    <w:t>117</w:t>
                  </w:r>
                </w:p>
              </w:tc>
              <w:tc>
                <w:tcPr>
                  <w:tcW w:w="1182" w:type="dxa"/>
                </w:tcPr>
                <w:p w14:paraId="13F80F61"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&lt;2</w:t>
                  </w:r>
                </w:p>
              </w:tc>
              <w:tc>
                <w:tcPr>
                  <w:tcW w:w="782" w:type="dxa"/>
                </w:tcPr>
                <w:p w14:paraId="2E72A706"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0,7</w:t>
                  </w:r>
                </w:p>
              </w:tc>
              <w:tc>
                <w:tcPr>
                  <w:tcW w:w="846" w:type="dxa"/>
                </w:tcPr>
                <w:p w14:paraId="7F7E6027"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93,6</w:t>
                  </w:r>
                </w:p>
              </w:tc>
              <w:tc>
                <w:tcPr>
                  <w:tcW w:w="931" w:type="dxa"/>
                </w:tcPr>
                <w:p w14:paraId="2E3BA33E"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&lt;0,02</w:t>
                  </w:r>
                </w:p>
              </w:tc>
              <w:tc>
                <w:tcPr>
                  <w:tcW w:w="1276" w:type="dxa"/>
                </w:tcPr>
                <w:p w14:paraId="40F24ABB"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0,529</w:t>
                  </w:r>
                </w:p>
              </w:tc>
              <w:tc>
                <w:tcPr>
                  <w:tcW w:w="1438" w:type="dxa"/>
                </w:tcPr>
                <w:p w14:paraId="2A29AD2B"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&lt;5</w:t>
                  </w:r>
                </w:p>
              </w:tc>
            </w:tr>
            <w:tr w:rsidR="007D03A2" w14:paraId="4421D0ED" w14:textId="77777777" w:rsidTr="00485134">
              <w:trPr>
                <w:jc w:val="center"/>
              </w:trPr>
              <w:tc>
                <w:tcPr>
                  <w:tcW w:w="1233" w:type="dxa"/>
                </w:tcPr>
                <w:p w14:paraId="3FC31F67" w14:textId="77777777" w:rsidR="007D03A2" w:rsidRPr="004E5424"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A1138.2015</w:t>
                  </w:r>
                </w:p>
              </w:tc>
              <w:tc>
                <w:tcPr>
                  <w:tcW w:w="2977" w:type="dxa"/>
                </w:tcPr>
                <w:p w14:paraId="3B988CB5" w14:textId="77777777" w:rsidR="007D03A2" w:rsidRPr="004E5424" w:rsidRDefault="007D03A2" w:rsidP="00B96261">
                  <w:pPr>
                    <w:rPr>
                      <w:rFonts w:ascii="Calibri" w:eastAsia="Times New Roman" w:hAnsi="Calibri"/>
                      <w:color w:val="000000"/>
                      <w:sz w:val="18"/>
                      <w:szCs w:val="18"/>
                      <w:lang w:eastAsia="es-CL"/>
                    </w:rPr>
                  </w:pPr>
                  <w:r w:rsidRPr="004E5424">
                    <w:rPr>
                      <w:rFonts w:ascii="Calibri" w:eastAsia="Times New Roman" w:hAnsi="Calibri"/>
                      <w:sz w:val="18"/>
                      <w:szCs w:val="18"/>
                      <w:lang w:eastAsia="es-CL"/>
                    </w:rPr>
                    <w:t>2</w:t>
                  </w:r>
                  <w:r>
                    <w:rPr>
                      <w:rFonts w:ascii="Calibri" w:eastAsia="Times New Roman" w:hAnsi="Calibri"/>
                      <w:sz w:val="18"/>
                      <w:szCs w:val="18"/>
                      <w:lang w:eastAsia="es-CL"/>
                    </w:rPr>
                    <w:t>3 a 24.</w:t>
                  </w:r>
                  <w:r w:rsidRPr="004E5424">
                    <w:rPr>
                      <w:rFonts w:ascii="Calibri" w:eastAsia="Times New Roman" w:hAnsi="Calibri"/>
                      <w:sz w:val="18"/>
                      <w:szCs w:val="18"/>
                      <w:lang w:eastAsia="es-CL"/>
                    </w:rPr>
                    <w:t>02.2015</w:t>
                  </w:r>
                  <w:r>
                    <w:rPr>
                      <w:rFonts w:ascii="Calibri" w:eastAsia="Times New Roman" w:hAnsi="Calibri"/>
                      <w:sz w:val="18"/>
                      <w:szCs w:val="18"/>
                      <w:lang w:eastAsia="es-CL"/>
                    </w:rPr>
                    <w:t xml:space="preserve"> / 08:00 a 07:00 </w:t>
                  </w:r>
                  <w:proofErr w:type="spellStart"/>
                  <w:r>
                    <w:rPr>
                      <w:rFonts w:ascii="Calibri" w:eastAsia="Times New Roman" w:hAnsi="Calibri"/>
                      <w:sz w:val="18"/>
                      <w:szCs w:val="18"/>
                      <w:lang w:eastAsia="es-CL"/>
                    </w:rPr>
                    <w:t>hrs</w:t>
                  </w:r>
                  <w:proofErr w:type="spellEnd"/>
                  <w:r>
                    <w:rPr>
                      <w:rFonts w:ascii="Calibri" w:eastAsia="Times New Roman" w:hAnsi="Calibri"/>
                      <w:sz w:val="18"/>
                      <w:szCs w:val="18"/>
                      <w:lang w:eastAsia="es-CL"/>
                    </w:rPr>
                    <w:t>.</w:t>
                  </w:r>
                </w:p>
              </w:tc>
              <w:tc>
                <w:tcPr>
                  <w:tcW w:w="855" w:type="dxa"/>
                </w:tcPr>
                <w:p w14:paraId="665AD0DF"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12,2</w:t>
                  </w:r>
                </w:p>
              </w:tc>
              <w:tc>
                <w:tcPr>
                  <w:tcW w:w="828" w:type="dxa"/>
                </w:tcPr>
                <w:p w14:paraId="450BE20A"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&lt;0,02</w:t>
                  </w:r>
                </w:p>
              </w:tc>
              <w:tc>
                <w:tcPr>
                  <w:tcW w:w="819" w:type="dxa"/>
                  <w:shd w:val="clear" w:color="auto" w:fill="FFFFFF" w:themeFill="background1"/>
                </w:tcPr>
                <w:p w14:paraId="73EB6A1A" w14:textId="77777777" w:rsidR="007D03A2" w:rsidRPr="003E1F5A" w:rsidRDefault="007D03A2" w:rsidP="000C5423">
                  <w:pPr>
                    <w:jc w:val="center"/>
                    <w:rPr>
                      <w:rFonts w:ascii="Calibri" w:eastAsia="Times New Roman" w:hAnsi="Calibri"/>
                      <w:sz w:val="18"/>
                      <w:szCs w:val="18"/>
                      <w:lang w:eastAsia="es-CL"/>
                    </w:rPr>
                  </w:pPr>
                  <w:r w:rsidRPr="003E1F5A">
                    <w:rPr>
                      <w:rFonts w:ascii="Calibri" w:eastAsia="Times New Roman" w:hAnsi="Calibri"/>
                      <w:sz w:val="18"/>
                      <w:szCs w:val="18"/>
                      <w:lang w:eastAsia="es-CL"/>
                    </w:rPr>
                    <w:t>198</w:t>
                  </w:r>
                </w:p>
              </w:tc>
              <w:tc>
                <w:tcPr>
                  <w:tcW w:w="1182" w:type="dxa"/>
                </w:tcPr>
                <w:p w14:paraId="29526ACC"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&lt;2</w:t>
                  </w:r>
                </w:p>
              </w:tc>
              <w:tc>
                <w:tcPr>
                  <w:tcW w:w="782" w:type="dxa"/>
                </w:tcPr>
                <w:p w14:paraId="59D7D79E"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3,69</w:t>
                  </w:r>
                </w:p>
              </w:tc>
              <w:tc>
                <w:tcPr>
                  <w:tcW w:w="846" w:type="dxa"/>
                </w:tcPr>
                <w:p w14:paraId="4877BB7D"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68,4</w:t>
                  </w:r>
                </w:p>
              </w:tc>
              <w:tc>
                <w:tcPr>
                  <w:tcW w:w="931" w:type="dxa"/>
                </w:tcPr>
                <w:p w14:paraId="34608440"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0,024</w:t>
                  </w:r>
                </w:p>
              </w:tc>
              <w:tc>
                <w:tcPr>
                  <w:tcW w:w="1276" w:type="dxa"/>
                </w:tcPr>
                <w:p w14:paraId="75BE5CEB"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0,486</w:t>
                  </w:r>
                </w:p>
              </w:tc>
              <w:tc>
                <w:tcPr>
                  <w:tcW w:w="1438" w:type="dxa"/>
                </w:tcPr>
                <w:p w14:paraId="22FFA320"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8,74</w:t>
                  </w:r>
                </w:p>
              </w:tc>
            </w:tr>
            <w:tr w:rsidR="007D03A2" w14:paraId="636E6739" w14:textId="77777777" w:rsidTr="00485134">
              <w:trPr>
                <w:jc w:val="center"/>
              </w:trPr>
              <w:tc>
                <w:tcPr>
                  <w:tcW w:w="1233" w:type="dxa"/>
                </w:tcPr>
                <w:p w14:paraId="6058E6D1"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A1210.1.2015</w:t>
                  </w:r>
                </w:p>
              </w:tc>
              <w:tc>
                <w:tcPr>
                  <w:tcW w:w="2977" w:type="dxa"/>
                </w:tcPr>
                <w:p w14:paraId="4D9BCE25" w14:textId="77777777" w:rsidR="007D03A2" w:rsidRPr="004E5424" w:rsidRDefault="007D03A2" w:rsidP="00B96261">
                  <w:pPr>
                    <w:rPr>
                      <w:rFonts w:ascii="Calibri" w:eastAsia="Times New Roman" w:hAnsi="Calibri"/>
                      <w:sz w:val="18"/>
                      <w:szCs w:val="18"/>
                      <w:lang w:eastAsia="es-CL"/>
                    </w:rPr>
                  </w:pPr>
                  <w:r w:rsidRPr="004E5424">
                    <w:rPr>
                      <w:rFonts w:ascii="Calibri" w:eastAsia="Times New Roman" w:hAnsi="Calibri"/>
                      <w:sz w:val="18"/>
                      <w:szCs w:val="18"/>
                      <w:lang w:eastAsia="es-CL"/>
                    </w:rPr>
                    <w:t>2</w:t>
                  </w:r>
                  <w:r>
                    <w:rPr>
                      <w:rFonts w:ascii="Calibri" w:eastAsia="Times New Roman" w:hAnsi="Calibri"/>
                      <w:sz w:val="18"/>
                      <w:szCs w:val="18"/>
                      <w:lang w:eastAsia="es-CL"/>
                    </w:rPr>
                    <w:t>5 a 26.</w:t>
                  </w:r>
                  <w:r w:rsidRPr="004E5424">
                    <w:rPr>
                      <w:rFonts w:ascii="Calibri" w:eastAsia="Times New Roman" w:hAnsi="Calibri"/>
                      <w:sz w:val="18"/>
                      <w:szCs w:val="18"/>
                      <w:lang w:eastAsia="es-CL"/>
                    </w:rPr>
                    <w:t>02.2015</w:t>
                  </w:r>
                  <w:r>
                    <w:rPr>
                      <w:rFonts w:ascii="Calibri" w:eastAsia="Times New Roman" w:hAnsi="Calibri"/>
                      <w:sz w:val="18"/>
                      <w:szCs w:val="18"/>
                      <w:lang w:eastAsia="es-CL"/>
                    </w:rPr>
                    <w:t xml:space="preserve"> / 07:45 a 06:45 </w:t>
                  </w:r>
                  <w:proofErr w:type="spellStart"/>
                  <w:r>
                    <w:rPr>
                      <w:rFonts w:ascii="Calibri" w:eastAsia="Times New Roman" w:hAnsi="Calibri"/>
                      <w:sz w:val="18"/>
                      <w:szCs w:val="18"/>
                      <w:lang w:eastAsia="es-CL"/>
                    </w:rPr>
                    <w:t>hrs</w:t>
                  </w:r>
                  <w:proofErr w:type="spellEnd"/>
                  <w:r>
                    <w:rPr>
                      <w:rFonts w:ascii="Calibri" w:eastAsia="Times New Roman" w:hAnsi="Calibri"/>
                      <w:sz w:val="18"/>
                      <w:szCs w:val="18"/>
                      <w:lang w:eastAsia="es-CL"/>
                    </w:rPr>
                    <w:t>.</w:t>
                  </w:r>
                </w:p>
              </w:tc>
              <w:tc>
                <w:tcPr>
                  <w:tcW w:w="855" w:type="dxa"/>
                </w:tcPr>
                <w:p w14:paraId="6D4042B2"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7,30</w:t>
                  </w:r>
                </w:p>
              </w:tc>
              <w:tc>
                <w:tcPr>
                  <w:tcW w:w="828" w:type="dxa"/>
                </w:tcPr>
                <w:p w14:paraId="554B9E06"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&lt;0,02</w:t>
                  </w:r>
                </w:p>
              </w:tc>
              <w:tc>
                <w:tcPr>
                  <w:tcW w:w="819" w:type="dxa"/>
                  <w:shd w:val="clear" w:color="auto" w:fill="FFFFFF" w:themeFill="background1"/>
                </w:tcPr>
                <w:p w14:paraId="50FA33A8" w14:textId="77777777" w:rsidR="007D03A2" w:rsidRPr="003E1F5A" w:rsidRDefault="007D03A2" w:rsidP="000C5423">
                  <w:pPr>
                    <w:jc w:val="center"/>
                    <w:rPr>
                      <w:rFonts w:ascii="Calibri" w:eastAsia="Times New Roman" w:hAnsi="Calibri"/>
                      <w:sz w:val="18"/>
                      <w:szCs w:val="18"/>
                      <w:lang w:eastAsia="es-CL"/>
                    </w:rPr>
                  </w:pPr>
                  <w:r w:rsidRPr="003E1F5A">
                    <w:rPr>
                      <w:rFonts w:ascii="Calibri" w:eastAsia="Times New Roman" w:hAnsi="Calibri"/>
                      <w:sz w:val="18"/>
                      <w:szCs w:val="18"/>
                      <w:lang w:eastAsia="es-CL"/>
                    </w:rPr>
                    <w:t>106</w:t>
                  </w:r>
                </w:p>
              </w:tc>
              <w:tc>
                <w:tcPr>
                  <w:tcW w:w="1182" w:type="dxa"/>
                </w:tcPr>
                <w:p w14:paraId="299C87F4"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&lt;2</w:t>
                  </w:r>
                </w:p>
              </w:tc>
              <w:tc>
                <w:tcPr>
                  <w:tcW w:w="782" w:type="dxa"/>
                </w:tcPr>
                <w:p w14:paraId="75185FE6"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0,632</w:t>
                  </w:r>
                </w:p>
              </w:tc>
              <w:tc>
                <w:tcPr>
                  <w:tcW w:w="846" w:type="dxa"/>
                </w:tcPr>
                <w:p w14:paraId="4323E69A"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77,5</w:t>
                  </w:r>
                </w:p>
              </w:tc>
              <w:tc>
                <w:tcPr>
                  <w:tcW w:w="931" w:type="dxa"/>
                </w:tcPr>
                <w:p w14:paraId="53527916"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0,022</w:t>
                  </w:r>
                </w:p>
              </w:tc>
              <w:tc>
                <w:tcPr>
                  <w:tcW w:w="1276" w:type="dxa"/>
                </w:tcPr>
                <w:p w14:paraId="1DFC2459"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3,32</w:t>
                  </w:r>
                </w:p>
              </w:tc>
              <w:tc>
                <w:tcPr>
                  <w:tcW w:w="1438" w:type="dxa"/>
                </w:tcPr>
                <w:p w14:paraId="6D0B3EA0"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6,92</w:t>
                  </w:r>
                </w:p>
              </w:tc>
            </w:tr>
            <w:tr w:rsidR="007D03A2" w14:paraId="6B1219A1" w14:textId="77777777" w:rsidTr="000C5423">
              <w:trPr>
                <w:jc w:val="center"/>
              </w:trPr>
              <w:tc>
                <w:tcPr>
                  <w:tcW w:w="1233" w:type="dxa"/>
                </w:tcPr>
                <w:p w14:paraId="1D7AF384"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A1282.2.2015</w:t>
                  </w:r>
                </w:p>
              </w:tc>
              <w:tc>
                <w:tcPr>
                  <w:tcW w:w="2977" w:type="dxa"/>
                </w:tcPr>
                <w:p w14:paraId="10DCC175" w14:textId="77777777" w:rsidR="007D03A2" w:rsidRPr="004E5424" w:rsidRDefault="007D03A2" w:rsidP="00B96261">
                  <w:pPr>
                    <w:rPr>
                      <w:rFonts w:ascii="Calibri" w:eastAsia="Times New Roman" w:hAnsi="Calibri"/>
                      <w:sz w:val="18"/>
                      <w:szCs w:val="18"/>
                      <w:lang w:eastAsia="es-CL"/>
                    </w:rPr>
                  </w:pPr>
                  <w:r w:rsidRPr="004E5424">
                    <w:rPr>
                      <w:rFonts w:ascii="Calibri" w:eastAsia="Times New Roman" w:hAnsi="Calibri"/>
                      <w:sz w:val="18"/>
                      <w:szCs w:val="18"/>
                      <w:lang w:eastAsia="es-CL"/>
                    </w:rPr>
                    <w:t>2</w:t>
                  </w:r>
                  <w:r>
                    <w:rPr>
                      <w:rFonts w:ascii="Calibri" w:eastAsia="Times New Roman" w:hAnsi="Calibri"/>
                      <w:sz w:val="18"/>
                      <w:szCs w:val="18"/>
                      <w:lang w:eastAsia="es-CL"/>
                    </w:rPr>
                    <w:t>7 a 28.</w:t>
                  </w:r>
                  <w:r w:rsidRPr="004E5424">
                    <w:rPr>
                      <w:rFonts w:ascii="Calibri" w:eastAsia="Times New Roman" w:hAnsi="Calibri"/>
                      <w:sz w:val="18"/>
                      <w:szCs w:val="18"/>
                      <w:lang w:eastAsia="es-CL"/>
                    </w:rPr>
                    <w:t>02.2015</w:t>
                  </w:r>
                  <w:r>
                    <w:rPr>
                      <w:rFonts w:ascii="Calibri" w:eastAsia="Times New Roman" w:hAnsi="Calibri"/>
                      <w:sz w:val="18"/>
                      <w:szCs w:val="18"/>
                      <w:lang w:eastAsia="es-CL"/>
                    </w:rPr>
                    <w:t xml:space="preserve"> / 07:45 a 06:45 </w:t>
                  </w:r>
                  <w:proofErr w:type="spellStart"/>
                  <w:r>
                    <w:rPr>
                      <w:rFonts w:ascii="Calibri" w:eastAsia="Times New Roman" w:hAnsi="Calibri"/>
                      <w:sz w:val="18"/>
                      <w:szCs w:val="18"/>
                      <w:lang w:eastAsia="es-CL"/>
                    </w:rPr>
                    <w:t>hrs</w:t>
                  </w:r>
                  <w:proofErr w:type="spellEnd"/>
                  <w:r>
                    <w:rPr>
                      <w:rFonts w:ascii="Calibri" w:eastAsia="Times New Roman" w:hAnsi="Calibri"/>
                      <w:sz w:val="18"/>
                      <w:szCs w:val="18"/>
                      <w:lang w:eastAsia="es-CL"/>
                    </w:rPr>
                    <w:t>.</w:t>
                  </w:r>
                </w:p>
              </w:tc>
              <w:tc>
                <w:tcPr>
                  <w:tcW w:w="855" w:type="dxa"/>
                </w:tcPr>
                <w:p w14:paraId="7FF6694F"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6,94</w:t>
                  </w:r>
                </w:p>
              </w:tc>
              <w:tc>
                <w:tcPr>
                  <w:tcW w:w="828" w:type="dxa"/>
                </w:tcPr>
                <w:p w14:paraId="2B330AAA"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&lt;0,02</w:t>
                  </w:r>
                </w:p>
              </w:tc>
              <w:tc>
                <w:tcPr>
                  <w:tcW w:w="819" w:type="dxa"/>
                  <w:shd w:val="clear" w:color="auto" w:fill="FABF8F" w:themeFill="accent6" w:themeFillTint="99"/>
                </w:tcPr>
                <w:p w14:paraId="602CE51C" w14:textId="77777777" w:rsidR="007D03A2" w:rsidRPr="003E1F5A" w:rsidRDefault="007D03A2" w:rsidP="000C5423">
                  <w:pPr>
                    <w:jc w:val="center"/>
                    <w:rPr>
                      <w:rFonts w:ascii="Calibri" w:eastAsia="Times New Roman" w:hAnsi="Calibri"/>
                      <w:sz w:val="18"/>
                      <w:szCs w:val="18"/>
                      <w:lang w:eastAsia="es-CL"/>
                    </w:rPr>
                  </w:pPr>
                  <w:r w:rsidRPr="003E1F5A">
                    <w:rPr>
                      <w:rFonts w:ascii="Calibri" w:eastAsia="Times New Roman" w:hAnsi="Calibri"/>
                      <w:sz w:val="18"/>
                      <w:szCs w:val="18"/>
                      <w:lang w:eastAsia="es-CL"/>
                    </w:rPr>
                    <w:t>S/I</w:t>
                  </w:r>
                </w:p>
              </w:tc>
              <w:tc>
                <w:tcPr>
                  <w:tcW w:w="1182" w:type="dxa"/>
                </w:tcPr>
                <w:p w14:paraId="355E5CB5"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&lt;2</w:t>
                  </w:r>
                </w:p>
              </w:tc>
              <w:tc>
                <w:tcPr>
                  <w:tcW w:w="782" w:type="dxa"/>
                </w:tcPr>
                <w:p w14:paraId="00175710"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0,530</w:t>
                  </w:r>
                </w:p>
              </w:tc>
              <w:tc>
                <w:tcPr>
                  <w:tcW w:w="846" w:type="dxa"/>
                </w:tcPr>
                <w:p w14:paraId="1A73A2FC"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65,7</w:t>
                  </w:r>
                </w:p>
              </w:tc>
              <w:tc>
                <w:tcPr>
                  <w:tcW w:w="931" w:type="dxa"/>
                </w:tcPr>
                <w:p w14:paraId="61404A6E"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0,074</w:t>
                  </w:r>
                </w:p>
              </w:tc>
              <w:tc>
                <w:tcPr>
                  <w:tcW w:w="1276" w:type="dxa"/>
                </w:tcPr>
                <w:p w14:paraId="7A743DE2"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1,20</w:t>
                  </w:r>
                </w:p>
              </w:tc>
              <w:tc>
                <w:tcPr>
                  <w:tcW w:w="1438" w:type="dxa"/>
                </w:tcPr>
                <w:p w14:paraId="5877129E"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8,34</w:t>
                  </w:r>
                </w:p>
              </w:tc>
            </w:tr>
            <w:tr w:rsidR="007D03A2" w14:paraId="2224369E" w14:textId="77777777" w:rsidTr="000C5423">
              <w:trPr>
                <w:jc w:val="center"/>
              </w:trPr>
              <w:tc>
                <w:tcPr>
                  <w:tcW w:w="1233" w:type="dxa"/>
                </w:tcPr>
                <w:p w14:paraId="306E1459"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A1438.2015</w:t>
                  </w:r>
                </w:p>
              </w:tc>
              <w:tc>
                <w:tcPr>
                  <w:tcW w:w="2977" w:type="dxa"/>
                </w:tcPr>
                <w:p w14:paraId="0A0F72AD" w14:textId="77777777" w:rsidR="007D03A2" w:rsidRPr="004E5424" w:rsidRDefault="007D03A2" w:rsidP="00B96261">
                  <w:pPr>
                    <w:rPr>
                      <w:rFonts w:ascii="Calibri" w:eastAsia="Times New Roman" w:hAnsi="Calibri"/>
                      <w:sz w:val="18"/>
                      <w:szCs w:val="18"/>
                      <w:lang w:eastAsia="es-CL"/>
                    </w:rPr>
                  </w:pPr>
                  <w:r>
                    <w:rPr>
                      <w:rFonts w:ascii="Calibri" w:eastAsia="Times New Roman" w:hAnsi="Calibri"/>
                      <w:sz w:val="18"/>
                      <w:szCs w:val="18"/>
                      <w:lang w:eastAsia="es-CL"/>
                    </w:rPr>
                    <w:t>6 a 7.03</w:t>
                  </w:r>
                  <w:r w:rsidRPr="004E5424">
                    <w:rPr>
                      <w:rFonts w:ascii="Calibri" w:eastAsia="Times New Roman" w:hAnsi="Calibri"/>
                      <w:sz w:val="18"/>
                      <w:szCs w:val="18"/>
                      <w:lang w:eastAsia="es-CL"/>
                    </w:rPr>
                    <w:t>.2015</w:t>
                  </w:r>
                  <w:r>
                    <w:rPr>
                      <w:rFonts w:ascii="Calibri" w:eastAsia="Times New Roman" w:hAnsi="Calibri"/>
                      <w:sz w:val="18"/>
                      <w:szCs w:val="18"/>
                      <w:lang w:eastAsia="es-CL"/>
                    </w:rPr>
                    <w:t xml:space="preserve"> / 07:45 a 06:45 </w:t>
                  </w:r>
                  <w:proofErr w:type="spellStart"/>
                  <w:r>
                    <w:rPr>
                      <w:rFonts w:ascii="Calibri" w:eastAsia="Times New Roman" w:hAnsi="Calibri"/>
                      <w:sz w:val="18"/>
                      <w:szCs w:val="18"/>
                      <w:lang w:eastAsia="es-CL"/>
                    </w:rPr>
                    <w:t>hrs</w:t>
                  </w:r>
                  <w:proofErr w:type="spellEnd"/>
                  <w:r>
                    <w:rPr>
                      <w:rFonts w:ascii="Calibri" w:eastAsia="Times New Roman" w:hAnsi="Calibri"/>
                      <w:sz w:val="18"/>
                      <w:szCs w:val="18"/>
                      <w:lang w:eastAsia="es-CL"/>
                    </w:rPr>
                    <w:t>.</w:t>
                  </w:r>
                </w:p>
              </w:tc>
              <w:tc>
                <w:tcPr>
                  <w:tcW w:w="855" w:type="dxa"/>
                </w:tcPr>
                <w:p w14:paraId="0DAF103F"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3,58</w:t>
                  </w:r>
                </w:p>
              </w:tc>
              <w:tc>
                <w:tcPr>
                  <w:tcW w:w="828" w:type="dxa"/>
                </w:tcPr>
                <w:p w14:paraId="100EF99C"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&lt;0,02</w:t>
                  </w:r>
                </w:p>
              </w:tc>
              <w:tc>
                <w:tcPr>
                  <w:tcW w:w="819" w:type="dxa"/>
                  <w:shd w:val="clear" w:color="auto" w:fill="FABF8F" w:themeFill="accent6" w:themeFillTint="99"/>
                </w:tcPr>
                <w:p w14:paraId="298A9C68" w14:textId="77777777" w:rsidR="007D03A2" w:rsidRPr="003E1F5A" w:rsidRDefault="007D03A2" w:rsidP="000C5423">
                  <w:pPr>
                    <w:jc w:val="center"/>
                    <w:rPr>
                      <w:rFonts w:ascii="Calibri" w:eastAsia="Times New Roman" w:hAnsi="Calibri"/>
                      <w:sz w:val="18"/>
                      <w:szCs w:val="18"/>
                      <w:lang w:eastAsia="es-CL"/>
                    </w:rPr>
                  </w:pPr>
                  <w:r>
                    <w:rPr>
                      <w:rFonts w:ascii="Calibri" w:eastAsia="Times New Roman" w:hAnsi="Calibri"/>
                      <w:sz w:val="18"/>
                      <w:szCs w:val="18"/>
                      <w:lang w:eastAsia="es-CL"/>
                    </w:rPr>
                    <w:t>S/I</w:t>
                  </w:r>
                </w:p>
              </w:tc>
              <w:tc>
                <w:tcPr>
                  <w:tcW w:w="1182" w:type="dxa"/>
                </w:tcPr>
                <w:p w14:paraId="459F073D"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&lt;2</w:t>
                  </w:r>
                </w:p>
              </w:tc>
              <w:tc>
                <w:tcPr>
                  <w:tcW w:w="782" w:type="dxa"/>
                </w:tcPr>
                <w:p w14:paraId="00E5979D"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0,108</w:t>
                  </w:r>
                </w:p>
              </w:tc>
              <w:tc>
                <w:tcPr>
                  <w:tcW w:w="846" w:type="dxa"/>
                </w:tcPr>
                <w:p w14:paraId="02F61D75"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58,7</w:t>
                  </w:r>
                </w:p>
              </w:tc>
              <w:tc>
                <w:tcPr>
                  <w:tcW w:w="931" w:type="dxa"/>
                </w:tcPr>
                <w:p w14:paraId="36D4C68E"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0,059</w:t>
                  </w:r>
                </w:p>
              </w:tc>
              <w:tc>
                <w:tcPr>
                  <w:tcW w:w="1276" w:type="dxa"/>
                </w:tcPr>
                <w:p w14:paraId="1BD20BA4"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1,52</w:t>
                  </w:r>
                </w:p>
              </w:tc>
              <w:tc>
                <w:tcPr>
                  <w:tcW w:w="1438" w:type="dxa"/>
                </w:tcPr>
                <w:p w14:paraId="641559D5" w14:textId="77777777" w:rsidR="007D03A2" w:rsidRDefault="007D03A2" w:rsidP="000C5423">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&lt;5</w:t>
                  </w:r>
                </w:p>
              </w:tc>
            </w:tr>
            <w:tr w:rsidR="00485134" w14:paraId="12989E06" w14:textId="77777777" w:rsidTr="000C5423">
              <w:trPr>
                <w:jc w:val="center"/>
              </w:trPr>
              <w:tc>
                <w:tcPr>
                  <w:tcW w:w="4210" w:type="dxa"/>
                  <w:gridSpan w:val="2"/>
                </w:tcPr>
                <w:p w14:paraId="69D9223E" w14:textId="77777777" w:rsidR="00485134" w:rsidRPr="00C93104" w:rsidRDefault="00485134" w:rsidP="000C5423">
                  <w:pPr>
                    <w:jc w:val="right"/>
                    <w:rPr>
                      <w:rFonts w:ascii="Calibri" w:eastAsia="Times New Roman" w:hAnsi="Calibri"/>
                      <w:b/>
                      <w:sz w:val="18"/>
                      <w:szCs w:val="18"/>
                      <w:lang w:eastAsia="es-CL"/>
                    </w:rPr>
                  </w:pPr>
                  <w:r>
                    <w:rPr>
                      <w:rFonts w:ascii="Calibri" w:eastAsia="Times New Roman" w:hAnsi="Calibri"/>
                      <w:b/>
                      <w:sz w:val="18"/>
                      <w:szCs w:val="18"/>
                      <w:lang w:eastAsia="es-CL"/>
                    </w:rPr>
                    <w:t>DS N°90, tabla 1</w:t>
                  </w:r>
                </w:p>
              </w:tc>
              <w:tc>
                <w:tcPr>
                  <w:tcW w:w="855" w:type="dxa"/>
                </w:tcPr>
                <w:p w14:paraId="4A038974" w14:textId="02E6D318" w:rsidR="00485134" w:rsidRDefault="00485134" w:rsidP="000C5423">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35</w:t>
                  </w:r>
                </w:p>
              </w:tc>
              <w:tc>
                <w:tcPr>
                  <w:tcW w:w="828" w:type="dxa"/>
                </w:tcPr>
                <w:p w14:paraId="04BCF452" w14:textId="6C3CF883" w:rsidR="00485134" w:rsidRDefault="00485134" w:rsidP="000C5423">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1</w:t>
                  </w:r>
                </w:p>
              </w:tc>
              <w:tc>
                <w:tcPr>
                  <w:tcW w:w="819" w:type="dxa"/>
                </w:tcPr>
                <w:p w14:paraId="5FF5A4B6" w14:textId="78F955B2" w:rsidR="00485134" w:rsidRPr="003E1F5A" w:rsidRDefault="00485134" w:rsidP="000C5423">
                  <w:pPr>
                    <w:jc w:val="center"/>
                    <w:rPr>
                      <w:rFonts w:ascii="Calibri" w:eastAsia="Times New Roman" w:hAnsi="Calibri"/>
                      <w:b/>
                      <w:sz w:val="18"/>
                      <w:szCs w:val="18"/>
                      <w:lang w:eastAsia="es-CL"/>
                    </w:rPr>
                  </w:pPr>
                  <w:r w:rsidRPr="003E1F5A">
                    <w:rPr>
                      <w:rFonts w:ascii="Calibri" w:eastAsia="Times New Roman" w:hAnsi="Calibri"/>
                      <w:b/>
                      <w:sz w:val="18"/>
                      <w:szCs w:val="18"/>
                      <w:lang w:eastAsia="es-CL"/>
                    </w:rPr>
                    <w:t>1</w:t>
                  </w:r>
                  <w:r>
                    <w:rPr>
                      <w:rFonts w:ascii="Calibri" w:eastAsia="Times New Roman" w:hAnsi="Calibri"/>
                      <w:b/>
                      <w:sz w:val="18"/>
                      <w:szCs w:val="18"/>
                      <w:lang w:eastAsia="es-CL"/>
                    </w:rPr>
                    <w:t>000</w:t>
                  </w:r>
                </w:p>
              </w:tc>
              <w:tc>
                <w:tcPr>
                  <w:tcW w:w="1182" w:type="dxa"/>
                </w:tcPr>
                <w:p w14:paraId="6DBCB96C" w14:textId="5E7002EB" w:rsidR="00485134" w:rsidRPr="00C93104" w:rsidRDefault="00485134" w:rsidP="000C5423">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7</w:t>
                  </w:r>
                </w:p>
              </w:tc>
              <w:tc>
                <w:tcPr>
                  <w:tcW w:w="782" w:type="dxa"/>
                </w:tcPr>
                <w:p w14:paraId="7C22663B" w14:textId="0A2CDE65" w:rsidR="00485134" w:rsidRPr="00C93104" w:rsidRDefault="00485134" w:rsidP="000C5423">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10</w:t>
                  </w:r>
                </w:p>
              </w:tc>
              <w:tc>
                <w:tcPr>
                  <w:tcW w:w="846" w:type="dxa"/>
                </w:tcPr>
                <w:p w14:paraId="4EB8EB54" w14:textId="765C872E" w:rsidR="00485134" w:rsidRPr="00C93104" w:rsidRDefault="00485134" w:rsidP="000C5423">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400</w:t>
                  </w:r>
                </w:p>
              </w:tc>
              <w:tc>
                <w:tcPr>
                  <w:tcW w:w="931" w:type="dxa"/>
                </w:tcPr>
                <w:p w14:paraId="2728E622" w14:textId="56BADC48" w:rsidR="00485134" w:rsidRPr="00C93104" w:rsidRDefault="00485134" w:rsidP="000C5423">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5</w:t>
                  </w:r>
                </w:p>
              </w:tc>
              <w:tc>
                <w:tcPr>
                  <w:tcW w:w="1276" w:type="dxa"/>
                </w:tcPr>
                <w:p w14:paraId="6711806A" w14:textId="59A197A3" w:rsidR="00485134" w:rsidRPr="00C93104" w:rsidRDefault="00485134" w:rsidP="000C5423">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50</w:t>
                  </w:r>
                </w:p>
              </w:tc>
              <w:tc>
                <w:tcPr>
                  <w:tcW w:w="1438" w:type="dxa"/>
                </w:tcPr>
                <w:p w14:paraId="25784916" w14:textId="27432E1F" w:rsidR="00485134" w:rsidRPr="00C93104" w:rsidRDefault="00485134" w:rsidP="000C5423">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80</w:t>
                  </w:r>
                </w:p>
              </w:tc>
            </w:tr>
          </w:tbl>
          <w:p w14:paraId="09ECBB0B" w14:textId="77777777" w:rsidR="00DF1B46" w:rsidRPr="005477C6" w:rsidRDefault="00DF1B46" w:rsidP="00C61535">
            <w:pPr>
              <w:jc w:val="left"/>
              <w:rPr>
                <w:rFonts w:ascii="Calibri" w:eastAsia="Times New Roman" w:hAnsi="Calibri"/>
                <w:b/>
                <w:bCs/>
                <w:color w:val="000000"/>
                <w:lang w:eastAsia="es-CL"/>
              </w:rPr>
            </w:pPr>
          </w:p>
        </w:tc>
      </w:tr>
      <w:tr w:rsidR="00DF1B46" w:rsidRPr="00122114" w14:paraId="61B3B3E9" w14:textId="77777777" w:rsidTr="00C61535">
        <w:trPr>
          <w:trHeight w:val="229"/>
          <w:jc w:val="center"/>
        </w:trPr>
        <w:tc>
          <w:tcPr>
            <w:tcW w:w="5000" w:type="pct"/>
          </w:tcPr>
          <w:p w14:paraId="2764D107" w14:textId="0298B60E" w:rsidR="00DF1B46" w:rsidRPr="005477C6" w:rsidRDefault="0016687B" w:rsidP="00C61535">
            <w:pPr>
              <w:jc w:val="left"/>
              <w:rPr>
                <w:rFonts w:ascii="Calibri" w:eastAsia="Times New Roman" w:hAnsi="Calibri"/>
                <w:b/>
                <w:bCs/>
                <w:color w:val="000000"/>
                <w:lang w:eastAsia="es-CL"/>
              </w:rPr>
            </w:pPr>
            <w:r>
              <w:rPr>
                <w:rFonts w:ascii="Calibri" w:eastAsia="Times New Roman" w:hAnsi="Calibri"/>
                <w:b/>
                <w:bCs/>
                <w:color w:val="000000"/>
                <w:lang w:eastAsia="es-CL"/>
              </w:rPr>
              <w:t>Tabla 6</w:t>
            </w:r>
          </w:p>
        </w:tc>
      </w:tr>
      <w:tr w:rsidR="00DF1B46" w:rsidRPr="00122114" w14:paraId="2B8EF8BB" w14:textId="77777777" w:rsidTr="00C61535">
        <w:trPr>
          <w:trHeight w:val="729"/>
          <w:jc w:val="center"/>
        </w:trPr>
        <w:tc>
          <w:tcPr>
            <w:tcW w:w="5000" w:type="pct"/>
          </w:tcPr>
          <w:p w14:paraId="4609DE97" w14:textId="77777777" w:rsidR="00DF1B46" w:rsidRDefault="00DF1B46" w:rsidP="00C61535">
            <w:pPr>
              <w:jc w:val="left"/>
              <w:rPr>
                <w:rFonts w:ascii="Calibri" w:eastAsia="Times New Roman" w:hAnsi="Calibri"/>
                <w:color w:val="000000"/>
                <w:sz w:val="18"/>
                <w:szCs w:val="18"/>
                <w:lang w:eastAsia="es-CL"/>
              </w:rPr>
            </w:pPr>
            <w:r w:rsidRPr="00776974">
              <w:rPr>
                <w:rFonts w:ascii="Calibri" w:eastAsia="Times New Roman" w:hAnsi="Calibri"/>
                <w:b/>
                <w:color w:val="000000"/>
                <w:sz w:val="18"/>
                <w:szCs w:val="18"/>
                <w:lang w:eastAsia="es-CL"/>
              </w:rPr>
              <w:t>Descripción Medio de Prueba:</w:t>
            </w:r>
            <w:r w:rsidRPr="00776974">
              <w:rPr>
                <w:rFonts w:ascii="Calibri" w:eastAsia="Times New Roman" w:hAnsi="Calibri"/>
                <w:color w:val="000000"/>
                <w:sz w:val="18"/>
                <w:szCs w:val="18"/>
                <w:lang w:eastAsia="es-CL"/>
              </w:rPr>
              <w:t xml:space="preserve"> </w:t>
            </w:r>
          </w:p>
          <w:p w14:paraId="03AD24BF" w14:textId="6FD6DF10" w:rsidR="00DF1B46" w:rsidRDefault="00DF1B46" w:rsidP="00C61535">
            <w:pPr>
              <w:spacing w:before="20"/>
              <w:rPr>
                <w:rFonts w:ascii="Calibri" w:eastAsia="Times New Roman" w:hAnsi="Calibri"/>
                <w:color w:val="000000"/>
                <w:sz w:val="18"/>
                <w:szCs w:val="18"/>
                <w:lang w:eastAsia="es-CL"/>
              </w:rPr>
            </w:pPr>
            <w:r>
              <w:rPr>
                <w:rFonts w:ascii="Calibri" w:eastAsia="Times New Roman" w:hAnsi="Calibri"/>
                <w:color w:val="000000"/>
                <w:sz w:val="18"/>
                <w:szCs w:val="18"/>
                <w:lang w:eastAsia="es-CL"/>
              </w:rPr>
              <w:t xml:space="preserve">Resultados de </w:t>
            </w:r>
            <w:proofErr w:type="spellStart"/>
            <w:r w:rsidR="007D03A2">
              <w:rPr>
                <w:rFonts w:ascii="Calibri" w:eastAsia="Times New Roman" w:hAnsi="Calibri"/>
                <w:color w:val="000000"/>
                <w:sz w:val="18"/>
                <w:szCs w:val="18"/>
                <w:lang w:eastAsia="es-CL"/>
              </w:rPr>
              <w:t>monitoreos</w:t>
            </w:r>
            <w:proofErr w:type="spellEnd"/>
            <w:r w:rsidR="007D03A2">
              <w:rPr>
                <w:rFonts w:ascii="Calibri" w:eastAsia="Times New Roman" w:hAnsi="Calibri"/>
                <w:color w:val="000000"/>
                <w:sz w:val="18"/>
                <w:szCs w:val="18"/>
                <w:lang w:eastAsia="es-CL"/>
              </w:rPr>
              <w:t xml:space="preserve"> compuestos</w:t>
            </w:r>
            <w:r>
              <w:rPr>
                <w:rFonts w:ascii="Calibri" w:eastAsia="Times New Roman" w:hAnsi="Calibri"/>
                <w:color w:val="000000"/>
                <w:sz w:val="18"/>
                <w:szCs w:val="18"/>
                <w:lang w:eastAsia="es-CL"/>
              </w:rPr>
              <w:t xml:space="preserve"> medidos en el </w:t>
            </w:r>
            <w:r w:rsidR="007D03A2">
              <w:rPr>
                <w:rFonts w:ascii="Calibri" w:eastAsia="Times New Roman" w:hAnsi="Calibri"/>
                <w:color w:val="000000"/>
                <w:sz w:val="18"/>
                <w:szCs w:val="18"/>
                <w:lang w:eastAsia="es-CL"/>
              </w:rPr>
              <w:t xml:space="preserve">lugar de descarga de </w:t>
            </w:r>
            <w:proofErr w:type="spellStart"/>
            <w:r w:rsidR="007D03A2">
              <w:rPr>
                <w:rFonts w:ascii="Calibri" w:eastAsia="Times New Roman" w:hAnsi="Calibri"/>
                <w:color w:val="000000"/>
                <w:sz w:val="18"/>
                <w:szCs w:val="18"/>
                <w:lang w:eastAsia="es-CL"/>
              </w:rPr>
              <w:t>RILes</w:t>
            </w:r>
            <w:proofErr w:type="spellEnd"/>
            <w:r w:rsidR="007D03A2">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de la planta depuradora de aguas de Conservera </w:t>
            </w:r>
            <w:proofErr w:type="spellStart"/>
            <w:r>
              <w:rPr>
                <w:rFonts w:ascii="Calibri" w:eastAsia="Times New Roman" w:hAnsi="Calibri"/>
                <w:color w:val="000000"/>
                <w:sz w:val="18"/>
                <w:szCs w:val="18"/>
                <w:lang w:eastAsia="es-CL"/>
              </w:rPr>
              <w:t>Pentzke</w:t>
            </w:r>
            <w:proofErr w:type="spellEnd"/>
            <w:r w:rsidR="005F354D">
              <w:rPr>
                <w:rFonts w:ascii="Calibri" w:eastAsia="Times New Roman" w:hAnsi="Calibri"/>
                <w:color w:val="000000"/>
                <w:sz w:val="18"/>
                <w:szCs w:val="18"/>
                <w:lang w:eastAsia="es-CL"/>
              </w:rPr>
              <w:t>, cuyos niveles se encuentran bajo los límites máximos establecidos en el DS N°90</w:t>
            </w:r>
            <w:r>
              <w:rPr>
                <w:rFonts w:ascii="Calibri" w:eastAsia="Times New Roman" w:hAnsi="Calibri"/>
                <w:color w:val="000000"/>
                <w:sz w:val="18"/>
                <w:szCs w:val="18"/>
                <w:lang w:eastAsia="es-CL"/>
              </w:rPr>
              <w:t>.</w:t>
            </w:r>
          </w:p>
          <w:p w14:paraId="2467575B" w14:textId="2EE47903" w:rsidR="00DF1B46" w:rsidRDefault="00DF1B46" w:rsidP="00B96261">
            <w:pPr>
              <w:spacing w:before="120"/>
              <w:jc w:val="left"/>
              <w:rPr>
                <w:rFonts w:ascii="Calibri" w:eastAsia="Times New Roman" w:hAnsi="Calibri"/>
                <w:b/>
                <w:bCs/>
                <w:color w:val="000000"/>
                <w:lang w:eastAsia="es-CL"/>
              </w:rPr>
            </w:pPr>
            <w:r w:rsidRPr="00F3741C">
              <w:rPr>
                <w:rFonts w:ascii="Calibri" w:eastAsia="Times New Roman" w:hAnsi="Calibri"/>
                <w:i/>
                <w:color w:val="000000"/>
                <w:sz w:val="16"/>
                <w:szCs w:val="18"/>
                <w:u w:val="single"/>
                <w:lang w:eastAsia="es-CL"/>
              </w:rPr>
              <w:t>Fuente</w:t>
            </w:r>
            <w:r w:rsidRPr="00F3741C">
              <w:rPr>
                <w:rFonts w:ascii="Calibri" w:eastAsia="Times New Roman" w:hAnsi="Calibri"/>
                <w:color w:val="000000"/>
                <w:sz w:val="16"/>
                <w:szCs w:val="18"/>
                <w:lang w:eastAsia="es-CL"/>
              </w:rPr>
              <w:t xml:space="preserve">: </w:t>
            </w:r>
            <w:r w:rsidR="00B96261">
              <w:rPr>
                <w:rFonts w:ascii="Calibri" w:eastAsia="Times New Roman" w:hAnsi="Calibri"/>
                <w:color w:val="000000"/>
                <w:sz w:val="16"/>
                <w:szCs w:val="18"/>
                <w:lang w:eastAsia="es-CL"/>
              </w:rPr>
              <w:t xml:space="preserve">Elaborado en base a datos remitidos por </w:t>
            </w:r>
            <w:r>
              <w:rPr>
                <w:rFonts w:ascii="Calibri" w:eastAsia="Times New Roman" w:hAnsi="Calibri"/>
                <w:color w:val="000000"/>
                <w:sz w:val="16"/>
                <w:szCs w:val="18"/>
                <w:lang w:eastAsia="es-CL"/>
              </w:rPr>
              <w:t xml:space="preserve">Conservera </w:t>
            </w:r>
            <w:proofErr w:type="spellStart"/>
            <w:r>
              <w:rPr>
                <w:rFonts w:ascii="Calibri" w:eastAsia="Times New Roman" w:hAnsi="Calibri"/>
                <w:color w:val="000000"/>
                <w:sz w:val="16"/>
                <w:szCs w:val="18"/>
                <w:lang w:eastAsia="es-CL"/>
              </w:rPr>
              <w:t>Pentzke</w:t>
            </w:r>
            <w:proofErr w:type="spellEnd"/>
          </w:p>
        </w:tc>
      </w:tr>
    </w:tbl>
    <w:p w14:paraId="2013B8B7" w14:textId="4D66A1E6" w:rsidR="00775697" w:rsidRDefault="00775697">
      <w:pPr>
        <w:jc w:val="left"/>
        <w:rPr>
          <w:sz w:val="10"/>
        </w:rPr>
      </w:pPr>
    </w:p>
    <w:p w14:paraId="39EB16A6" w14:textId="77777777" w:rsidR="00E80A3B" w:rsidRDefault="00E80A3B">
      <w:pPr>
        <w:jc w:val="left"/>
        <w:rPr>
          <w:sz w:val="10"/>
        </w:rPr>
      </w:pPr>
    </w:p>
    <w:p w14:paraId="56330E79" w14:textId="77777777" w:rsidR="00045414" w:rsidRDefault="00045414">
      <w:pPr>
        <w:jc w:val="left"/>
        <w:rPr>
          <w:sz w:val="10"/>
        </w:rPr>
      </w:pPr>
    </w:p>
    <w:tbl>
      <w:tblPr>
        <w:tblStyle w:val="Tablaconcuadrcula"/>
        <w:tblW w:w="13575" w:type="dxa"/>
        <w:jc w:val="center"/>
        <w:tblLook w:val="04A0" w:firstRow="1" w:lastRow="0" w:firstColumn="1" w:lastColumn="0" w:noHBand="0" w:noVBand="1"/>
      </w:tblPr>
      <w:tblGrid>
        <w:gridCol w:w="3801"/>
        <w:gridCol w:w="9774"/>
      </w:tblGrid>
      <w:tr w:rsidR="00FB6FA5" w:rsidRPr="00122114" w14:paraId="6484CA59" w14:textId="77777777" w:rsidTr="00C401C8">
        <w:trPr>
          <w:jc w:val="center"/>
        </w:trPr>
        <w:tc>
          <w:tcPr>
            <w:tcW w:w="1400" w:type="pct"/>
          </w:tcPr>
          <w:p w14:paraId="637AE8B7" w14:textId="71611431" w:rsidR="00FB6FA5" w:rsidRPr="00AC5E96" w:rsidRDefault="00FB6FA5" w:rsidP="00FB6FA5">
            <w:r w:rsidRPr="00AC5E96">
              <w:rPr>
                <w:rFonts w:ascii="Calibri" w:eastAsia="Times New Roman" w:hAnsi="Calibri"/>
                <w:b/>
                <w:bCs/>
                <w:lang w:eastAsia="es-CL"/>
              </w:rPr>
              <w:t>Número de Hecho Constatado</w:t>
            </w:r>
            <w:r w:rsidR="005F354D">
              <w:rPr>
                <w:rFonts w:ascii="Calibri" w:eastAsia="Times New Roman" w:hAnsi="Calibri"/>
                <w:lang w:eastAsia="es-CL"/>
              </w:rPr>
              <w:t>: 10</w:t>
            </w:r>
          </w:p>
        </w:tc>
        <w:tc>
          <w:tcPr>
            <w:tcW w:w="3600" w:type="pct"/>
          </w:tcPr>
          <w:p w14:paraId="7D3E9270" w14:textId="18C651D3" w:rsidR="00FB6FA5" w:rsidRPr="00AC5E96" w:rsidRDefault="00AC5E96" w:rsidP="00C401C8">
            <w:r w:rsidRPr="00AC5E96">
              <w:rPr>
                <w:rFonts w:ascii="Calibri" w:eastAsia="Times New Roman" w:hAnsi="Calibri"/>
                <w:b/>
                <w:bCs/>
                <w:lang w:eastAsia="es-CL"/>
              </w:rPr>
              <w:t>Estación</w:t>
            </w:r>
            <w:r w:rsidRPr="00AC5E96">
              <w:rPr>
                <w:rFonts w:ascii="Calibri" w:eastAsia="Times New Roman" w:hAnsi="Calibri"/>
                <w:lang w:eastAsia="es-CL"/>
              </w:rPr>
              <w:t>: 1, 2, 3 y 5</w:t>
            </w:r>
          </w:p>
        </w:tc>
      </w:tr>
      <w:tr w:rsidR="00FB6FA5" w:rsidRPr="00122114" w14:paraId="02942E3B" w14:textId="77777777" w:rsidTr="00C401C8">
        <w:trPr>
          <w:jc w:val="center"/>
        </w:trPr>
        <w:tc>
          <w:tcPr>
            <w:tcW w:w="5000" w:type="pct"/>
            <w:gridSpan w:val="2"/>
          </w:tcPr>
          <w:p w14:paraId="55539551" w14:textId="62E8BF72" w:rsidR="00FB6FA5" w:rsidRPr="00403B6D" w:rsidRDefault="00FB6FA5" w:rsidP="00FC4085">
            <w:pPr>
              <w:rPr>
                <w:rFonts w:ascii="Calibri" w:eastAsia="Times New Roman" w:hAnsi="Calibri"/>
                <w:b/>
                <w:bCs/>
                <w:lang w:eastAsia="es-CL"/>
              </w:rPr>
            </w:pPr>
            <w:r w:rsidRPr="00403B6D">
              <w:rPr>
                <w:b/>
              </w:rPr>
              <w:t>Documentación entregada:</w:t>
            </w:r>
            <w:r w:rsidRPr="00403B6D">
              <w:t xml:space="preserve"> </w:t>
            </w:r>
            <w:r>
              <w:t xml:space="preserve">Informe de caudal depurado Planta depuradora de aguas </w:t>
            </w:r>
            <w:r w:rsidR="00FC4085">
              <w:t xml:space="preserve">Conservera </w:t>
            </w:r>
            <w:proofErr w:type="spellStart"/>
            <w:r w:rsidR="00FC4085">
              <w:t>Pentzke</w:t>
            </w:r>
            <w:proofErr w:type="spellEnd"/>
            <w:r w:rsidRPr="00403B6D">
              <w:t>.</w:t>
            </w:r>
          </w:p>
        </w:tc>
      </w:tr>
      <w:tr w:rsidR="00FB6FA5" w:rsidRPr="00122114" w14:paraId="113C3A2D" w14:textId="77777777" w:rsidTr="00CA3EA3">
        <w:trPr>
          <w:trHeight w:val="1543"/>
          <w:jc w:val="center"/>
        </w:trPr>
        <w:tc>
          <w:tcPr>
            <w:tcW w:w="5000" w:type="pct"/>
            <w:gridSpan w:val="2"/>
          </w:tcPr>
          <w:p w14:paraId="09BE2CD5" w14:textId="77777777" w:rsidR="00FB6FA5" w:rsidRPr="00122114" w:rsidRDefault="00FB6FA5" w:rsidP="00C401C8">
            <w:pPr>
              <w:rPr>
                <w:rFonts w:ascii="Calibri" w:eastAsia="Times New Roman" w:hAnsi="Calibri"/>
                <w:color w:val="000000"/>
                <w:lang w:eastAsia="es-CL"/>
              </w:rPr>
            </w:pPr>
            <w:r w:rsidRPr="00122114">
              <w:rPr>
                <w:rFonts w:ascii="Calibri" w:eastAsia="Times New Roman" w:hAnsi="Calibri"/>
                <w:b/>
                <w:bCs/>
                <w:color w:val="000000"/>
                <w:lang w:eastAsia="es-CL"/>
              </w:rPr>
              <w:t>Exigencia</w:t>
            </w:r>
            <w:r w:rsidRPr="00122114">
              <w:rPr>
                <w:rFonts w:ascii="Calibri" w:eastAsia="Times New Roman" w:hAnsi="Calibri"/>
                <w:color w:val="000000"/>
                <w:lang w:eastAsia="es-CL"/>
              </w:rPr>
              <w:t xml:space="preserve">: </w:t>
            </w:r>
          </w:p>
          <w:p w14:paraId="5FCA9EFA" w14:textId="66904A28" w:rsidR="00FB6FA5" w:rsidRPr="00122114" w:rsidRDefault="00FC4085" w:rsidP="00CA3EA3">
            <w:pPr>
              <w:spacing w:before="100"/>
              <w:rPr>
                <w:b/>
              </w:rPr>
            </w:pPr>
            <w:r w:rsidRPr="00122114">
              <w:rPr>
                <w:b/>
              </w:rPr>
              <w:t>RCA N°</w:t>
            </w:r>
            <w:r>
              <w:rPr>
                <w:b/>
              </w:rPr>
              <w:t>40</w:t>
            </w:r>
            <w:r w:rsidRPr="00122114">
              <w:rPr>
                <w:b/>
              </w:rPr>
              <w:t>1/200</w:t>
            </w:r>
            <w:r>
              <w:rPr>
                <w:b/>
              </w:rPr>
              <w:t>7</w:t>
            </w:r>
            <w:r w:rsidRPr="00122114">
              <w:rPr>
                <w:b/>
              </w:rPr>
              <w:t xml:space="preserve">, Considerando </w:t>
            </w:r>
            <w:r>
              <w:rPr>
                <w:b/>
              </w:rPr>
              <w:t>3.7.4</w:t>
            </w:r>
          </w:p>
          <w:tbl>
            <w:tblPr>
              <w:tblStyle w:val="Tablaconcuadrcula"/>
              <w:tblW w:w="0" w:type="auto"/>
              <w:jc w:val="center"/>
              <w:tblLook w:val="04A0" w:firstRow="1" w:lastRow="0" w:firstColumn="1" w:lastColumn="0" w:noHBand="0" w:noVBand="1"/>
            </w:tblPr>
            <w:tblGrid>
              <w:gridCol w:w="2389"/>
              <w:gridCol w:w="1518"/>
            </w:tblGrid>
            <w:tr w:rsidR="00DC6492" w:rsidRPr="005D535B" w14:paraId="5BA5D63F" w14:textId="77777777" w:rsidTr="00C401C8">
              <w:trPr>
                <w:trHeight w:val="70"/>
                <w:jc w:val="center"/>
              </w:trPr>
              <w:tc>
                <w:tcPr>
                  <w:tcW w:w="2389" w:type="dxa"/>
                </w:tcPr>
                <w:p w14:paraId="6E3627F0" w14:textId="77777777" w:rsidR="00DC6492" w:rsidRPr="005D535B" w:rsidRDefault="00DC6492" w:rsidP="00C401C8">
                  <w:pPr>
                    <w:jc w:val="center"/>
                    <w:rPr>
                      <w:b/>
                      <w:i/>
                      <w:sz w:val="18"/>
                    </w:rPr>
                  </w:pPr>
                  <w:r w:rsidRPr="005D535B">
                    <w:rPr>
                      <w:b/>
                      <w:i/>
                      <w:sz w:val="18"/>
                    </w:rPr>
                    <w:t>Parámetro</w:t>
                  </w:r>
                </w:p>
              </w:tc>
              <w:tc>
                <w:tcPr>
                  <w:tcW w:w="1518" w:type="dxa"/>
                </w:tcPr>
                <w:p w14:paraId="2EA71A39" w14:textId="77777777" w:rsidR="00DC6492" w:rsidRPr="005D535B" w:rsidRDefault="00DC6492" w:rsidP="00C401C8">
                  <w:pPr>
                    <w:jc w:val="center"/>
                    <w:rPr>
                      <w:b/>
                      <w:i/>
                      <w:sz w:val="18"/>
                    </w:rPr>
                  </w:pPr>
                  <w:r w:rsidRPr="005D535B">
                    <w:rPr>
                      <w:b/>
                      <w:i/>
                      <w:sz w:val="18"/>
                    </w:rPr>
                    <w:t>Valor</w:t>
                  </w:r>
                </w:p>
              </w:tc>
            </w:tr>
            <w:tr w:rsidR="00DC6492" w:rsidRPr="005D535B" w14:paraId="083A8B87" w14:textId="77777777" w:rsidTr="00C401C8">
              <w:trPr>
                <w:jc w:val="center"/>
              </w:trPr>
              <w:tc>
                <w:tcPr>
                  <w:tcW w:w="2389" w:type="dxa"/>
                </w:tcPr>
                <w:p w14:paraId="04190B0D" w14:textId="77777777" w:rsidR="00DC6492" w:rsidRPr="005D535B" w:rsidRDefault="00DC6492" w:rsidP="00C401C8">
                  <w:pPr>
                    <w:rPr>
                      <w:i/>
                      <w:sz w:val="18"/>
                    </w:rPr>
                  </w:pPr>
                  <w:r w:rsidRPr="005D535B">
                    <w:rPr>
                      <w:i/>
                      <w:sz w:val="18"/>
                    </w:rPr>
                    <w:t>Caudal Máximo (</w:t>
                  </w:r>
                  <w:proofErr w:type="spellStart"/>
                  <w:r w:rsidRPr="005D535B">
                    <w:rPr>
                      <w:i/>
                      <w:sz w:val="18"/>
                    </w:rPr>
                    <w:t>Q</w:t>
                  </w:r>
                  <w:r w:rsidRPr="005D535B">
                    <w:rPr>
                      <w:i/>
                      <w:sz w:val="18"/>
                      <w:vertAlign w:val="subscript"/>
                    </w:rPr>
                    <w:t>máx</w:t>
                  </w:r>
                  <w:proofErr w:type="spellEnd"/>
                  <w:r w:rsidRPr="005D535B">
                    <w:rPr>
                      <w:i/>
                      <w:sz w:val="18"/>
                    </w:rPr>
                    <w:t>)</w:t>
                  </w:r>
                </w:p>
              </w:tc>
              <w:tc>
                <w:tcPr>
                  <w:tcW w:w="1518" w:type="dxa"/>
                </w:tcPr>
                <w:p w14:paraId="4FC9B53B" w14:textId="77777777" w:rsidR="00DC6492" w:rsidRPr="005D535B" w:rsidRDefault="00DC6492" w:rsidP="00C401C8">
                  <w:pPr>
                    <w:rPr>
                      <w:i/>
                      <w:sz w:val="18"/>
                    </w:rPr>
                  </w:pPr>
                  <w:r w:rsidRPr="005D535B">
                    <w:rPr>
                      <w:i/>
                      <w:sz w:val="18"/>
                    </w:rPr>
                    <w:t>21.600 m</w:t>
                  </w:r>
                  <w:r w:rsidRPr="005D535B">
                    <w:rPr>
                      <w:i/>
                      <w:sz w:val="18"/>
                      <w:vertAlign w:val="superscript"/>
                    </w:rPr>
                    <w:t>3</w:t>
                  </w:r>
                  <w:r w:rsidRPr="005D535B">
                    <w:rPr>
                      <w:i/>
                      <w:sz w:val="18"/>
                    </w:rPr>
                    <w:t>/día</w:t>
                  </w:r>
                </w:p>
              </w:tc>
            </w:tr>
          </w:tbl>
          <w:p w14:paraId="51CE30E2" w14:textId="7FE4CEB4" w:rsidR="00FB6FA5" w:rsidRDefault="00DC6492" w:rsidP="00CA3EA3">
            <w:pPr>
              <w:spacing w:before="140"/>
              <w:rPr>
                <w:rFonts w:eastAsia="Times New Roman" w:cs="Calibri"/>
                <w:bCs/>
                <w:i/>
                <w:kern w:val="32"/>
              </w:rPr>
            </w:pPr>
            <w:r w:rsidRPr="00122114">
              <w:rPr>
                <w:b/>
              </w:rPr>
              <w:t>R</w:t>
            </w:r>
            <w:r>
              <w:rPr>
                <w:b/>
              </w:rPr>
              <w:t xml:space="preserve">esolución SMA Exenta </w:t>
            </w:r>
            <w:r w:rsidRPr="00122114">
              <w:rPr>
                <w:b/>
              </w:rPr>
              <w:t>N°</w:t>
            </w:r>
            <w:r>
              <w:rPr>
                <w:b/>
              </w:rPr>
              <w:t>122 del 17 de febrero de 2015, Resuelvo Primero</w:t>
            </w:r>
          </w:p>
          <w:p w14:paraId="4AAAB05A" w14:textId="2C8522F9" w:rsidR="00DC6492" w:rsidRPr="005D535B" w:rsidRDefault="0046284A" w:rsidP="00DC6492">
            <w:pPr>
              <w:spacing w:before="20"/>
              <w:rPr>
                <w:rFonts w:eastAsia="Times New Roman" w:cs="Calibri"/>
                <w:bCs/>
                <w:i/>
                <w:kern w:val="32"/>
              </w:rPr>
            </w:pPr>
            <w:r>
              <w:rPr>
                <w:rFonts w:eastAsia="Times New Roman" w:cs="Calibri"/>
                <w:bCs/>
                <w:i/>
                <w:kern w:val="32"/>
              </w:rPr>
              <w:t>“</w:t>
            </w:r>
            <w:r w:rsidR="00DC6492" w:rsidRPr="005D535B">
              <w:rPr>
                <w:rFonts w:eastAsia="Times New Roman" w:cs="Calibri"/>
                <w:bCs/>
                <w:i/>
                <w:kern w:val="32"/>
              </w:rPr>
              <w:t xml:space="preserve">2. Registro de caudal vertido de </w:t>
            </w:r>
            <w:proofErr w:type="spellStart"/>
            <w:r w:rsidR="00DC6492" w:rsidRPr="005D535B">
              <w:rPr>
                <w:rFonts w:eastAsia="Times New Roman" w:cs="Calibri"/>
                <w:bCs/>
                <w:i/>
                <w:kern w:val="32"/>
              </w:rPr>
              <w:t>RILes</w:t>
            </w:r>
            <w:proofErr w:type="spellEnd"/>
            <w:r w:rsidR="00DC6492" w:rsidRPr="005D535B">
              <w:rPr>
                <w:rFonts w:eastAsia="Times New Roman" w:cs="Calibri"/>
                <w:bCs/>
                <w:i/>
                <w:kern w:val="32"/>
              </w:rPr>
              <w:t xml:space="preserve"> (m</w:t>
            </w:r>
            <w:r w:rsidR="00DC6492" w:rsidRPr="005D535B">
              <w:rPr>
                <w:rFonts w:eastAsia="Times New Roman" w:cs="Calibri"/>
                <w:bCs/>
                <w:i/>
                <w:kern w:val="32"/>
                <w:vertAlign w:val="superscript"/>
              </w:rPr>
              <w:t>3</w:t>
            </w:r>
            <w:r w:rsidR="00DC6492" w:rsidRPr="005D535B">
              <w:rPr>
                <w:rFonts w:eastAsia="Times New Roman" w:cs="Calibri"/>
                <w:bCs/>
                <w:i/>
                <w:kern w:val="32"/>
              </w:rPr>
              <w:t>/día), desde el 01 de Enero de 2014 a la fecha de notificación de la presente resolución</w:t>
            </w:r>
            <w:r>
              <w:rPr>
                <w:rFonts w:eastAsia="Times New Roman" w:cs="Calibri"/>
                <w:bCs/>
                <w:i/>
                <w:kern w:val="32"/>
              </w:rPr>
              <w:t>”</w:t>
            </w:r>
            <w:r w:rsidR="00DC6492" w:rsidRPr="005D535B">
              <w:rPr>
                <w:rFonts w:eastAsia="Times New Roman" w:cs="Calibri"/>
                <w:bCs/>
                <w:i/>
                <w:kern w:val="32"/>
              </w:rPr>
              <w:t>.</w:t>
            </w:r>
          </w:p>
        </w:tc>
      </w:tr>
      <w:tr w:rsidR="00FC4085" w:rsidRPr="00122114" w14:paraId="55D0B92D" w14:textId="77777777" w:rsidTr="00300042">
        <w:trPr>
          <w:trHeight w:val="2108"/>
          <w:jc w:val="center"/>
        </w:trPr>
        <w:tc>
          <w:tcPr>
            <w:tcW w:w="5000" w:type="pct"/>
            <w:gridSpan w:val="2"/>
            <w:tcBorders>
              <w:bottom w:val="single" w:sz="4" w:space="0" w:color="auto"/>
            </w:tcBorders>
          </w:tcPr>
          <w:p w14:paraId="4FA5AA28" w14:textId="2A75623E" w:rsidR="00FC4085" w:rsidRPr="005477C6" w:rsidRDefault="00FC4085" w:rsidP="00FC4085">
            <w:pPr>
              <w:jc w:val="left"/>
              <w:rPr>
                <w:rFonts w:ascii="Calibri" w:eastAsia="Times New Roman" w:hAnsi="Calibri"/>
                <w:color w:val="000000"/>
                <w:lang w:eastAsia="es-CL"/>
              </w:rPr>
            </w:pPr>
            <w:r>
              <w:rPr>
                <w:b/>
              </w:rPr>
              <w:t>Resultados examen de Información</w:t>
            </w:r>
            <w:r w:rsidRPr="00C045CF">
              <w:t>:</w:t>
            </w:r>
          </w:p>
          <w:p w14:paraId="14AF7703" w14:textId="0A9B692D" w:rsidR="00FC4085" w:rsidRDefault="00FC4085" w:rsidP="007F0EAE">
            <w:r>
              <w:t>En respuesta a</w:t>
            </w:r>
            <w:r w:rsidR="0046284A">
              <w:t>l</w:t>
            </w:r>
            <w:r>
              <w:t xml:space="preserve"> requerimiento de información efectuado por la SMA, a través de la Resolución Exenta N°122/2015</w:t>
            </w:r>
            <w:r w:rsidR="00C92E30">
              <w:t xml:space="preserve"> (Anexo 11)</w:t>
            </w:r>
            <w:r>
              <w:t>,</w:t>
            </w:r>
            <w:r w:rsidR="007F0EAE">
              <w:t xml:space="preserve"> la empresa remitió antecedentes a través de carta</w:t>
            </w:r>
            <w:r>
              <w:t xml:space="preserve"> </w:t>
            </w:r>
            <w:r w:rsidR="007F0EAE">
              <w:t>ingresada en la oficina de partes de la SMA con fecha 24 de febrero de 2015.</w:t>
            </w:r>
            <w:r w:rsidR="00DC6492">
              <w:t xml:space="preserve"> En particular, en el documento Informe de Caudal Depurado (Anexo 12, carpeta “</w:t>
            </w:r>
            <w:r w:rsidR="00DC6492" w:rsidRPr="00DC6492">
              <w:t>N°2 Caudales</w:t>
            </w:r>
            <w:r w:rsidR="00DC6492">
              <w:t>”)</w:t>
            </w:r>
            <w:r w:rsidR="0082216C">
              <w:t xml:space="preserve">, </w:t>
            </w:r>
            <w:r w:rsidR="00B62B03">
              <w:t xml:space="preserve">se </w:t>
            </w:r>
            <w:r w:rsidR="0082216C">
              <w:t xml:space="preserve">remite </w:t>
            </w:r>
            <w:r w:rsidR="00B62B03">
              <w:t xml:space="preserve">a la SMA </w:t>
            </w:r>
            <w:r w:rsidR="0082216C">
              <w:t xml:space="preserve">información de caudales depurados por la planta de tratamiento de </w:t>
            </w:r>
            <w:proofErr w:type="spellStart"/>
            <w:r w:rsidR="0082216C">
              <w:t>RILes</w:t>
            </w:r>
            <w:proofErr w:type="spellEnd"/>
            <w:r w:rsidR="0082216C">
              <w:t>, respecto a la cual se constata que:</w:t>
            </w:r>
          </w:p>
          <w:p w14:paraId="08B48627" w14:textId="77777777" w:rsidR="0082216C" w:rsidRPr="005B14AD" w:rsidRDefault="0082216C" w:rsidP="004C76A1">
            <w:pPr>
              <w:pStyle w:val="Prrafodelista"/>
              <w:numPr>
                <w:ilvl w:val="0"/>
                <w:numId w:val="17"/>
              </w:numPr>
              <w:spacing w:before="60"/>
              <w:contextualSpacing w:val="0"/>
              <w:rPr>
                <w:rFonts w:ascii="Calibri" w:eastAsia="Times New Roman" w:hAnsi="Calibri"/>
                <w:bCs/>
                <w:color w:val="000000"/>
                <w:lang w:eastAsia="es-CL"/>
              </w:rPr>
            </w:pPr>
            <w:r>
              <w:rPr>
                <w:rFonts w:ascii="Calibri" w:eastAsia="Times New Roman" w:hAnsi="Calibri"/>
                <w:bCs/>
                <w:color w:val="000000"/>
                <w:lang w:eastAsia="es-CL"/>
              </w:rPr>
              <w:t>El Titular entrega datos de caudal depurado (m</w:t>
            </w:r>
            <w:r w:rsidRPr="0082216C">
              <w:rPr>
                <w:rFonts w:ascii="Calibri" w:eastAsia="Times New Roman" w:hAnsi="Calibri"/>
                <w:bCs/>
                <w:color w:val="000000"/>
                <w:vertAlign w:val="superscript"/>
                <w:lang w:eastAsia="es-CL"/>
              </w:rPr>
              <w:t>3</w:t>
            </w:r>
            <w:r>
              <w:rPr>
                <w:rFonts w:ascii="Calibri" w:eastAsia="Times New Roman" w:hAnsi="Calibri"/>
                <w:bCs/>
                <w:color w:val="000000"/>
                <w:lang w:eastAsia="es-CL"/>
              </w:rPr>
              <w:t>/día) para el período comprendido entre</w:t>
            </w:r>
            <w:r w:rsidR="00D71978">
              <w:rPr>
                <w:rFonts w:ascii="Calibri" w:eastAsia="Times New Roman" w:hAnsi="Calibri"/>
                <w:bCs/>
                <w:color w:val="000000"/>
                <w:lang w:eastAsia="es-CL"/>
              </w:rPr>
              <w:t xml:space="preserve"> el 1 de enero de 2014 y el 11 de febrero de 2015. En ese sentido, se observa que la empresa no reportó datos de caudal para los d</w:t>
            </w:r>
            <w:r w:rsidR="005B14AD">
              <w:rPr>
                <w:rFonts w:ascii="Calibri" w:eastAsia="Times New Roman" w:hAnsi="Calibri"/>
                <w:bCs/>
                <w:color w:val="000000"/>
                <w:lang w:eastAsia="es-CL"/>
              </w:rPr>
              <w:t xml:space="preserve">ías 12 al 17 de febrero de 2015. Cabe señalar que la </w:t>
            </w:r>
            <w:r w:rsidR="005B14AD">
              <w:t>Resolución Exenta N°122/2015 fue notificada por la SMA a la empresa el 17 de febrero de 2015.</w:t>
            </w:r>
          </w:p>
          <w:p w14:paraId="4ACA8157" w14:textId="018CF545" w:rsidR="005B14AD" w:rsidRPr="0082216C" w:rsidRDefault="00B62B03" w:rsidP="00B62B03">
            <w:pPr>
              <w:pStyle w:val="Prrafodelista"/>
              <w:numPr>
                <w:ilvl w:val="0"/>
                <w:numId w:val="17"/>
              </w:numPr>
              <w:spacing w:before="60"/>
              <w:contextualSpacing w:val="0"/>
              <w:rPr>
                <w:rFonts w:ascii="Calibri" w:eastAsia="Times New Roman" w:hAnsi="Calibri"/>
                <w:bCs/>
                <w:color w:val="000000"/>
                <w:lang w:eastAsia="es-CL"/>
              </w:rPr>
            </w:pPr>
            <w:r>
              <w:t>Del</w:t>
            </w:r>
            <w:r w:rsidR="005B14AD">
              <w:t xml:space="preserve"> análisis </w:t>
            </w:r>
            <w:r>
              <w:t xml:space="preserve">a </w:t>
            </w:r>
            <w:r w:rsidR="005B14AD">
              <w:t>los datos reportados por la empresa,</w:t>
            </w:r>
            <w:r w:rsidR="00133F5D">
              <w:t xml:space="preserve"> se consta</w:t>
            </w:r>
            <w:r w:rsidR="005B14AD">
              <w:t xml:space="preserve">ta que el </w:t>
            </w:r>
            <w:r w:rsidR="00300042">
              <w:t>día 30 de enero de 2014 se registró un caudal de 22.738 m</w:t>
            </w:r>
            <w:r w:rsidR="00300042" w:rsidRPr="00300042">
              <w:rPr>
                <w:vertAlign w:val="superscript"/>
              </w:rPr>
              <w:t>3</w:t>
            </w:r>
            <w:r w:rsidR="00300042">
              <w:t xml:space="preserve">/día. </w:t>
            </w:r>
          </w:p>
        </w:tc>
      </w:tr>
    </w:tbl>
    <w:p w14:paraId="0DE9F579" w14:textId="77777777" w:rsidR="00FB6FA5" w:rsidRDefault="00FB6FA5">
      <w:pPr>
        <w:jc w:val="left"/>
        <w:rPr>
          <w:sz w:val="10"/>
        </w:rPr>
      </w:pPr>
    </w:p>
    <w:p w14:paraId="0AD0B886" w14:textId="77777777" w:rsidR="00775697" w:rsidRDefault="00775697">
      <w:pPr>
        <w:jc w:val="left"/>
        <w:rPr>
          <w:sz w:val="10"/>
        </w:rPr>
      </w:pPr>
    </w:p>
    <w:tbl>
      <w:tblPr>
        <w:tblStyle w:val="Tablaconcuadrcula"/>
        <w:tblW w:w="13575" w:type="dxa"/>
        <w:jc w:val="center"/>
        <w:tblLook w:val="04A0" w:firstRow="1" w:lastRow="0" w:firstColumn="1" w:lastColumn="0" w:noHBand="0" w:noVBand="1"/>
      </w:tblPr>
      <w:tblGrid>
        <w:gridCol w:w="3801"/>
        <w:gridCol w:w="9774"/>
      </w:tblGrid>
      <w:tr w:rsidR="003B6235" w:rsidRPr="00122114" w14:paraId="2CE531CD" w14:textId="77777777" w:rsidTr="004353FF">
        <w:trPr>
          <w:jc w:val="center"/>
        </w:trPr>
        <w:tc>
          <w:tcPr>
            <w:tcW w:w="1400" w:type="pct"/>
          </w:tcPr>
          <w:p w14:paraId="079659B2" w14:textId="1DF58E12" w:rsidR="003B6235" w:rsidRPr="00AC5E96" w:rsidRDefault="003B6235" w:rsidP="004353FF">
            <w:r w:rsidRPr="00AC5E96">
              <w:rPr>
                <w:rFonts w:ascii="Calibri" w:eastAsia="Times New Roman" w:hAnsi="Calibri"/>
                <w:b/>
                <w:bCs/>
                <w:lang w:eastAsia="es-CL"/>
              </w:rPr>
              <w:t>Número de Hecho Constatado</w:t>
            </w:r>
            <w:r w:rsidR="00C55484">
              <w:rPr>
                <w:rFonts w:ascii="Calibri" w:eastAsia="Times New Roman" w:hAnsi="Calibri"/>
                <w:lang w:eastAsia="es-CL"/>
              </w:rPr>
              <w:t>: 11</w:t>
            </w:r>
          </w:p>
        </w:tc>
        <w:tc>
          <w:tcPr>
            <w:tcW w:w="3600" w:type="pct"/>
          </w:tcPr>
          <w:p w14:paraId="2DFBB897" w14:textId="6F484E8B" w:rsidR="003B6235" w:rsidRPr="00AC5E96" w:rsidRDefault="00AC5E96" w:rsidP="00AC5E96">
            <w:r w:rsidRPr="00AC5E96">
              <w:rPr>
                <w:rFonts w:ascii="Calibri" w:eastAsia="Times New Roman" w:hAnsi="Calibri"/>
                <w:b/>
                <w:bCs/>
                <w:lang w:eastAsia="es-CL"/>
              </w:rPr>
              <w:t>Estación</w:t>
            </w:r>
            <w:r w:rsidRPr="00AC5E96">
              <w:rPr>
                <w:rFonts w:ascii="Calibri" w:eastAsia="Times New Roman" w:hAnsi="Calibri"/>
                <w:lang w:eastAsia="es-CL"/>
              </w:rPr>
              <w:t>: 1, 2 y 3</w:t>
            </w:r>
          </w:p>
        </w:tc>
      </w:tr>
      <w:tr w:rsidR="003B6235" w:rsidRPr="00122114" w14:paraId="75FE4EA1" w14:textId="77777777" w:rsidTr="004353FF">
        <w:trPr>
          <w:jc w:val="center"/>
        </w:trPr>
        <w:tc>
          <w:tcPr>
            <w:tcW w:w="5000" w:type="pct"/>
            <w:gridSpan w:val="2"/>
          </w:tcPr>
          <w:p w14:paraId="6FB4611B" w14:textId="657D378D" w:rsidR="003B6235" w:rsidRPr="00403B6D" w:rsidRDefault="003B6235" w:rsidP="003B6235">
            <w:pPr>
              <w:rPr>
                <w:rFonts w:ascii="Calibri" w:eastAsia="Times New Roman" w:hAnsi="Calibri"/>
                <w:b/>
                <w:bCs/>
                <w:lang w:eastAsia="es-CL"/>
              </w:rPr>
            </w:pPr>
            <w:r w:rsidRPr="00403B6D">
              <w:rPr>
                <w:b/>
              </w:rPr>
              <w:t>Documentación entregada:</w:t>
            </w:r>
            <w:r w:rsidRPr="00403B6D">
              <w:t xml:space="preserve"> </w:t>
            </w:r>
            <w:r>
              <w:t xml:space="preserve">Informe de oxígeno disuelto Planta depuradora de aguas Conservera </w:t>
            </w:r>
            <w:proofErr w:type="spellStart"/>
            <w:r>
              <w:t>Pentzke</w:t>
            </w:r>
            <w:proofErr w:type="spellEnd"/>
            <w:r w:rsidRPr="00403B6D">
              <w:t>.</w:t>
            </w:r>
          </w:p>
        </w:tc>
      </w:tr>
      <w:tr w:rsidR="003B6235" w:rsidRPr="00122114" w14:paraId="19092A3F" w14:textId="77777777" w:rsidTr="004353FF">
        <w:trPr>
          <w:trHeight w:val="1912"/>
          <w:jc w:val="center"/>
        </w:trPr>
        <w:tc>
          <w:tcPr>
            <w:tcW w:w="5000" w:type="pct"/>
            <w:gridSpan w:val="2"/>
          </w:tcPr>
          <w:p w14:paraId="381B6037" w14:textId="77777777" w:rsidR="003B6235" w:rsidRPr="00122114" w:rsidRDefault="003B6235" w:rsidP="004353FF">
            <w:pPr>
              <w:rPr>
                <w:rFonts w:ascii="Calibri" w:eastAsia="Times New Roman" w:hAnsi="Calibri"/>
                <w:color w:val="000000"/>
                <w:lang w:eastAsia="es-CL"/>
              </w:rPr>
            </w:pPr>
            <w:r w:rsidRPr="00122114">
              <w:rPr>
                <w:rFonts w:ascii="Calibri" w:eastAsia="Times New Roman" w:hAnsi="Calibri"/>
                <w:b/>
                <w:bCs/>
                <w:color w:val="000000"/>
                <w:lang w:eastAsia="es-CL"/>
              </w:rPr>
              <w:t>Exigencia</w:t>
            </w:r>
            <w:r w:rsidRPr="00122114">
              <w:rPr>
                <w:rFonts w:ascii="Calibri" w:eastAsia="Times New Roman" w:hAnsi="Calibri"/>
                <w:color w:val="000000"/>
                <w:lang w:eastAsia="es-CL"/>
              </w:rPr>
              <w:t xml:space="preserve">: </w:t>
            </w:r>
          </w:p>
          <w:p w14:paraId="0D46DCD9" w14:textId="53799B08" w:rsidR="003B6235" w:rsidRPr="00122114" w:rsidRDefault="003B6235" w:rsidP="004353FF">
            <w:pPr>
              <w:spacing w:before="120"/>
              <w:rPr>
                <w:b/>
              </w:rPr>
            </w:pPr>
            <w:r w:rsidRPr="00122114">
              <w:rPr>
                <w:b/>
              </w:rPr>
              <w:t>RCA N°</w:t>
            </w:r>
            <w:r>
              <w:rPr>
                <w:b/>
              </w:rPr>
              <w:t>40</w:t>
            </w:r>
            <w:r w:rsidRPr="00122114">
              <w:rPr>
                <w:b/>
              </w:rPr>
              <w:t>1/200</w:t>
            </w:r>
            <w:r>
              <w:rPr>
                <w:b/>
              </w:rPr>
              <w:t>7</w:t>
            </w:r>
            <w:r w:rsidRPr="00122114">
              <w:rPr>
                <w:b/>
              </w:rPr>
              <w:t xml:space="preserve">, Considerando </w:t>
            </w:r>
            <w:r>
              <w:rPr>
                <w:b/>
              </w:rPr>
              <w:t>3.4.3</w:t>
            </w:r>
          </w:p>
          <w:p w14:paraId="7D03F71F" w14:textId="7B4CC7AE" w:rsidR="003B6235" w:rsidRPr="005D535B" w:rsidRDefault="0046284A" w:rsidP="003B6235">
            <w:pPr>
              <w:spacing w:before="40"/>
              <w:rPr>
                <w:i/>
              </w:rPr>
            </w:pPr>
            <w:r>
              <w:rPr>
                <w:i/>
              </w:rPr>
              <w:t>“</w:t>
            </w:r>
            <w:r w:rsidR="00CA3EA3" w:rsidRPr="005D535B">
              <w:rPr>
                <w:i/>
              </w:rPr>
              <w:t>Además, se instalará un cuadro eléctrico, para todos los equipos. Éste se instalará en un local apropiado y tendrá las funciones de mando general.</w:t>
            </w:r>
            <w:r w:rsidR="003B6235" w:rsidRPr="005D535B">
              <w:rPr>
                <w:i/>
              </w:rPr>
              <w:t xml:space="preserve"> Todas las operaciones serán controladas mediante un PLC que se conectará con interfaz a un ordenador de bordo, con pantalla “</w:t>
            </w:r>
            <w:proofErr w:type="spellStart"/>
            <w:r w:rsidR="003B6235" w:rsidRPr="005D535B">
              <w:rPr>
                <w:i/>
              </w:rPr>
              <w:t>touch-screen</w:t>
            </w:r>
            <w:proofErr w:type="spellEnd"/>
            <w:r w:rsidR="003B6235" w:rsidRPr="005D535B">
              <w:rPr>
                <w:i/>
              </w:rPr>
              <w:t>”, y montado directamente a cuadro. Específicamente, mediante el ordenador en comento, se programarán las variables regulables, tales como:</w:t>
            </w:r>
          </w:p>
          <w:p w14:paraId="1C2C5BBF" w14:textId="37F10A79" w:rsidR="003B6235" w:rsidRPr="005D535B" w:rsidRDefault="003B6235" w:rsidP="004C76A1">
            <w:pPr>
              <w:pStyle w:val="Prrafodelista"/>
              <w:numPr>
                <w:ilvl w:val="0"/>
                <w:numId w:val="18"/>
              </w:numPr>
              <w:spacing w:before="20"/>
              <w:ind w:left="714" w:hanging="357"/>
              <w:contextualSpacing w:val="0"/>
              <w:rPr>
                <w:i/>
              </w:rPr>
            </w:pPr>
            <w:r w:rsidRPr="005D535B">
              <w:rPr>
                <w:i/>
              </w:rPr>
              <w:t>Niveles de Oxígeno disuelto</w:t>
            </w:r>
          </w:p>
          <w:p w14:paraId="352B8DEA" w14:textId="50A7DBA0" w:rsidR="003B6235" w:rsidRPr="005D535B" w:rsidRDefault="003B6235" w:rsidP="003034E9">
            <w:pPr>
              <w:ind w:left="357"/>
              <w:rPr>
                <w:i/>
              </w:rPr>
            </w:pPr>
            <w:r w:rsidRPr="005D535B">
              <w:rPr>
                <w:i/>
              </w:rPr>
              <w:t>(…)</w:t>
            </w:r>
            <w:r w:rsidR="0046284A">
              <w:rPr>
                <w:i/>
              </w:rPr>
              <w:t>”</w:t>
            </w:r>
          </w:p>
          <w:p w14:paraId="41C97F5D" w14:textId="2436AC12" w:rsidR="003B6235" w:rsidRPr="00122114" w:rsidRDefault="003B6235" w:rsidP="003034E9">
            <w:pPr>
              <w:spacing w:before="120"/>
              <w:rPr>
                <w:b/>
              </w:rPr>
            </w:pPr>
            <w:r w:rsidRPr="00122114">
              <w:rPr>
                <w:b/>
              </w:rPr>
              <w:t>RCA N°</w:t>
            </w:r>
            <w:r>
              <w:rPr>
                <w:b/>
              </w:rPr>
              <w:t>40</w:t>
            </w:r>
            <w:r w:rsidRPr="00122114">
              <w:rPr>
                <w:b/>
              </w:rPr>
              <w:t>1/200</w:t>
            </w:r>
            <w:r>
              <w:rPr>
                <w:b/>
              </w:rPr>
              <w:t>7</w:t>
            </w:r>
            <w:r w:rsidRPr="00122114">
              <w:rPr>
                <w:b/>
              </w:rPr>
              <w:t xml:space="preserve">, Considerando </w:t>
            </w:r>
            <w:r>
              <w:rPr>
                <w:b/>
              </w:rPr>
              <w:t>3.4.5</w:t>
            </w:r>
          </w:p>
          <w:p w14:paraId="6073F5B8" w14:textId="58B0C10E" w:rsidR="003B6235" w:rsidRPr="005D535B" w:rsidRDefault="0046284A" w:rsidP="003034E9">
            <w:pPr>
              <w:spacing w:before="40"/>
              <w:rPr>
                <w:i/>
              </w:rPr>
            </w:pPr>
            <w:r>
              <w:rPr>
                <w:i/>
              </w:rPr>
              <w:t>“</w:t>
            </w:r>
            <w:r w:rsidR="003B6235" w:rsidRPr="005D535B">
              <w:rPr>
                <w:i/>
              </w:rPr>
              <w:t>Adicionalmente, será posible obtener informaciones históricas de los equipos, que podrán ser impresos localmente o enviados a una unidad de control remoto. Las informaciones históricas en este caso, se podrán relacionar, entre otras, con las siguientes:</w:t>
            </w:r>
          </w:p>
          <w:p w14:paraId="1E00BF43" w14:textId="49276C2A" w:rsidR="003B6235" w:rsidRPr="005D535B" w:rsidRDefault="003034E9" w:rsidP="003034E9">
            <w:pPr>
              <w:spacing w:before="20"/>
              <w:ind w:left="357"/>
              <w:rPr>
                <w:i/>
              </w:rPr>
            </w:pPr>
            <w:r w:rsidRPr="005D535B">
              <w:rPr>
                <w:i/>
              </w:rPr>
              <w:t xml:space="preserve">b) </w:t>
            </w:r>
            <w:r w:rsidR="003B6235" w:rsidRPr="005D535B">
              <w:rPr>
                <w:i/>
              </w:rPr>
              <w:t>Gráfico de las variables medidas, tales como Oxígeno disuelto, caudal, tiempos y niveles, entre otros</w:t>
            </w:r>
            <w:r w:rsidR="0046284A">
              <w:rPr>
                <w:i/>
              </w:rPr>
              <w:t>”</w:t>
            </w:r>
            <w:r w:rsidR="003B6235" w:rsidRPr="005D535B">
              <w:rPr>
                <w:i/>
              </w:rPr>
              <w:t>.</w:t>
            </w:r>
          </w:p>
          <w:p w14:paraId="6AEC0505" w14:textId="77777777" w:rsidR="003B6235" w:rsidRDefault="003B6235" w:rsidP="003034E9">
            <w:pPr>
              <w:spacing w:before="140"/>
              <w:rPr>
                <w:rFonts w:eastAsia="Times New Roman" w:cs="Calibri"/>
                <w:bCs/>
                <w:i/>
                <w:kern w:val="32"/>
              </w:rPr>
            </w:pPr>
            <w:r w:rsidRPr="00122114">
              <w:rPr>
                <w:b/>
              </w:rPr>
              <w:t>R</w:t>
            </w:r>
            <w:r>
              <w:rPr>
                <w:b/>
              </w:rPr>
              <w:t xml:space="preserve">esolución SMA Exenta </w:t>
            </w:r>
            <w:r w:rsidRPr="00122114">
              <w:rPr>
                <w:b/>
              </w:rPr>
              <w:t>N°</w:t>
            </w:r>
            <w:r>
              <w:rPr>
                <w:b/>
              </w:rPr>
              <w:t>122 del 17 de febrero de 2015, Resuelvo Primero</w:t>
            </w:r>
          </w:p>
          <w:p w14:paraId="2CA03475" w14:textId="2529C6D3" w:rsidR="003B6235" w:rsidRPr="005D535B" w:rsidRDefault="0046284A" w:rsidP="003034E9">
            <w:pPr>
              <w:spacing w:before="40"/>
              <w:rPr>
                <w:i/>
              </w:rPr>
            </w:pPr>
            <w:r>
              <w:rPr>
                <w:rFonts w:eastAsia="Times New Roman" w:cs="Calibri"/>
                <w:bCs/>
                <w:i/>
                <w:kern w:val="32"/>
              </w:rPr>
              <w:t>“</w:t>
            </w:r>
            <w:r w:rsidR="003B6235" w:rsidRPr="005D535B">
              <w:rPr>
                <w:rFonts w:eastAsia="Times New Roman" w:cs="Calibri"/>
                <w:bCs/>
                <w:i/>
                <w:kern w:val="32"/>
              </w:rPr>
              <w:t xml:space="preserve">3. Indicar el nivel de oxígeno disuelto durante la operación normal del sistema de tratamiento de </w:t>
            </w:r>
            <w:proofErr w:type="spellStart"/>
            <w:r w:rsidR="003B6235" w:rsidRPr="005D535B">
              <w:rPr>
                <w:rFonts w:eastAsia="Times New Roman" w:cs="Calibri"/>
                <w:bCs/>
                <w:i/>
                <w:kern w:val="32"/>
              </w:rPr>
              <w:t>RILes</w:t>
            </w:r>
            <w:proofErr w:type="spellEnd"/>
            <w:r w:rsidR="003B6235" w:rsidRPr="005D535B">
              <w:rPr>
                <w:rFonts w:eastAsia="Times New Roman" w:cs="Calibri"/>
                <w:bCs/>
                <w:i/>
                <w:kern w:val="32"/>
              </w:rPr>
              <w:t xml:space="preserve"> desde el 01 de enero del 2014 a la fecha de notificación de la presente resolución</w:t>
            </w:r>
            <w:r>
              <w:rPr>
                <w:rFonts w:eastAsia="Times New Roman" w:cs="Calibri"/>
                <w:bCs/>
                <w:i/>
                <w:kern w:val="32"/>
              </w:rPr>
              <w:t>”</w:t>
            </w:r>
            <w:r w:rsidR="003034E9" w:rsidRPr="005D535B">
              <w:rPr>
                <w:rFonts w:eastAsia="Times New Roman" w:cs="Calibri"/>
                <w:bCs/>
                <w:i/>
                <w:kern w:val="32"/>
              </w:rPr>
              <w:t>.</w:t>
            </w:r>
          </w:p>
        </w:tc>
      </w:tr>
    </w:tbl>
    <w:p w14:paraId="066E8773" w14:textId="77777777" w:rsidR="003034E9" w:rsidRDefault="003034E9"/>
    <w:tbl>
      <w:tblPr>
        <w:tblStyle w:val="Tablaconcuadrcula"/>
        <w:tblW w:w="13575" w:type="dxa"/>
        <w:jc w:val="center"/>
        <w:tblLook w:val="04A0" w:firstRow="1" w:lastRow="0" w:firstColumn="1" w:lastColumn="0" w:noHBand="0" w:noVBand="1"/>
      </w:tblPr>
      <w:tblGrid>
        <w:gridCol w:w="13575"/>
      </w:tblGrid>
      <w:tr w:rsidR="003B6235" w:rsidRPr="00122114" w14:paraId="749EBE05" w14:textId="77777777" w:rsidTr="004353FF">
        <w:trPr>
          <w:trHeight w:val="2108"/>
          <w:jc w:val="center"/>
        </w:trPr>
        <w:tc>
          <w:tcPr>
            <w:tcW w:w="5000" w:type="pct"/>
            <w:tcBorders>
              <w:bottom w:val="single" w:sz="4" w:space="0" w:color="auto"/>
            </w:tcBorders>
          </w:tcPr>
          <w:p w14:paraId="0FA68024" w14:textId="7E75430C" w:rsidR="003B6235" w:rsidRPr="005477C6" w:rsidRDefault="003B6235" w:rsidP="004353FF">
            <w:pPr>
              <w:jc w:val="left"/>
              <w:rPr>
                <w:rFonts w:ascii="Calibri" w:eastAsia="Times New Roman" w:hAnsi="Calibri"/>
                <w:color w:val="000000"/>
                <w:lang w:eastAsia="es-CL"/>
              </w:rPr>
            </w:pPr>
            <w:r>
              <w:rPr>
                <w:b/>
              </w:rPr>
              <w:t>Resultados examen de Información</w:t>
            </w:r>
            <w:r w:rsidRPr="00C045CF">
              <w:t>:</w:t>
            </w:r>
          </w:p>
          <w:p w14:paraId="018EA2F9" w14:textId="7547EB2B" w:rsidR="003B6235" w:rsidRDefault="003B6235" w:rsidP="004C5D49">
            <w:pPr>
              <w:spacing w:before="60"/>
            </w:pPr>
            <w:r>
              <w:t xml:space="preserve">En respuesta a requerimiento de información efectuado por la SMA, a través de la Resolución Exenta N°122/2015 (Anexo 11), la empresa remitió antecedentes a través de carta ingresada en la oficina de partes de la SMA con fecha 24 de febrero de 2015. En particular, </w:t>
            </w:r>
            <w:r w:rsidR="003034E9">
              <w:t xml:space="preserve">el </w:t>
            </w:r>
            <w:r w:rsidR="00551B26">
              <w:t>Titular</w:t>
            </w:r>
            <w:r w:rsidR="003034E9">
              <w:t xml:space="preserve"> remite el </w:t>
            </w:r>
            <w:r>
              <w:t xml:space="preserve">documento </w:t>
            </w:r>
            <w:r w:rsidR="003034E9">
              <w:t xml:space="preserve">Informe de oxígeno disuelto Planta depuradora de aguas Conservera </w:t>
            </w:r>
            <w:proofErr w:type="spellStart"/>
            <w:r w:rsidR="003034E9">
              <w:t>Pentzke</w:t>
            </w:r>
            <w:proofErr w:type="spellEnd"/>
            <w:r w:rsidR="003034E9">
              <w:t xml:space="preserve"> </w:t>
            </w:r>
            <w:r>
              <w:t>Informe de Caudal Depurado (Anexo 12, carpeta “</w:t>
            </w:r>
            <w:r w:rsidR="003034E9" w:rsidRPr="003034E9">
              <w:t>N°5 Oxígeno Disuelto</w:t>
            </w:r>
            <w:r>
              <w:t>”),</w:t>
            </w:r>
            <w:r w:rsidR="003034E9">
              <w:t xml:space="preserve"> constatándose que</w:t>
            </w:r>
            <w:r>
              <w:t>:</w:t>
            </w:r>
          </w:p>
          <w:p w14:paraId="580EDF48" w14:textId="39879D37" w:rsidR="003B6235" w:rsidRDefault="003B6235" w:rsidP="004C76A1">
            <w:pPr>
              <w:pStyle w:val="Prrafodelista"/>
              <w:numPr>
                <w:ilvl w:val="0"/>
                <w:numId w:val="19"/>
              </w:numPr>
              <w:spacing w:before="60"/>
              <w:ind w:left="357" w:hanging="357"/>
              <w:contextualSpacing w:val="0"/>
              <w:rPr>
                <w:rFonts w:ascii="Calibri" w:eastAsia="Times New Roman" w:hAnsi="Calibri"/>
                <w:bCs/>
                <w:color w:val="000000"/>
                <w:lang w:eastAsia="es-CL"/>
              </w:rPr>
            </w:pPr>
            <w:r>
              <w:rPr>
                <w:rFonts w:ascii="Calibri" w:eastAsia="Times New Roman" w:hAnsi="Calibri"/>
                <w:bCs/>
                <w:color w:val="000000"/>
                <w:lang w:eastAsia="es-CL"/>
              </w:rPr>
              <w:t xml:space="preserve">El Titular </w:t>
            </w:r>
            <w:r w:rsidR="003034E9">
              <w:rPr>
                <w:rFonts w:ascii="Calibri" w:eastAsia="Times New Roman" w:hAnsi="Calibri"/>
                <w:bCs/>
                <w:color w:val="000000"/>
                <w:lang w:eastAsia="es-CL"/>
              </w:rPr>
              <w:t>indica que “</w:t>
            </w:r>
            <w:r w:rsidR="003034E9" w:rsidRPr="0046284A">
              <w:rPr>
                <w:rFonts w:ascii="Calibri" w:eastAsia="Times New Roman" w:hAnsi="Calibri"/>
                <w:bCs/>
                <w:i/>
                <w:color w:val="000000"/>
                <w:lang w:eastAsia="es-CL"/>
              </w:rPr>
              <w:t xml:space="preserve">la planta depuradora de aguas </w:t>
            </w:r>
            <w:r w:rsidR="003034E9" w:rsidRPr="0046284A">
              <w:rPr>
                <w:rFonts w:ascii="Calibri" w:eastAsia="Times New Roman" w:hAnsi="Calibri"/>
                <w:bCs/>
                <w:color w:val="000000"/>
                <w:lang w:eastAsia="es-CL"/>
              </w:rPr>
              <w:t xml:space="preserve">(…) </w:t>
            </w:r>
            <w:r w:rsidR="003034E9" w:rsidRPr="0046284A">
              <w:rPr>
                <w:rFonts w:ascii="Calibri" w:eastAsia="Times New Roman" w:hAnsi="Calibri"/>
                <w:bCs/>
                <w:i/>
                <w:color w:val="000000"/>
                <w:lang w:eastAsia="es-CL"/>
              </w:rPr>
              <w:t>cuenta con dos sensores de oxígeno disuelto en dos sectores del reactor biológico (estadio uno y estadio dos)</w:t>
            </w:r>
            <w:r w:rsidR="00CA3EA3" w:rsidRPr="0046284A">
              <w:rPr>
                <w:rFonts w:ascii="Calibri" w:eastAsia="Times New Roman" w:hAnsi="Calibri"/>
                <w:bCs/>
                <w:i/>
                <w:color w:val="000000"/>
                <w:lang w:eastAsia="es-CL"/>
              </w:rPr>
              <w:t>. Estos sensores están conectados a un sistema de control eléctrico PLC</w:t>
            </w:r>
            <w:r w:rsidR="00617719" w:rsidRPr="0046284A">
              <w:rPr>
                <w:rFonts w:ascii="Calibri" w:eastAsia="Times New Roman" w:hAnsi="Calibri"/>
                <w:bCs/>
                <w:i/>
                <w:color w:val="000000"/>
                <w:lang w:eastAsia="es-CL"/>
              </w:rPr>
              <w:t>”</w:t>
            </w:r>
            <w:r w:rsidR="00CA3EA3" w:rsidRPr="0046284A">
              <w:rPr>
                <w:rFonts w:ascii="Calibri" w:eastAsia="Times New Roman" w:hAnsi="Calibri"/>
                <w:bCs/>
                <w:i/>
                <w:color w:val="000000"/>
                <w:lang w:eastAsia="es-CL"/>
              </w:rPr>
              <w:t xml:space="preserve"> </w:t>
            </w:r>
            <w:r w:rsidR="00617719" w:rsidRPr="0046284A">
              <w:rPr>
                <w:rFonts w:ascii="Calibri" w:eastAsia="Times New Roman" w:hAnsi="Calibri"/>
                <w:bCs/>
                <w:color w:val="000000"/>
                <w:lang w:eastAsia="es-CL"/>
              </w:rPr>
              <w:t>(…)</w:t>
            </w:r>
            <w:r w:rsidR="00617719">
              <w:rPr>
                <w:rFonts w:ascii="Calibri" w:eastAsia="Times New Roman" w:hAnsi="Calibri"/>
                <w:bCs/>
                <w:color w:val="000000"/>
                <w:lang w:eastAsia="es-CL"/>
              </w:rPr>
              <w:t>.</w:t>
            </w:r>
          </w:p>
          <w:p w14:paraId="22A71249" w14:textId="5E14114F" w:rsidR="00617719" w:rsidRPr="005B14AD" w:rsidRDefault="00617719" w:rsidP="004C76A1">
            <w:pPr>
              <w:pStyle w:val="Prrafodelista"/>
              <w:numPr>
                <w:ilvl w:val="0"/>
                <w:numId w:val="19"/>
              </w:numPr>
              <w:spacing w:before="60"/>
              <w:contextualSpacing w:val="0"/>
              <w:rPr>
                <w:rFonts w:ascii="Calibri" w:eastAsia="Times New Roman" w:hAnsi="Calibri"/>
                <w:bCs/>
                <w:color w:val="000000"/>
                <w:lang w:eastAsia="es-CL"/>
              </w:rPr>
            </w:pPr>
            <w:r>
              <w:rPr>
                <w:rFonts w:ascii="Calibri" w:eastAsia="Times New Roman" w:hAnsi="Calibri"/>
                <w:bCs/>
                <w:color w:val="000000"/>
                <w:lang w:eastAsia="es-CL"/>
              </w:rPr>
              <w:t>La empresa señala que “</w:t>
            </w:r>
            <w:r w:rsidRPr="0046284A">
              <w:rPr>
                <w:rFonts w:ascii="Calibri" w:eastAsia="Times New Roman" w:hAnsi="Calibri"/>
                <w:bCs/>
                <w:i/>
                <w:color w:val="000000"/>
                <w:lang w:eastAsia="es-CL"/>
              </w:rPr>
              <w:t>este PLC no cuenta con una memoria que permita observar un historial no mayor a diez días, por lo tanto no es posible demostrar los niveles de oxígeno disuelto desde la fecha solicitada del 1 de enero de 2014 hasta la actualidad</w:t>
            </w:r>
            <w:r>
              <w:rPr>
                <w:rFonts w:ascii="Calibri" w:eastAsia="Times New Roman" w:hAnsi="Calibri"/>
                <w:bCs/>
                <w:color w:val="000000"/>
                <w:lang w:eastAsia="es-CL"/>
              </w:rPr>
              <w:t>”.</w:t>
            </w:r>
          </w:p>
          <w:p w14:paraId="4D98A92B" w14:textId="29A75C14" w:rsidR="003B6235" w:rsidRPr="0082216C" w:rsidRDefault="00A84FF4" w:rsidP="004C76A1">
            <w:pPr>
              <w:pStyle w:val="Prrafodelista"/>
              <w:numPr>
                <w:ilvl w:val="0"/>
                <w:numId w:val="19"/>
              </w:numPr>
              <w:spacing w:before="60"/>
              <w:contextualSpacing w:val="0"/>
              <w:rPr>
                <w:rFonts w:ascii="Calibri" w:eastAsia="Times New Roman" w:hAnsi="Calibri"/>
                <w:bCs/>
                <w:color w:val="000000"/>
                <w:lang w:eastAsia="es-CL"/>
              </w:rPr>
            </w:pPr>
            <w:r>
              <w:t>El Titular señala que “</w:t>
            </w:r>
            <w:r w:rsidRPr="0046284A">
              <w:rPr>
                <w:i/>
              </w:rPr>
              <w:t>los niveles de oxígeno</w:t>
            </w:r>
            <w:r w:rsidR="003B6235" w:rsidRPr="0046284A">
              <w:rPr>
                <w:i/>
              </w:rPr>
              <w:t xml:space="preserve"> </w:t>
            </w:r>
            <w:r w:rsidRPr="0046284A">
              <w:rPr>
                <w:i/>
              </w:rPr>
              <w:t>del reactor aeróbico est</w:t>
            </w:r>
            <w:r w:rsidR="00AF663E" w:rsidRPr="0046284A">
              <w:rPr>
                <w:i/>
              </w:rPr>
              <w:t>á</w:t>
            </w:r>
            <w:r w:rsidRPr="0046284A">
              <w:rPr>
                <w:i/>
              </w:rPr>
              <w:t>n directamente relacionados con la actividad biológica de las bacterias, a mayor carga o crecimiento de una nueva flora bacteriana los niveles de oxígeno fluctúan de 0,2 a 1,5 mg/l</w:t>
            </w:r>
            <w:r w:rsidR="00AF663E" w:rsidRPr="0046284A">
              <w:rPr>
                <w:i/>
              </w:rPr>
              <w:t>. Estos niveles se observan especialmente en el primer estadio del reactor (…), el sensor ubicado en el segundo estadio (…) tiene la función de mantener y a la vez madurar la flora bacteriana creada en el primer estadio. Los rangos operativos van de los 0,2 a 3,5 mg/l. Ambos casos descritos (…) durante el período Enero a Abril</w:t>
            </w:r>
            <w:r w:rsidR="00AF663E">
              <w:t>”.</w:t>
            </w:r>
          </w:p>
        </w:tc>
      </w:tr>
    </w:tbl>
    <w:p w14:paraId="3F12FA15" w14:textId="77777777" w:rsidR="00385F98" w:rsidRPr="00385F98" w:rsidRDefault="00385F98" w:rsidP="00385F98">
      <w:pPr>
        <w:rPr>
          <w:sz w:val="20"/>
          <w:szCs w:val="20"/>
        </w:rPr>
      </w:pPr>
    </w:p>
    <w:p w14:paraId="5CF62923" w14:textId="77777777" w:rsidR="00385F98" w:rsidRDefault="00385F98">
      <w:pPr>
        <w:jc w:val="left"/>
      </w:pPr>
      <w:r>
        <w:br w:type="page"/>
      </w:r>
    </w:p>
    <w:p w14:paraId="5915DA3B" w14:textId="77777777" w:rsidR="00385F98" w:rsidRPr="007611D8" w:rsidRDefault="00385F98" w:rsidP="00385F98">
      <w:pPr>
        <w:jc w:val="left"/>
        <w:rPr>
          <w:rFonts w:cstheme="minorHAnsi"/>
          <w:sz w:val="24"/>
          <w:szCs w:val="20"/>
        </w:rPr>
      </w:pPr>
    </w:p>
    <w:p w14:paraId="4692FEB1" w14:textId="5610C8DA" w:rsidR="001E4537" w:rsidRPr="00C833E5" w:rsidRDefault="001E4537" w:rsidP="002B1C49">
      <w:pPr>
        <w:pStyle w:val="Ttulo2"/>
        <w:numPr>
          <w:ilvl w:val="1"/>
          <w:numId w:val="2"/>
        </w:numPr>
        <w:spacing w:after="240"/>
        <w:ind w:left="0" w:firstLine="0"/>
        <w:contextualSpacing w:val="0"/>
      </w:pPr>
      <w:bookmarkStart w:id="83" w:name="_Toc416248799"/>
      <w:r>
        <w:t>Manejo de</w:t>
      </w:r>
      <w:r w:rsidR="002C42E8">
        <w:t xml:space="preserve"> emisiones acústicas.</w:t>
      </w:r>
      <w:bookmarkEnd w:id="83"/>
    </w:p>
    <w:tbl>
      <w:tblPr>
        <w:tblStyle w:val="Tablaconcuadrcula"/>
        <w:tblW w:w="13575" w:type="dxa"/>
        <w:jc w:val="center"/>
        <w:tblLook w:val="04A0" w:firstRow="1" w:lastRow="0" w:firstColumn="1" w:lastColumn="0" w:noHBand="0" w:noVBand="1"/>
      </w:tblPr>
      <w:tblGrid>
        <w:gridCol w:w="2555"/>
        <w:gridCol w:w="1246"/>
        <w:gridCol w:w="722"/>
        <w:gridCol w:w="2264"/>
        <w:gridCol w:w="2571"/>
        <w:gridCol w:w="1955"/>
        <w:gridCol w:w="2262"/>
      </w:tblGrid>
      <w:tr w:rsidR="001663CE" w:rsidRPr="00122114" w14:paraId="2402C0CB" w14:textId="77777777" w:rsidTr="004353FF">
        <w:trPr>
          <w:jc w:val="center"/>
        </w:trPr>
        <w:tc>
          <w:tcPr>
            <w:tcW w:w="1400" w:type="pct"/>
            <w:gridSpan w:val="2"/>
          </w:tcPr>
          <w:p w14:paraId="20E759D5" w14:textId="0CF41E1C" w:rsidR="001663CE" w:rsidRPr="00AC5E96" w:rsidRDefault="001663CE" w:rsidP="004353FF">
            <w:r w:rsidRPr="00AC5E96">
              <w:rPr>
                <w:rFonts w:ascii="Calibri" w:eastAsia="Times New Roman" w:hAnsi="Calibri"/>
                <w:b/>
                <w:bCs/>
                <w:lang w:eastAsia="es-CL"/>
              </w:rPr>
              <w:t>Número de Hecho Constatado</w:t>
            </w:r>
            <w:r w:rsidR="00172F84">
              <w:rPr>
                <w:rFonts w:ascii="Calibri" w:eastAsia="Times New Roman" w:hAnsi="Calibri"/>
                <w:lang w:eastAsia="es-CL"/>
              </w:rPr>
              <w:t>: 12</w:t>
            </w:r>
          </w:p>
        </w:tc>
        <w:tc>
          <w:tcPr>
            <w:tcW w:w="3600" w:type="pct"/>
            <w:gridSpan w:val="5"/>
          </w:tcPr>
          <w:p w14:paraId="666DF953" w14:textId="43FA1CD6" w:rsidR="001663CE" w:rsidRPr="00AC5E96" w:rsidRDefault="001663CE" w:rsidP="004353FF">
            <w:r w:rsidRPr="00AC5E96">
              <w:rPr>
                <w:rFonts w:ascii="Calibri" w:eastAsia="Times New Roman" w:hAnsi="Calibri"/>
                <w:b/>
                <w:bCs/>
                <w:lang w:eastAsia="es-CL"/>
              </w:rPr>
              <w:t>Estación</w:t>
            </w:r>
            <w:r w:rsidRPr="00AC5E96">
              <w:rPr>
                <w:rFonts w:ascii="Calibri" w:eastAsia="Times New Roman" w:hAnsi="Calibri"/>
                <w:lang w:eastAsia="es-CL"/>
              </w:rPr>
              <w:t xml:space="preserve">: </w:t>
            </w:r>
            <w:r w:rsidR="00AC5E96" w:rsidRPr="00AC5E96">
              <w:rPr>
                <w:rFonts w:ascii="Calibri" w:eastAsia="Times New Roman" w:hAnsi="Calibri"/>
                <w:lang w:eastAsia="es-CL"/>
              </w:rPr>
              <w:t>1, 2 y 3</w:t>
            </w:r>
          </w:p>
        </w:tc>
      </w:tr>
      <w:tr w:rsidR="001663CE" w:rsidRPr="00122114" w14:paraId="6E15338B" w14:textId="77777777" w:rsidTr="00172F84">
        <w:trPr>
          <w:trHeight w:val="1167"/>
          <w:jc w:val="center"/>
        </w:trPr>
        <w:tc>
          <w:tcPr>
            <w:tcW w:w="5000" w:type="pct"/>
            <w:gridSpan w:val="7"/>
          </w:tcPr>
          <w:p w14:paraId="51F2EB6D" w14:textId="77777777" w:rsidR="001663CE" w:rsidRPr="00122114" w:rsidRDefault="001663CE" w:rsidP="004353FF">
            <w:pPr>
              <w:rPr>
                <w:rFonts w:ascii="Calibri" w:eastAsia="Times New Roman" w:hAnsi="Calibri"/>
                <w:color w:val="000000"/>
                <w:lang w:eastAsia="es-CL"/>
              </w:rPr>
            </w:pPr>
            <w:r w:rsidRPr="00122114">
              <w:rPr>
                <w:rFonts w:ascii="Calibri" w:eastAsia="Times New Roman" w:hAnsi="Calibri"/>
                <w:b/>
                <w:bCs/>
                <w:color w:val="000000"/>
                <w:lang w:eastAsia="es-CL"/>
              </w:rPr>
              <w:t>Exigencia</w:t>
            </w:r>
            <w:r w:rsidRPr="00122114">
              <w:rPr>
                <w:rFonts w:ascii="Calibri" w:eastAsia="Times New Roman" w:hAnsi="Calibri"/>
                <w:color w:val="000000"/>
                <w:lang w:eastAsia="es-CL"/>
              </w:rPr>
              <w:t xml:space="preserve">: </w:t>
            </w:r>
          </w:p>
          <w:p w14:paraId="6F3E9EEB" w14:textId="68EC21CB" w:rsidR="001663CE" w:rsidRPr="00122114" w:rsidRDefault="001663CE" w:rsidP="004353FF">
            <w:pPr>
              <w:spacing w:before="120"/>
              <w:rPr>
                <w:b/>
              </w:rPr>
            </w:pPr>
            <w:r w:rsidRPr="00122114">
              <w:rPr>
                <w:b/>
              </w:rPr>
              <w:t>RCA N°</w:t>
            </w:r>
            <w:r>
              <w:rPr>
                <w:b/>
              </w:rPr>
              <w:t>40</w:t>
            </w:r>
            <w:r w:rsidRPr="00122114">
              <w:rPr>
                <w:b/>
              </w:rPr>
              <w:t>1/200</w:t>
            </w:r>
            <w:r>
              <w:rPr>
                <w:b/>
              </w:rPr>
              <w:t>7</w:t>
            </w:r>
            <w:r w:rsidRPr="00122114">
              <w:rPr>
                <w:b/>
              </w:rPr>
              <w:t xml:space="preserve">, Considerando </w:t>
            </w:r>
            <w:r>
              <w:rPr>
                <w:b/>
              </w:rPr>
              <w:t>3.14.</w:t>
            </w:r>
            <w:r w:rsidR="0018362B">
              <w:rPr>
                <w:b/>
              </w:rPr>
              <w:t>3</w:t>
            </w:r>
          </w:p>
          <w:p w14:paraId="277FD4D8" w14:textId="11FE1E3A" w:rsidR="001663CE" w:rsidRPr="00172F84" w:rsidRDefault="0030189C" w:rsidP="00172F84">
            <w:pPr>
              <w:spacing w:before="40"/>
              <w:rPr>
                <w:i/>
              </w:rPr>
            </w:pPr>
            <w:r>
              <w:rPr>
                <w:i/>
              </w:rPr>
              <w:t>“</w:t>
            </w:r>
            <w:r w:rsidR="0018362B" w:rsidRPr="005D535B">
              <w:rPr>
                <w:i/>
              </w:rPr>
              <w:t>Sin embargo, el Titular implementará una cabina de insonorización al interior de la cual se instalarán los sopladores en comento</w:t>
            </w:r>
            <w:r w:rsidR="00172F84">
              <w:rPr>
                <w:i/>
              </w:rPr>
              <w:t xml:space="preserve"> (…)</w:t>
            </w:r>
          </w:p>
        </w:tc>
      </w:tr>
      <w:tr w:rsidR="004C5D49" w:rsidRPr="00122114" w14:paraId="3675E2E1" w14:textId="77777777" w:rsidTr="00343AA8">
        <w:trPr>
          <w:trHeight w:val="995"/>
          <w:jc w:val="center"/>
        </w:trPr>
        <w:tc>
          <w:tcPr>
            <w:tcW w:w="5000" w:type="pct"/>
            <w:gridSpan w:val="7"/>
          </w:tcPr>
          <w:p w14:paraId="58320DCE" w14:textId="7382436F" w:rsidR="004C5D49" w:rsidRPr="005477C6" w:rsidRDefault="00D71483" w:rsidP="004C5D49">
            <w:pPr>
              <w:jc w:val="left"/>
              <w:rPr>
                <w:rFonts w:ascii="Calibri" w:eastAsia="Times New Roman" w:hAnsi="Calibri"/>
                <w:color w:val="000000"/>
                <w:lang w:eastAsia="es-CL"/>
              </w:rPr>
            </w:pPr>
            <w:r>
              <w:rPr>
                <w:b/>
              </w:rPr>
              <w:t>Hecho</w:t>
            </w:r>
            <w:r w:rsidR="004C5D49" w:rsidRPr="00C045CF">
              <w:t>:</w:t>
            </w:r>
          </w:p>
          <w:p w14:paraId="32B07499" w14:textId="56E140F2" w:rsidR="008E3664" w:rsidRPr="0018362B" w:rsidRDefault="0018362B" w:rsidP="004C76A1">
            <w:pPr>
              <w:pStyle w:val="Prrafodelista"/>
              <w:numPr>
                <w:ilvl w:val="0"/>
                <w:numId w:val="21"/>
              </w:numPr>
              <w:spacing w:before="80"/>
              <w:ind w:left="357" w:hanging="357"/>
              <w:contextualSpacing w:val="0"/>
              <w:rPr>
                <w:rFonts w:ascii="Calibri" w:eastAsia="Times New Roman" w:hAnsi="Calibri"/>
                <w:bCs/>
                <w:color w:val="000000"/>
                <w:lang w:eastAsia="es-CL"/>
              </w:rPr>
            </w:pPr>
            <w:r>
              <w:t xml:space="preserve">Al momento de la </w:t>
            </w:r>
            <w:r w:rsidR="004C5D49" w:rsidRPr="008E3664">
              <w:rPr>
                <w:rFonts w:ascii="Calibri" w:eastAsia="Times New Roman" w:hAnsi="Calibri"/>
                <w:bCs/>
                <w:color w:val="000000"/>
                <w:lang w:eastAsia="es-CL"/>
              </w:rPr>
              <w:t>Inspección</w:t>
            </w:r>
            <w:r>
              <w:rPr>
                <w:rFonts w:ascii="Calibri" w:eastAsia="Times New Roman" w:hAnsi="Calibri"/>
                <w:bCs/>
                <w:color w:val="000000"/>
                <w:lang w:eastAsia="es-CL"/>
              </w:rPr>
              <w:t>, se constata el funcionamiento de 8 sopladores (de un total de 8</w:t>
            </w:r>
            <w:r w:rsidR="004C5D49" w:rsidRPr="008E3664">
              <w:t xml:space="preserve"> </w:t>
            </w:r>
            <w:r>
              <w:t>sopladores con que cuenta la planta), los cuales se ubican al interior de cabinas de insonorización.</w:t>
            </w:r>
          </w:p>
        </w:tc>
      </w:tr>
      <w:tr w:rsidR="00343AA8" w:rsidRPr="00122114" w14:paraId="6EF09715" w14:textId="77777777" w:rsidTr="00343AA8">
        <w:trPr>
          <w:trHeight w:val="271"/>
          <w:jc w:val="center"/>
        </w:trPr>
        <w:tc>
          <w:tcPr>
            <w:tcW w:w="5000" w:type="pct"/>
            <w:gridSpan w:val="7"/>
          </w:tcPr>
          <w:p w14:paraId="234025A3" w14:textId="1EE0FBAA" w:rsidR="00343AA8" w:rsidRDefault="00343AA8" w:rsidP="00343AA8">
            <w:pPr>
              <w:jc w:val="center"/>
              <w:rPr>
                <w:b/>
              </w:rPr>
            </w:pPr>
            <w:r>
              <w:rPr>
                <w:b/>
              </w:rPr>
              <w:t>Registros</w:t>
            </w:r>
          </w:p>
        </w:tc>
      </w:tr>
      <w:tr w:rsidR="00346E66" w:rsidRPr="00122114" w14:paraId="5DC2DD8D" w14:textId="77777777" w:rsidTr="00346E66">
        <w:trPr>
          <w:trHeight w:val="271"/>
          <w:jc w:val="center"/>
        </w:trPr>
        <w:tc>
          <w:tcPr>
            <w:tcW w:w="2500" w:type="pct"/>
            <w:gridSpan w:val="4"/>
          </w:tcPr>
          <w:p w14:paraId="780D67D3" w14:textId="0C4D4DBD" w:rsidR="00346E66" w:rsidRPr="00343AA8" w:rsidRDefault="00346E66" w:rsidP="00343AA8">
            <w:pPr>
              <w:jc w:val="center"/>
            </w:pPr>
            <w:r>
              <w:rPr>
                <w:noProof/>
                <w:lang w:eastAsia="es-CL"/>
              </w:rPr>
              <w:drawing>
                <wp:inline distT="0" distB="0" distL="0" distR="0" wp14:anchorId="101B18E8" wp14:editId="5197DCA4">
                  <wp:extent cx="3826800" cy="2152800"/>
                  <wp:effectExtent l="0" t="0" r="2540" b="0"/>
                  <wp:docPr id="11" name="Imagen 11" descr="C:\Users\rodrigo.garcia\Documents\2015\Expedientes programa Fiscalización 2015\Conservera Pentzke DFZ-2015-33-V-RCA-IA\Repositorio\03 Fotos 7.02.2015\Sopladore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odrigo.garcia\Documents\2015\Expedientes programa Fiscalización 2015\Conservera Pentzke DFZ-2015-33-V-RCA-IA\Repositorio\03 Fotos 7.02.2015\Sopladores 1.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826800" cy="2152800"/>
                          </a:xfrm>
                          <a:prstGeom prst="rect">
                            <a:avLst/>
                          </a:prstGeom>
                          <a:noFill/>
                          <a:ln>
                            <a:noFill/>
                          </a:ln>
                        </pic:spPr>
                      </pic:pic>
                    </a:graphicData>
                  </a:graphic>
                </wp:inline>
              </w:drawing>
            </w:r>
          </w:p>
        </w:tc>
        <w:tc>
          <w:tcPr>
            <w:tcW w:w="2500" w:type="pct"/>
            <w:gridSpan w:val="3"/>
          </w:tcPr>
          <w:p w14:paraId="4111AA66" w14:textId="5C863259" w:rsidR="00346E66" w:rsidRPr="00343AA8" w:rsidRDefault="00346E66" w:rsidP="00343AA8">
            <w:pPr>
              <w:jc w:val="center"/>
            </w:pPr>
            <w:r>
              <w:rPr>
                <w:noProof/>
                <w:lang w:eastAsia="es-CL"/>
              </w:rPr>
              <w:drawing>
                <wp:inline distT="0" distB="0" distL="0" distR="0" wp14:anchorId="45C966EE" wp14:editId="23465E5E">
                  <wp:extent cx="3826800" cy="2152800"/>
                  <wp:effectExtent l="0" t="0" r="2540" b="0"/>
                  <wp:docPr id="12" name="Imagen 12" descr="C:\Users\rodrigo.garcia\Documents\2015\Expedientes programa Fiscalización 2015\Conservera Pentzke DFZ-2015-33-V-RCA-IA\Repositorio\03 Fotos 7.02.2015\Sopladore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rodrigo.garcia\Documents\2015\Expedientes programa Fiscalización 2015\Conservera Pentzke DFZ-2015-33-V-RCA-IA\Repositorio\03 Fotos 7.02.2015\Sopladores 2.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826800" cy="2152800"/>
                          </a:xfrm>
                          <a:prstGeom prst="rect">
                            <a:avLst/>
                          </a:prstGeom>
                          <a:noFill/>
                          <a:ln>
                            <a:noFill/>
                          </a:ln>
                        </pic:spPr>
                      </pic:pic>
                    </a:graphicData>
                  </a:graphic>
                </wp:inline>
              </w:drawing>
            </w:r>
          </w:p>
        </w:tc>
      </w:tr>
      <w:tr w:rsidR="00A27939" w:rsidRPr="00122114" w14:paraId="0F90C6B6" w14:textId="77777777" w:rsidTr="00A27939">
        <w:trPr>
          <w:trHeight w:val="271"/>
          <w:jc w:val="center"/>
        </w:trPr>
        <w:tc>
          <w:tcPr>
            <w:tcW w:w="941" w:type="pct"/>
            <w:vAlign w:val="center"/>
          </w:tcPr>
          <w:p w14:paraId="1060378B" w14:textId="538E0D85" w:rsidR="00A27939" w:rsidRPr="00A27939" w:rsidRDefault="00A27939" w:rsidP="00A27939">
            <w:r w:rsidRPr="00A27939">
              <w:rPr>
                <w:b/>
                <w:sz w:val="18"/>
                <w:szCs w:val="18"/>
                <w:lang w:val="es-ES" w:eastAsia="es-CL"/>
              </w:rPr>
              <w:t>Fotografía 1.</w:t>
            </w:r>
          </w:p>
        </w:tc>
        <w:tc>
          <w:tcPr>
            <w:tcW w:w="1559" w:type="pct"/>
            <w:gridSpan w:val="3"/>
            <w:vAlign w:val="center"/>
          </w:tcPr>
          <w:p w14:paraId="11F79C40" w14:textId="371F6E09" w:rsidR="00A27939" w:rsidRPr="00A27939" w:rsidRDefault="00A27939" w:rsidP="00A27939">
            <w:proofErr w:type="gramStart"/>
            <w:r w:rsidRPr="00A27939">
              <w:rPr>
                <w:rFonts w:eastAsia="Times New Roman"/>
                <w:b/>
                <w:sz w:val="18"/>
                <w:szCs w:val="18"/>
                <w:lang w:eastAsia="es-CL"/>
              </w:rPr>
              <w:t>Fecha :</w:t>
            </w:r>
            <w:proofErr w:type="gramEnd"/>
            <w:r w:rsidRPr="00A27939">
              <w:rPr>
                <w:rFonts w:eastAsia="Times New Roman"/>
                <w:sz w:val="18"/>
                <w:szCs w:val="18"/>
                <w:lang w:eastAsia="es-CL"/>
              </w:rPr>
              <w:t xml:space="preserve"> 7 de febrero de 2015.</w:t>
            </w:r>
          </w:p>
        </w:tc>
        <w:tc>
          <w:tcPr>
            <w:tcW w:w="947" w:type="pct"/>
            <w:vAlign w:val="center"/>
          </w:tcPr>
          <w:p w14:paraId="7F4C19D5" w14:textId="6BDBFC07" w:rsidR="00A27939" w:rsidRPr="00A27939" w:rsidRDefault="00A27939" w:rsidP="00A27939">
            <w:r w:rsidRPr="00A27939">
              <w:rPr>
                <w:b/>
                <w:sz w:val="18"/>
                <w:szCs w:val="18"/>
                <w:lang w:val="es-ES" w:eastAsia="es-CL"/>
              </w:rPr>
              <w:t>Fotografía 2.</w:t>
            </w:r>
          </w:p>
        </w:tc>
        <w:tc>
          <w:tcPr>
            <w:tcW w:w="1553" w:type="pct"/>
            <w:gridSpan w:val="2"/>
            <w:vAlign w:val="center"/>
          </w:tcPr>
          <w:p w14:paraId="6331FBAB" w14:textId="74960F84" w:rsidR="00A27939" w:rsidRPr="00343AA8" w:rsidRDefault="00A27939" w:rsidP="00A27939">
            <w:proofErr w:type="gramStart"/>
            <w:r w:rsidRPr="005F1927">
              <w:rPr>
                <w:rFonts w:eastAsia="Times New Roman"/>
                <w:b/>
                <w:color w:val="000000"/>
                <w:sz w:val="18"/>
                <w:szCs w:val="18"/>
                <w:lang w:eastAsia="es-CL"/>
              </w:rPr>
              <w:t>Fecha :</w:t>
            </w:r>
            <w:proofErr w:type="gramEnd"/>
            <w:r w:rsidRPr="005F1927">
              <w:rPr>
                <w:rFonts w:eastAsia="Times New Roman"/>
                <w:color w:val="000000"/>
                <w:sz w:val="18"/>
                <w:szCs w:val="18"/>
                <w:lang w:eastAsia="es-CL"/>
              </w:rPr>
              <w:t xml:space="preserve"> </w:t>
            </w:r>
            <w:r>
              <w:rPr>
                <w:rFonts w:eastAsia="Times New Roman"/>
                <w:color w:val="000000"/>
                <w:sz w:val="18"/>
                <w:szCs w:val="18"/>
                <w:lang w:eastAsia="es-CL"/>
              </w:rPr>
              <w:t>7</w:t>
            </w:r>
            <w:r w:rsidRPr="005F1927">
              <w:rPr>
                <w:rFonts w:eastAsia="Times New Roman"/>
                <w:color w:val="000000"/>
                <w:sz w:val="18"/>
                <w:szCs w:val="18"/>
                <w:lang w:eastAsia="es-CL"/>
              </w:rPr>
              <w:t xml:space="preserve"> de </w:t>
            </w:r>
            <w:r>
              <w:rPr>
                <w:rFonts w:eastAsia="Times New Roman"/>
                <w:color w:val="000000"/>
                <w:sz w:val="18"/>
                <w:szCs w:val="18"/>
                <w:lang w:eastAsia="es-CL"/>
              </w:rPr>
              <w:t>febrero</w:t>
            </w:r>
            <w:r w:rsidRPr="005F1927">
              <w:rPr>
                <w:rFonts w:eastAsia="Times New Roman"/>
                <w:color w:val="000000"/>
                <w:sz w:val="18"/>
                <w:szCs w:val="18"/>
                <w:lang w:eastAsia="es-CL"/>
              </w:rPr>
              <w:t xml:space="preserve"> de 201</w:t>
            </w:r>
            <w:r>
              <w:rPr>
                <w:rFonts w:eastAsia="Times New Roman"/>
                <w:color w:val="000000"/>
                <w:sz w:val="18"/>
                <w:szCs w:val="18"/>
                <w:lang w:eastAsia="es-CL"/>
              </w:rPr>
              <w:t>5.</w:t>
            </w:r>
          </w:p>
        </w:tc>
      </w:tr>
      <w:tr w:rsidR="00A27939" w:rsidRPr="00122114" w14:paraId="7BFC627F" w14:textId="77777777" w:rsidTr="00A27939">
        <w:trPr>
          <w:trHeight w:val="143"/>
          <w:jc w:val="center"/>
        </w:trPr>
        <w:tc>
          <w:tcPr>
            <w:tcW w:w="941" w:type="pct"/>
            <w:vAlign w:val="center"/>
          </w:tcPr>
          <w:p w14:paraId="3BBA2793" w14:textId="391F2A26" w:rsidR="00A27939" w:rsidRPr="00343AA8" w:rsidRDefault="00A27939" w:rsidP="001E597B">
            <w:r w:rsidRPr="003314D1">
              <w:rPr>
                <w:rFonts w:eastAsia="Times New Roman"/>
                <w:b/>
                <w:color w:val="000000"/>
                <w:sz w:val="18"/>
                <w:szCs w:val="18"/>
                <w:lang w:val="es-ES" w:eastAsia="es-CL"/>
              </w:rPr>
              <w:t>Coordenadas WGS84, Huso 19</w:t>
            </w:r>
          </w:p>
        </w:tc>
        <w:tc>
          <w:tcPr>
            <w:tcW w:w="725" w:type="pct"/>
            <w:gridSpan w:val="2"/>
            <w:vAlign w:val="center"/>
          </w:tcPr>
          <w:p w14:paraId="6F8CFE27" w14:textId="57B378B2" w:rsidR="00A27939" w:rsidRPr="00343AA8" w:rsidRDefault="00A27939" w:rsidP="00343AA8">
            <w:pPr>
              <w:jc w:val="center"/>
            </w:pPr>
            <w:r>
              <w:t>-----</w:t>
            </w:r>
          </w:p>
        </w:tc>
        <w:tc>
          <w:tcPr>
            <w:tcW w:w="834" w:type="pct"/>
            <w:vAlign w:val="center"/>
          </w:tcPr>
          <w:p w14:paraId="17F4E9D1" w14:textId="1B2A1C1C" w:rsidR="00A27939" w:rsidRPr="00343AA8" w:rsidRDefault="00A27939" w:rsidP="00343AA8">
            <w:pPr>
              <w:jc w:val="center"/>
            </w:pPr>
            <w:r>
              <w:t>-----</w:t>
            </w:r>
          </w:p>
        </w:tc>
        <w:tc>
          <w:tcPr>
            <w:tcW w:w="947" w:type="pct"/>
            <w:vAlign w:val="center"/>
          </w:tcPr>
          <w:p w14:paraId="18C62C01" w14:textId="690B208C" w:rsidR="00A27939" w:rsidRPr="00343AA8" w:rsidRDefault="00A27939" w:rsidP="001E597B">
            <w:r w:rsidRPr="001E597B">
              <w:rPr>
                <w:b/>
                <w:sz w:val="18"/>
                <w:szCs w:val="18"/>
                <w:lang w:val="es-ES" w:eastAsia="es-CL"/>
              </w:rPr>
              <w:t>Coordenadas</w:t>
            </w:r>
            <w:r w:rsidRPr="003314D1">
              <w:rPr>
                <w:rFonts w:eastAsia="Times New Roman"/>
                <w:b/>
                <w:color w:val="000000"/>
                <w:sz w:val="18"/>
                <w:szCs w:val="18"/>
                <w:lang w:val="es-ES" w:eastAsia="es-CL"/>
              </w:rPr>
              <w:t xml:space="preserve"> WGS84, Huso 19</w:t>
            </w:r>
          </w:p>
        </w:tc>
        <w:tc>
          <w:tcPr>
            <w:tcW w:w="720" w:type="pct"/>
            <w:vAlign w:val="center"/>
          </w:tcPr>
          <w:p w14:paraId="0592D8C4" w14:textId="6AEC94D7" w:rsidR="00A27939" w:rsidRPr="00343AA8" w:rsidRDefault="00A27939" w:rsidP="00343AA8">
            <w:pPr>
              <w:jc w:val="center"/>
            </w:pPr>
            <w:r>
              <w:t>-----</w:t>
            </w:r>
          </w:p>
        </w:tc>
        <w:tc>
          <w:tcPr>
            <w:tcW w:w="833" w:type="pct"/>
            <w:vAlign w:val="center"/>
          </w:tcPr>
          <w:p w14:paraId="29BABD49" w14:textId="1116F139" w:rsidR="00A27939" w:rsidRPr="00343AA8" w:rsidRDefault="00A27939" w:rsidP="00343AA8">
            <w:pPr>
              <w:jc w:val="center"/>
            </w:pPr>
            <w:r>
              <w:t>-----</w:t>
            </w:r>
          </w:p>
        </w:tc>
      </w:tr>
      <w:tr w:rsidR="00333678" w:rsidRPr="00122114" w14:paraId="2270979D" w14:textId="77777777" w:rsidTr="00333678">
        <w:trPr>
          <w:trHeight w:val="317"/>
          <w:jc w:val="center"/>
        </w:trPr>
        <w:tc>
          <w:tcPr>
            <w:tcW w:w="5000" w:type="pct"/>
            <w:gridSpan w:val="7"/>
            <w:vAlign w:val="center"/>
          </w:tcPr>
          <w:p w14:paraId="1CA8B2D6" w14:textId="77777777" w:rsidR="00333678" w:rsidRDefault="00333678" w:rsidP="00A27939">
            <w:pPr>
              <w:rPr>
                <w:rFonts w:eastAsia="Times New Roman"/>
                <w:sz w:val="18"/>
                <w:szCs w:val="18"/>
                <w:lang w:val="es-ES" w:eastAsia="es-CL"/>
              </w:rPr>
            </w:pPr>
            <w:r>
              <w:rPr>
                <w:rFonts w:eastAsia="Times New Roman"/>
                <w:b/>
                <w:sz w:val="18"/>
                <w:szCs w:val="18"/>
                <w:lang w:val="es-ES" w:eastAsia="es-CL"/>
              </w:rPr>
              <w:t>Descripción medio de prueba:</w:t>
            </w:r>
            <w:r>
              <w:rPr>
                <w:rFonts w:eastAsia="Times New Roman"/>
                <w:sz w:val="18"/>
                <w:szCs w:val="18"/>
                <w:lang w:val="es-ES" w:eastAsia="es-CL"/>
              </w:rPr>
              <w:t xml:space="preserve"> </w:t>
            </w:r>
          </w:p>
          <w:p w14:paraId="480C7EFD" w14:textId="4697C512" w:rsidR="00333678" w:rsidRDefault="00333678" w:rsidP="007611D8">
            <w:pPr>
              <w:spacing w:before="40"/>
            </w:pPr>
            <w:r>
              <w:rPr>
                <w:rFonts w:eastAsia="Times New Roman"/>
                <w:sz w:val="18"/>
                <w:szCs w:val="18"/>
                <w:lang w:val="es-ES" w:eastAsia="es-CL"/>
              </w:rPr>
              <w:t xml:space="preserve">Vista de sopladores </w:t>
            </w:r>
            <w:r w:rsidR="007611D8">
              <w:rPr>
                <w:rFonts w:eastAsia="Times New Roman"/>
                <w:sz w:val="18"/>
                <w:szCs w:val="18"/>
                <w:lang w:val="es-ES" w:eastAsia="es-CL"/>
              </w:rPr>
              <w:t xml:space="preserve">marca </w:t>
            </w:r>
            <w:proofErr w:type="spellStart"/>
            <w:r w:rsidR="007611D8">
              <w:rPr>
                <w:rFonts w:eastAsia="Times New Roman"/>
                <w:sz w:val="18"/>
                <w:szCs w:val="18"/>
                <w:lang w:val="es-ES" w:eastAsia="es-CL"/>
              </w:rPr>
              <w:t>Aerzen</w:t>
            </w:r>
            <w:proofErr w:type="spellEnd"/>
            <w:r>
              <w:rPr>
                <w:rFonts w:eastAsia="Times New Roman"/>
                <w:sz w:val="18"/>
                <w:szCs w:val="18"/>
                <w:lang w:val="es-ES" w:eastAsia="es-CL"/>
              </w:rPr>
              <w:t>.</w:t>
            </w:r>
          </w:p>
        </w:tc>
      </w:tr>
    </w:tbl>
    <w:p w14:paraId="3734A821" w14:textId="48300F78" w:rsidR="0008113F" w:rsidRDefault="0008113F">
      <w:pPr>
        <w:jc w:val="left"/>
        <w:rPr>
          <w:sz w:val="10"/>
        </w:rPr>
      </w:pPr>
    </w:p>
    <w:p w14:paraId="4A0182B3" w14:textId="5981BA58" w:rsidR="0018362B" w:rsidRDefault="0018362B">
      <w:pPr>
        <w:jc w:val="left"/>
      </w:pPr>
      <w:r>
        <w:br w:type="page"/>
      </w:r>
    </w:p>
    <w:tbl>
      <w:tblPr>
        <w:tblStyle w:val="Tablaconcuadrcula"/>
        <w:tblW w:w="13575" w:type="dxa"/>
        <w:jc w:val="center"/>
        <w:tblLook w:val="04A0" w:firstRow="1" w:lastRow="0" w:firstColumn="1" w:lastColumn="0" w:noHBand="0" w:noVBand="1"/>
      </w:tblPr>
      <w:tblGrid>
        <w:gridCol w:w="3801"/>
        <w:gridCol w:w="9774"/>
      </w:tblGrid>
      <w:tr w:rsidR="0018362B" w:rsidRPr="00122114" w14:paraId="5DAD0D3F" w14:textId="77777777" w:rsidTr="004353FF">
        <w:trPr>
          <w:jc w:val="center"/>
        </w:trPr>
        <w:tc>
          <w:tcPr>
            <w:tcW w:w="1400" w:type="pct"/>
          </w:tcPr>
          <w:p w14:paraId="1D7C606D" w14:textId="4814660B" w:rsidR="0018362B" w:rsidRPr="009E7A53" w:rsidRDefault="0018362B" w:rsidP="004353FF">
            <w:r w:rsidRPr="009E7A53">
              <w:rPr>
                <w:rFonts w:ascii="Calibri" w:eastAsia="Times New Roman" w:hAnsi="Calibri"/>
                <w:b/>
                <w:bCs/>
                <w:lang w:eastAsia="es-CL"/>
              </w:rPr>
              <w:lastRenderedPageBreak/>
              <w:t>Número de Hecho Constatado</w:t>
            </w:r>
            <w:r w:rsidR="00172F84">
              <w:rPr>
                <w:rFonts w:ascii="Calibri" w:eastAsia="Times New Roman" w:hAnsi="Calibri"/>
                <w:lang w:eastAsia="es-CL"/>
              </w:rPr>
              <w:t>: 13</w:t>
            </w:r>
          </w:p>
        </w:tc>
        <w:tc>
          <w:tcPr>
            <w:tcW w:w="3600" w:type="pct"/>
          </w:tcPr>
          <w:p w14:paraId="478BEA6C" w14:textId="6566FB10" w:rsidR="0018362B" w:rsidRPr="009E7A53" w:rsidRDefault="009E7A53" w:rsidP="009E7A53">
            <w:r w:rsidRPr="009E7A53">
              <w:rPr>
                <w:rFonts w:ascii="Calibri" w:eastAsia="Times New Roman" w:hAnsi="Calibri"/>
                <w:b/>
                <w:bCs/>
                <w:lang w:eastAsia="es-CL"/>
              </w:rPr>
              <w:t>Estación</w:t>
            </w:r>
            <w:r w:rsidRPr="009E7A53">
              <w:rPr>
                <w:rFonts w:ascii="Calibri" w:eastAsia="Times New Roman" w:hAnsi="Calibri"/>
                <w:lang w:eastAsia="es-CL"/>
              </w:rPr>
              <w:t>: 1, 2 y 3</w:t>
            </w:r>
          </w:p>
        </w:tc>
      </w:tr>
      <w:tr w:rsidR="0018362B" w:rsidRPr="00122114" w14:paraId="4406449F" w14:textId="77777777" w:rsidTr="004353FF">
        <w:trPr>
          <w:jc w:val="center"/>
        </w:trPr>
        <w:tc>
          <w:tcPr>
            <w:tcW w:w="5000" w:type="pct"/>
            <w:gridSpan w:val="2"/>
          </w:tcPr>
          <w:p w14:paraId="52E205D3" w14:textId="201B7090" w:rsidR="0018362B" w:rsidRPr="00403B6D" w:rsidRDefault="0018362B" w:rsidP="001E597B">
            <w:pPr>
              <w:rPr>
                <w:rFonts w:ascii="Calibri" w:eastAsia="Times New Roman" w:hAnsi="Calibri"/>
                <w:b/>
                <w:bCs/>
                <w:lang w:eastAsia="es-CL"/>
              </w:rPr>
            </w:pPr>
            <w:r w:rsidRPr="00403B6D">
              <w:rPr>
                <w:b/>
              </w:rPr>
              <w:t>Documentación entregada:</w:t>
            </w:r>
            <w:r w:rsidRPr="00403B6D">
              <w:t xml:space="preserve"> </w:t>
            </w:r>
            <w:r w:rsidR="001E597B">
              <w:t xml:space="preserve">Evaluación de ruido según DS 38 Planta de tratamiento de aguas Conservera </w:t>
            </w:r>
            <w:proofErr w:type="spellStart"/>
            <w:r w:rsidR="001E597B">
              <w:t>Pe</w:t>
            </w:r>
            <w:r w:rsidR="00AA7BA4">
              <w:t>n</w:t>
            </w:r>
            <w:r w:rsidR="001E597B">
              <w:t>tzke</w:t>
            </w:r>
            <w:proofErr w:type="spellEnd"/>
            <w:r w:rsidR="001E597B">
              <w:t xml:space="preserve"> S.A.</w:t>
            </w:r>
          </w:p>
        </w:tc>
      </w:tr>
      <w:tr w:rsidR="0018362B" w:rsidRPr="00122114" w14:paraId="2338F3CF" w14:textId="77777777" w:rsidTr="004353FF">
        <w:trPr>
          <w:trHeight w:val="1912"/>
          <w:jc w:val="center"/>
        </w:trPr>
        <w:tc>
          <w:tcPr>
            <w:tcW w:w="5000" w:type="pct"/>
            <w:gridSpan w:val="2"/>
          </w:tcPr>
          <w:p w14:paraId="3F8360DA" w14:textId="24F4AB82" w:rsidR="0018362B" w:rsidRPr="00122114" w:rsidRDefault="0018362B" w:rsidP="004353FF">
            <w:pPr>
              <w:rPr>
                <w:rFonts w:ascii="Calibri" w:eastAsia="Times New Roman" w:hAnsi="Calibri"/>
                <w:color w:val="000000"/>
                <w:lang w:eastAsia="es-CL"/>
              </w:rPr>
            </w:pPr>
            <w:r w:rsidRPr="00122114">
              <w:rPr>
                <w:rFonts w:ascii="Calibri" w:eastAsia="Times New Roman" w:hAnsi="Calibri"/>
                <w:b/>
                <w:bCs/>
                <w:color w:val="000000"/>
                <w:lang w:eastAsia="es-CL"/>
              </w:rPr>
              <w:t>Exigencia</w:t>
            </w:r>
            <w:r w:rsidRPr="00122114">
              <w:rPr>
                <w:rFonts w:ascii="Calibri" w:eastAsia="Times New Roman" w:hAnsi="Calibri"/>
                <w:color w:val="000000"/>
                <w:lang w:eastAsia="es-CL"/>
              </w:rPr>
              <w:t xml:space="preserve">: </w:t>
            </w:r>
          </w:p>
          <w:p w14:paraId="7AB65CD0" w14:textId="38824649" w:rsidR="00E84036" w:rsidRDefault="00E84036" w:rsidP="00172F84">
            <w:pPr>
              <w:spacing w:before="80"/>
              <w:rPr>
                <w:b/>
              </w:rPr>
            </w:pPr>
            <w:r w:rsidRPr="00122114">
              <w:rPr>
                <w:b/>
              </w:rPr>
              <w:t>RCA N°</w:t>
            </w:r>
            <w:r>
              <w:rPr>
                <w:b/>
              </w:rPr>
              <w:t>40</w:t>
            </w:r>
            <w:r w:rsidRPr="00122114">
              <w:rPr>
                <w:b/>
              </w:rPr>
              <w:t>1/200</w:t>
            </w:r>
            <w:r>
              <w:rPr>
                <w:b/>
              </w:rPr>
              <w:t>7</w:t>
            </w:r>
            <w:r w:rsidRPr="00122114">
              <w:rPr>
                <w:b/>
              </w:rPr>
              <w:t xml:space="preserve">, Considerando </w:t>
            </w:r>
            <w:r>
              <w:rPr>
                <w:b/>
              </w:rPr>
              <w:t>3.14.2</w:t>
            </w:r>
          </w:p>
          <w:p w14:paraId="4113857C" w14:textId="2288B4D1" w:rsidR="00E84036" w:rsidRPr="005D535B" w:rsidRDefault="0030189C" w:rsidP="00AB5D7D">
            <w:pPr>
              <w:spacing w:before="40"/>
              <w:rPr>
                <w:rFonts w:eastAsia="Times New Roman" w:cs="Calibri"/>
                <w:bCs/>
                <w:i/>
                <w:kern w:val="32"/>
              </w:rPr>
            </w:pPr>
            <w:r>
              <w:rPr>
                <w:rFonts w:eastAsia="Times New Roman" w:cs="Calibri"/>
                <w:bCs/>
                <w:i/>
                <w:kern w:val="32"/>
              </w:rPr>
              <w:t>“</w:t>
            </w:r>
            <w:r w:rsidR="00E84036" w:rsidRPr="005D535B">
              <w:rPr>
                <w:rFonts w:eastAsia="Times New Roman" w:cs="Calibri"/>
                <w:bCs/>
                <w:i/>
                <w:kern w:val="32"/>
              </w:rPr>
              <w:t>Durante la (…) operación (…), se generarán emisiones de presión sonora por (…) los sopladores que alimentan aire a los difusores. El nivel de presión sonora que generará su operación será de 75 dB(A) a 1 (m) de distancia. De acuerdo a la modelación presentada (…), los receptores más próximos, que se ubicarán a una distancia de 80 (m), se les generará un nivel de (…) 36,9 dB(A), por lo que se dará cumplimiento a los límites (…) en la normativa ambiental aplicable (…)</w:t>
            </w:r>
            <w:r>
              <w:rPr>
                <w:rFonts w:eastAsia="Times New Roman" w:cs="Calibri"/>
                <w:bCs/>
                <w:i/>
                <w:kern w:val="32"/>
              </w:rPr>
              <w:t>”</w:t>
            </w:r>
          </w:p>
          <w:p w14:paraId="40F15195" w14:textId="77777777" w:rsidR="0018362B" w:rsidRDefault="0018362B" w:rsidP="00172F84">
            <w:pPr>
              <w:spacing w:before="80"/>
              <w:rPr>
                <w:rFonts w:eastAsia="Times New Roman" w:cs="Calibri"/>
                <w:bCs/>
                <w:i/>
                <w:kern w:val="32"/>
              </w:rPr>
            </w:pPr>
            <w:r w:rsidRPr="00122114">
              <w:rPr>
                <w:b/>
              </w:rPr>
              <w:t>RCA N°</w:t>
            </w:r>
            <w:r>
              <w:rPr>
                <w:b/>
              </w:rPr>
              <w:t>40</w:t>
            </w:r>
            <w:r w:rsidRPr="00122114">
              <w:rPr>
                <w:b/>
              </w:rPr>
              <w:t>1/200</w:t>
            </w:r>
            <w:r>
              <w:rPr>
                <w:b/>
              </w:rPr>
              <w:t>7</w:t>
            </w:r>
            <w:r w:rsidRPr="00122114">
              <w:rPr>
                <w:b/>
              </w:rPr>
              <w:t xml:space="preserve">, Considerando </w:t>
            </w:r>
            <w:r>
              <w:rPr>
                <w:b/>
              </w:rPr>
              <w:t>4.1.8</w:t>
            </w:r>
          </w:p>
          <w:p w14:paraId="04D389BD" w14:textId="1F7203D6" w:rsidR="0018362B" w:rsidRPr="005D535B" w:rsidRDefault="0030189C" w:rsidP="004353FF">
            <w:pPr>
              <w:spacing w:before="40"/>
              <w:rPr>
                <w:rFonts w:eastAsia="Times New Roman" w:cs="Calibri"/>
                <w:bCs/>
                <w:i/>
                <w:kern w:val="32"/>
              </w:rPr>
            </w:pPr>
            <w:r>
              <w:rPr>
                <w:rFonts w:eastAsia="Times New Roman" w:cs="Calibri"/>
                <w:bCs/>
                <w:i/>
                <w:kern w:val="32"/>
              </w:rPr>
              <w:t>“</w:t>
            </w:r>
            <w:r w:rsidR="0018362B" w:rsidRPr="005D535B">
              <w:rPr>
                <w:rFonts w:eastAsia="Times New Roman" w:cs="Calibri"/>
                <w:bCs/>
                <w:i/>
                <w:kern w:val="32"/>
              </w:rPr>
              <w:t>D.S. Nº 146/97 del MINSEGPRES, que establece Norma de Emisión de Ruidos Molestos Generados por Fuentes Fijas</w:t>
            </w:r>
            <w:r>
              <w:rPr>
                <w:rFonts w:eastAsia="Times New Roman" w:cs="Calibri"/>
                <w:bCs/>
                <w:i/>
                <w:kern w:val="32"/>
              </w:rPr>
              <w:t>”</w:t>
            </w:r>
            <w:r w:rsidR="0018362B" w:rsidRPr="005D535B">
              <w:rPr>
                <w:rFonts w:eastAsia="Times New Roman" w:cs="Calibri"/>
                <w:bCs/>
                <w:i/>
                <w:kern w:val="32"/>
              </w:rPr>
              <w:t>.</w:t>
            </w:r>
          </w:p>
          <w:p w14:paraId="4257CB83" w14:textId="77777777" w:rsidR="0018362B" w:rsidRDefault="0018362B" w:rsidP="00172F84">
            <w:pPr>
              <w:spacing w:before="80"/>
              <w:rPr>
                <w:rFonts w:eastAsia="Times New Roman" w:cs="Calibri"/>
                <w:bCs/>
                <w:i/>
                <w:kern w:val="32"/>
              </w:rPr>
            </w:pPr>
            <w:r w:rsidRPr="00122114">
              <w:rPr>
                <w:b/>
              </w:rPr>
              <w:t>RCA N°</w:t>
            </w:r>
            <w:r>
              <w:rPr>
                <w:b/>
              </w:rPr>
              <w:t>40</w:t>
            </w:r>
            <w:r w:rsidRPr="00122114">
              <w:rPr>
                <w:b/>
              </w:rPr>
              <w:t>1/200</w:t>
            </w:r>
            <w:r>
              <w:rPr>
                <w:b/>
              </w:rPr>
              <w:t>7</w:t>
            </w:r>
            <w:r w:rsidRPr="00122114">
              <w:rPr>
                <w:b/>
              </w:rPr>
              <w:t xml:space="preserve">, Considerando </w:t>
            </w:r>
            <w:r>
              <w:rPr>
                <w:b/>
              </w:rPr>
              <w:t>13</w:t>
            </w:r>
          </w:p>
          <w:p w14:paraId="3D272EBE" w14:textId="26E356DA" w:rsidR="0018362B" w:rsidRPr="005D535B" w:rsidRDefault="0030189C" w:rsidP="005A276A">
            <w:pPr>
              <w:spacing w:before="40"/>
              <w:rPr>
                <w:i/>
              </w:rPr>
            </w:pPr>
            <w:r>
              <w:rPr>
                <w:rFonts w:eastAsia="Times New Roman" w:cs="Calibri"/>
                <w:bCs/>
                <w:i/>
                <w:kern w:val="32"/>
              </w:rPr>
              <w:t>“</w:t>
            </w:r>
            <w:r w:rsidR="0018362B" w:rsidRPr="005D535B">
              <w:rPr>
                <w:rFonts w:eastAsia="Times New Roman" w:cs="Calibri"/>
                <w:bCs/>
                <w:i/>
                <w:kern w:val="32"/>
              </w:rPr>
              <w:t xml:space="preserve">Con relación a la generación de niveles de presión sonora </w:t>
            </w:r>
            <w:r w:rsidR="005A276A" w:rsidRPr="005D535B">
              <w:rPr>
                <w:rFonts w:eastAsia="Times New Roman" w:cs="Calibri"/>
                <w:bCs/>
                <w:i/>
                <w:kern w:val="32"/>
              </w:rPr>
              <w:t xml:space="preserve">(…) </w:t>
            </w:r>
            <w:r w:rsidR="0018362B" w:rsidRPr="005D535B">
              <w:rPr>
                <w:rFonts w:eastAsia="Times New Roman" w:cs="Calibri"/>
                <w:bCs/>
                <w:i/>
                <w:kern w:val="32"/>
              </w:rPr>
              <w:t>la SEREMI de Salud</w:t>
            </w:r>
            <w:r w:rsidR="005A276A" w:rsidRPr="005D535B">
              <w:rPr>
                <w:rFonts w:eastAsia="Times New Roman" w:cs="Calibri"/>
                <w:bCs/>
                <w:i/>
                <w:kern w:val="32"/>
              </w:rPr>
              <w:t xml:space="preserve"> (…)</w:t>
            </w:r>
            <w:r w:rsidR="0018362B" w:rsidRPr="005D535B">
              <w:rPr>
                <w:rFonts w:eastAsia="Times New Roman" w:cs="Calibri"/>
                <w:bCs/>
                <w:i/>
                <w:kern w:val="32"/>
              </w:rPr>
              <w:t>, ha señalado que el Titular deberá efectuar un monitoreo de ruido en las etapas de construcción y operación, en los sectores habitacionales sensibles, para evaluar los supuestos considerados durante la evaluación</w:t>
            </w:r>
            <w:r w:rsidR="005A276A" w:rsidRPr="005D535B">
              <w:rPr>
                <w:rFonts w:eastAsia="Times New Roman" w:cs="Calibri"/>
                <w:bCs/>
                <w:i/>
                <w:kern w:val="32"/>
              </w:rPr>
              <w:t xml:space="preserve"> (…) </w:t>
            </w:r>
            <w:r w:rsidR="0018362B" w:rsidRPr="005D535B">
              <w:rPr>
                <w:rFonts w:eastAsia="Times New Roman" w:cs="Calibri"/>
                <w:bCs/>
                <w:i/>
                <w:kern w:val="32"/>
              </w:rPr>
              <w:t xml:space="preserve">ambiental. Los </w:t>
            </w:r>
            <w:proofErr w:type="spellStart"/>
            <w:r w:rsidR="0018362B" w:rsidRPr="005D535B">
              <w:rPr>
                <w:rFonts w:eastAsia="Times New Roman" w:cs="Calibri"/>
                <w:bCs/>
                <w:i/>
                <w:kern w:val="32"/>
              </w:rPr>
              <w:t>monitoreos</w:t>
            </w:r>
            <w:proofErr w:type="spellEnd"/>
            <w:r w:rsidR="0018362B" w:rsidRPr="005D535B">
              <w:rPr>
                <w:rFonts w:eastAsia="Times New Roman" w:cs="Calibri"/>
                <w:bCs/>
                <w:i/>
                <w:kern w:val="32"/>
              </w:rPr>
              <w:t xml:space="preserve"> </w:t>
            </w:r>
            <w:r w:rsidR="005A276A" w:rsidRPr="005D535B">
              <w:rPr>
                <w:rFonts w:eastAsia="Times New Roman" w:cs="Calibri"/>
                <w:bCs/>
                <w:i/>
                <w:kern w:val="32"/>
              </w:rPr>
              <w:t xml:space="preserve">(…) </w:t>
            </w:r>
            <w:r w:rsidR="0018362B" w:rsidRPr="005D535B">
              <w:rPr>
                <w:rFonts w:eastAsia="Times New Roman" w:cs="Calibri"/>
                <w:bCs/>
                <w:i/>
                <w:kern w:val="32"/>
              </w:rPr>
              <w:t xml:space="preserve">deberán llevarse a cabo en un plazo máximo de dos meses, contados desde el inicio de la etapa de construcción; y durante el primer período de máxima producción, después de iniciada la operación de la planta </w:t>
            </w:r>
            <w:r w:rsidR="005A276A" w:rsidRPr="005D535B">
              <w:rPr>
                <w:rFonts w:eastAsia="Times New Roman" w:cs="Calibri"/>
                <w:bCs/>
                <w:i/>
                <w:kern w:val="32"/>
              </w:rPr>
              <w:t>(…)</w:t>
            </w:r>
            <w:r w:rsidR="0018362B" w:rsidRPr="005D535B">
              <w:rPr>
                <w:rFonts w:eastAsia="Times New Roman" w:cs="Calibri"/>
                <w:bCs/>
                <w:i/>
                <w:kern w:val="32"/>
              </w:rPr>
              <w:t xml:space="preserve">. Los resultados </w:t>
            </w:r>
            <w:r w:rsidR="005A276A" w:rsidRPr="005D535B">
              <w:rPr>
                <w:rFonts w:eastAsia="Times New Roman" w:cs="Calibri"/>
                <w:bCs/>
                <w:i/>
                <w:kern w:val="32"/>
              </w:rPr>
              <w:t>(…)</w:t>
            </w:r>
            <w:r w:rsidR="0018362B" w:rsidRPr="005D535B">
              <w:rPr>
                <w:rFonts w:eastAsia="Times New Roman" w:cs="Calibri"/>
                <w:bCs/>
                <w:i/>
                <w:kern w:val="32"/>
              </w:rPr>
              <w:t>, deberán ser presentados conforme a (</w:t>
            </w:r>
            <w:proofErr w:type="gramStart"/>
            <w:r w:rsidR="0018362B" w:rsidRPr="005D535B">
              <w:rPr>
                <w:rFonts w:eastAsia="Times New Roman" w:cs="Calibri"/>
                <w:bCs/>
                <w:i/>
                <w:kern w:val="32"/>
              </w:rPr>
              <w:t>..)</w:t>
            </w:r>
            <w:proofErr w:type="gramEnd"/>
            <w:r w:rsidR="0018362B" w:rsidRPr="005D535B">
              <w:rPr>
                <w:rFonts w:eastAsia="Times New Roman" w:cs="Calibri"/>
                <w:bCs/>
                <w:i/>
                <w:kern w:val="32"/>
              </w:rPr>
              <w:t xml:space="preserve"> el D.S. Nº 146/97 (…), a la SEREMI de Salud, con copia a la COREMA </w:t>
            </w:r>
            <w:r w:rsidR="005A276A" w:rsidRPr="005D535B">
              <w:rPr>
                <w:rFonts w:eastAsia="Times New Roman" w:cs="Calibri"/>
                <w:bCs/>
                <w:i/>
                <w:kern w:val="32"/>
              </w:rPr>
              <w:t>(…)</w:t>
            </w:r>
            <w:r w:rsidR="0018362B" w:rsidRPr="005D535B">
              <w:rPr>
                <w:rFonts w:eastAsia="Times New Roman" w:cs="Calibri"/>
                <w:bCs/>
                <w:i/>
                <w:kern w:val="32"/>
              </w:rPr>
              <w:t>, en un plazo no superior a 15 días, contados desde la fecha de realizado el monitoreo respectivo</w:t>
            </w:r>
            <w:r>
              <w:rPr>
                <w:rFonts w:eastAsia="Times New Roman" w:cs="Calibri"/>
                <w:bCs/>
                <w:i/>
                <w:kern w:val="32"/>
              </w:rPr>
              <w:t>”</w:t>
            </w:r>
            <w:r w:rsidR="0018362B" w:rsidRPr="005D535B">
              <w:rPr>
                <w:rFonts w:eastAsia="Times New Roman" w:cs="Calibri"/>
                <w:bCs/>
                <w:i/>
                <w:kern w:val="32"/>
              </w:rPr>
              <w:t>.</w:t>
            </w:r>
          </w:p>
        </w:tc>
      </w:tr>
      <w:tr w:rsidR="0018362B" w:rsidRPr="00122114" w14:paraId="49F19B58" w14:textId="77777777" w:rsidTr="00172F84">
        <w:trPr>
          <w:trHeight w:val="132"/>
          <w:jc w:val="center"/>
        </w:trPr>
        <w:tc>
          <w:tcPr>
            <w:tcW w:w="5000" w:type="pct"/>
            <w:gridSpan w:val="2"/>
          </w:tcPr>
          <w:p w14:paraId="5AEE1C4C" w14:textId="51D85CE6" w:rsidR="0018362B" w:rsidRPr="002B3F2E" w:rsidRDefault="0018362B" w:rsidP="004353FF">
            <w:pPr>
              <w:jc w:val="left"/>
              <w:rPr>
                <w:rFonts w:ascii="Calibri" w:eastAsia="Times New Roman" w:hAnsi="Calibri"/>
                <w:color w:val="000000"/>
                <w:lang w:eastAsia="es-CL"/>
              </w:rPr>
            </w:pPr>
            <w:r w:rsidRPr="002B3F2E">
              <w:rPr>
                <w:b/>
              </w:rPr>
              <w:t>Resultados examen de Información</w:t>
            </w:r>
            <w:r w:rsidRPr="002B3F2E">
              <w:t>:</w:t>
            </w:r>
          </w:p>
          <w:p w14:paraId="7AB8002C" w14:textId="3A8B1F68" w:rsidR="00172F84" w:rsidRPr="00172F84" w:rsidRDefault="00CB75DC" w:rsidP="00172F84">
            <w:pPr>
              <w:pStyle w:val="Prrafodelista"/>
              <w:numPr>
                <w:ilvl w:val="0"/>
                <w:numId w:val="23"/>
              </w:numPr>
              <w:spacing w:before="40"/>
              <w:ind w:left="357" w:hanging="357"/>
              <w:contextualSpacing w:val="0"/>
              <w:rPr>
                <w:rFonts w:ascii="Calibri" w:eastAsia="Times New Roman" w:hAnsi="Calibri"/>
                <w:bCs/>
                <w:color w:val="000000"/>
                <w:lang w:eastAsia="es-CL"/>
              </w:rPr>
            </w:pPr>
            <w:r>
              <w:t>Con fecha 1</w:t>
            </w:r>
            <w:r w:rsidR="00172F84">
              <w:t xml:space="preserve"> de abril de 2015, se revisaron los registros del sistema de seguimiento ambiental, constatándose que el Titular no remitió a la SMA antecedentes sobre las mediciones de ruidos establecidas en la RCA.</w:t>
            </w:r>
          </w:p>
          <w:p w14:paraId="7BC0701D" w14:textId="77777777" w:rsidR="0018362B" w:rsidRPr="002B3F2E" w:rsidRDefault="0018362B" w:rsidP="00172F84">
            <w:pPr>
              <w:pStyle w:val="Prrafodelista"/>
              <w:numPr>
                <w:ilvl w:val="0"/>
                <w:numId w:val="23"/>
              </w:numPr>
              <w:spacing w:before="40"/>
              <w:ind w:left="357" w:hanging="357"/>
              <w:contextualSpacing w:val="0"/>
              <w:rPr>
                <w:rFonts w:ascii="Calibri" w:eastAsia="Times New Roman" w:hAnsi="Calibri"/>
                <w:bCs/>
                <w:color w:val="000000"/>
                <w:lang w:eastAsia="es-CL"/>
              </w:rPr>
            </w:pPr>
            <w:r w:rsidRPr="002B3F2E">
              <w:t xml:space="preserve">Se revisaron los dos tomos del expediente 8.3.0.5 del proyecto </w:t>
            </w:r>
            <w:r w:rsidRPr="002B3F2E">
              <w:rPr>
                <w:rFonts w:eastAsia="Times New Roman" w:cs="Calibri"/>
                <w:color w:val="000000"/>
                <w:lang w:eastAsia="es-CL"/>
              </w:rPr>
              <w:t xml:space="preserve">Planta depuradora de aguas Conservera </w:t>
            </w:r>
            <w:proofErr w:type="spellStart"/>
            <w:r w:rsidRPr="002B3F2E">
              <w:rPr>
                <w:rFonts w:eastAsia="Times New Roman" w:cs="Calibri"/>
                <w:color w:val="000000"/>
                <w:lang w:eastAsia="es-CL"/>
              </w:rPr>
              <w:t>Pentzke</w:t>
            </w:r>
            <w:proofErr w:type="spellEnd"/>
            <w:r w:rsidRPr="002B3F2E">
              <w:rPr>
                <w:rFonts w:eastAsia="Times New Roman" w:cs="Calibri"/>
                <w:color w:val="000000"/>
                <w:lang w:eastAsia="es-CL"/>
              </w:rPr>
              <w:t xml:space="preserve"> S.A. existentes en dependencias del Servicio de Evaluación Ambiental de la Región de Valparaíso, en donde se verifica que la empresa no remitió anteriormente resultados de </w:t>
            </w:r>
            <w:proofErr w:type="spellStart"/>
            <w:r w:rsidRPr="002B3F2E">
              <w:rPr>
                <w:rFonts w:eastAsia="Times New Roman" w:cs="Calibri"/>
                <w:color w:val="000000"/>
                <w:lang w:eastAsia="es-CL"/>
              </w:rPr>
              <w:t>monitoreos</w:t>
            </w:r>
            <w:proofErr w:type="spellEnd"/>
            <w:r w:rsidRPr="002B3F2E">
              <w:rPr>
                <w:rFonts w:eastAsia="Times New Roman" w:cs="Calibri"/>
                <w:color w:val="000000"/>
                <w:lang w:eastAsia="es-CL"/>
              </w:rPr>
              <w:t xml:space="preserve"> de ruido de las etapas de construcción y operación.</w:t>
            </w:r>
          </w:p>
          <w:p w14:paraId="209A06F1" w14:textId="5532D4D5" w:rsidR="0018362B" w:rsidRPr="002B3F2E" w:rsidRDefault="0018362B" w:rsidP="00172F84">
            <w:pPr>
              <w:pStyle w:val="Prrafodelista"/>
              <w:numPr>
                <w:ilvl w:val="0"/>
                <w:numId w:val="23"/>
              </w:numPr>
              <w:spacing w:before="40"/>
              <w:ind w:left="357" w:hanging="357"/>
              <w:contextualSpacing w:val="0"/>
              <w:rPr>
                <w:rFonts w:ascii="Calibri" w:eastAsia="Times New Roman" w:hAnsi="Calibri"/>
                <w:bCs/>
                <w:color w:val="000000"/>
                <w:lang w:eastAsia="es-CL"/>
              </w:rPr>
            </w:pPr>
            <w:r w:rsidRPr="002B3F2E">
              <w:t xml:space="preserve">En Acta de </w:t>
            </w:r>
            <w:r w:rsidRPr="002B3F2E">
              <w:rPr>
                <w:rFonts w:ascii="Calibri" w:eastAsia="Times New Roman" w:hAnsi="Calibri"/>
                <w:bCs/>
                <w:color w:val="000000"/>
                <w:lang w:eastAsia="es-CL"/>
              </w:rPr>
              <w:t>Inspección</w:t>
            </w:r>
            <w:r w:rsidRPr="002B3F2E">
              <w:t xml:space="preserve"> del 7 de febrero de 2015, se solicitó al Titular remitir informe de ruido asociado con el impacto a la comunidad. </w:t>
            </w:r>
            <w:r w:rsidR="00551B26" w:rsidRPr="002B3F2E">
              <w:t xml:space="preserve">Mediante carta ingresada en la SMA el 13 de febrero de 2013, la empresa el informe “Evaluación de ruido según DS 38 Planta de tratamiento de  aguas Conservera </w:t>
            </w:r>
            <w:proofErr w:type="spellStart"/>
            <w:r w:rsidR="00551B26" w:rsidRPr="002B3F2E">
              <w:t>Pentzke</w:t>
            </w:r>
            <w:proofErr w:type="spellEnd"/>
            <w:r w:rsidR="00551B26" w:rsidRPr="002B3F2E">
              <w:t xml:space="preserve"> S.A. (Anexo 1, carpeta “Análisis de ruido”), cuyo examen de información fue encomendado a la SEREMI de Salud de la Región de Valparaíso (Anexo 5). </w:t>
            </w:r>
            <w:r w:rsidRPr="002B3F2E">
              <w:t>Por medio del ORD N°475/2015 (Anexo 6), dicha SEREMI informó respuesta constatando que:</w:t>
            </w:r>
          </w:p>
          <w:p w14:paraId="50090F83" w14:textId="1C3A1BBD" w:rsidR="0018362B" w:rsidRPr="002B3F2E" w:rsidRDefault="0018362B" w:rsidP="00172F84">
            <w:pPr>
              <w:pStyle w:val="Prrafodelista"/>
              <w:numPr>
                <w:ilvl w:val="0"/>
                <w:numId w:val="22"/>
              </w:numPr>
              <w:ind w:left="760" w:hanging="357"/>
              <w:contextualSpacing w:val="0"/>
              <w:rPr>
                <w:rFonts w:ascii="Calibri" w:eastAsia="Times New Roman" w:hAnsi="Calibri"/>
                <w:bCs/>
                <w:color w:val="000000"/>
                <w:lang w:eastAsia="es-CL"/>
              </w:rPr>
            </w:pPr>
            <w:r w:rsidRPr="002B3F2E">
              <w:rPr>
                <w:rFonts w:ascii="Calibri" w:eastAsia="Times New Roman" w:hAnsi="Calibri"/>
                <w:bCs/>
                <w:color w:val="000000"/>
                <w:lang w:eastAsia="es-CL"/>
              </w:rPr>
              <w:t>En la descripción de la medición nocturna de ruido en el receptor N°1, se constat</w:t>
            </w:r>
            <w:r w:rsidR="00172F84">
              <w:rPr>
                <w:rFonts w:ascii="Calibri" w:eastAsia="Times New Roman" w:hAnsi="Calibri"/>
                <w:bCs/>
                <w:color w:val="000000"/>
                <w:lang w:eastAsia="es-CL"/>
              </w:rPr>
              <w:t>ó</w:t>
            </w:r>
            <w:r w:rsidRPr="002B3F2E">
              <w:rPr>
                <w:rFonts w:ascii="Calibri" w:eastAsia="Times New Roman" w:hAnsi="Calibri"/>
                <w:bCs/>
                <w:color w:val="000000"/>
                <w:lang w:eastAsia="es-CL"/>
              </w:rPr>
              <w:t xml:space="preserve"> un error en la corrección por ruido de fondo, debiendo haberse obtenido un nivel de 48 de NPC.</w:t>
            </w:r>
          </w:p>
          <w:p w14:paraId="589A6C7B" w14:textId="467C5997" w:rsidR="00E84036" w:rsidRPr="002B3F2E" w:rsidRDefault="004D4EE9" w:rsidP="00172F84">
            <w:pPr>
              <w:pStyle w:val="Prrafodelista"/>
              <w:numPr>
                <w:ilvl w:val="0"/>
                <w:numId w:val="22"/>
              </w:numPr>
              <w:ind w:left="760" w:hanging="357"/>
              <w:contextualSpacing w:val="0"/>
              <w:rPr>
                <w:rFonts w:ascii="Calibri" w:eastAsia="Times New Roman" w:hAnsi="Calibri"/>
                <w:bCs/>
                <w:color w:val="000000"/>
                <w:lang w:eastAsia="es-CL"/>
              </w:rPr>
            </w:pPr>
            <w:r w:rsidRPr="002B3F2E">
              <w:rPr>
                <w:rFonts w:ascii="Calibri" w:eastAsia="Times New Roman" w:hAnsi="Calibri"/>
                <w:bCs/>
                <w:color w:val="000000"/>
                <w:lang w:eastAsia="es-CL"/>
              </w:rPr>
              <w:t xml:space="preserve">El resultado de la evaluación acústica </w:t>
            </w:r>
            <w:r w:rsidR="00E84036" w:rsidRPr="002B3F2E">
              <w:rPr>
                <w:rFonts w:ascii="Calibri" w:eastAsia="Times New Roman" w:hAnsi="Calibri"/>
                <w:bCs/>
                <w:color w:val="000000"/>
                <w:lang w:eastAsia="es-CL"/>
              </w:rPr>
              <w:t>presentad</w:t>
            </w:r>
            <w:r w:rsidRPr="002B3F2E">
              <w:rPr>
                <w:rFonts w:ascii="Calibri" w:eastAsia="Times New Roman" w:hAnsi="Calibri"/>
                <w:bCs/>
                <w:color w:val="000000"/>
                <w:lang w:eastAsia="es-CL"/>
              </w:rPr>
              <w:t>a</w:t>
            </w:r>
            <w:r w:rsidR="00E84036" w:rsidRPr="002B3F2E">
              <w:rPr>
                <w:rFonts w:ascii="Calibri" w:eastAsia="Times New Roman" w:hAnsi="Calibri"/>
                <w:bCs/>
                <w:color w:val="000000"/>
                <w:lang w:eastAsia="es-CL"/>
              </w:rPr>
              <w:t xml:space="preserve"> por el Titular, </w:t>
            </w:r>
            <w:r w:rsidRPr="002B3F2E">
              <w:rPr>
                <w:rFonts w:ascii="Calibri" w:eastAsia="Times New Roman" w:hAnsi="Calibri"/>
                <w:bCs/>
                <w:color w:val="000000"/>
                <w:lang w:eastAsia="es-CL"/>
              </w:rPr>
              <w:t xml:space="preserve">indica </w:t>
            </w:r>
            <w:r w:rsidR="00E84036" w:rsidRPr="002B3F2E">
              <w:rPr>
                <w:rFonts w:ascii="Calibri" w:eastAsia="Times New Roman" w:hAnsi="Calibri"/>
                <w:bCs/>
                <w:color w:val="000000"/>
                <w:lang w:eastAsia="es-CL"/>
              </w:rPr>
              <w:t xml:space="preserve">que se </w:t>
            </w:r>
            <w:r w:rsidR="004A6E6F" w:rsidRPr="002B3F2E">
              <w:rPr>
                <w:rFonts w:ascii="Calibri" w:eastAsia="Times New Roman" w:hAnsi="Calibri"/>
                <w:bCs/>
                <w:color w:val="000000"/>
                <w:lang w:eastAsia="es-CL"/>
              </w:rPr>
              <w:t>super</w:t>
            </w:r>
            <w:r w:rsidR="00172F84">
              <w:rPr>
                <w:rFonts w:ascii="Calibri" w:eastAsia="Times New Roman" w:hAnsi="Calibri"/>
                <w:bCs/>
                <w:color w:val="000000"/>
                <w:lang w:eastAsia="es-CL"/>
              </w:rPr>
              <w:t>ó</w:t>
            </w:r>
            <w:r w:rsidR="004A6E6F" w:rsidRPr="002B3F2E">
              <w:rPr>
                <w:rFonts w:ascii="Calibri" w:eastAsia="Times New Roman" w:hAnsi="Calibri"/>
                <w:bCs/>
                <w:color w:val="000000"/>
                <w:lang w:eastAsia="es-CL"/>
              </w:rPr>
              <w:t xml:space="preserve"> el límite nocturno establecido en </w:t>
            </w:r>
            <w:r w:rsidR="00E84036" w:rsidRPr="002B3F2E">
              <w:rPr>
                <w:rFonts w:ascii="Calibri" w:eastAsia="Times New Roman" w:hAnsi="Calibri"/>
                <w:bCs/>
                <w:color w:val="000000"/>
                <w:lang w:eastAsia="es-CL"/>
              </w:rPr>
              <w:t>el D.S</w:t>
            </w:r>
            <w:r w:rsidRPr="002B3F2E">
              <w:rPr>
                <w:rFonts w:ascii="Calibri" w:eastAsia="Times New Roman" w:hAnsi="Calibri"/>
                <w:bCs/>
                <w:color w:val="000000"/>
                <w:lang w:eastAsia="es-CL"/>
              </w:rPr>
              <w:t>.</w:t>
            </w:r>
            <w:r w:rsidR="00E84036" w:rsidRPr="002B3F2E">
              <w:rPr>
                <w:rFonts w:ascii="Calibri" w:eastAsia="Times New Roman" w:hAnsi="Calibri"/>
                <w:bCs/>
                <w:color w:val="000000"/>
                <w:lang w:eastAsia="es-CL"/>
              </w:rPr>
              <w:t xml:space="preserve"> N°38/2011 en el receptor N°1</w:t>
            </w:r>
            <w:r w:rsidR="004A6E6F" w:rsidRPr="002B3F2E">
              <w:rPr>
                <w:rFonts w:ascii="Calibri" w:eastAsia="Times New Roman" w:hAnsi="Calibri"/>
                <w:bCs/>
                <w:color w:val="000000"/>
                <w:lang w:eastAsia="es-CL"/>
              </w:rPr>
              <w:t xml:space="preserve"> (vivienda ubicada en calle Cerro verde N°12)</w:t>
            </w:r>
            <w:r w:rsidR="00172DA4" w:rsidRPr="002B3F2E">
              <w:rPr>
                <w:rFonts w:ascii="Calibri" w:eastAsia="Times New Roman" w:hAnsi="Calibri"/>
                <w:bCs/>
                <w:color w:val="000000"/>
                <w:lang w:eastAsia="es-CL"/>
              </w:rPr>
              <w:t xml:space="preserve"> (Tabla 7)</w:t>
            </w:r>
            <w:r w:rsidR="00E84036" w:rsidRPr="002B3F2E">
              <w:rPr>
                <w:rFonts w:ascii="Calibri" w:eastAsia="Times New Roman" w:hAnsi="Calibri"/>
                <w:bCs/>
                <w:color w:val="000000"/>
                <w:lang w:eastAsia="es-CL"/>
              </w:rPr>
              <w:t>.</w:t>
            </w:r>
          </w:p>
          <w:p w14:paraId="5E629A95" w14:textId="77777777" w:rsidR="001A6A06" w:rsidRPr="002B3F2E" w:rsidRDefault="0018362B" w:rsidP="00172F84">
            <w:pPr>
              <w:pStyle w:val="Prrafodelista"/>
              <w:numPr>
                <w:ilvl w:val="0"/>
                <w:numId w:val="22"/>
              </w:numPr>
              <w:ind w:left="760" w:hanging="357"/>
              <w:contextualSpacing w:val="0"/>
              <w:rPr>
                <w:rFonts w:ascii="Calibri" w:eastAsia="Times New Roman" w:hAnsi="Calibri"/>
                <w:bCs/>
                <w:color w:val="000000"/>
                <w:lang w:eastAsia="es-CL"/>
              </w:rPr>
            </w:pPr>
            <w:r w:rsidRPr="002B3F2E">
              <w:rPr>
                <w:rFonts w:ascii="Calibri" w:eastAsia="Times New Roman" w:hAnsi="Calibri"/>
                <w:bCs/>
                <w:color w:val="000000"/>
                <w:lang w:eastAsia="es-CL"/>
              </w:rPr>
              <w:t>En el informe acústico no se presentan las fichas de medición y evaluación de niveles de ruido para los receptores N°2 y N°3.</w:t>
            </w:r>
          </w:p>
          <w:p w14:paraId="07D121C5" w14:textId="77777777" w:rsidR="003A3B47" w:rsidRPr="002B3F2E" w:rsidRDefault="003A3B47" w:rsidP="004C76A1">
            <w:pPr>
              <w:pStyle w:val="Prrafodelista"/>
              <w:numPr>
                <w:ilvl w:val="0"/>
                <w:numId w:val="23"/>
              </w:numPr>
              <w:spacing w:before="80"/>
              <w:ind w:left="357" w:hanging="357"/>
              <w:contextualSpacing w:val="0"/>
              <w:rPr>
                <w:rFonts w:ascii="Calibri" w:eastAsia="Times New Roman" w:hAnsi="Calibri"/>
                <w:bCs/>
                <w:color w:val="000000"/>
                <w:lang w:eastAsia="es-CL"/>
              </w:rPr>
            </w:pPr>
            <w:r w:rsidRPr="002B3F2E">
              <w:rPr>
                <w:rFonts w:ascii="Calibri" w:eastAsia="Times New Roman" w:hAnsi="Calibri"/>
                <w:bCs/>
                <w:color w:val="000000"/>
                <w:lang w:eastAsia="es-CL"/>
              </w:rPr>
              <w:t>Por parte de la SMA, se constata que:</w:t>
            </w:r>
          </w:p>
          <w:p w14:paraId="7D093BA9" w14:textId="32688B8A" w:rsidR="003A3B47" w:rsidRPr="002B3F2E" w:rsidRDefault="003A3B47" w:rsidP="00172F84">
            <w:pPr>
              <w:pStyle w:val="Prrafodelista"/>
              <w:numPr>
                <w:ilvl w:val="0"/>
                <w:numId w:val="22"/>
              </w:numPr>
              <w:ind w:left="760" w:hanging="357"/>
              <w:contextualSpacing w:val="0"/>
              <w:rPr>
                <w:rFonts w:ascii="Calibri" w:eastAsia="Times New Roman" w:hAnsi="Calibri"/>
                <w:bCs/>
                <w:color w:val="000000"/>
                <w:lang w:eastAsia="es-CL"/>
              </w:rPr>
            </w:pPr>
            <w:r w:rsidRPr="002B3F2E">
              <w:rPr>
                <w:rFonts w:ascii="Calibri" w:eastAsia="Times New Roman" w:hAnsi="Calibri"/>
                <w:bCs/>
                <w:color w:val="000000"/>
                <w:lang w:eastAsia="es-CL"/>
              </w:rPr>
              <w:t>Según el informe presentado por el Titular, las mediciones de ruido fueron realizadas el 12 de febrero de 2015</w:t>
            </w:r>
            <w:r w:rsidR="00172DA4" w:rsidRPr="002B3F2E">
              <w:rPr>
                <w:rFonts w:ascii="Calibri" w:eastAsia="Times New Roman" w:hAnsi="Calibri"/>
                <w:bCs/>
                <w:color w:val="000000"/>
                <w:lang w:eastAsia="es-CL"/>
              </w:rPr>
              <w:t xml:space="preserve"> en tres puntos receptores (Figura 3)</w:t>
            </w:r>
            <w:r w:rsidRPr="002B3F2E">
              <w:rPr>
                <w:rFonts w:ascii="Calibri" w:eastAsia="Times New Roman" w:hAnsi="Calibri"/>
                <w:bCs/>
                <w:color w:val="000000"/>
                <w:lang w:eastAsia="es-CL"/>
              </w:rPr>
              <w:t>. Las fuentes de ruido consideradas correspondieron a 8 sopladores, 2 centrífugas en interior de cabina y 1 ventilador, que al momento de las mediciones funcionaban de manera simultánea.</w:t>
            </w:r>
          </w:p>
          <w:p w14:paraId="7EE8F450" w14:textId="6642ABF7" w:rsidR="003A3B47" w:rsidRPr="002B3F2E" w:rsidRDefault="003A3B47" w:rsidP="00172F84">
            <w:pPr>
              <w:pStyle w:val="Prrafodelista"/>
              <w:numPr>
                <w:ilvl w:val="0"/>
                <w:numId w:val="22"/>
              </w:numPr>
              <w:ind w:left="760" w:hanging="357"/>
              <w:contextualSpacing w:val="0"/>
              <w:rPr>
                <w:rFonts w:ascii="Calibri" w:eastAsia="Times New Roman" w:hAnsi="Calibri"/>
                <w:bCs/>
                <w:color w:val="000000"/>
                <w:lang w:eastAsia="es-CL"/>
              </w:rPr>
            </w:pPr>
            <w:r w:rsidRPr="002B3F2E">
              <w:rPr>
                <w:rFonts w:ascii="Calibri" w:eastAsia="Times New Roman" w:hAnsi="Calibri"/>
                <w:bCs/>
                <w:color w:val="000000"/>
                <w:lang w:eastAsia="es-CL"/>
              </w:rPr>
              <w:t>Las mediciones de ruido fueron efectuadas con sonómetro marca 0.1 dB, modelo Blue solo y calibrador marca 0.1 dB modelo CAL21, los cuales poseen calibración de fecha 16 de enero de 2015, según certificados de calibración del Instituto de Salud Pública que se acompañan en el informe de ruidos.</w:t>
            </w:r>
          </w:p>
        </w:tc>
      </w:tr>
    </w:tbl>
    <w:p w14:paraId="6C313D48" w14:textId="61040604" w:rsidR="009A7750" w:rsidRPr="00172DA4" w:rsidRDefault="009A7750">
      <w:pPr>
        <w:rPr>
          <w:sz w:val="14"/>
        </w:rPr>
      </w:pPr>
    </w:p>
    <w:tbl>
      <w:tblPr>
        <w:tblStyle w:val="Tablaconcuadrcula"/>
        <w:tblW w:w="0" w:type="auto"/>
        <w:tblInd w:w="108" w:type="dxa"/>
        <w:tblLook w:val="04A0" w:firstRow="1" w:lastRow="0" w:firstColumn="1" w:lastColumn="0" w:noHBand="0" w:noVBand="1"/>
      </w:tblPr>
      <w:tblGrid>
        <w:gridCol w:w="13604"/>
      </w:tblGrid>
      <w:tr w:rsidR="009A7750" w14:paraId="2EFFD193" w14:textId="77777777" w:rsidTr="009A7750">
        <w:tc>
          <w:tcPr>
            <w:tcW w:w="13604" w:type="dxa"/>
          </w:tcPr>
          <w:p w14:paraId="59871A11" w14:textId="473766C1" w:rsidR="009A7750" w:rsidRPr="009A7750" w:rsidRDefault="009A7750" w:rsidP="009A7750">
            <w:pPr>
              <w:jc w:val="center"/>
              <w:rPr>
                <w:b/>
              </w:rPr>
            </w:pPr>
            <w:r w:rsidRPr="009A7750">
              <w:rPr>
                <w:b/>
              </w:rPr>
              <w:t>Registros</w:t>
            </w:r>
          </w:p>
        </w:tc>
      </w:tr>
      <w:tr w:rsidR="00172DA4" w14:paraId="1ABCB7C9" w14:textId="77777777" w:rsidTr="009A7750">
        <w:tc>
          <w:tcPr>
            <w:tcW w:w="13604" w:type="dxa"/>
          </w:tcPr>
          <w:p w14:paraId="5E3E652F" w14:textId="641BDB05" w:rsidR="00172DA4" w:rsidRPr="00172DA4" w:rsidRDefault="00172DA4" w:rsidP="009A7750">
            <w:pPr>
              <w:jc w:val="center"/>
            </w:pPr>
            <w:r>
              <w:rPr>
                <w:noProof/>
                <w:lang w:eastAsia="es-CL"/>
              </w:rPr>
              <w:drawing>
                <wp:inline distT="0" distB="0" distL="0" distR="0" wp14:anchorId="1BAE3F5C" wp14:editId="65575BD9">
                  <wp:extent cx="4867275" cy="1198369"/>
                  <wp:effectExtent l="0" t="0" r="0" b="190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4883914" cy="1202466"/>
                          </a:xfrm>
                          <a:prstGeom prst="rect">
                            <a:avLst/>
                          </a:prstGeom>
                        </pic:spPr>
                      </pic:pic>
                    </a:graphicData>
                  </a:graphic>
                </wp:inline>
              </w:drawing>
            </w:r>
          </w:p>
        </w:tc>
      </w:tr>
      <w:tr w:rsidR="00172DA4" w14:paraId="0B9694D3" w14:textId="77777777" w:rsidTr="009A7750">
        <w:tc>
          <w:tcPr>
            <w:tcW w:w="13604" w:type="dxa"/>
          </w:tcPr>
          <w:p w14:paraId="2E7CFA2E" w14:textId="193C12D3" w:rsidR="00172DA4" w:rsidRPr="00172DA4" w:rsidRDefault="00172DA4" w:rsidP="00172DA4">
            <w:pPr>
              <w:rPr>
                <w:b/>
              </w:rPr>
            </w:pPr>
            <w:r w:rsidRPr="00172DA4">
              <w:rPr>
                <w:b/>
              </w:rPr>
              <w:t>Tabla 7</w:t>
            </w:r>
          </w:p>
        </w:tc>
      </w:tr>
      <w:tr w:rsidR="00172DA4" w14:paraId="55823935" w14:textId="77777777" w:rsidTr="009A7750">
        <w:tc>
          <w:tcPr>
            <w:tcW w:w="13604" w:type="dxa"/>
          </w:tcPr>
          <w:p w14:paraId="0DFFC3BD" w14:textId="21D6E1F8" w:rsidR="00172DA4" w:rsidRDefault="00172DA4" w:rsidP="00172DA4">
            <w:r>
              <w:t>Resultados evaluación acústica período nocturno</w:t>
            </w:r>
            <w:r w:rsidR="00172F84">
              <w:t xml:space="preserve"> reportados por el Titular, en donde se superó</w:t>
            </w:r>
            <w:r w:rsidR="00894CD1">
              <w:t xml:space="preserve"> el límite nocturno de 45 dB(A) en el receptor 1</w:t>
            </w:r>
            <w:r>
              <w:t>.</w:t>
            </w:r>
          </w:p>
          <w:p w14:paraId="345900D8" w14:textId="04CF9793" w:rsidR="00172DA4" w:rsidRPr="00172DA4" w:rsidRDefault="00172DA4" w:rsidP="00172DA4">
            <w:pPr>
              <w:spacing w:before="120"/>
            </w:pPr>
            <w:r w:rsidRPr="00AA7BA4">
              <w:rPr>
                <w:i/>
                <w:sz w:val="16"/>
                <w:u w:val="single"/>
              </w:rPr>
              <w:t>Fuente</w:t>
            </w:r>
            <w:r w:rsidRPr="00AA7BA4">
              <w:rPr>
                <w:sz w:val="16"/>
              </w:rPr>
              <w:t xml:space="preserve">: Evaluación de ruido según DS 38 Planta de tratamiento de aguas Conservera </w:t>
            </w:r>
            <w:proofErr w:type="spellStart"/>
            <w:r w:rsidRPr="00AA7BA4">
              <w:rPr>
                <w:sz w:val="16"/>
              </w:rPr>
              <w:t>Pentzke</w:t>
            </w:r>
            <w:proofErr w:type="spellEnd"/>
            <w:r w:rsidRPr="00AA7BA4">
              <w:rPr>
                <w:sz w:val="16"/>
              </w:rPr>
              <w:t xml:space="preserve"> S.A.</w:t>
            </w:r>
          </w:p>
        </w:tc>
      </w:tr>
      <w:tr w:rsidR="009A7750" w14:paraId="5284896B" w14:textId="77777777" w:rsidTr="009A7750">
        <w:tc>
          <w:tcPr>
            <w:tcW w:w="13604" w:type="dxa"/>
          </w:tcPr>
          <w:p w14:paraId="2717AE40" w14:textId="625646A4" w:rsidR="009A7750" w:rsidRDefault="009A7750" w:rsidP="009A7750">
            <w:pPr>
              <w:jc w:val="center"/>
            </w:pPr>
            <w:r>
              <w:rPr>
                <w:noProof/>
                <w:lang w:eastAsia="es-CL"/>
              </w:rPr>
              <w:drawing>
                <wp:inline distT="0" distB="0" distL="0" distR="0" wp14:anchorId="22E0F9FD" wp14:editId="3FB08854">
                  <wp:extent cx="4591050" cy="3304842"/>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4593170" cy="3306368"/>
                          </a:xfrm>
                          <a:prstGeom prst="rect">
                            <a:avLst/>
                          </a:prstGeom>
                        </pic:spPr>
                      </pic:pic>
                    </a:graphicData>
                  </a:graphic>
                </wp:inline>
              </w:drawing>
            </w:r>
          </w:p>
        </w:tc>
      </w:tr>
      <w:tr w:rsidR="009A7750" w14:paraId="1794EC3C" w14:textId="77777777" w:rsidTr="009A7750">
        <w:tc>
          <w:tcPr>
            <w:tcW w:w="13604" w:type="dxa"/>
          </w:tcPr>
          <w:p w14:paraId="4198A23E" w14:textId="4D66BC9A" w:rsidR="009A7750" w:rsidRPr="009A7750" w:rsidRDefault="009A7750">
            <w:pPr>
              <w:rPr>
                <w:b/>
              </w:rPr>
            </w:pPr>
            <w:r w:rsidRPr="009A7750">
              <w:rPr>
                <w:b/>
              </w:rPr>
              <w:t>Figura 3</w:t>
            </w:r>
          </w:p>
        </w:tc>
      </w:tr>
      <w:tr w:rsidR="009A7750" w14:paraId="1393CAE3" w14:textId="77777777" w:rsidTr="009A7750">
        <w:tc>
          <w:tcPr>
            <w:tcW w:w="13604" w:type="dxa"/>
          </w:tcPr>
          <w:p w14:paraId="36321167" w14:textId="77777777" w:rsidR="009A7750" w:rsidRDefault="00AA7BA4">
            <w:r>
              <w:t xml:space="preserve">Ubicación de los puntos receptores evaluados en medición de ruido presentada por Conservera </w:t>
            </w:r>
            <w:proofErr w:type="spellStart"/>
            <w:r>
              <w:t>Pentzke</w:t>
            </w:r>
            <w:proofErr w:type="spellEnd"/>
            <w:r>
              <w:t>.</w:t>
            </w:r>
          </w:p>
          <w:p w14:paraId="31B8A4B7" w14:textId="07A4FDA3" w:rsidR="00AA7BA4" w:rsidRPr="00AA7BA4" w:rsidRDefault="00AA7BA4" w:rsidP="00AA7BA4">
            <w:pPr>
              <w:spacing w:before="120"/>
            </w:pPr>
            <w:r w:rsidRPr="00AA7BA4">
              <w:rPr>
                <w:i/>
                <w:sz w:val="16"/>
                <w:u w:val="single"/>
              </w:rPr>
              <w:t>Fuente</w:t>
            </w:r>
            <w:r w:rsidRPr="00AA7BA4">
              <w:rPr>
                <w:sz w:val="16"/>
              </w:rPr>
              <w:t xml:space="preserve">: Evaluación de ruido según DS 38 Planta de tratamiento de aguas Conservera </w:t>
            </w:r>
            <w:proofErr w:type="spellStart"/>
            <w:r w:rsidRPr="00AA7BA4">
              <w:rPr>
                <w:sz w:val="16"/>
              </w:rPr>
              <w:t>Pentzke</w:t>
            </w:r>
            <w:proofErr w:type="spellEnd"/>
            <w:r w:rsidRPr="00AA7BA4">
              <w:rPr>
                <w:sz w:val="16"/>
              </w:rPr>
              <w:t xml:space="preserve"> S.A.</w:t>
            </w:r>
          </w:p>
        </w:tc>
      </w:tr>
    </w:tbl>
    <w:p w14:paraId="7267A749" w14:textId="77777777" w:rsidR="009A7750" w:rsidRDefault="009A7750">
      <w:pPr>
        <w:jc w:val="left"/>
      </w:pPr>
      <w:r>
        <w:br w:type="page"/>
      </w:r>
    </w:p>
    <w:p w14:paraId="70E01EA1" w14:textId="77777777" w:rsidR="0018362B" w:rsidRDefault="0018362B"/>
    <w:tbl>
      <w:tblPr>
        <w:tblStyle w:val="Tablaconcuadrcula"/>
        <w:tblW w:w="13575" w:type="dxa"/>
        <w:jc w:val="center"/>
        <w:tblLook w:val="04A0" w:firstRow="1" w:lastRow="0" w:firstColumn="1" w:lastColumn="0" w:noHBand="0" w:noVBand="1"/>
      </w:tblPr>
      <w:tblGrid>
        <w:gridCol w:w="3801"/>
        <w:gridCol w:w="9774"/>
      </w:tblGrid>
      <w:tr w:rsidR="003A3B47" w:rsidRPr="00122114" w14:paraId="2D93D243" w14:textId="77777777" w:rsidTr="000700F6">
        <w:trPr>
          <w:jc w:val="center"/>
        </w:trPr>
        <w:tc>
          <w:tcPr>
            <w:tcW w:w="1400" w:type="pct"/>
          </w:tcPr>
          <w:p w14:paraId="0A266935" w14:textId="0694FFE8" w:rsidR="003A3B47" w:rsidRPr="009E7A53" w:rsidRDefault="003A3B47" w:rsidP="00172F84">
            <w:r w:rsidRPr="009E7A53">
              <w:rPr>
                <w:rFonts w:ascii="Calibri" w:eastAsia="Times New Roman" w:hAnsi="Calibri"/>
                <w:b/>
                <w:bCs/>
                <w:lang w:eastAsia="es-CL"/>
              </w:rPr>
              <w:t>Número de Hecho Constatado</w:t>
            </w:r>
            <w:r w:rsidRPr="009E7A53">
              <w:rPr>
                <w:rFonts w:ascii="Calibri" w:eastAsia="Times New Roman" w:hAnsi="Calibri"/>
                <w:lang w:eastAsia="es-CL"/>
              </w:rPr>
              <w:t>: 1</w:t>
            </w:r>
            <w:r w:rsidR="00172F84">
              <w:rPr>
                <w:rFonts w:ascii="Calibri" w:eastAsia="Times New Roman" w:hAnsi="Calibri"/>
                <w:lang w:eastAsia="es-CL"/>
              </w:rPr>
              <w:t>4</w:t>
            </w:r>
          </w:p>
        </w:tc>
        <w:tc>
          <w:tcPr>
            <w:tcW w:w="3600" w:type="pct"/>
          </w:tcPr>
          <w:p w14:paraId="7E9ECFB8" w14:textId="4D0B699B" w:rsidR="003A3B47" w:rsidRPr="009E7A53" w:rsidRDefault="009E7A53" w:rsidP="000700F6">
            <w:r w:rsidRPr="009E7A53">
              <w:rPr>
                <w:rFonts w:ascii="Calibri" w:eastAsia="Times New Roman" w:hAnsi="Calibri"/>
                <w:b/>
                <w:bCs/>
                <w:lang w:eastAsia="es-CL"/>
              </w:rPr>
              <w:t>Estación</w:t>
            </w:r>
            <w:r w:rsidRPr="009E7A53">
              <w:rPr>
                <w:rFonts w:ascii="Calibri" w:eastAsia="Times New Roman" w:hAnsi="Calibri"/>
                <w:lang w:eastAsia="es-CL"/>
              </w:rPr>
              <w:t>: 1, 2 y 3</w:t>
            </w:r>
          </w:p>
        </w:tc>
      </w:tr>
      <w:tr w:rsidR="003A3B47" w:rsidRPr="00122114" w14:paraId="6DE11436" w14:textId="77777777" w:rsidTr="000700F6">
        <w:trPr>
          <w:jc w:val="center"/>
        </w:trPr>
        <w:tc>
          <w:tcPr>
            <w:tcW w:w="5000" w:type="pct"/>
            <w:gridSpan w:val="2"/>
          </w:tcPr>
          <w:p w14:paraId="1AF6171B" w14:textId="37D51193" w:rsidR="003A3B47" w:rsidRPr="00403B6D" w:rsidRDefault="003A3B47" w:rsidP="009E7A53">
            <w:pPr>
              <w:rPr>
                <w:rFonts w:ascii="Calibri" w:eastAsia="Times New Roman" w:hAnsi="Calibri"/>
                <w:b/>
                <w:bCs/>
                <w:lang w:eastAsia="es-CL"/>
              </w:rPr>
            </w:pPr>
            <w:r w:rsidRPr="00403B6D">
              <w:rPr>
                <w:b/>
              </w:rPr>
              <w:t>Documentación entregada:</w:t>
            </w:r>
            <w:r w:rsidRPr="00403B6D">
              <w:t xml:space="preserve"> </w:t>
            </w:r>
            <w:r>
              <w:t xml:space="preserve">Evaluación de ruido según DS 38 Planta de tratamiento de aguas Conservera </w:t>
            </w:r>
            <w:proofErr w:type="spellStart"/>
            <w:r w:rsidR="00551B26">
              <w:t>Pentzke</w:t>
            </w:r>
            <w:proofErr w:type="spellEnd"/>
            <w:r>
              <w:t xml:space="preserve"> S.A.</w:t>
            </w:r>
          </w:p>
        </w:tc>
      </w:tr>
      <w:tr w:rsidR="003A3B47" w:rsidRPr="00122114" w14:paraId="5008B568" w14:textId="77777777" w:rsidTr="003A3B47">
        <w:trPr>
          <w:trHeight w:val="1534"/>
          <w:jc w:val="center"/>
        </w:trPr>
        <w:tc>
          <w:tcPr>
            <w:tcW w:w="5000" w:type="pct"/>
            <w:gridSpan w:val="2"/>
          </w:tcPr>
          <w:p w14:paraId="6ED15EAA" w14:textId="77777777" w:rsidR="003A3B47" w:rsidRPr="00122114" w:rsidRDefault="003A3B47" w:rsidP="000700F6">
            <w:pPr>
              <w:rPr>
                <w:rFonts w:ascii="Calibri" w:eastAsia="Times New Roman" w:hAnsi="Calibri"/>
                <w:color w:val="000000"/>
                <w:lang w:eastAsia="es-CL"/>
              </w:rPr>
            </w:pPr>
            <w:r w:rsidRPr="00122114">
              <w:rPr>
                <w:rFonts w:ascii="Calibri" w:eastAsia="Times New Roman" w:hAnsi="Calibri"/>
                <w:b/>
                <w:bCs/>
                <w:color w:val="000000"/>
                <w:lang w:eastAsia="es-CL"/>
              </w:rPr>
              <w:t>Exigencia</w:t>
            </w:r>
            <w:r w:rsidRPr="00122114">
              <w:rPr>
                <w:rFonts w:ascii="Calibri" w:eastAsia="Times New Roman" w:hAnsi="Calibri"/>
                <w:color w:val="000000"/>
                <w:lang w:eastAsia="es-CL"/>
              </w:rPr>
              <w:t xml:space="preserve">: </w:t>
            </w:r>
          </w:p>
          <w:p w14:paraId="01B3483F" w14:textId="5DD6D2D1" w:rsidR="003A3B47" w:rsidRDefault="003A3B47" w:rsidP="000700F6">
            <w:pPr>
              <w:spacing w:before="160"/>
              <w:rPr>
                <w:b/>
              </w:rPr>
            </w:pPr>
            <w:r w:rsidRPr="00122114">
              <w:rPr>
                <w:b/>
              </w:rPr>
              <w:t>RCA N°</w:t>
            </w:r>
            <w:r>
              <w:rPr>
                <w:b/>
              </w:rPr>
              <w:t>40</w:t>
            </w:r>
            <w:r w:rsidRPr="00122114">
              <w:rPr>
                <w:b/>
              </w:rPr>
              <w:t>1/200</w:t>
            </w:r>
            <w:r>
              <w:rPr>
                <w:b/>
              </w:rPr>
              <w:t>7</w:t>
            </w:r>
            <w:r w:rsidRPr="00122114">
              <w:rPr>
                <w:b/>
              </w:rPr>
              <w:t xml:space="preserve">, Considerando </w:t>
            </w:r>
            <w:r>
              <w:rPr>
                <w:b/>
              </w:rPr>
              <w:t>20</w:t>
            </w:r>
          </w:p>
          <w:p w14:paraId="6E6311F8" w14:textId="616C71F3" w:rsidR="003A3B47" w:rsidRPr="005D535B" w:rsidRDefault="0030189C" w:rsidP="000700F6">
            <w:pPr>
              <w:spacing w:before="40"/>
              <w:rPr>
                <w:rFonts w:eastAsia="Times New Roman" w:cs="Calibri"/>
                <w:bCs/>
                <w:i/>
                <w:kern w:val="32"/>
              </w:rPr>
            </w:pPr>
            <w:r>
              <w:rPr>
                <w:rFonts w:eastAsia="Times New Roman" w:cs="Calibri"/>
                <w:bCs/>
                <w:i/>
                <w:kern w:val="32"/>
              </w:rPr>
              <w:t>“</w:t>
            </w:r>
            <w:r w:rsidR="003A3B47" w:rsidRPr="005D535B">
              <w:rPr>
                <w:rFonts w:eastAsia="Times New Roman" w:cs="Calibri"/>
                <w:bCs/>
                <w:i/>
                <w:kern w:val="32"/>
              </w:rPr>
              <w:t xml:space="preserve">Que, con el objeto de dar adecuado seguimiento a la ejecución del proyecto "Planta depuradora de aguas Conservera </w:t>
            </w:r>
            <w:proofErr w:type="spellStart"/>
            <w:r w:rsidR="003A3B47" w:rsidRPr="005D535B">
              <w:rPr>
                <w:rFonts w:eastAsia="Times New Roman" w:cs="Calibri"/>
                <w:bCs/>
                <w:i/>
                <w:kern w:val="32"/>
              </w:rPr>
              <w:t>Pentzke</w:t>
            </w:r>
            <w:proofErr w:type="spellEnd"/>
            <w:r w:rsidR="003A3B47" w:rsidRPr="005D535B">
              <w:rPr>
                <w:rFonts w:eastAsia="Times New Roman" w:cs="Calibri"/>
                <w:bCs/>
                <w:i/>
                <w:kern w:val="32"/>
              </w:rPr>
              <w:t xml:space="preserve"> S.A.", el Titular del proyecto deberá informar (…) cualquier modificación o variación que se presente o ejecute al proyecto aprobado, en forma previa a su realización, para verificar si corresponde una nueva evaluación de acuerdo con lo dispuesto en el art. 8 de la Ley N° 19.300 y del art. 2 literal d) del Reglamento del SEIA</w:t>
            </w:r>
            <w:r>
              <w:rPr>
                <w:rFonts w:eastAsia="Times New Roman" w:cs="Calibri"/>
                <w:bCs/>
                <w:i/>
                <w:kern w:val="32"/>
              </w:rPr>
              <w:t>”</w:t>
            </w:r>
            <w:r w:rsidR="003A3B47" w:rsidRPr="005D535B">
              <w:rPr>
                <w:rFonts w:eastAsia="Times New Roman" w:cs="Calibri"/>
                <w:bCs/>
                <w:i/>
                <w:kern w:val="32"/>
              </w:rPr>
              <w:t>.</w:t>
            </w:r>
          </w:p>
          <w:p w14:paraId="69B54C21" w14:textId="77777777" w:rsidR="003A3B47" w:rsidRDefault="003A3B47" w:rsidP="003A3B47">
            <w:pPr>
              <w:spacing w:before="120"/>
              <w:rPr>
                <w:b/>
              </w:rPr>
            </w:pPr>
            <w:r>
              <w:rPr>
                <w:b/>
              </w:rPr>
              <w:t>DIA, punto 4.1.4</w:t>
            </w:r>
          </w:p>
          <w:p w14:paraId="09F67C3C" w14:textId="1BDEE842" w:rsidR="003A3B47" w:rsidRPr="005D535B" w:rsidRDefault="0030189C" w:rsidP="000700F6">
            <w:pPr>
              <w:spacing w:before="40"/>
              <w:rPr>
                <w:rFonts w:eastAsia="Times New Roman" w:cs="Calibri"/>
                <w:bCs/>
                <w:i/>
                <w:kern w:val="32"/>
              </w:rPr>
            </w:pPr>
            <w:r>
              <w:rPr>
                <w:i/>
              </w:rPr>
              <w:t>“</w:t>
            </w:r>
            <w:r w:rsidR="003A3B47" w:rsidRPr="005D535B">
              <w:rPr>
                <w:i/>
              </w:rPr>
              <w:t xml:space="preserve">Acorde a información entregada por la empresa </w:t>
            </w:r>
            <w:proofErr w:type="spellStart"/>
            <w:r w:rsidR="003A3B47" w:rsidRPr="005D535B">
              <w:rPr>
                <w:i/>
              </w:rPr>
              <w:t>Claber</w:t>
            </w:r>
            <w:proofErr w:type="spellEnd"/>
            <w:r w:rsidR="003A3B47" w:rsidRPr="005D535B">
              <w:rPr>
                <w:i/>
              </w:rPr>
              <w:t xml:space="preserve"> Ecología (proveedores de los equipos), la fuente de emisión de ruido más intensa durante el período de operación de la planta depuradora son los sopladores, equipos encargados de la alimentación de aire a los difusores (…)</w:t>
            </w:r>
            <w:r>
              <w:rPr>
                <w:i/>
              </w:rPr>
              <w:t>”.</w:t>
            </w:r>
          </w:p>
        </w:tc>
      </w:tr>
      <w:tr w:rsidR="003A3B47" w:rsidRPr="00122114" w14:paraId="7319740B" w14:textId="77777777" w:rsidTr="000700F6">
        <w:trPr>
          <w:trHeight w:val="273"/>
          <w:jc w:val="center"/>
        </w:trPr>
        <w:tc>
          <w:tcPr>
            <w:tcW w:w="5000" w:type="pct"/>
            <w:gridSpan w:val="2"/>
          </w:tcPr>
          <w:p w14:paraId="792425AD" w14:textId="77777777" w:rsidR="003A3B47" w:rsidRPr="000700F6" w:rsidRDefault="003A3B47" w:rsidP="000700F6">
            <w:pPr>
              <w:jc w:val="left"/>
              <w:rPr>
                <w:rFonts w:ascii="Calibri" w:eastAsia="Times New Roman" w:hAnsi="Calibri"/>
                <w:color w:val="000000"/>
                <w:lang w:eastAsia="es-CL"/>
              </w:rPr>
            </w:pPr>
            <w:r w:rsidRPr="000700F6">
              <w:rPr>
                <w:b/>
              </w:rPr>
              <w:t>Resultados examen de Información</w:t>
            </w:r>
            <w:r w:rsidRPr="000700F6">
              <w:t>:</w:t>
            </w:r>
          </w:p>
          <w:p w14:paraId="289CB8AE" w14:textId="77D6C87E" w:rsidR="003A3B47" w:rsidRPr="000700F6" w:rsidRDefault="003A3B47" w:rsidP="004C76A1">
            <w:pPr>
              <w:pStyle w:val="Prrafodelista"/>
              <w:numPr>
                <w:ilvl w:val="0"/>
                <w:numId w:val="24"/>
              </w:numPr>
              <w:spacing w:before="80"/>
              <w:contextualSpacing w:val="0"/>
              <w:rPr>
                <w:rFonts w:ascii="Calibri" w:eastAsia="Times New Roman" w:hAnsi="Calibri"/>
                <w:bCs/>
                <w:color w:val="000000"/>
                <w:lang w:eastAsia="es-CL"/>
              </w:rPr>
            </w:pPr>
            <w:r w:rsidRPr="000700F6">
              <w:t xml:space="preserve">En Acta de </w:t>
            </w:r>
            <w:r w:rsidRPr="000700F6">
              <w:rPr>
                <w:rFonts w:ascii="Calibri" w:eastAsia="Times New Roman" w:hAnsi="Calibri"/>
                <w:bCs/>
                <w:color w:val="000000"/>
                <w:lang w:eastAsia="es-CL"/>
              </w:rPr>
              <w:t>Inspección</w:t>
            </w:r>
            <w:r w:rsidRPr="000700F6">
              <w:t xml:space="preserve"> del 7 de febrero de 2015, se solicitó al Titular remitir informe de ruido asociado con el impacto a la comunidad. </w:t>
            </w:r>
            <w:r w:rsidR="00551B26" w:rsidRPr="000700F6">
              <w:t xml:space="preserve">Mediante carta ingresada en la SMA el 13 de febrero de 2013, la empresa el informe “Evaluación de ruido según DS 38 Planta de tratamiento de  aguas Conservera </w:t>
            </w:r>
            <w:proofErr w:type="spellStart"/>
            <w:r w:rsidR="00551B26" w:rsidRPr="000700F6">
              <w:t>Pe</w:t>
            </w:r>
            <w:r w:rsidR="00551B26">
              <w:t>n</w:t>
            </w:r>
            <w:r w:rsidR="00551B26" w:rsidRPr="000700F6">
              <w:t>tzke</w:t>
            </w:r>
            <w:proofErr w:type="spellEnd"/>
            <w:r w:rsidR="00551B26" w:rsidRPr="000700F6">
              <w:t xml:space="preserve"> S.A. (Anexo 1, carpeta “Análisis de ruido”), cuyo examen de información fue encomendado a la SEREMI de Salud de la Región de Valparaíso (Anexo 5). </w:t>
            </w:r>
            <w:r w:rsidRPr="000700F6">
              <w:t>Por medio del ORD N°475/2015 (Anexo 6), dicha SEREMI informó respuesta constatando que:</w:t>
            </w:r>
          </w:p>
          <w:p w14:paraId="2697FDC2" w14:textId="694597C6" w:rsidR="003A3B47" w:rsidRPr="000700F6" w:rsidRDefault="00551B26" w:rsidP="004C76A1">
            <w:pPr>
              <w:pStyle w:val="Prrafodelista"/>
              <w:numPr>
                <w:ilvl w:val="0"/>
                <w:numId w:val="22"/>
              </w:numPr>
              <w:spacing w:before="40"/>
              <w:contextualSpacing w:val="0"/>
              <w:rPr>
                <w:rFonts w:ascii="Calibri" w:eastAsia="Times New Roman" w:hAnsi="Calibri"/>
                <w:bCs/>
                <w:color w:val="000000"/>
                <w:lang w:eastAsia="es-CL"/>
              </w:rPr>
            </w:pPr>
            <w:r w:rsidRPr="000700F6">
              <w:rPr>
                <w:rFonts w:ascii="Calibri" w:eastAsia="Times New Roman" w:hAnsi="Calibri"/>
                <w:bCs/>
                <w:color w:val="000000"/>
                <w:lang w:eastAsia="es-CL"/>
              </w:rPr>
              <w:t xml:space="preserve">En la fotografía N°3 del informe de evaluación de ruido, se observa encierro de equipos </w:t>
            </w:r>
            <w:proofErr w:type="gramStart"/>
            <w:r w:rsidRPr="000700F6">
              <w:rPr>
                <w:rFonts w:ascii="Calibri" w:eastAsia="Times New Roman" w:hAnsi="Calibri"/>
                <w:bCs/>
                <w:color w:val="000000"/>
                <w:lang w:eastAsia="es-CL"/>
              </w:rPr>
              <w:t>centrífugas</w:t>
            </w:r>
            <w:proofErr w:type="gramEnd"/>
            <w:r w:rsidRPr="000700F6">
              <w:rPr>
                <w:rFonts w:ascii="Calibri" w:eastAsia="Times New Roman" w:hAnsi="Calibri"/>
                <w:bCs/>
                <w:color w:val="000000"/>
                <w:lang w:eastAsia="es-CL"/>
              </w:rPr>
              <w:t>, respecto a los cuales el Titular no indica desde cuando se encuentran implementadas estas barreras acústicas, ya que no fueron contempladas en la RCA.</w:t>
            </w:r>
          </w:p>
          <w:p w14:paraId="2634990C" w14:textId="77777777" w:rsidR="003A3B47" w:rsidRPr="000700F6" w:rsidRDefault="003A3B47" w:rsidP="004C76A1">
            <w:pPr>
              <w:pStyle w:val="Prrafodelista"/>
              <w:numPr>
                <w:ilvl w:val="0"/>
                <w:numId w:val="24"/>
              </w:numPr>
              <w:spacing w:before="80"/>
              <w:ind w:left="357" w:hanging="357"/>
              <w:contextualSpacing w:val="0"/>
              <w:rPr>
                <w:rFonts w:ascii="Calibri" w:eastAsia="Times New Roman" w:hAnsi="Calibri"/>
                <w:bCs/>
                <w:color w:val="000000"/>
                <w:lang w:eastAsia="es-CL"/>
              </w:rPr>
            </w:pPr>
            <w:r w:rsidRPr="000700F6">
              <w:rPr>
                <w:rFonts w:ascii="Calibri" w:eastAsia="Times New Roman" w:hAnsi="Calibri"/>
                <w:bCs/>
                <w:color w:val="000000"/>
                <w:lang w:eastAsia="es-CL"/>
              </w:rPr>
              <w:t>Por parte de la SMA, se constata que:</w:t>
            </w:r>
          </w:p>
          <w:p w14:paraId="2FEEB16D" w14:textId="7D0899C0" w:rsidR="003A3B47" w:rsidRPr="000700F6" w:rsidRDefault="008B4F3C" w:rsidP="00551B26">
            <w:pPr>
              <w:pStyle w:val="Prrafodelista"/>
              <w:numPr>
                <w:ilvl w:val="0"/>
                <w:numId w:val="22"/>
              </w:numPr>
              <w:spacing w:before="40"/>
              <w:contextualSpacing w:val="0"/>
              <w:rPr>
                <w:rFonts w:ascii="Calibri" w:eastAsia="Times New Roman" w:hAnsi="Calibri"/>
                <w:bCs/>
                <w:color w:val="000000"/>
                <w:lang w:eastAsia="es-CL"/>
              </w:rPr>
            </w:pPr>
            <w:r w:rsidRPr="000700F6">
              <w:rPr>
                <w:rFonts w:ascii="Calibri" w:eastAsia="Times New Roman" w:hAnsi="Calibri"/>
                <w:bCs/>
                <w:color w:val="000000"/>
                <w:lang w:eastAsia="es-CL"/>
              </w:rPr>
              <w:t>E</w:t>
            </w:r>
            <w:r w:rsidR="003A3B47" w:rsidRPr="000700F6">
              <w:rPr>
                <w:rFonts w:ascii="Calibri" w:eastAsia="Times New Roman" w:hAnsi="Calibri"/>
                <w:bCs/>
                <w:color w:val="000000"/>
                <w:lang w:eastAsia="es-CL"/>
              </w:rPr>
              <w:t xml:space="preserve">n informe de mantenciones e inversiones </w:t>
            </w:r>
            <w:r w:rsidR="003A3B47" w:rsidRPr="000700F6">
              <w:rPr>
                <w:rFonts w:cstheme="minorHAnsi"/>
                <w:lang w:val="es-ES"/>
              </w:rPr>
              <w:t>(Anexo 12, carpeta “N°4 Informe de Mantenciones e Inversiones”), la empresa señala que “</w:t>
            </w:r>
            <w:r w:rsidR="003A3B47" w:rsidRPr="0030189C">
              <w:rPr>
                <w:rFonts w:cstheme="minorHAnsi"/>
                <w:i/>
                <w:lang w:val="es-ES"/>
              </w:rPr>
              <w:t>durante el 2014 se tomó la decisión de renovar el</w:t>
            </w:r>
            <w:r w:rsidRPr="0030189C">
              <w:rPr>
                <w:rFonts w:cstheme="minorHAnsi"/>
                <w:i/>
                <w:lang w:val="es-ES"/>
              </w:rPr>
              <w:t xml:space="preserve"> sistema actual de aireación por equipos </w:t>
            </w:r>
            <w:proofErr w:type="spellStart"/>
            <w:r w:rsidRPr="0030189C">
              <w:rPr>
                <w:rFonts w:cstheme="minorHAnsi"/>
                <w:i/>
                <w:lang w:val="es-ES"/>
              </w:rPr>
              <w:t>soplantes</w:t>
            </w:r>
            <w:proofErr w:type="spellEnd"/>
            <w:r w:rsidRPr="0030189C">
              <w:rPr>
                <w:rFonts w:cstheme="minorHAnsi"/>
                <w:i/>
                <w:lang w:val="es-ES"/>
              </w:rPr>
              <w:t xml:space="preserve"> más modernos, de mejor tecnología, seguridad y de menor impacto </w:t>
            </w:r>
            <w:r w:rsidR="00551B26" w:rsidRPr="0030189C">
              <w:rPr>
                <w:rFonts w:cstheme="minorHAnsi"/>
                <w:i/>
                <w:lang w:val="es-ES"/>
              </w:rPr>
              <w:t>auditivo</w:t>
            </w:r>
            <w:r w:rsidRPr="0030189C">
              <w:rPr>
                <w:rFonts w:cstheme="minorHAnsi"/>
                <w:i/>
                <w:lang w:val="es-ES"/>
              </w:rPr>
              <w:t xml:space="preserve">. Es así como en octubre se adquirieron 3 nuevos </w:t>
            </w:r>
            <w:proofErr w:type="spellStart"/>
            <w:r w:rsidRPr="0030189C">
              <w:rPr>
                <w:rFonts w:cstheme="minorHAnsi"/>
                <w:i/>
                <w:lang w:val="es-ES"/>
              </w:rPr>
              <w:t>soplantes</w:t>
            </w:r>
            <w:proofErr w:type="spellEnd"/>
            <w:r w:rsidRPr="0030189C">
              <w:rPr>
                <w:rFonts w:cstheme="minorHAnsi"/>
                <w:i/>
                <w:lang w:val="es-ES"/>
              </w:rPr>
              <w:t xml:space="preserve"> de marca </w:t>
            </w:r>
            <w:proofErr w:type="spellStart"/>
            <w:r w:rsidRPr="0030189C">
              <w:rPr>
                <w:rFonts w:cstheme="minorHAnsi"/>
                <w:i/>
                <w:lang w:val="es-ES"/>
              </w:rPr>
              <w:t>Aerzen</w:t>
            </w:r>
            <w:proofErr w:type="spellEnd"/>
            <w:r w:rsidRPr="0030189C">
              <w:rPr>
                <w:rFonts w:cstheme="minorHAnsi"/>
                <w:i/>
                <w:lang w:val="es-ES"/>
              </w:rPr>
              <w:t xml:space="preserve"> modelos GM35 S por un monto de $39.936 euros, los cuales operan desde Diciembre del 2014</w:t>
            </w:r>
            <w:r w:rsidRPr="000700F6">
              <w:rPr>
                <w:rFonts w:cstheme="minorHAnsi"/>
                <w:lang w:val="es-ES"/>
              </w:rPr>
              <w:t>”. El titular adjunta documento FACTURA PRO-FORMA N. 12/</w:t>
            </w:r>
            <w:r w:rsidR="00551B26">
              <w:rPr>
                <w:rFonts w:cstheme="minorHAnsi"/>
                <w:lang w:val="es-ES"/>
              </w:rPr>
              <w:t xml:space="preserve">2014 PARMA (ITALIA) 15/10/2014 </w:t>
            </w:r>
            <w:r w:rsidRPr="000700F6">
              <w:rPr>
                <w:rFonts w:cstheme="minorHAnsi"/>
                <w:lang w:val="es-ES"/>
              </w:rPr>
              <w:t>(Anexo 12, carpeta “N°4 Informe de Mantenciones e Inversiones”, Anexo 3).</w:t>
            </w:r>
          </w:p>
        </w:tc>
      </w:tr>
    </w:tbl>
    <w:p w14:paraId="30AE6819" w14:textId="77777777" w:rsidR="003A3B47" w:rsidRDefault="003A3B47"/>
    <w:p w14:paraId="67A665CF" w14:textId="4DCA9775" w:rsidR="00564754" w:rsidRDefault="00564754">
      <w:pPr>
        <w:jc w:val="left"/>
      </w:pPr>
      <w:bookmarkStart w:id="84" w:name="_Toc352840403"/>
      <w:bookmarkStart w:id="85" w:name="_Toc352841463"/>
      <w:r>
        <w:br w:type="page"/>
      </w:r>
    </w:p>
    <w:p w14:paraId="702137CC" w14:textId="77777777" w:rsidR="00796043" w:rsidRDefault="00796043" w:rsidP="009F0742"/>
    <w:p w14:paraId="6F527C6C" w14:textId="276AE5E3" w:rsidR="00571F24" w:rsidRPr="007C5570" w:rsidRDefault="007C7490" w:rsidP="004327F8">
      <w:pPr>
        <w:pStyle w:val="Ttulo1"/>
        <w:numPr>
          <w:ilvl w:val="0"/>
          <w:numId w:val="2"/>
        </w:numPr>
        <w:spacing w:after="160"/>
        <w:ind w:left="357" w:hanging="357"/>
        <w:contextualSpacing w:val="0"/>
      </w:pPr>
      <w:bookmarkStart w:id="86" w:name="_Toc416248800"/>
      <w:r w:rsidRPr="007C5570">
        <w:t>OTROS HECHOS.</w:t>
      </w:r>
      <w:bookmarkEnd w:id="84"/>
      <w:bookmarkEnd w:id="85"/>
      <w:bookmarkEnd w:id="86"/>
    </w:p>
    <w:tbl>
      <w:tblPr>
        <w:tblW w:w="13530" w:type="dxa"/>
        <w:jc w:val="center"/>
        <w:tblLayout w:type="fixed"/>
        <w:tblCellMar>
          <w:left w:w="70" w:type="dxa"/>
          <w:right w:w="70" w:type="dxa"/>
        </w:tblCellMar>
        <w:tblLook w:val="04A0" w:firstRow="1" w:lastRow="0" w:firstColumn="1" w:lastColumn="0" w:noHBand="0" w:noVBand="1"/>
      </w:tblPr>
      <w:tblGrid>
        <w:gridCol w:w="13530"/>
      </w:tblGrid>
      <w:tr w:rsidR="004327F8" w14:paraId="55A6DD9A" w14:textId="77777777" w:rsidTr="004327F8">
        <w:trPr>
          <w:trHeight w:val="300"/>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44A6FF8F" w14:textId="77777777" w:rsidR="004327F8" w:rsidRDefault="004327F8">
            <w:pPr>
              <w:jc w:val="left"/>
              <w:rPr>
                <w:rFonts w:ascii="Calibri" w:eastAsia="Times New Roman" w:hAnsi="Calibri"/>
                <w:b/>
                <w:bCs/>
                <w:color w:val="000000"/>
                <w:sz w:val="19"/>
                <w:szCs w:val="19"/>
                <w:lang w:val="es-ES" w:eastAsia="es-CL"/>
              </w:rPr>
            </w:pPr>
            <w:r>
              <w:rPr>
                <w:rFonts w:ascii="Calibri" w:eastAsia="Times New Roman" w:hAnsi="Calibri"/>
                <w:b/>
                <w:bCs/>
                <w:sz w:val="19"/>
                <w:szCs w:val="19"/>
                <w:lang w:val="es-ES" w:eastAsia="es-CL"/>
              </w:rPr>
              <w:t>Otros Hechos N°1</w:t>
            </w:r>
          </w:p>
        </w:tc>
      </w:tr>
      <w:tr w:rsidR="004327F8" w14:paraId="21E47DF0" w14:textId="77777777" w:rsidTr="004327F8">
        <w:trPr>
          <w:trHeight w:val="1294"/>
          <w:jc w:val="center"/>
        </w:trPr>
        <w:tc>
          <w:tcPr>
            <w:tcW w:w="5000" w:type="pct"/>
            <w:tcBorders>
              <w:top w:val="single" w:sz="4" w:space="0" w:color="auto"/>
              <w:left w:val="single" w:sz="4" w:space="0" w:color="auto"/>
              <w:bottom w:val="single" w:sz="4" w:space="0" w:color="auto"/>
              <w:right w:val="single" w:sz="4" w:space="0" w:color="auto"/>
            </w:tcBorders>
            <w:noWrap/>
            <w:hideMark/>
          </w:tcPr>
          <w:p w14:paraId="7D902FD0" w14:textId="77777777" w:rsidR="004327F8" w:rsidRDefault="004327F8">
            <w:pPr>
              <w:jc w:val="left"/>
              <w:rPr>
                <w:rFonts w:ascii="Calibri" w:eastAsia="Times New Roman" w:hAnsi="Calibri"/>
                <w:color w:val="000000"/>
                <w:sz w:val="19"/>
                <w:szCs w:val="19"/>
                <w:lang w:val="es-ES" w:eastAsia="es-CL"/>
              </w:rPr>
            </w:pPr>
            <w:r>
              <w:rPr>
                <w:rFonts w:ascii="Calibri" w:eastAsia="Times New Roman" w:hAnsi="Calibri"/>
                <w:b/>
                <w:bCs/>
                <w:color w:val="000000"/>
                <w:sz w:val="19"/>
                <w:szCs w:val="19"/>
                <w:lang w:val="es-ES" w:eastAsia="es-CL"/>
              </w:rPr>
              <w:t>Descripción</w:t>
            </w:r>
            <w:r>
              <w:rPr>
                <w:rFonts w:ascii="Calibri" w:eastAsia="Times New Roman" w:hAnsi="Calibri"/>
                <w:color w:val="000000"/>
                <w:sz w:val="19"/>
                <w:szCs w:val="19"/>
                <w:lang w:val="es-ES" w:eastAsia="es-CL"/>
              </w:rPr>
              <w:t>:</w:t>
            </w:r>
          </w:p>
          <w:p w14:paraId="1F873AB9" w14:textId="5F4DD16F" w:rsidR="004327F8" w:rsidRPr="00D71483" w:rsidRDefault="004327F8" w:rsidP="00D71483">
            <w:pPr>
              <w:spacing w:before="20"/>
              <w:rPr>
                <w:rFonts w:cstheme="minorHAnsi"/>
                <w:sz w:val="19"/>
                <w:szCs w:val="19"/>
                <w:lang w:val="es-ES"/>
              </w:rPr>
            </w:pPr>
            <w:r w:rsidRPr="00D71483">
              <w:rPr>
                <w:rFonts w:cstheme="minorHAnsi"/>
                <w:sz w:val="20"/>
                <w:szCs w:val="20"/>
                <w:lang w:val="es-ES"/>
              </w:rPr>
              <w:t xml:space="preserve">En relación el estado de envío de información requerida por la Resolución SMA N°1518 (Diario oficial del 6 de enero de 2014) que fija el texto refundido, coordinado y sistematizado de la Resolución N°574/2012 (Requiere información que indica e instruye la forma y modo de presentación de los antecedentes solicitados), </w:t>
            </w:r>
            <w:r w:rsidR="009834C6" w:rsidRPr="00D71483">
              <w:rPr>
                <w:rFonts w:cstheme="minorHAnsi"/>
                <w:sz w:val="20"/>
                <w:szCs w:val="20"/>
                <w:lang w:val="es-ES"/>
              </w:rPr>
              <w:t xml:space="preserve">según </w:t>
            </w:r>
            <w:r w:rsidRPr="00D71483">
              <w:rPr>
                <w:rFonts w:cstheme="minorHAnsi"/>
                <w:sz w:val="20"/>
                <w:szCs w:val="20"/>
                <w:lang w:val="es-ES"/>
              </w:rPr>
              <w:t>el Sistema de Fiscalización Ambiental de la SMA</w:t>
            </w:r>
            <w:r w:rsidR="00A35D1C" w:rsidRPr="00D71483">
              <w:rPr>
                <w:rFonts w:cstheme="minorHAnsi"/>
                <w:sz w:val="20"/>
                <w:szCs w:val="20"/>
                <w:lang w:val="es-ES"/>
              </w:rPr>
              <w:t xml:space="preserve"> los </w:t>
            </w:r>
            <w:r w:rsidRPr="00D71483">
              <w:rPr>
                <w:rFonts w:cstheme="minorHAnsi"/>
                <w:sz w:val="20"/>
                <w:szCs w:val="20"/>
                <w:lang w:val="es-ES"/>
              </w:rPr>
              <w:t xml:space="preserve">antecedentes </w:t>
            </w:r>
            <w:r w:rsidR="009834C6" w:rsidRPr="00D71483">
              <w:rPr>
                <w:rFonts w:cstheme="minorHAnsi"/>
                <w:sz w:val="20"/>
                <w:szCs w:val="20"/>
                <w:lang w:val="es-ES"/>
              </w:rPr>
              <w:t xml:space="preserve">del Titular se encuentran en estado de </w:t>
            </w:r>
            <w:r w:rsidR="00815A1B" w:rsidRPr="00D71483">
              <w:rPr>
                <w:rFonts w:cstheme="minorHAnsi"/>
                <w:sz w:val="20"/>
                <w:szCs w:val="20"/>
                <w:lang w:val="es-ES"/>
              </w:rPr>
              <w:t>“</w:t>
            </w:r>
            <w:r w:rsidR="00815A1B" w:rsidRPr="00D71483">
              <w:rPr>
                <w:rFonts w:cstheme="minorHAnsi"/>
                <w:i/>
                <w:sz w:val="20"/>
                <w:szCs w:val="20"/>
                <w:lang w:val="es-ES"/>
              </w:rPr>
              <w:t xml:space="preserve">en </w:t>
            </w:r>
            <w:r w:rsidR="009834C6" w:rsidRPr="00D71483">
              <w:rPr>
                <w:rFonts w:cstheme="minorHAnsi"/>
                <w:i/>
                <w:sz w:val="20"/>
                <w:szCs w:val="20"/>
                <w:lang w:val="es-ES"/>
              </w:rPr>
              <w:t>edición</w:t>
            </w:r>
            <w:r w:rsidR="00815A1B" w:rsidRPr="00D71483">
              <w:rPr>
                <w:rFonts w:cstheme="minorHAnsi"/>
                <w:i/>
                <w:sz w:val="20"/>
                <w:szCs w:val="20"/>
                <w:lang w:val="es-ES"/>
              </w:rPr>
              <w:t xml:space="preserve"> por el titular</w:t>
            </w:r>
            <w:r w:rsidR="00815A1B" w:rsidRPr="00D71483">
              <w:rPr>
                <w:rFonts w:cstheme="minorHAnsi"/>
                <w:sz w:val="20"/>
                <w:szCs w:val="20"/>
                <w:lang w:val="es-ES"/>
              </w:rPr>
              <w:t>”</w:t>
            </w:r>
            <w:r w:rsidR="009834C6" w:rsidRPr="00D71483">
              <w:rPr>
                <w:rFonts w:cstheme="minorHAnsi"/>
                <w:sz w:val="20"/>
                <w:szCs w:val="20"/>
                <w:lang w:val="es-ES"/>
              </w:rPr>
              <w:t xml:space="preserve">. Cabe señalar que según </w:t>
            </w:r>
            <w:r w:rsidR="00A35D1C" w:rsidRPr="00D71483">
              <w:rPr>
                <w:rFonts w:cstheme="minorHAnsi"/>
                <w:sz w:val="20"/>
                <w:szCs w:val="20"/>
                <w:lang w:val="es-ES"/>
              </w:rPr>
              <w:t>la Resolución SMA N°300/2014</w:t>
            </w:r>
            <w:r w:rsidR="009834C6" w:rsidRPr="00D71483">
              <w:rPr>
                <w:rFonts w:cstheme="minorHAnsi"/>
                <w:sz w:val="20"/>
                <w:szCs w:val="20"/>
                <w:lang w:val="es-ES"/>
              </w:rPr>
              <w:t xml:space="preserve"> estableció como plazo el 27 de junio de 2014 para actualizar los antecedentes ante la SMA</w:t>
            </w:r>
            <w:r w:rsidR="00B44ED3" w:rsidRPr="00D71483">
              <w:rPr>
                <w:rFonts w:cstheme="minorHAnsi"/>
                <w:sz w:val="20"/>
                <w:szCs w:val="20"/>
                <w:lang w:val="es-ES"/>
              </w:rPr>
              <w:t>.</w:t>
            </w:r>
          </w:p>
        </w:tc>
      </w:tr>
      <w:tr w:rsidR="004327F8" w14:paraId="4494145F" w14:textId="77777777" w:rsidTr="004327F8">
        <w:trPr>
          <w:trHeight w:val="178"/>
          <w:jc w:val="center"/>
        </w:trPr>
        <w:tc>
          <w:tcPr>
            <w:tcW w:w="5000" w:type="pct"/>
            <w:tcBorders>
              <w:top w:val="single" w:sz="4" w:space="0" w:color="auto"/>
              <w:left w:val="single" w:sz="4" w:space="0" w:color="auto"/>
              <w:bottom w:val="single" w:sz="4" w:space="0" w:color="auto"/>
              <w:right w:val="single" w:sz="4" w:space="0" w:color="auto"/>
            </w:tcBorders>
            <w:noWrap/>
            <w:hideMark/>
          </w:tcPr>
          <w:p w14:paraId="55C0128A" w14:textId="77777777" w:rsidR="004327F8" w:rsidRDefault="004327F8">
            <w:pPr>
              <w:jc w:val="center"/>
              <w:rPr>
                <w:rFonts w:ascii="Calibri" w:eastAsia="Times New Roman" w:hAnsi="Calibri"/>
                <w:b/>
                <w:bCs/>
                <w:color w:val="000000"/>
                <w:sz w:val="20"/>
                <w:szCs w:val="20"/>
                <w:lang w:val="es-ES" w:eastAsia="es-CL"/>
              </w:rPr>
            </w:pPr>
            <w:r>
              <w:rPr>
                <w:rFonts w:ascii="Calibri" w:eastAsia="Times New Roman" w:hAnsi="Calibri"/>
                <w:b/>
                <w:bCs/>
                <w:color w:val="000000"/>
                <w:sz w:val="20"/>
                <w:szCs w:val="20"/>
                <w:lang w:val="es-ES" w:eastAsia="es-CL"/>
              </w:rPr>
              <w:t>Registros</w:t>
            </w:r>
          </w:p>
        </w:tc>
      </w:tr>
      <w:tr w:rsidR="004327F8" w14:paraId="0DEFBAE2" w14:textId="77777777" w:rsidTr="009834C6">
        <w:trPr>
          <w:trHeight w:val="5624"/>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7FDE4AFD" w14:textId="463C239A" w:rsidR="004327F8" w:rsidRDefault="009834C6" w:rsidP="00B15060">
            <w:pPr>
              <w:jc w:val="center"/>
              <w:rPr>
                <w:rFonts w:ascii="Calibri" w:eastAsia="Times New Roman" w:hAnsi="Calibri"/>
                <w:bCs/>
                <w:color w:val="000000"/>
                <w:sz w:val="20"/>
                <w:szCs w:val="20"/>
                <w:lang w:val="es-ES" w:eastAsia="es-CL"/>
              </w:rPr>
            </w:pPr>
            <w:r>
              <w:rPr>
                <w:noProof/>
                <w:lang w:eastAsia="es-CL"/>
              </w:rPr>
              <w:drawing>
                <wp:inline distT="0" distB="0" distL="0" distR="0" wp14:anchorId="0C2E93DB" wp14:editId="12295F89">
                  <wp:extent cx="8300685" cy="3162300"/>
                  <wp:effectExtent l="0" t="0" r="5715"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8320149" cy="3169715"/>
                          </a:xfrm>
                          <a:prstGeom prst="rect">
                            <a:avLst/>
                          </a:prstGeom>
                        </pic:spPr>
                      </pic:pic>
                    </a:graphicData>
                  </a:graphic>
                </wp:inline>
              </w:drawing>
            </w:r>
          </w:p>
        </w:tc>
      </w:tr>
      <w:tr w:rsidR="004327F8" w14:paraId="182FF5AA" w14:textId="77777777" w:rsidTr="004327F8">
        <w:trPr>
          <w:trHeight w:val="110"/>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40E12407" w14:textId="4BB45052" w:rsidR="004327F8" w:rsidRDefault="004327F8" w:rsidP="00B15060">
            <w:pPr>
              <w:jc w:val="left"/>
              <w:rPr>
                <w:b/>
                <w:sz w:val="18"/>
                <w:szCs w:val="18"/>
                <w:lang w:val="es-ES" w:eastAsia="es-CL"/>
              </w:rPr>
            </w:pPr>
            <w:r>
              <w:rPr>
                <w:b/>
                <w:sz w:val="18"/>
                <w:szCs w:val="18"/>
                <w:lang w:val="es-ES" w:eastAsia="es-CL"/>
              </w:rPr>
              <w:t xml:space="preserve">Registro </w:t>
            </w:r>
            <w:r w:rsidR="00E402A9">
              <w:rPr>
                <w:b/>
                <w:sz w:val="18"/>
                <w:szCs w:val="18"/>
                <w:lang w:val="es-ES" w:eastAsia="es-CL"/>
              </w:rPr>
              <w:t>1</w:t>
            </w:r>
            <w:r w:rsidR="00B15060">
              <w:rPr>
                <w:b/>
                <w:sz w:val="18"/>
                <w:szCs w:val="18"/>
                <w:lang w:val="es-ES" w:eastAsia="es-CL"/>
              </w:rPr>
              <w:t>.</w:t>
            </w:r>
          </w:p>
        </w:tc>
      </w:tr>
      <w:tr w:rsidR="004327F8" w14:paraId="71B7F2BD" w14:textId="77777777" w:rsidTr="004327F8">
        <w:trPr>
          <w:trHeight w:val="609"/>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02F03B6D" w14:textId="77777777" w:rsidR="004327F8" w:rsidRDefault="004327F8">
            <w:pPr>
              <w:rPr>
                <w:rFonts w:eastAsia="Times New Roman"/>
                <w:sz w:val="18"/>
                <w:szCs w:val="18"/>
                <w:lang w:val="es-ES" w:eastAsia="es-CL"/>
              </w:rPr>
            </w:pPr>
            <w:r>
              <w:rPr>
                <w:rFonts w:eastAsia="Times New Roman"/>
                <w:b/>
                <w:sz w:val="18"/>
                <w:szCs w:val="18"/>
                <w:lang w:val="es-ES" w:eastAsia="es-CL"/>
              </w:rPr>
              <w:t>Descripción medio de prueba:</w:t>
            </w:r>
            <w:r>
              <w:rPr>
                <w:rFonts w:eastAsia="Times New Roman"/>
                <w:sz w:val="18"/>
                <w:szCs w:val="18"/>
                <w:lang w:val="es-ES" w:eastAsia="es-CL"/>
              </w:rPr>
              <w:t xml:space="preserve"> </w:t>
            </w:r>
          </w:p>
          <w:p w14:paraId="55246EB5" w14:textId="68BBB7F6" w:rsidR="004327F8" w:rsidRDefault="004327F8" w:rsidP="0032608E">
            <w:pPr>
              <w:spacing w:before="20"/>
              <w:jc w:val="left"/>
              <w:rPr>
                <w:sz w:val="18"/>
                <w:szCs w:val="18"/>
                <w:lang w:val="es-ES" w:eastAsia="es-CL"/>
              </w:rPr>
            </w:pPr>
            <w:r>
              <w:rPr>
                <w:rFonts w:eastAsia="Times New Roman"/>
                <w:sz w:val="18"/>
                <w:szCs w:val="18"/>
                <w:lang w:val="es-ES" w:eastAsia="es-CL"/>
              </w:rPr>
              <w:t>Registro del Sistema de Fiscalización Ambi</w:t>
            </w:r>
            <w:r w:rsidR="00C614A8">
              <w:rPr>
                <w:rFonts w:eastAsia="Times New Roman"/>
                <w:sz w:val="18"/>
                <w:szCs w:val="18"/>
                <w:lang w:val="es-ES" w:eastAsia="es-CL"/>
              </w:rPr>
              <w:t>ental de la SMA para la RCA N°</w:t>
            </w:r>
            <w:r w:rsidR="0032608E">
              <w:rPr>
                <w:rFonts w:eastAsia="Times New Roman"/>
                <w:sz w:val="18"/>
                <w:szCs w:val="18"/>
                <w:lang w:val="es-ES" w:eastAsia="es-CL"/>
              </w:rPr>
              <w:t>40</w:t>
            </w:r>
            <w:r w:rsidR="00E402A9">
              <w:rPr>
                <w:rFonts w:eastAsia="Times New Roman"/>
                <w:sz w:val="18"/>
                <w:szCs w:val="18"/>
                <w:lang w:val="es-ES" w:eastAsia="es-CL"/>
              </w:rPr>
              <w:t>1</w:t>
            </w:r>
            <w:r>
              <w:rPr>
                <w:rFonts w:eastAsia="Times New Roman"/>
                <w:sz w:val="18"/>
                <w:szCs w:val="18"/>
                <w:lang w:val="es-ES" w:eastAsia="es-CL"/>
              </w:rPr>
              <w:t>/</w:t>
            </w:r>
            <w:r w:rsidR="00E402A9">
              <w:rPr>
                <w:rFonts w:eastAsia="Times New Roman"/>
                <w:sz w:val="18"/>
                <w:szCs w:val="18"/>
                <w:lang w:val="es-ES" w:eastAsia="es-CL"/>
              </w:rPr>
              <w:t>200</w:t>
            </w:r>
            <w:r w:rsidR="0032608E">
              <w:rPr>
                <w:rFonts w:eastAsia="Times New Roman"/>
                <w:sz w:val="18"/>
                <w:szCs w:val="18"/>
                <w:lang w:val="es-ES" w:eastAsia="es-CL"/>
              </w:rPr>
              <w:t>7</w:t>
            </w:r>
            <w:r>
              <w:rPr>
                <w:rFonts w:eastAsia="Times New Roman"/>
                <w:sz w:val="18"/>
                <w:szCs w:val="18"/>
                <w:lang w:val="es-ES" w:eastAsia="es-CL"/>
              </w:rPr>
              <w:t>.</w:t>
            </w:r>
          </w:p>
        </w:tc>
      </w:tr>
    </w:tbl>
    <w:p w14:paraId="5F85F136" w14:textId="521CABCB" w:rsidR="005F1927" w:rsidRDefault="005F1927">
      <w:pPr>
        <w:jc w:val="left"/>
        <w:rPr>
          <w:rFonts w:cstheme="minorHAnsi"/>
          <w:b/>
          <w:sz w:val="14"/>
          <w:szCs w:val="24"/>
        </w:rPr>
      </w:pPr>
      <w:r>
        <w:rPr>
          <w:rFonts w:cstheme="minorHAnsi"/>
          <w:b/>
          <w:sz w:val="14"/>
          <w:szCs w:val="24"/>
        </w:rPr>
        <w:br w:type="page"/>
      </w:r>
    </w:p>
    <w:p w14:paraId="30F75DD8" w14:textId="77777777" w:rsidR="00E17E03" w:rsidRDefault="00E17E03">
      <w:pPr>
        <w:jc w:val="left"/>
        <w:rPr>
          <w:rFonts w:cstheme="minorHAnsi"/>
          <w:b/>
          <w:sz w:val="14"/>
          <w:szCs w:val="24"/>
        </w:rPr>
      </w:pPr>
    </w:p>
    <w:tbl>
      <w:tblPr>
        <w:tblW w:w="13530" w:type="dxa"/>
        <w:jc w:val="center"/>
        <w:tblLayout w:type="fixed"/>
        <w:tblCellMar>
          <w:left w:w="70" w:type="dxa"/>
          <w:right w:w="70" w:type="dxa"/>
        </w:tblCellMar>
        <w:tblLook w:val="04A0" w:firstRow="1" w:lastRow="0" w:firstColumn="1" w:lastColumn="0" w:noHBand="0" w:noVBand="1"/>
      </w:tblPr>
      <w:tblGrid>
        <w:gridCol w:w="2530"/>
        <w:gridCol w:w="1973"/>
        <w:gridCol w:w="9027"/>
      </w:tblGrid>
      <w:tr w:rsidR="005F1927" w14:paraId="58653048" w14:textId="77777777" w:rsidTr="00D21A3F">
        <w:trPr>
          <w:trHeight w:val="300"/>
          <w:jc w:val="center"/>
        </w:trPr>
        <w:tc>
          <w:tcPr>
            <w:tcW w:w="5000" w:type="pct"/>
            <w:gridSpan w:val="3"/>
            <w:tcBorders>
              <w:top w:val="single" w:sz="4" w:space="0" w:color="auto"/>
              <w:left w:val="single" w:sz="4" w:space="0" w:color="auto"/>
              <w:bottom w:val="single" w:sz="4" w:space="0" w:color="auto"/>
              <w:right w:val="single" w:sz="4" w:space="0" w:color="auto"/>
            </w:tcBorders>
            <w:noWrap/>
            <w:vAlign w:val="center"/>
            <w:hideMark/>
          </w:tcPr>
          <w:p w14:paraId="227E0A7D" w14:textId="7C20BCAE" w:rsidR="005F1927" w:rsidRDefault="005F1927" w:rsidP="00D21A3F">
            <w:pPr>
              <w:jc w:val="left"/>
              <w:rPr>
                <w:rFonts w:ascii="Calibri" w:eastAsia="Times New Roman" w:hAnsi="Calibri"/>
                <w:b/>
                <w:bCs/>
                <w:color w:val="000000"/>
                <w:sz w:val="19"/>
                <w:szCs w:val="19"/>
                <w:lang w:val="es-ES" w:eastAsia="es-CL"/>
              </w:rPr>
            </w:pPr>
            <w:r>
              <w:rPr>
                <w:rFonts w:ascii="Calibri" w:eastAsia="Times New Roman" w:hAnsi="Calibri"/>
                <w:b/>
                <w:bCs/>
                <w:sz w:val="19"/>
                <w:szCs w:val="19"/>
                <w:lang w:val="es-ES" w:eastAsia="es-CL"/>
              </w:rPr>
              <w:t>Otros Hechos N°2</w:t>
            </w:r>
          </w:p>
        </w:tc>
      </w:tr>
      <w:tr w:rsidR="005F1927" w14:paraId="7A582CFD" w14:textId="77777777" w:rsidTr="00D21A3F">
        <w:trPr>
          <w:trHeight w:val="1294"/>
          <w:jc w:val="center"/>
        </w:trPr>
        <w:tc>
          <w:tcPr>
            <w:tcW w:w="5000" w:type="pct"/>
            <w:gridSpan w:val="3"/>
            <w:tcBorders>
              <w:top w:val="single" w:sz="4" w:space="0" w:color="auto"/>
              <w:left w:val="single" w:sz="4" w:space="0" w:color="auto"/>
              <w:bottom w:val="single" w:sz="4" w:space="0" w:color="auto"/>
              <w:right w:val="single" w:sz="4" w:space="0" w:color="auto"/>
            </w:tcBorders>
            <w:noWrap/>
            <w:hideMark/>
          </w:tcPr>
          <w:p w14:paraId="3CFA0FF3" w14:textId="60F48CFC" w:rsidR="005F1927" w:rsidRDefault="005F1927" w:rsidP="00D21A3F">
            <w:pPr>
              <w:jc w:val="left"/>
              <w:rPr>
                <w:rFonts w:ascii="Calibri" w:eastAsia="Times New Roman" w:hAnsi="Calibri"/>
                <w:color w:val="000000"/>
                <w:sz w:val="19"/>
                <w:szCs w:val="19"/>
                <w:lang w:val="es-ES" w:eastAsia="es-CL"/>
              </w:rPr>
            </w:pPr>
            <w:r>
              <w:rPr>
                <w:rFonts w:ascii="Calibri" w:eastAsia="Times New Roman" w:hAnsi="Calibri"/>
                <w:b/>
                <w:bCs/>
                <w:color w:val="000000"/>
                <w:sz w:val="19"/>
                <w:szCs w:val="19"/>
                <w:lang w:val="es-ES" w:eastAsia="es-CL"/>
              </w:rPr>
              <w:t>Descripción</w:t>
            </w:r>
            <w:r>
              <w:rPr>
                <w:rFonts w:ascii="Calibri" w:eastAsia="Times New Roman" w:hAnsi="Calibri"/>
                <w:color w:val="000000"/>
                <w:sz w:val="19"/>
                <w:szCs w:val="19"/>
                <w:lang w:val="es-ES" w:eastAsia="es-CL"/>
              </w:rPr>
              <w:t>:</w:t>
            </w:r>
          </w:p>
          <w:p w14:paraId="62C0AF71" w14:textId="11924D74" w:rsidR="005F1927" w:rsidRDefault="005F1927" w:rsidP="004C76A1">
            <w:pPr>
              <w:pStyle w:val="Prrafodelista"/>
              <w:numPr>
                <w:ilvl w:val="0"/>
                <w:numId w:val="4"/>
              </w:numPr>
              <w:spacing w:before="20"/>
              <w:rPr>
                <w:rFonts w:cstheme="minorHAnsi"/>
                <w:sz w:val="19"/>
                <w:szCs w:val="19"/>
                <w:lang w:val="es-ES"/>
              </w:rPr>
            </w:pPr>
            <w:r>
              <w:rPr>
                <w:rFonts w:cstheme="minorHAnsi"/>
                <w:sz w:val="19"/>
                <w:szCs w:val="19"/>
                <w:lang w:val="es-ES"/>
              </w:rPr>
              <w:t>Se constató en la descarga del RIL al Río Aconcagua que el efluente presenta</w:t>
            </w:r>
            <w:r w:rsidR="00E56900">
              <w:rPr>
                <w:rFonts w:cstheme="minorHAnsi"/>
                <w:sz w:val="19"/>
                <w:szCs w:val="19"/>
                <w:lang w:val="es-ES"/>
              </w:rPr>
              <w:t>ba</w:t>
            </w:r>
            <w:r>
              <w:rPr>
                <w:rFonts w:cstheme="minorHAnsi"/>
                <w:sz w:val="19"/>
                <w:szCs w:val="19"/>
                <w:lang w:val="es-ES"/>
              </w:rPr>
              <w:t xml:space="preserve"> coloración y espumas.</w:t>
            </w:r>
          </w:p>
          <w:p w14:paraId="36F49B3F" w14:textId="6FF90CFA" w:rsidR="005F1927" w:rsidRPr="005F1927" w:rsidRDefault="00E56900" w:rsidP="004C76A1">
            <w:pPr>
              <w:pStyle w:val="Prrafodelista"/>
              <w:numPr>
                <w:ilvl w:val="0"/>
                <w:numId w:val="4"/>
              </w:numPr>
              <w:spacing w:before="20"/>
              <w:rPr>
                <w:rFonts w:cstheme="minorHAnsi"/>
                <w:sz w:val="19"/>
                <w:szCs w:val="19"/>
                <w:lang w:val="es-ES"/>
              </w:rPr>
            </w:pPr>
            <w:r>
              <w:rPr>
                <w:rFonts w:ascii="Calibri" w:hAnsi="Calibri" w:cs="Calibri"/>
                <w:sz w:val="19"/>
                <w:szCs w:val="19"/>
                <w:lang w:val="es-ES"/>
              </w:rPr>
              <w:t>Además, se observaron</w:t>
            </w:r>
            <w:r w:rsidR="005F1927">
              <w:rPr>
                <w:rFonts w:ascii="Calibri" w:hAnsi="Calibri" w:cs="Calibri"/>
                <w:sz w:val="19"/>
                <w:szCs w:val="19"/>
                <w:lang w:val="es-ES"/>
              </w:rPr>
              <w:t xml:space="preserve"> sedimentos en la ribera de</w:t>
            </w:r>
            <w:r w:rsidR="00551B26">
              <w:rPr>
                <w:rFonts w:ascii="Calibri" w:hAnsi="Calibri" w:cs="Calibri"/>
                <w:sz w:val="19"/>
                <w:szCs w:val="19"/>
                <w:lang w:val="es-ES"/>
              </w:rPr>
              <w:t>l</w:t>
            </w:r>
            <w:r w:rsidR="005F1927">
              <w:rPr>
                <w:rFonts w:ascii="Calibri" w:hAnsi="Calibri" w:cs="Calibri"/>
                <w:sz w:val="19"/>
                <w:szCs w:val="19"/>
                <w:lang w:val="es-ES"/>
              </w:rPr>
              <w:t xml:space="preserve"> canal de conducción y se const</w:t>
            </w:r>
            <w:r w:rsidR="001B2B47">
              <w:rPr>
                <w:rFonts w:ascii="Calibri" w:hAnsi="Calibri" w:cs="Calibri"/>
                <w:sz w:val="19"/>
                <w:szCs w:val="19"/>
                <w:lang w:val="es-ES"/>
              </w:rPr>
              <w:t>a</w:t>
            </w:r>
            <w:r w:rsidR="005F1927">
              <w:rPr>
                <w:rFonts w:ascii="Calibri" w:hAnsi="Calibri" w:cs="Calibri"/>
                <w:sz w:val="19"/>
                <w:szCs w:val="19"/>
                <w:lang w:val="es-ES"/>
              </w:rPr>
              <w:t>ta</w:t>
            </w:r>
            <w:r>
              <w:rPr>
                <w:rFonts w:ascii="Calibri" w:hAnsi="Calibri" w:cs="Calibri"/>
                <w:sz w:val="19"/>
                <w:szCs w:val="19"/>
                <w:lang w:val="es-ES"/>
              </w:rPr>
              <w:t>ro</w:t>
            </w:r>
            <w:r w:rsidR="005F1927">
              <w:rPr>
                <w:rFonts w:ascii="Calibri" w:hAnsi="Calibri" w:cs="Calibri"/>
                <w:sz w:val="19"/>
                <w:szCs w:val="19"/>
                <w:lang w:val="es-ES"/>
              </w:rPr>
              <w:t>n olores molestos en este sector de descarga, de iguales características a los olores percibidos al interior de la planta.</w:t>
            </w:r>
          </w:p>
          <w:p w14:paraId="6042B64A" w14:textId="6ACB79AD" w:rsidR="005F1927" w:rsidRDefault="00E56900" w:rsidP="004C76A1">
            <w:pPr>
              <w:pStyle w:val="Prrafodelista"/>
              <w:numPr>
                <w:ilvl w:val="0"/>
                <w:numId w:val="4"/>
              </w:numPr>
              <w:spacing w:before="20"/>
              <w:rPr>
                <w:rFonts w:cstheme="minorHAnsi"/>
                <w:sz w:val="19"/>
                <w:szCs w:val="19"/>
                <w:lang w:val="es-ES"/>
              </w:rPr>
            </w:pPr>
            <w:r>
              <w:rPr>
                <w:rFonts w:ascii="Calibri" w:hAnsi="Calibri" w:cs="Calibri"/>
                <w:sz w:val="19"/>
                <w:szCs w:val="19"/>
                <w:lang w:val="es-ES"/>
              </w:rPr>
              <w:t>La coloración del efluente era</w:t>
            </w:r>
            <w:r w:rsidR="005F1927">
              <w:rPr>
                <w:rFonts w:ascii="Calibri" w:hAnsi="Calibri" w:cs="Calibri"/>
                <w:sz w:val="19"/>
                <w:szCs w:val="19"/>
                <w:lang w:val="es-ES"/>
              </w:rPr>
              <w:t xml:space="preserve"> diferente a la coloración del río</w:t>
            </w:r>
            <w:r>
              <w:rPr>
                <w:rFonts w:ascii="Calibri" w:hAnsi="Calibri" w:cs="Calibri"/>
                <w:sz w:val="19"/>
                <w:szCs w:val="19"/>
                <w:lang w:val="es-ES"/>
              </w:rPr>
              <w:t xml:space="preserve"> (Ver fotografía 3)</w:t>
            </w:r>
            <w:r w:rsidR="005F1927">
              <w:rPr>
                <w:rFonts w:ascii="Calibri" w:hAnsi="Calibri" w:cs="Calibri"/>
                <w:sz w:val="19"/>
                <w:szCs w:val="19"/>
                <w:lang w:val="es-ES"/>
              </w:rPr>
              <w:t>.</w:t>
            </w:r>
          </w:p>
        </w:tc>
      </w:tr>
      <w:tr w:rsidR="005F1927" w14:paraId="07FCCD1C" w14:textId="77777777" w:rsidTr="00D21A3F">
        <w:trPr>
          <w:trHeight w:val="178"/>
          <w:jc w:val="center"/>
        </w:trPr>
        <w:tc>
          <w:tcPr>
            <w:tcW w:w="5000" w:type="pct"/>
            <w:gridSpan w:val="3"/>
            <w:tcBorders>
              <w:top w:val="single" w:sz="4" w:space="0" w:color="auto"/>
              <w:left w:val="single" w:sz="4" w:space="0" w:color="auto"/>
              <w:bottom w:val="single" w:sz="4" w:space="0" w:color="auto"/>
              <w:right w:val="single" w:sz="4" w:space="0" w:color="auto"/>
            </w:tcBorders>
            <w:noWrap/>
            <w:hideMark/>
          </w:tcPr>
          <w:p w14:paraId="23C2ECA2" w14:textId="77777777" w:rsidR="005F1927" w:rsidRDefault="005F1927" w:rsidP="00D21A3F">
            <w:pPr>
              <w:jc w:val="center"/>
              <w:rPr>
                <w:rFonts w:ascii="Calibri" w:eastAsia="Times New Roman" w:hAnsi="Calibri"/>
                <w:b/>
                <w:bCs/>
                <w:color w:val="000000"/>
                <w:sz w:val="20"/>
                <w:szCs w:val="20"/>
                <w:lang w:val="es-ES" w:eastAsia="es-CL"/>
              </w:rPr>
            </w:pPr>
            <w:r>
              <w:rPr>
                <w:rFonts w:ascii="Calibri" w:eastAsia="Times New Roman" w:hAnsi="Calibri"/>
                <w:b/>
                <w:bCs/>
                <w:color w:val="000000"/>
                <w:sz w:val="20"/>
                <w:szCs w:val="20"/>
                <w:lang w:val="es-ES" w:eastAsia="es-CL"/>
              </w:rPr>
              <w:t>Registros</w:t>
            </w:r>
          </w:p>
        </w:tc>
      </w:tr>
      <w:tr w:rsidR="00D21A3F" w14:paraId="4E257797" w14:textId="77777777" w:rsidTr="00D21A3F">
        <w:trPr>
          <w:trHeight w:val="5624"/>
          <w:jc w:val="center"/>
        </w:trPr>
        <w:tc>
          <w:tcPr>
            <w:tcW w:w="5000" w:type="pct"/>
            <w:gridSpan w:val="3"/>
            <w:tcBorders>
              <w:top w:val="single" w:sz="4" w:space="0" w:color="auto"/>
              <w:left w:val="single" w:sz="4" w:space="0" w:color="auto"/>
              <w:bottom w:val="single" w:sz="4" w:space="0" w:color="auto"/>
              <w:right w:val="single" w:sz="4" w:space="0" w:color="auto"/>
            </w:tcBorders>
            <w:noWrap/>
            <w:vAlign w:val="center"/>
            <w:hideMark/>
          </w:tcPr>
          <w:p w14:paraId="3C9E3D45" w14:textId="77777777" w:rsidR="00A965A8" w:rsidRDefault="00A965A8" w:rsidP="00A965A8">
            <w:pPr>
              <w:jc w:val="left"/>
              <w:rPr>
                <w:rFonts w:ascii="Calibri" w:eastAsia="Times New Roman" w:hAnsi="Calibri"/>
                <w:bCs/>
                <w:noProof/>
                <w:color w:val="000000"/>
                <w:sz w:val="20"/>
                <w:szCs w:val="20"/>
                <w:lang w:eastAsia="es-CL"/>
              </w:rPr>
            </w:pPr>
          </w:p>
          <w:p w14:paraId="342EA84F" w14:textId="429C4C4D" w:rsidR="00A965A8" w:rsidRDefault="00A965A8" w:rsidP="00A965A8">
            <w:pPr>
              <w:jc w:val="left"/>
              <w:rPr>
                <w:rFonts w:ascii="Calibri" w:eastAsia="Times New Roman" w:hAnsi="Calibri"/>
                <w:bCs/>
                <w:noProof/>
                <w:color w:val="000000"/>
                <w:sz w:val="20"/>
                <w:szCs w:val="20"/>
                <w:lang w:eastAsia="es-CL"/>
              </w:rPr>
            </w:pPr>
            <w:r>
              <w:rPr>
                <w:rFonts w:ascii="Calibri" w:eastAsia="Times New Roman" w:hAnsi="Calibri"/>
                <w:bCs/>
                <w:noProof/>
                <w:color w:val="000000"/>
                <w:sz w:val="20"/>
                <w:szCs w:val="20"/>
                <w:lang w:eastAsia="es-CL"/>
              </w:rPr>
              <mc:AlternateContent>
                <mc:Choice Requires="wps">
                  <w:drawing>
                    <wp:anchor distT="0" distB="0" distL="114300" distR="114300" simplePos="0" relativeHeight="251922459" behindDoc="0" locked="0" layoutInCell="1" allowOverlap="1" wp14:anchorId="2BBAB660" wp14:editId="4836561F">
                      <wp:simplePos x="0" y="0"/>
                      <wp:positionH relativeFrom="column">
                        <wp:posOffset>4601210</wp:posOffset>
                      </wp:positionH>
                      <wp:positionV relativeFrom="paragraph">
                        <wp:posOffset>101600</wp:posOffset>
                      </wp:positionV>
                      <wp:extent cx="2362200" cy="238125"/>
                      <wp:effectExtent l="0" t="0" r="19050" b="1381125"/>
                      <wp:wrapNone/>
                      <wp:docPr id="15" name="15 Llamada con línea 1"/>
                      <wp:cNvGraphicFramePr/>
                      <a:graphic xmlns:a="http://schemas.openxmlformats.org/drawingml/2006/main">
                        <a:graphicData uri="http://schemas.microsoft.com/office/word/2010/wordprocessingShape">
                          <wps:wsp>
                            <wps:cNvSpPr/>
                            <wps:spPr>
                              <a:xfrm>
                                <a:off x="5372100" y="2286000"/>
                                <a:ext cx="2362200" cy="238125"/>
                              </a:xfrm>
                              <a:prstGeom prst="borderCallout1">
                                <a:avLst>
                                  <a:gd name="adj1" fmla="val 94750"/>
                                  <a:gd name="adj2" fmla="val 49376"/>
                                  <a:gd name="adj3" fmla="val 628500"/>
                                  <a:gd name="adj4" fmla="val 83637"/>
                                </a:avLst>
                              </a:prstGeom>
                              <a:noFill/>
                              <a:ln w="25400">
                                <a:solidFill>
                                  <a:schemeClr val="accent6">
                                    <a:lumMod val="75000"/>
                                  </a:schemeClr>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64EB3813" w14:textId="313B95F2" w:rsidR="00404F9E" w:rsidRPr="00E80A3B" w:rsidRDefault="00404F9E" w:rsidP="00A965A8">
                                  <w:pPr>
                                    <w:jc w:val="center"/>
                                    <w:rPr>
                                      <w:b/>
                                      <w:color w:val="17365D" w:themeColor="text2" w:themeShade="BF"/>
                                      <w:sz w:val="18"/>
                                    </w:rPr>
                                  </w:pPr>
                                  <w:r w:rsidRPr="00E80A3B">
                                    <w:rPr>
                                      <w:b/>
                                      <w:color w:val="17365D" w:themeColor="text2" w:themeShade="BF"/>
                                      <w:sz w:val="18"/>
                                    </w:rPr>
                                    <w:t>Coloración de las aguas del Río Aconcagua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BBAB660" id="15 Llamada con línea 1" o:spid="_x0000_s1035" type="#_x0000_t47" style="position:absolute;margin-left:362.3pt;margin-top:8pt;width:186pt;height:18.75pt;z-index:2519224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" adj="18066,135756,10665,20466" filled="f" strokecolor="#e36c0a [2409]" strokeweight="2pt">
                      <v:stroke startarrow="classic"/>
                      <v:textbox>
                        <w:txbxContent>
                          <w:p w14:paraId="64EB3813" w14:textId="313B95F2" w:rsidR="00404F9E" w:rsidRPr="00E80A3B" w:rsidRDefault="00404F9E" w:rsidP="00A965A8">
                            <w:pPr>
                              <w:jc w:val="center"/>
                              <w:rPr>
                                <w:b/>
                                <w:color w:val="17365D" w:themeColor="text2" w:themeShade="BF"/>
                                <w:sz w:val="18"/>
                              </w:rPr>
                            </w:pPr>
                            <w:r w:rsidRPr="00E80A3B">
                              <w:rPr>
                                <w:b/>
                                <w:color w:val="17365D" w:themeColor="text2" w:themeShade="BF"/>
                                <w:sz w:val="18"/>
                              </w:rPr>
                              <w:t>Coloración de las aguas del Río Aconcagua</w:t>
                            </w:r>
                          </w:p>
                        </w:txbxContent>
                      </v:textbox>
                      <o:callout v:ext="edit" minusx="t" minusy="t"/>
                    </v:shape>
                  </w:pict>
                </mc:Fallback>
              </mc:AlternateContent>
            </w:r>
            <w:r>
              <w:rPr>
                <w:rFonts w:ascii="Calibri" w:eastAsia="Times New Roman" w:hAnsi="Calibri"/>
                <w:bCs/>
                <w:noProof/>
                <w:color w:val="000000"/>
                <w:sz w:val="20"/>
                <w:szCs w:val="20"/>
                <w:lang w:eastAsia="es-CL"/>
              </w:rPr>
              <mc:AlternateContent>
                <mc:Choice Requires="wps">
                  <w:drawing>
                    <wp:anchor distT="0" distB="0" distL="114300" distR="114300" simplePos="0" relativeHeight="251918363" behindDoc="0" locked="0" layoutInCell="1" allowOverlap="1" wp14:anchorId="45EC6F8F" wp14:editId="36E63C9B">
                      <wp:simplePos x="0" y="0"/>
                      <wp:positionH relativeFrom="column">
                        <wp:posOffset>1014730</wp:posOffset>
                      </wp:positionH>
                      <wp:positionV relativeFrom="paragraph">
                        <wp:posOffset>5715</wp:posOffset>
                      </wp:positionV>
                      <wp:extent cx="1000125" cy="238125"/>
                      <wp:effectExtent l="0" t="0" r="28575" b="542925"/>
                      <wp:wrapNone/>
                      <wp:docPr id="13" name="13 Llamada con línea 1"/>
                      <wp:cNvGraphicFramePr/>
                      <a:graphic xmlns:a="http://schemas.openxmlformats.org/drawingml/2006/main">
                        <a:graphicData uri="http://schemas.microsoft.com/office/word/2010/wordprocessingShape">
                          <wps:wsp>
                            <wps:cNvSpPr/>
                            <wps:spPr>
                              <a:xfrm>
                                <a:off x="1771650" y="2095500"/>
                                <a:ext cx="1000125" cy="238125"/>
                              </a:xfrm>
                              <a:prstGeom prst="borderCallout1">
                                <a:avLst>
                                  <a:gd name="adj1" fmla="val 102750"/>
                                  <a:gd name="adj2" fmla="val 46905"/>
                                  <a:gd name="adj3" fmla="val 292500"/>
                                  <a:gd name="adj4" fmla="val 54048"/>
                                </a:avLst>
                              </a:prstGeom>
                              <a:noFill/>
                              <a:ln w="25400">
                                <a:solidFill>
                                  <a:schemeClr val="accent6">
                                    <a:lumMod val="75000"/>
                                  </a:schemeClr>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541AD968" w14:textId="3CBF5034" w:rsidR="00404F9E" w:rsidRPr="00E80A3B" w:rsidRDefault="00404F9E" w:rsidP="00D21A3F">
                                  <w:pPr>
                                    <w:jc w:val="center"/>
                                    <w:rPr>
                                      <w:b/>
                                      <w:color w:val="17365D" w:themeColor="text2" w:themeShade="BF"/>
                                      <w:sz w:val="18"/>
                                    </w:rPr>
                                  </w:pPr>
                                  <w:r w:rsidRPr="00E80A3B">
                                    <w:rPr>
                                      <w:b/>
                                      <w:color w:val="17365D" w:themeColor="text2" w:themeShade="BF"/>
                                      <w:sz w:val="18"/>
                                    </w:rPr>
                                    <w:t xml:space="preserve">Planta de </w:t>
                                  </w:r>
                                  <w:proofErr w:type="spellStart"/>
                                  <w:r w:rsidRPr="00E80A3B">
                                    <w:rPr>
                                      <w:b/>
                                      <w:color w:val="17365D" w:themeColor="text2" w:themeShade="BF"/>
                                      <w:sz w:val="18"/>
                                    </w:rPr>
                                    <w:t>RILes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5EC6F8F" id="13 Llamada con línea 1" o:spid="_x0000_s1036" type="#_x0000_t47" style="position:absolute;margin-left:79.9pt;margin-top:.45pt;width:78.75pt;height:18.75pt;z-index:2519183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" adj="11674,63180,10131,22194" filled="f" strokecolor="#e36c0a [2409]" strokeweight="2pt">
                      <v:stroke startarrow="classic"/>
                      <v:textbox>
                        <w:txbxContent>
                          <w:p w14:paraId="541AD968" w14:textId="3CBF5034" w:rsidR="00404F9E" w:rsidRPr="00E80A3B" w:rsidRDefault="00404F9E" w:rsidP="00D21A3F">
                            <w:pPr>
                              <w:jc w:val="center"/>
                              <w:rPr>
                                <w:b/>
                                <w:color w:val="17365D" w:themeColor="text2" w:themeShade="BF"/>
                                <w:sz w:val="18"/>
                              </w:rPr>
                            </w:pPr>
                            <w:r w:rsidRPr="00E80A3B">
                              <w:rPr>
                                <w:b/>
                                <w:color w:val="17365D" w:themeColor="text2" w:themeShade="BF"/>
                                <w:sz w:val="18"/>
                              </w:rPr>
                              <w:t>Planta de RILes</w:t>
                            </w:r>
                          </w:p>
                        </w:txbxContent>
                      </v:textbox>
                      <o:callout v:ext="edit" minusx="t" minusy="t"/>
                    </v:shape>
                  </w:pict>
                </mc:Fallback>
              </mc:AlternateContent>
            </w:r>
          </w:p>
          <w:p w14:paraId="1DA1490D" w14:textId="77777777" w:rsidR="00A965A8" w:rsidRDefault="00A965A8" w:rsidP="00A965A8">
            <w:pPr>
              <w:jc w:val="left"/>
              <w:rPr>
                <w:rFonts w:ascii="Calibri" w:eastAsia="Times New Roman" w:hAnsi="Calibri"/>
                <w:bCs/>
                <w:noProof/>
                <w:color w:val="000000"/>
                <w:sz w:val="20"/>
                <w:szCs w:val="20"/>
                <w:lang w:eastAsia="es-CL"/>
              </w:rPr>
            </w:pPr>
          </w:p>
          <w:p w14:paraId="2C9BC2AC" w14:textId="11D0A891" w:rsidR="00A965A8" w:rsidRDefault="00A965A8" w:rsidP="00A965A8">
            <w:pPr>
              <w:jc w:val="left"/>
              <w:rPr>
                <w:rFonts w:ascii="Calibri" w:eastAsia="Times New Roman" w:hAnsi="Calibri"/>
                <w:bCs/>
                <w:noProof/>
                <w:color w:val="000000"/>
                <w:sz w:val="20"/>
                <w:szCs w:val="20"/>
                <w:lang w:eastAsia="es-CL"/>
              </w:rPr>
            </w:pPr>
          </w:p>
          <w:p w14:paraId="3C6857D5" w14:textId="08015621" w:rsidR="00A965A8" w:rsidRDefault="00A965A8" w:rsidP="00D21A3F">
            <w:pPr>
              <w:jc w:val="left"/>
              <w:rPr>
                <w:rFonts w:ascii="Calibri" w:eastAsia="Times New Roman" w:hAnsi="Calibri"/>
                <w:bCs/>
                <w:color w:val="000000"/>
                <w:sz w:val="20"/>
                <w:szCs w:val="20"/>
                <w:lang w:val="es-ES" w:eastAsia="es-CL"/>
              </w:rPr>
            </w:pPr>
            <w:r>
              <w:rPr>
                <w:rFonts w:ascii="Calibri" w:eastAsia="Times New Roman" w:hAnsi="Calibri"/>
                <w:bCs/>
                <w:noProof/>
                <w:color w:val="000000"/>
                <w:sz w:val="20"/>
                <w:szCs w:val="20"/>
                <w:lang w:eastAsia="es-CL"/>
              </w:rPr>
              <w:drawing>
                <wp:anchor distT="0" distB="0" distL="114300" distR="114300" simplePos="0" relativeHeight="251915291" behindDoc="0" locked="0" layoutInCell="1" allowOverlap="1" wp14:anchorId="39257C9D" wp14:editId="7FC96FCD">
                  <wp:simplePos x="0" y="0"/>
                  <wp:positionH relativeFrom="column">
                    <wp:posOffset>4168775</wp:posOffset>
                  </wp:positionH>
                  <wp:positionV relativeFrom="paragraph">
                    <wp:posOffset>87630</wp:posOffset>
                  </wp:positionV>
                  <wp:extent cx="4161155" cy="2343150"/>
                  <wp:effectExtent l="0" t="0" r="0" b="0"/>
                  <wp:wrapNone/>
                  <wp:docPr id="4" name="Imagen 4" descr="C:\Users\rodrigo.garcia\Documents\2015\Expedientes programa Fiscalización 2015\Conservera Pentzke DFZ-2015-33-V-RCA-IA\Repositorio\03 Fotos 7.02.2015\Descarga al Rio Aconcagu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odrigo.garcia\Documents\2015\Expedientes programa Fiscalización 2015\Conservera Pentzke DFZ-2015-33-V-RCA-IA\Repositorio\03 Fotos 7.02.2015\Descarga al Rio Aconcagua 2.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61155" cy="23431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alibri" w:eastAsia="Times New Roman" w:hAnsi="Calibri"/>
                <w:bCs/>
                <w:noProof/>
                <w:color w:val="000000"/>
                <w:sz w:val="20"/>
                <w:szCs w:val="20"/>
                <w:lang w:eastAsia="es-CL"/>
              </w:rPr>
              <w:drawing>
                <wp:inline distT="0" distB="0" distL="0" distR="0" wp14:anchorId="7FA6EB89" wp14:editId="41A6F1FD">
                  <wp:extent cx="4161155" cy="2343150"/>
                  <wp:effectExtent l="0" t="0" r="0" b="0"/>
                  <wp:docPr id="9" name="Imagen 9" descr="C:\Users\rodrigo.garcia\Documents\2015\Expedientes programa Fiscalización 2015\Conservera Pentzke DFZ-2015-33-V-RCA-IA\Repositorio\03 Fotos 7.02.2015\Canal descarga efluent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odrigo.garcia\Documents\2015\Expedientes programa Fiscalización 2015\Conservera Pentzke DFZ-2015-33-V-RCA-IA\Repositorio\03 Fotos 7.02.2015\Canal descarga efluente 1.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61155" cy="2343150"/>
                          </a:xfrm>
                          <a:prstGeom prst="rect">
                            <a:avLst/>
                          </a:prstGeom>
                          <a:noFill/>
                          <a:ln>
                            <a:noFill/>
                          </a:ln>
                        </pic:spPr>
                      </pic:pic>
                    </a:graphicData>
                  </a:graphic>
                </wp:inline>
              </w:drawing>
            </w:r>
          </w:p>
          <w:p w14:paraId="08555EE0" w14:textId="0CDF7050" w:rsidR="00D21A3F" w:rsidRDefault="00A965A8" w:rsidP="00D21A3F">
            <w:pPr>
              <w:jc w:val="left"/>
              <w:rPr>
                <w:rFonts w:ascii="Calibri" w:eastAsia="Times New Roman" w:hAnsi="Calibri"/>
                <w:bCs/>
                <w:color w:val="000000"/>
                <w:sz w:val="20"/>
                <w:szCs w:val="20"/>
                <w:lang w:val="es-ES" w:eastAsia="es-CL"/>
              </w:rPr>
            </w:pPr>
            <w:r>
              <w:rPr>
                <w:rFonts w:ascii="Calibri" w:eastAsia="Times New Roman" w:hAnsi="Calibri"/>
                <w:bCs/>
                <w:noProof/>
                <w:color w:val="000000"/>
                <w:sz w:val="20"/>
                <w:szCs w:val="20"/>
                <w:lang w:eastAsia="es-CL"/>
              </w:rPr>
              <mc:AlternateContent>
                <mc:Choice Requires="wps">
                  <w:drawing>
                    <wp:anchor distT="0" distB="0" distL="114300" distR="114300" simplePos="0" relativeHeight="251920411" behindDoc="0" locked="0" layoutInCell="1" allowOverlap="1" wp14:anchorId="6CCA6FCF" wp14:editId="44198768">
                      <wp:simplePos x="0" y="0"/>
                      <wp:positionH relativeFrom="column">
                        <wp:posOffset>3126740</wp:posOffset>
                      </wp:positionH>
                      <wp:positionV relativeFrom="paragraph">
                        <wp:posOffset>234950</wp:posOffset>
                      </wp:positionV>
                      <wp:extent cx="2466975" cy="285750"/>
                      <wp:effectExtent l="0" t="628650" r="28575" b="19050"/>
                      <wp:wrapNone/>
                      <wp:docPr id="14" name="14 Llamada con línea 1"/>
                      <wp:cNvGraphicFramePr/>
                      <a:graphic xmlns:a="http://schemas.openxmlformats.org/drawingml/2006/main">
                        <a:graphicData uri="http://schemas.microsoft.com/office/word/2010/wordprocessingShape">
                          <wps:wsp>
                            <wps:cNvSpPr/>
                            <wps:spPr>
                              <a:xfrm>
                                <a:off x="0" y="0"/>
                                <a:ext cx="2466975" cy="285750"/>
                              </a:xfrm>
                              <a:prstGeom prst="borderCallout1">
                                <a:avLst>
                                  <a:gd name="adj1" fmla="val -1250"/>
                                  <a:gd name="adj2" fmla="val 49762"/>
                                  <a:gd name="adj3" fmla="val -207500"/>
                                  <a:gd name="adj4" fmla="val 67588"/>
                                </a:avLst>
                              </a:prstGeom>
                              <a:noFill/>
                              <a:ln w="25400">
                                <a:solidFill>
                                  <a:schemeClr val="accent6">
                                    <a:lumMod val="75000"/>
                                  </a:schemeClr>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256712F6" w14:textId="305BCAD4" w:rsidR="00404F9E" w:rsidRPr="00E80A3B" w:rsidRDefault="00404F9E" w:rsidP="00A965A8">
                                  <w:pPr>
                                    <w:jc w:val="center"/>
                                    <w:rPr>
                                      <w:b/>
                                      <w:color w:val="17365D" w:themeColor="text2" w:themeShade="BF"/>
                                      <w:sz w:val="18"/>
                                    </w:rPr>
                                  </w:pPr>
                                  <w:r w:rsidRPr="00E80A3B">
                                    <w:rPr>
                                      <w:b/>
                                      <w:color w:val="17365D" w:themeColor="text2" w:themeShade="BF"/>
                                      <w:sz w:val="18"/>
                                    </w:rPr>
                                    <w:t xml:space="preserve">Coloración del efluente de la planta de </w:t>
                                  </w:r>
                                  <w:proofErr w:type="spellStart"/>
                                  <w:r w:rsidRPr="00E80A3B">
                                    <w:rPr>
                                      <w:b/>
                                      <w:color w:val="17365D" w:themeColor="text2" w:themeShade="BF"/>
                                      <w:sz w:val="18"/>
                                    </w:rPr>
                                    <w:t>RILes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CCA6FCF" id="14 Llamada con línea 1" o:spid="_x0000_s1037" type="#_x0000_t47" style="position:absolute;margin-left:246.2pt;margin-top:18.5pt;width:194.25pt;height:22.5pt;z-index:25192041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" adj="14599,-44820,10749,-270" filled="f" strokecolor="#e36c0a [2409]" strokeweight="2pt">
                      <v:stroke startarrow="classic"/>
                      <v:textbox>
                        <w:txbxContent>
                          <w:p w14:paraId="256712F6" w14:textId="305BCAD4" w:rsidR="00404F9E" w:rsidRPr="00E80A3B" w:rsidRDefault="00404F9E" w:rsidP="00A965A8">
                            <w:pPr>
                              <w:jc w:val="center"/>
                              <w:rPr>
                                <w:b/>
                                <w:color w:val="17365D" w:themeColor="text2" w:themeShade="BF"/>
                                <w:sz w:val="18"/>
                              </w:rPr>
                            </w:pPr>
                            <w:r w:rsidRPr="00E80A3B">
                              <w:rPr>
                                <w:b/>
                                <w:color w:val="17365D" w:themeColor="text2" w:themeShade="BF"/>
                                <w:sz w:val="18"/>
                              </w:rPr>
                              <w:t>Coloración del efluente de la planta de RILes</w:t>
                            </w:r>
                          </w:p>
                        </w:txbxContent>
                      </v:textbox>
                      <o:callout v:ext="edit" minusx="t"/>
                    </v:shape>
                  </w:pict>
                </mc:Fallback>
              </mc:AlternateContent>
            </w:r>
          </w:p>
        </w:tc>
      </w:tr>
      <w:tr w:rsidR="00D21A3F" w14:paraId="0680B574" w14:textId="77777777" w:rsidTr="00D21A3F">
        <w:trPr>
          <w:trHeight w:val="110"/>
          <w:jc w:val="center"/>
        </w:trPr>
        <w:tc>
          <w:tcPr>
            <w:tcW w:w="935" w:type="pct"/>
            <w:tcBorders>
              <w:top w:val="single" w:sz="4" w:space="0" w:color="auto"/>
              <w:left w:val="single" w:sz="4" w:space="0" w:color="auto"/>
              <w:bottom w:val="single" w:sz="4" w:space="0" w:color="auto"/>
              <w:right w:val="single" w:sz="4" w:space="0" w:color="auto"/>
            </w:tcBorders>
            <w:noWrap/>
            <w:vAlign w:val="center"/>
            <w:hideMark/>
          </w:tcPr>
          <w:p w14:paraId="43D1C920" w14:textId="7E2E99F5" w:rsidR="00D21A3F" w:rsidRPr="009E7A53" w:rsidRDefault="009E7A53" w:rsidP="005F1927">
            <w:pPr>
              <w:jc w:val="left"/>
              <w:rPr>
                <w:b/>
                <w:sz w:val="18"/>
                <w:szCs w:val="18"/>
                <w:lang w:val="es-ES" w:eastAsia="es-CL"/>
              </w:rPr>
            </w:pPr>
            <w:r w:rsidRPr="009E7A53">
              <w:rPr>
                <w:b/>
                <w:sz w:val="18"/>
                <w:szCs w:val="18"/>
                <w:lang w:val="es-ES" w:eastAsia="es-CL"/>
              </w:rPr>
              <w:t>Fotografía 3</w:t>
            </w:r>
            <w:r w:rsidR="00D21A3F" w:rsidRPr="009E7A53">
              <w:rPr>
                <w:b/>
                <w:sz w:val="18"/>
                <w:szCs w:val="18"/>
                <w:lang w:val="es-ES" w:eastAsia="es-CL"/>
              </w:rPr>
              <w:t>.</w:t>
            </w:r>
          </w:p>
        </w:tc>
        <w:tc>
          <w:tcPr>
            <w:tcW w:w="4065" w:type="pct"/>
            <w:gridSpan w:val="2"/>
            <w:tcBorders>
              <w:top w:val="single" w:sz="4" w:space="0" w:color="auto"/>
              <w:left w:val="single" w:sz="4" w:space="0" w:color="auto"/>
              <w:bottom w:val="single" w:sz="4" w:space="0" w:color="auto"/>
              <w:right w:val="single" w:sz="4" w:space="0" w:color="auto"/>
            </w:tcBorders>
            <w:vAlign w:val="center"/>
          </w:tcPr>
          <w:p w14:paraId="0E69A8E3" w14:textId="201F5220" w:rsidR="00D21A3F" w:rsidRPr="009E7A53" w:rsidRDefault="00D21A3F" w:rsidP="00D21A3F">
            <w:pPr>
              <w:jc w:val="left"/>
              <w:rPr>
                <w:b/>
                <w:sz w:val="18"/>
                <w:szCs w:val="18"/>
                <w:lang w:val="es-ES" w:eastAsia="es-CL"/>
              </w:rPr>
            </w:pPr>
            <w:proofErr w:type="gramStart"/>
            <w:r w:rsidRPr="009E7A53">
              <w:rPr>
                <w:rFonts w:eastAsia="Times New Roman"/>
                <w:b/>
                <w:sz w:val="18"/>
                <w:szCs w:val="18"/>
                <w:lang w:eastAsia="es-CL"/>
              </w:rPr>
              <w:t>Fecha :</w:t>
            </w:r>
            <w:proofErr w:type="gramEnd"/>
            <w:r w:rsidRPr="009E7A53">
              <w:rPr>
                <w:rFonts w:eastAsia="Times New Roman"/>
                <w:sz w:val="18"/>
                <w:szCs w:val="18"/>
                <w:lang w:eastAsia="es-CL"/>
              </w:rPr>
              <w:t xml:space="preserve"> 7 de febrero de 2015.</w:t>
            </w:r>
          </w:p>
        </w:tc>
      </w:tr>
      <w:tr w:rsidR="00D21A3F" w14:paraId="22CE9FC0" w14:textId="77777777" w:rsidTr="00D21A3F">
        <w:trPr>
          <w:trHeight w:val="171"/>
          <w:jc w:val="center"/>
        </w:trPr>
        <w:tc>
          <w:tcPr>
            <w:tcW w:w="935" w:type="pct"/>
            <w:tcBorders>
              <w:top w:val="single" w:sz="4" w:space="0" w:color="auto"/>
              <w:left w:val="single" w:sz="4" w:space="0" w:color="auto"/>
              <w:bottom w:val="single" w:sz="4" w:space="0" w:color="auto"/>
              <w:right w:val="single" w:sz="4" w:space="0" w:color="auto"/>
            </w:tcBorders>
            <w:noWrap/>
            <w:vAlign w:val="center"/>
          </w:tcPr>
          <w:p w14:paraId="4F412B21" w14:textId="3854842D" w:rsidR="00D21A3F" w:rsidRPr="003314D1" w:rsidRDefault="00D21A3F" w:rsidP="003314D1">
            <w:pPr>
              <w:rPr>
                <w:rFonts w:eastAsia="Times New Roman"/>
                <w:b/>
                <w:sz w:val="18"/>
                <w:szCs w:val="18"/>
                <w:lang w:val="es-ES" w:eastAsia="es-CL"/>
              </w:rPr>
            </w:pPr>
            <w:r w:rsidRPr="003314D1">
              <w:rPr>
                <w:rFonts w:eastAsia="Times New Roman"/>
                <w:b/>
                <w:color w:val="000000"/>
                <w:sz w:val="18"/>
                <w:szCs w:val="18"/>
                <w:lang w:val="es-ES" w:eastAsia="es-CL"/>
              </w:rPr>
              <w:t>Coordenadas WGS84, Huso 19</w:t>
            </w:r>
          </w:p>
        </w:tc>
        <w:tc>
          <w:tcPr>
            <w:tcW w:w="729" w:type="pct"/>
            <w:tcBorders>
              <w:top w:val="single" w:sz="4" w:space="0" w:color="auto"/>
              <w:left w:val="single" w:sz="4" w:space="0" w:color="auto"/>
              <w:bottom w:val="single" w:sz="4" w:space="0" w:color="auto"/>
              <w:right w:val="single" w:sz="4" w:space="0" w:color="auto"/>
            </w:tcBorders>
            <w:vAlign w:val="center"/>
          </w:tcPr>
          <w:p w14:paraId="12207F10" w14:textId="20ED5C55" w:rsidR="00D21A3F" w:rsidRPr="003314D1" w:rsidRDefault="00551B26" w:rsidP="003314D1">
            <w:pPr>
              <w:rPr>
                <w:rFonts w:eastAsia="Times New Roman"/>
                <w:b/>
                <w:sz w:val="18"/>
                <w:szCs w:val="18"/>
                <w:lang w:val="es-ES" w:eastAsia="es-CL"/>
              </w:rPr>
            </w:pPr>
            <w:r w:rsidRPr="003314D1">
              <w:rPr>
                <w:rFonts w:ascii="Calibri" w:eastAsia="Times New Roman" w:hAnsi="Calibri"/>
                <w:b/>
                <w:sz w:val="18"/>
                <w:szCs w:val="18"/>
                <w:lang w:val="es-ES" w:eastAsia="es-CL"/>
              </w:rPr>
              <w:t>Norte:</w:t>
            </w:r>
            <w:r w:rsidRPr="003314D1">
              <w:rPr>
                <w:rFonts w:ascii="Calibri" w:eastAsia="Times New Roman" w:hAnsi="Calibri"/>
                <w:sz w:val="18"/>
                <w:szCs w:val="18"/>
                <w:lang w:val="es-ES" w:eastAsia="es-CL"/>
              </w:rPr>
              <w:t xml:space="preserve">  6</w:t>
            </w:r>
            <w:r>
              <w:rPr>
                <w:rFonts w:ascii="Calibri" w:eastAsia="Times New Roman" w:hAnsi="Calibri"/>
                <w:sz w:val="18"/>
                <w:szCs w:val="18"/>
                <w:lang w:val="es-ES" w:eastAsia="es-CL"/>
              </w:rPr>
              <w:t>.</w:t>
            </w:r>
            <w:r w:rsidRPr="003314D1">
              <w:rPr>
                <w:rFonts w:ascii="Calibri" w:eastAsia="Times New Roman" w:hAnsi="Calibri"/>
                <w:sz w:val="18"/>
                <w:szCs w:val="18"/>
                <w:lang w:val="es-ES" w:eastAsia="es-CL"/>
              </w:rPr>
              <w:t>374</w:t>
            </w:r>
            <w:r>
              <w:rPr>
                <w:rFonts w:ascii="Calibri" w:eastAsia="Times New Roman" w:hAnsi="Calibri"/>
                <w:sz w:val="18"/>
                <w:szCs w:val="18"/>
                <w:lang w:val="es-ES" w:eastAsia="es-CL"/>
              </w:rPr>
              <w:t>.</w:t>
            </w:r>
            <w:r w:rsidRPr="003314D1">
              <w:rPr>
                <w:rFonts w:ascii="Calibri" w:eastAsia="Times New Roman" w:hAnsi="Calibri"/>
                <w:sz w:val="18"/>
                <w:szCs w:val="18"/>
                <w:lang w:val="es-ES" w:eastAsia="es-CL"/>
              </w:rPr>
              <w:t>593</w:t>
            </w:r>
            <w:r>
              <w:rPr>
                <w:rFonts w:ascii="Calibri" w:eastAsia="Times New Roman" w:hAnsi="Calibri"/>
                <w:sz w:val="18"/>
                <w:szCs w:val="18"/>
                <w:lang w:val="es-ES" w:eastAsia="es-CL"/>
              </w:rPr>
              <w:t xml:space="preserve"> </w:t>
            </w:r>
            <w:r w:rsidRPr="003314D1">
              <w:rPr>
                <w:rFonts w:ascii="Calibri" w:eastAsia="Times New Roman" w:hAnsi="Calibri"/>
                <w:sz w:val="18"/>
                <w:szCs w:val="18"/>
                <w:lang w:val="es-ES" w:eastAsia="es-CL"/>
              </w:rPr>
              <w:t>m.</w:t>
            </w:r>
          </w:p>
        </w:tc>
        <w:tc>
          <w:tcPr>
            <w:tcW w:w="3336" w:type="pct"/>
            <w:tcBorders>
              <w:top w:val="single" w:sz="4" w:space="0" w:color="auto"/>
              <w:left w:val="single" w:sz="4" w:space="0" w:color="auto"/>
              <w:bottom w:val="single" w:sz="4" w:space="0" w:color="auto"/>
              <w:right w:val="single" w:sz="4" w:space="0" w:color="auto"/>
            </w:tcBorders>
            <w:vAlign w:val="center"/>
          </w:tcPr>
          <w:p w14:paraId="736FCB13" w14:textId="1B7D3BFA" w:rsidR="00D21A3F" w:rsidRDefault="00D21A3F" w:rsidP="005F1927">
            <w:pPr>
              <w:rPr>
                <w:rFonts w:eastAsia="Times New Roman"/>
                <w:b/>
                <w:sz w:val="18"/>
                <w:szCs w:val="18"/>
                <w:lang w:val="es-ES" w:eastAsia="es-CL"/>
              </w:rPr>
            </w:pPr>
            <w:r w:rsidRPr="003314D1">
              <w:rPr>
                <w:rFonts w:ascii="Calibri" w:eastAsia="Times New Roman" w:hAnsi="Calibri"/>
                <w:b/>
                <w:sz w:val="18"/>
                <w:szCs w:val="18"/>
                <w:lang w:val="es-ES" w:eastAsia="es-CL"/>
              </w:rPr>
              <w:t>Este:</w:t>
            </w:r>
            <w:r w:rsidRPr="003314D1">
              <w:rPr>
                <w:rFonts w:ascii="Calibri" w:eastAsia="Times New Roman" w:hAnsi="Calibri"/>
                <w:sz w:val="18"/>
                <w:szCs w:val="18"/>
                <w:lang w:val="es-ES" w:eastAsia="es-CL"/>
              </w:rPr>
              <w:t xml:space="preserve"> </w:t>
            </w:r>
            <w:r w:rsidRPr="003314D1">
              <w:rPr>
                <w:rFonts w:eastAsia="Times New Roman" w:cstheme="minorHAnsi"/>
                <w:sz w:val="18"/>
                <w:szCs w:val="18"/>
                <w:lang w:val="es-ES_tradnl" w:eastAsia="es-CL"/>
              </w:rPr>
              <w:t>33</w:t>
            </w:r>
            <w:r>
              <w:rPr>
                <w:rFonts w:eastAsia="Times New Roman" w:cstheme="minorHAnsi"/>
                <w:sz w:val="18"/>
                <w:szCs w:val="18"/>
                <w:lang w:val="es-ES_tradnl" w:eastAsia="es-CL"/>
              </w:rPr>
              <w:t>7</w:t>
            </w:r>
            <w:r w:rsidRPr="003314D1">
              <w:rPr>
                <w:rFonts w:eastAsia="Times New Roman" w:cstheme="minorHAnsi"/>
                <w:sz w:val="18"/>
                <w:szCs w:val="18"/>
                <w:lang w:val="es-ES_tradnl" w:eastAsia="es-CL"/>
              </w:rPr>
              <w:t>.</w:t>
            </w:r>
            <w:r>
              <w:rPr>
                <w:rFonts w:eastAsia="Times New Roman" w:cstheme="minorHAnsi"/>
                <w:sz w:val="18"/>
                <w:szCs w:val="18"/>
                <w:lang w:val="es-ES_tradnl" w:eastAsia="es-CL"/>
              </w:rPr>
              <w:t>1</w:t>
            </w:r>
            <w:r w:rsidRPr="003314D1">
              <w:rPr>
                <w:rFonts w:eastAsia="Times New Roman" w:cstheme="minorHAnsi"/>
                <w:sz w:val="18"/>
                <w:szCs w:val="18"/>
                <w:lang w:val="es-ES_tradnl" w:eastAsia="es-CL"/>
              </w:rPr>
              <w:t>2</w:t>
            </w:r>
            <w:r>
              <w:rPr>
                <w:rFonts w:eastAsia="Times New Roman" w:cstheme="minorHAnsi"/>
                <w:sz w:val="18"/>
                <w:szCs w:val="18"/>
                <w:lang w:val="es-ES_tradnl" w:eastAsia="es-CL"/>
              </w:rPr>
              <w:t>4</w:t>
            </w:r>
            <w:r w:rsidRPr="003314D1">
              <w:rPr>
                <w:rFonts w:eastAsia="Times New Roman" w:cstheme="minorHAnsi"/>
                <w:sz w:val="18"/>
                <w:szCs w:val="18"/>
                <w:lang w:val="es-ES_tradnl" w:eastAsia="es-CL"/>
              </w:rPr>
              <w:t xml:space="preserve"> m.</w:t>
            </w:r>
          </w:p>
        </w:tc>
      </w:tr>
      <w:tr w:rsidR="00D21A3F" w14:paraId="3E8C66EC" w14:textId="77777777" w:rsidTr="002D6925">
        <w:trPr>
          <w:trHeight w:val="785"/>
          <w:jc w:val="center"/>
        </w:trPr>
        <w:tc>
          <w:tcPr>
            <w:tcW w:w="5000" w:type="pct"/>
            <w:gridSpan w:val="3"/>
            <w:tcBorders>
              <w:top w:val="single" w:sz="4" w:space="0" w:color="auto"/>
              <w:left w:val="single" w:sz="4" w:space="0" w:color="auto"/>
              <w:bottom w:val="single" w:sz="4" w:space="0" w:color="auto"/>
              <w:right w:val="single" w:sz="4" w:space="0" w:color="auto"/>
            </w:tcBorders>
            <w:noWrap/>
            <w:vAlign w:val="center"/>
            <w:hideMark/>
          </w:tcPr>
          <w:p w14:paraId="25F7B0E3" w14:textId="77777777" w:rsidR="00D21A3F" w:rsidRDefault="00D21A3F" w:rsidP="00D21A3F">
            <w:pPr>
              <w:rPr>
                <w:rFonts w:eastAsia="Times New Roman"/>
                <w:sz w:val="18"/>
                <w:szCs w:val="18"/>
                <w:lang w:val="es-ES" w:eastAsia="es-CL"/>
              </w:rPr>
            </w:pPr>
            <w:r>
              <w:rPr>
                <w:rFonts w:eastAsia="Times New Roman"/>
                <w:b/>
                <w:sz w:val="18"/>
                <w:szCs w:val="18"/>
                <w:lang w:val="es-ES" w:eastAsia="es-CL"/>
              </w:rPr>
              <w:t>Descripción medio de prueba:</w:t>
            </w:r>
            <w:r>
              <w:rPr>
                <w:rFonts w:eastAsia="Times New Roman"/>
                <w:sz w:val="18"/>
                <w:szCs w:val="18"/>
                <w:lang w:val="es-ES" w:eastAsia="es-CL"/>
              </w:rPr>
              <w:t xml:space="preserve"> </w:t>
            </w:r>
          </w:p>
          <w:p w14:paraId="19ED4568" w14:textId="4E5B86D7" w:rsidR="00D21A3F" w:rsidRDefault="00D21A3F" w:rsidP="002D6925">
            <w:pPr>
              <w:spacing w:before="40"/>
              <w:rPr>
                <w:sz w:val="18"/>
                <w:szCs w:val="18"/>
                <w:lang w:val="es-ES" w:eastAsia="es-CL"/>
              </w:rPr>
            </w:pPr>
            <w:r>
              <w:rPr>
                <w:rFonts w:eastAsia="Times New Roman"/>
                <w:sz w:val="18"/>
                <w:szCs w:val="18"/>
                <w:lang w:val="es-ES" w:eastAsia="es-CL"/>
              </w:rPr>
              <w:t xml:space="preserve">Coloración del efluente generado por la planta de tratamiento de </w:t>
            </w:r>
            <w:proofErr w:type="spellStart"/>
            <w:r>
              <w:rPr>
                <w:rFonts w:eastAsia="Times New Roman"/>
                <w:sz w:val="18"/>
                <w:szCs w:val="18"/>
                <w:lang w:val="es-ES" w:eastAsia="es-CL"/>
              </w:rPr>
              <w:t>RILes</w:t>
            </w:r>
            <w:proofErr w:type="spellEnd"/>
            <w:r>
              <w:rPr>
                <w:rFonts w:eastAsia="Times New Roman"/>
                <w:sz w:val="18"/>
                <w:szCs w:val="18"/>
                <w:lang w:val="es-ES" w:eastAsia="es-CL"/>
              </w:rPr>
              <w:t xml:space="preserve"> al momento de ingresar al cauce del Rio Aconcagua, apreciándose que éste posee una coloración distinta a la coloración del río.</w:t>
            </w:r>
          </w:p>
        </w:tc>
      </w:tr>
    </w:tbl>
    <w:p w14:paraId="1CD7EBCE" w14:textId="43C08833" w:rsidR="00D21A3F" w:rsidRDefault="00D21A3F">
      <w:pPr>
        <w:jc w:val="left"/>
        <w:rPr>
          <w:rFonts w:cstheme="minorHAnsi"/>
          <w:b/>
          <w:sz w:val="14"/>
          <w:szCs w:val="24"/>
        </w:rPr>
      </w:pPr>
    </w:p>
    <w:p w14:paraId="4C35E4B8" w14:textId="77777777" w:rsidR="00D21A3F" w:rsidRDefault="00D21A3F">
      <w:pPr>
        <w:jc w:val="left"/>
        <w:rPr>
          <w:rFonts w:cstheme="minorHAnsi"/>
          <w:b/>
          <w:sz w:val="14"/>
          <w:szCs w:val="24"/>
        </w:rPr>
      </w:pPr>
      <w:r>
        <w:rPr>
          <w:rFonts w:cstheme="minorHAnsi"/>
          <w:b/>
          <w:sz w:val="14"/>
          <w:szCs w:val="24"/>
        </w:rPr>
        <w:br w:type="page"/>
      </w:r>
    </w:p>
    <w:p w14:paraId="17982B44" w14:textId="77777777" w:rsidR="005F1927" w:rsidRDefault="005F1927">
      <w:pPr>
        <w:jc w:val="left"/>
        <w:rPr>
          <w:rFonts w:cstheme="minorHAnsi"/>
          <w:b/>
          <w:sz w:val="14"/>
          <w:szCs w:val="24"/>
        </w:rPr>
      </w:pPr>
    </w:p>
    <w:tbl>
      <w:tblPr>
        <w:tblW w:w="13530" w:type="dxa"/>
        <w:jc w:val="center"/>
        <w:tblLayout w:type="fixed"/>
        <w:tblCellMar>
          <w:left w:w="70" w:type="dxa"/>
          <w:right w:w="70" w:type="dxa"/>
        </w:tblCellMar>
        <w:tblLook w:val="04A0" w:firstRow="1" w:lastRow="0" w:firstColumn="1" w:lastColumn="0" w:noHBand="0" w:noVBand="1"/>
      </w:tblPr>
      <w:tblGrid>
        <w:gridCol w:w="2530"/>
        <w:gridCol w:w="1973"/>
        <w:gridCol w:w="2262"/>
        <w:gridCol w:w="2430"/>
        <w:gridCol w:w="2081"/>
        <w:gridCol w:w="2254"/>
      </w:tblGrid>
      <w:tr w:rsidR="00D21A3F" w14:paraId="6E1F46F9" w14:textId="77777777" w:rsidTr="00D21A3F">
        <w:trPr>
          <w:trHeight w:val="178"/>
          <w:jc w:val="center"/>
        </w:trPr>
        <w:tc>
          <w:tcPr>
            <w:tcW w:w="5000" w:type="pct"/>
            <w:gridSpan w:val="6"/>
            <w:tcBorders>
              <w:top w:val="single" w:sz="4" w:space="0" w:color="auto"/>
              <w:left w:val="single" w:sz="4" w:space="0" w:color="auto"/>
              <w:bottom w:val="single" w:sz="4" w:space="0" w:color="auto"/>
              <w:right w:val="single" w:sz="4" w:space="0" w:color="auto"/>
            </w:tcBorders>
            <w:noWrap/>
            <w:hideMark/>
          </w:tcPr>
          <w:p w14:paraId="334EB916" w14:textId="77777777" w:rsidR="00D21A3F" w:rsidRDefault="00D21A3F" w:rsidP="00D21A3F">
            <w:pPr>
              <w:jc w:val="center"/>
              <w:rPr>
                <w:rFonts w:ascii="Calibri" w:eastAsia="Times New Roman" w:hAnsi="Calibri"/>
                <w:b/>
                <w:bCs/>
                <w:color w:val="000000"/>
                <w:sz w:val="20"/>
                <w:szCs w:val="20"/>
                <w:lang w:val="es-ES" w:eastAsia="es-CL"/>
              </w:rPr>
            </w:pPr>
            <w:r>
              <w:rPr>
                <w:rFonts w:ascii="Calibri" w:eastAsia="Times New Roman" w:hAnsi="Calibri"/>
                <w:b/>
                <w:bCs/>
                <w:color w:val="000000"/>
                <w:sz w:val="20"/>
                <w:szCs w:val="20"/>
                <w:lang w:val="es-ES" w:eastAsia="es-CL"/>
              </w:rPr>
              <w:t>Registros</w:t>
            </w:r>
          </w:p>
        </w:tc>
      </w:tr>
      <w:tr w:rsidR="00A965A8" w14:paraId="39898229" w14:textId="77777777" w:rsidTr="00A965A8">
        <w:trPr>
          <w:trHeight w:val="5948"/>
          <w:jc w:val="center"/>
        </w:trPr>
        <w:tc>
          <w:tcPr>
            <w:tcW w:w="2500" w:type="pct"/>
            <w:gridSpan w:val="3"/>
            <w:tcBorders>
              <w:top w:val="single" w:sz="4" w:space="0" w:color="auto"/>
              <w:left w:val="single" w:sz="4" w:space="0" w:color="auto"/>
              <w:bottom w:val="single" w:sz="4" w:space="0" w:color="auto"/>
              <w:right w:val="single" w:sz="4" w:space="0" w:color="auto"/>
            </w:tcBorders>
            <w:noWrap/>
            <w:vAlign w:val="center"/>
            <w:hideMark/>
          </w:tcPr>
          <w:p w14:paraId="492DE6CE" w14:textId="2E5649A8" w:rsidR="00A965A8" w:rsidRDefault="00A965A8" w:rsidP="00A965A8">
            <w:pPr>
              <w:jc w:val="center"/>
              <w:rPr>
                <w:rFonts w:ascii="Calibri" w:eastAsia="Times New Roman" w:hAnsi="Calibri"/>
                <w:bCs/>
                <w:color w:val="000000"/>
                <w:sz w:val="20"/>
                <w:szCs w:val="20"/>
                <w:lang w:val="es-ES" w:eastAsia="es-CL"/>
              </w:rPr>
            </w:pPr>
            <w:r>
              <w:rPr>
                <w:noProof/>
                <w:lang w:eastAsia="es-CL"/>
              </w:rPr>
              <w:drawing>
                <wp:inline distT="0" distB="0" distL="0" distR="0" wp14:anchorId="6AF4BEA5" wp14:editId="43B14E2E">
                  <wp:extent cx="2181225" cy="3631445"/>
                  <wp:effectExtent l="0" t="0" r="0" b="7620"/>
                  <wp:docPr id="16" name="Imagen 16" descr="C:\Users\rodrigo.garcia\AppData\Local\Microsoft\Windows\Temporary Internet Files\Content.Word\Canal descarga efluente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rodrigo.garcia\AppData\Local\Microsoft\Windows\Temporary Internet Files\Content.Word\Canal descarga efluente 5.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179529" cy="3628622"/>
                          </a:xfrm>
                          <a:prstGeom prst="rect">
                            <a:avLst/>
                          </a:prstGeom>
                          <a:noFill/>
                          <a:ln>
                            <a:noFill/>
                          </a:ln>
                        </pic:spPr>
                      </pic:pic>
                    </a:graphicData>
                  </a:graphic>
                </wp:inline>
              </w:drawing>
            </w:r>
          </w:p>
        </w:tc>
        <w:tc>
          <w:tcPr>
            <w:tcW w:w="2500" w:type="pct"/>
            <w:gridSpan w:val="3"/>
            <w:tcBorders>
              <w:top w:val="single" w:sz="4" w:space="0" w:color="auto"/>
              <w:left w:val="single" w:sz="4" w:space="0" w:color="auto"/>
              <w:bottom w:val="single" w:sz="4" w:space="0" w:color="auto"/>
              <w:right w:val="single" w:sz="4" w:space="0" w:color="auto"/>
            </w:tcBorders>
            <w:vAlign w:val="center"/>
          </w:tcPr>
          <w:p w14:paraId="40F2B153" w14:textId="49171705" w:rsidR="00A965A8" w:rsidRDefault="00A965A8" w:rsidP="00A965A8">
            <w:pPr>
              <w:jc w:val="center"/>
              <w:rPr>
                <w:rFonts w:ascii="Calibri" w:eastAsia="Times New Roman" w:hAnsi="Calibri"/>
                <w:bCs/>
                <w:color w:val="000000"/>
                <w:sz w:val="20"/>
                <w:szCs w:val="20"/>
                <w:lang w:val="es-ES" w:eastAsia="es-CL"/>
              </w:rPr>
            </w:pPr>
            <w:r>
              <w:rPr>
                <w:rFonts w:ascii="Calibri" w:eastAsia="Times New Roman" w:hAnsi="Calibri"/>
                <w:bCs/>
                <w:noProof/>
                <w:color w:val="000000"/>
                <w:sz w:val="20"/>
                <w:szCs w:val="20"/>
                <w:lang w:eastAsia="es-CL"/>
              </w:rPr>
              <w:drawing>
                <wp:inline distT="0" distB="0" distL="0" distR="0" wp14:anchorId="5E04EB8D" wp14:editId="15DB0598">
                  <wp:extent cx="4147200" cy="2332800"/>
                  <wp:effectExtent l="0" t="0" r="5715" b="0"/>
                  <wp:docPr id="17" name="Imagen 17" descr="C:\Users\rodrigo.garcia\Documents\2015\Expedientes programa Fiscalización 2015\Conservera Pentzke DFZ-2015-33-V-RCA-IA\Repositorio\03 Fotos 7.02.2015\Canal descarga efluent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rodrigo.garcia\Documents\2015\Expedientes programa Fiscalización 2015\Conservera Pentzke DFZ-2015-33-V-RCA-IA\Repositorio\03 Fotos 7.02.2015\Canal descarga efluente 2.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47200" cy="2332800"/>
                          </a:xfrm>
                          <a:prstGeom prst="rect">
                            <a:avLst/>
                          </a:prstGeom>
                          <a:noFill/>
                          <a:ln>
                            <a:noFill/>
                          </a:ln>
                        </pic:spPr>
                      </pic:pic>
                    </a:graphicData>
                  </a:graphic>
                </wp:inline>
              </w:drawing>
            </w:r>
          </w:p>
        </w:tc>
      </w:tr>
      <w:tr w:rsidR="00D21A3F" w14:paraId="1A7FE7ED" w14:textId="77777777" w:rsidTr="00D21A3F">
        <w:trPr>
          <w:trHeight w:val="110"/>
          <w:jc w:val="center"/>
        </w:trPr>
        <w:tc>
          <w:tcPr>
            <w:tcW w:w="935" w:type="pct"/>
            <w:tcBorders>
              <w:top w:val="single" w:sz="4" w:space="0" w:color="auto"/>
              <w:left w:val="single" w:sz="4" w:space="0" w:color="auto"/>
              <w:bottom w:val="single" w:sz="4" w:space="0" w:color="auto"/>
              <w:right w:val="single" w:sz="4" w:space="0" w:color="auto"/>
            </w:tcBorders>
            <w:noWrap/>
            <w:vAlign w:val="center"/>
            <w:hideMark/>
          </w:tcPr>
          <w:p w14:paraId="6B5343E5" w14:textId="41E4B157" w:rsidR="00D21A3F" w:rsidRPr="009E7A53" w:rsidRDefault="009E7A53" w:rsidP="009E7A53">
            <w:pPr>
              <w:jc w:val="left"/>
              <w:rPr>
                <w:b/>
                <w:sz w:val="18"/>
                <w:szCs w:val="18"/>
                <w:lang w:val="es-ES" w:eastAsia="es-CL"/>
              </w:rPr>
            </w:pPr>
            <w:r w:rsidRPr="009E7A53">
              <w:rPr>
                <w:b/>
                <w:sz w:val="18"/>
                <w:szCs w:val="18"/>
                <w:lang w:val="es-ES" w:eastAsia="es-CL"/>
              </w:rPr>
              <w:t>Fotografía 4</w:t>
            </w:r>
            <w:r w:rsidR="00D21A3F" w:rsidRPr="009E7A53">
              <w:rPr>
                <w:b/>
                <w:sz w:val="18"/>
                <w:szCs w:val="18"/>
                <w:lang w:val="es-ES" w:eastAsia="es-CL"/>
              </w:rPr>
              <w:t>.</w:t>
            </w:r>
          </w:p>
        </w:tc>
        <w:tc>
          <w:tcPr>
            <w:tcW w:w="1565" w:type="pct"/>
            <w:gridSpan w:val="2"/>
            <w:tcBorders>
              <w:top w:val="single" w:sz="4" w:space="0" w:color="auto"/>
              <w:left w:val="single" w:sz="4" w:space="0" w:color="auto"/>
              <w:bottom w:val="single" w:sz="4" w:space="0" w:color="auto"/>
              <w:right w:val="single" w:sz="4" w:space="0" w:color="auto"/>
            </w:tcBorders>
            <w:vAlign w:val="center"/>
          </w:tcPr>
          <w:p w14:paraId="7460A2B2" w14:textId="77777777" w:rsidR="00D21A3F" w:rsidRPr="009E7A53" w:rsidRDefault="00D21A3F" w:rsidP="00D21A3F">
            <w:pPr>
              <w:jc w:val="left"/>
              <w:rPr>
                <w:b/>
                <w:sz w:val="18"/>
                <w:szCs w:val="18"/>
                <w:lang w:val="es-ES" w:eastAsia="es-CL"/>
              </w:rPr>
            </w:pPr>
            <w:proofErr w:type="gramStart"/>
            <w:r w:rsidRPr="009E7A53">
              <w:rPr>
                <w:rFonts w:eastAsia="Times New Roman"/>
                <w:b/>
                <w:sz w:val="18"/>
                <w:szCs w:val="18"/>
                <w:lang w:eastAsia="es-CL"/>
              </w:rPr>
              <w:t>Fecha :</w:t>
            </w:r>
            <w:proofErr w:type="gramEnd"/>
            <w:r w:rsidRPr="009E7A53">
              <w:rPr>
                <w:rFonts w:eastAsia="Times New Roman"/>
                <w:sz w:val="18"/>
                <w:szCs w:val="18"/>
                <w:lang w:eastAsia="es-CL"/>
              </w:rPr>
              <w:t xml:space="preserve"> 7 de febrero de 2015.</w:t>
            </w:r>
          </w:p>
        </w:tc>
        <w:tc>
          <w:tcPr>
            <w:tcW w:w="898" w:type="pct"/>
            <w:tcBorders>
              <w:top w:val="single" w:sz="4" w:space="0" w:color="auto"/>
              <w:left w:val="single" w:sz="4" w:space="0" w:color="auto"/>
              <w:bottom w:val="single" w:sz="4" w:space="0" w:color="auto"/>
              <w:right w:val="single" w:sz="4" w:space="0" w:color="auto"/>
            </w:tcBorders>
            <w:vAlign w:val="center"/>
          </w:tcPr>
          <w:p w14:paraId="3A4E8645" w14:textId="5DBD65E6" w:rsidR="00D21A3F" w:rsidRPr="009E7A53" w:rsidRDefault="009E7A53" w:rsidP="009E7A53">
            <w:pPr>
              <w:jc w:val="left"/>
              <w:rPr>
                <w:b/>
                <w:sz w:val="18"/>
                <w:szCs w:val="18"/>
                <w:lang w:val="es-ES" w:eastAsia="es-CL"/>
              </w:rPr>
            </w:pPr>
            <w:r w:rsidRPr="009E7A53">
              <w:rPr>
                <w:b/>
                <w:sz w:val="18"/>
                <w:szCs w:val="18"/>
                <w:lang w:val="es-ES" w:eastAsia="es-CL"/>
              </w:rPr>
              <w:t>Fotografía 5</w:t>
            </w:r>
            <w:r w:rsidR="00D21A3F" w:rsidRPr="009E7A53">
              <w:rPr>
                <w:b/>
                <w:sz w:val="18"/>
                <w:szCs w:val="18"/>
                <w:lang w:val="es-ES" w:eastAsia="es-CL"/>
              </w:rPr>
              <w:t>.</w:t>
            </w:r>
          </w:p>
        </w:tc>
        <w:tc>
          <w:tcPr>
            <w:tcW w:w="1602" w:type="pct"/>
            <w:gridSpan w:val="2"/>
            <w:tcBorders>
              <w:top w:val="single" w:sz="4" w:space="0" w:color="auto"/>
              <w:left w:val="single" w:sz="4" w:space="0" w:color="auto"/>
              <w:bottom w:val="single" w:sz="4" w:space="0" w:color="auto"/>
              <w:right w:val="single" w:sz="4" w:space="0" w:color="auto"/>
            </w:tcBorders>
            <w:vAlign w:val="center"/>
          </w:tcPr>
          <w:p w14:paraId="7181C56D" w14:textId="77777777" w:rsidR="00D21A3F" w:rsidRDefault="00D21A3F" w:rsidP="00D21A3F">
            <w:pPr>
              <w:jc w:val="left"/>
              <w:rPr>
                <w:b/>
                <w:sz w:val="18"/>
                <w:szCs w:val="18"/>
                <w:lang w:val="es-ES" w:eastAsia="es-CL"/>
              </w:rPr>
            </w:pPr>
            <w:proofErr w:type="gramStart"/>
            <w:r w:rsidRPr="005F1927">
              <w:rPr>
                <w:rFonts w:eastAsia="Times New Roman"/>
                <w:b/>
                <w:color w:val="000000"/>
                <w:sz w:val="18"/>
                <w:szCs w:val="18"/>
                <w:lang w:eastAsia="es-CL"/>
              </w:rPr>
              <w:t>Fecha :</w:t>
            </w:r>
            <w:proofErr w:type="gramEnd"/>
            <w:r w:rsidRPr="005F1927">
              <w:rPr>
                <w:rFonts w:eastAsia="Times New Roman"/>
                <w:color w:val="000000"/>
                <w:sz w:val="18"/>
                <w:szCs w:val="18"/>
                <w:lang w:eastAsia="es-CL"/>
              </w:rPr>
              <w:t xml:space="preserve"> </w:t>
            </w:r>
            <w:r>
              <w:rPr>
                <w:rFonts w:eastAsia="Times New Roman"/>
                <w:color w:val="000000"/>
                <w:sz w:val="18"/>
                <w:szCs w:val="18"/>
                <w:lang w:eastAsia="es-CL"/>
              </w:rPr>
              <w:t>7</w:t>
            </w:r>
            <w:r w:rsidRPr="005F1927">
              <w:rPr>
                <w:rFonts w:eastAsia="Times New Roman"/>
                <w:color w:val="000000"/>
                <w:sz w:val="18"/>
                <w:szCs w:val="18"/>
                <w:lang w:eastAsia="es-CL"/>
              </w:rPr>
              <w:t xml:space="preserve"> de </w:t>
            </w:r>
            <w:r>
              <w:rPr>
                <w:rFonts w:eastAsia="Times New Roman"/>
                <w:color w:val="000000"/>
                <w:sz w:val="18"/>
                <w:szCs w:val="18"/>
                <w:lang w:eastAsia="es-CL"/>
              </w:rPr>
              <w:t>febrero</w:t>
            </w:r>
            <w:r w:rsidRPr="005F1927">
              <w:rPr>
                <w:rFonts w:eastAsia="Times New Roman"/>
                <w:color w:val="000000"/>
                <w:sz w:val="18"/>
                <w:szCs w:val="18"/>
                <w:lang w:eastAsia="es-CL"/>
              </w:rPr>
              <w:t xml:space="preserve"> de 201</w:t>
            </w:r>
            <w:r>
              <w:rPr>
                <w:rFonts w:eastAsia="Times New Roman"/>
                <w:color w:val="000000"/>
                <w:sz w:val="18"/>
                <w:szCs w:val="18"/>
                <w:lang w:eastAsia="es-CL"/>
              </w:rPr>
              <w:t>5.</w:t>
            </w:r>
          </w:p>
        </w:tc>
      </w:tr>
      <w:tr w:rsidR="00D21A3F" w14:paraId="163C0161" w14:textId="77777777" w:rsidTr="00D21A3F">
        <w:trPr>
          <w:trHeight w:val="171"/>
          <w:jc w:val="center"/>
        </w:trPr>
        <w:tc>
          <w:tcPr>
            <w:tcW w:w="935" w:type="pct"/>
            <w:tcBorders>
              <w:top w:val="single" w:sz="4" w:space="0" w:color="auto"/>
              <w:left w:val="single" w:sz="4" w:space="0" w:color="auto"/>
              <w:bottom w:val="single" w:sz="4" w:space="0" w:color="auto"/>
              <w:right w:val="single" w:sz="4" w:space="0" w:color="auto"/>
            </w:tcBorders>
            <w:noWrap/>
            <w:vAlign w:val="center"/>
          </w:tcPr>
          <w:p w14:paraId="37F1365B" w14:textId="77777777" w:rsidR="00D21A3F" w:rsidRPr="003314D1" w:rsidRDefault="00D21A3F" w:rsidP="00D21A3F">
            <w:pPr>
              <w:rPr>
                <w:rFonts w:eastAsia="Times New Roman"/>
                <w:b/>
                <w:sz w:val="18"/>
                <w:szCs w:val="18"/>
                <w:lang w:val="es-ES" w:eastAsia="es-CL"/>
              </w:rPr>
            </w:pPr>
            <w:r w:rsidRPr="003314D1">
              <w:rPr>
                <w:rFonts w:eastAsia="Times New Roman"/>
                <w:b/>
                <w:color w:val="000000"/>
                <w:sz w:val="18"/>
                <w:szCs w:val="18"/>
                <w:lang w:val="es-ES" w:eastAsia="es-CL"/>
              </w:rPr>
              <w:t>Coordenadas WGS84, Huso 19</w:t>
            </w:r>
          </w:p>
        </w:tc>
        <w:tc>
          <w:tcPr>
            <w:tcW w:w="729" w:type="pct"/>
            <w:tcBorders>
              <w:top w:val="single" w:sz="4" w:space="0" w:color="auto"/>
              <w:left w:val="single" w:sz="4" w:space="0" w:color="auto"/>
              <w:bottom w:val="single" w:sz="4" w:space="0" w:color="auto"/>
              <w:right w:val="single" w:sz="4" w:space="0" w:color="auto"/>
            </w:tcBorders>
            <w:vAlign w:val="center"/>
          </w:tcPr>
          <w:p w14:paraId="3BBF10EF" w14:textId="4CFBE07A" w:rsidR="00D21A3F" w:rsidRPr="003314D1" w:rsidRDefault="00D21A3F" w:rsidP="00D21A3F">
            <w:pPr>
              <w:rPr>
                <w:rFonts w:eastAsia="Times New Roman"/>
                <w:b/>
                <w:sz w:val="18"/>
                <w:szCs w:val="18"/>
                <w:lang w:val="es-ES" w:eastAsia="es-CL"/>
              </w:rPr>
            </w:pPr>
            <w:r w:rsidRPr="003314D1">
              <w:rPr>
                <w:rFonts w:ascii="Calibri" w:eastAsia="Times New Roman" w:hAnsi="Calibri"/>
                <w:b/>
                <w:sz w:val="18"/>
                <w:szCs w:val="18"/>
                <w:lang w:val="es-ES" w:eastAsia="es-CL"/>
              </w:rPr>
              <w:t>Norte:</w:t>
            </w:r>
            <w:r w:rsidRPr="003314D1">
              <w:rPr>
                <w:rFonts w:ascii="Calibri" w:eastAsia="Times New Roman" w:hAnsi="Calibri"/>
                <w:sz w:val="18"/>
                <w:szCs w:val="18"/>
                <w:lang w:val="es-ES" w:eastAsia="es-CL"/>
              </w:rPr>
              <w:t xml:space="preserve">  6</w:t>
            </w:r>
            <w:r>
              <w:rPr>
                <w:rFonts w:ascii="Calibri" w:eastAsia="Times New Roman" w:hAnsi="Calibri"/>
                <w:sz w:val="18"/>
                <w:szCs w:val="18"/>
                <w:lang w:val="es-ES" w:eastAsia="es-CL"/>
              </w:rPr>
              <w:t>.</w:t>
            </w:r>
            <w:r w:rsidRPr="003314D1">
              <w:rPr>
                <w:rFonts w:ascii="Calibri" w:eastAsia="Times New Roman" w:hAnsi="Calibri"/>
                <w:sz w:val="18"/>
                <w:szCs w:val="18"/>
                <w:lang w:val="es-ES" w:eastAsia="es-CL"/>
              </w:rPr>
              <w:t>374</w:t>
            </w:r>
            <w:r>
              <w:rPr>
                <w:rFonts w:ascii="Calibri" w:eastAsia="Times New Roman" w:hAnsi="Calibri"/>
                <w:sz w:val="18"/>
                <w:szCs w:val="18"/>
                <w:lang w:val="es-ES" w:eastAsia="es-CL"/>
              </w:rPr>
              <w:t>.</w:t>
            </w:r>
            <w:r w:rsidRPr="003314D1">
              <w:rPr>
                <w:rFonts w:ascii="Calibri" w:eastAsia="Times New Roman" w:hAnsi="Calibri"/>
                <w:sz w:val="18"/>
                <w:szCs w:val="18"/>
                <w:lang w:val="es-ES" w:eastAsia="es-CL"/>
              </w:rPr>
              <w:t>593</w:t>
            </w:r>
            <w:r w:rsidR="00551B26">
              <w:rPr>
                <w:rFonts w:ascii="Calibri" w:eastAsia="Times New Roman" w:hAnsi="Calibri"/>
                <w:sz w:val="18"/>
                <w:szCs w:val="18"/>
                <w:lang w:val="es-ES" w:eastAsia="es-CL"/>
              </w:rPr>
              <w:t xml:space="preserve"> </w:t>
            </w:r>
            <w:r w:rsidRPr="003314D1">
              <w:rPr>
                <w:rFonts w:ascii="Calibri" w:eastAsia="Times New Roman" w:hAnsi="Calibri"/>
                <w:sz w:val="18"/>
                <w:szCs w:val="18"/>
                <w:lang w:val="es-ES" w:eastAsia="es-CL"/>
              </w:rPr>
              <w:t>m.</w:t>
            </w:r>
          </w:p>
        </w:tc>
        <w:tc>
          <w:tcPr>
            <w:tcW w:w="836" w:type="pct"/>
            <w:tcBorders>
              <w:top w:val="single" w:sz="4" w:space="0" w:color="auto"/>
              <w:left w:val="single" w:sz="4" w:space="0" w:color="auto"/>
              <w:bottom w:val="single" w:sz="4" w:space="0" w:color="auto"/>
              <w:right w:val="single" w:sz="4" w:space="0" w:color="auto"/>
            </w:tcBorders>
            <w:vAlign w:val="center"/>
          </w:tcPr>
          <w:p w14:paraId="2BF96C6E" w14:textId="77777777" w:rsidR="00D21A3F" w:rsidRPr="003314D1" w:rsidRDefault="00D21A3F" w:rsidP="00D21A3F">
            <w:pPr>
              <w:rPr>
                <w:rFonts w:eastAsia="Times New Roman"/>
                <w:b/>
                <w:sz w:val="18"/>
                <w:szCs w:val="18"/>
                <w:lang w:val="es-ES" w:eastAsia="es-CL"/>
              </w:rPr>
            </w:pPr>
            <w:r w:rsidRPr="003314D1">
              <w:rPr>
                <w:rFonts w:ascii="Calibri" w:eastAsia="Times New Roman" w:hAnsi="Calibri"/>
                <w:b/>
                <w:sz w:val="18"/>
                <w:szCs w:val="18"/>
                <w:lang w:val="es-ES" w:eastAsia="es-CL"/>
              </w:rPr>
              <w:t>Este:</w:t>
            </w:r>
            <w:r w:rsidRPr="003314D1">
              <w:rPr>
                <w:rFonts w:ascii="Calibri" w:eastAsia="Times New Roman" w:hAnsi="Calibri"/>
                <w:sz w:val="18"/>
                <w:szCs w:val="18"/>
                <w:lang w:val="es-ES" w:eastAsia="es-CL"/>
              </w:rPr>
              <w:t xml:space="preserve"> </w:t>
            </w:r>
            <w:r w:rsidRPr="003314D1">
              <w:rPr>
                <w:rFonts w:eastAsia="Times New Roman" w:cstheme="minorHAnsi"/>
                <w:sz w:val="18"/>
                <w:szCs w:val="18"/>
                <w:lang w:val="es-ES_tradnl" w:eastAsia="es-CL"/>
              </w:rPr>
              <w:t>33</w:t>
            </w:r>
            <w:r>
              <w:rPr>
                <w:rFonts w:eastAsia="Times New Roman" w:cstheme="minorHAnsi"/>
                <w:sz w:val="18"/>
                <w:szCs w:val="18"/>
                <w:lang w:val="es-ES_tradnl" w:eastAsia="es-CL"/>
              </w:rPr>
              <w:t>7</w:t>
            </w:r>
            <w:r w:rsidRPr="003314D1">
              <w:rPr>
                <w:rFonts w:eastAsia="Times New Roman" w:cstheme="minorHAnsi"/>
                <w:sz w:val="18"/>
                <w:szCs w:val="18"/>
                <w:lang w:val="es-ES_tradnl" w:eastAsia="es-CL"/>
              </w:rPr>
              <w:t>.</w:t>
            </w:r>
            <w:r>
              <w:rPr>
                <w:rFonts w:eastAsia="Times New Roman" w:cstheme="minorHAnsi"/>
                <w:sz w:val="18"/>
                <w:szCs w:val="18"/>
                <w:lang w:val="es-ES_tradnl" w:eastAsia="es-CL"/>
              </w:rPr>
              <w:t>1</w:t>
            </w:r>
            <w:r w:rsidRPr="003314D1">
              <w:rPr>
                <w:rFonts w:eastAsia="Times New Roman" w:cstheme="minorHAnsi"/>
                <w:sz w:val="18"/>
                <w:szCs w:val="18"/>
                <w:lang w:val="es-ES_tradnl" w:eastAsia="es-CL"/>
              </w:rPr>
              <w:t>2</w:t>
            </w:r>
            <w:r>
              <w:rPr>
                <w:rFonts w:eastAsia="Times New Roman" w:cstheme="minorHAnsi"/>
                <w:sz w:val="18"/>
                <w:szCs w:val="18"/>
                <w:lang w:val="es-ES_tradnl" w:eastAsia="es-CL"/>
              </w:rPr>
              <w:t>4</w:t>
            </w:r>
            <w:r w:rsidRPr="003314D1">
              <w:rPr>
                <w:rFonts w:eastAsia="Times New Roman" w:cstheme="minorHAnsi"/>
                <w:sz w:val="18"/>
                <w:szCs w:val="18"/>
                <w:lang w:val="es-ES_tradnl" w:eastAsia="es-CL"/>
              </w:rPr>
              <w:t xml:space="preserve"> m.</w:t>
            </w:r>
          </w:p>
        </w:tc>
        <w:tc>
          <w:tcPr>
            <w:tcW w:w="898" w:type="pct"/>
            <w:tcBorders>
              <w:top w:val="single" w:sz="4" w:space="0" w:color="auto"/>
              <w:left w:val="single" w:sz="4" w:space="0" w:color="auto"/>
              <w:bottom w:val="single" w:sz="4" w:space="0" w:color="auto"/>
              <w:right w:val="single" w:sz="4" w:space="0" w:color="auto"/>
            </w:tcBorders>
            <w:vAlign w:val="center"/>
          </w:tcPr>
          <w:p w14:paraId="1AC17601" w14:textId="77777777" w:rsidR="00D21A3F" w:rsidRDefault="00D21A3F" w:rsidP="00D21A3F">
            <w:pPr>
              <w:rPr>
                <w:rFonts w:eastAsia="Times New Roman"/>
                <w:b/>
                <w:sz w:val="18"/>
                <w:szCs w:val="18"/>
                <w:lang w:val="es-ES" w:eastAsia="es-CL"/>
              </w:rPr>
            </w:pPr>
            <w:r w:rsidRPr="003314D1">
              <w:rPr>
                <w:rFonts w:eastAsia="Times New Roman"/>
                <w:b/>
                <w:color w:val="000000"/>
                <w:sz w:val="18"/>
                <w:szCs w:val="18"/>
                <w:lang w:val="es-ES" w:eastAsia="es-CL"/>
              </w:rPr>
              <w:t>Coordenadas WGS84, Huso 19</w:t>
            </w:r>
          </w:p>
        </w:tc>
        <w:tc>
          <w:tcPr>
            <w:tcW w:w="769" w:type="pct"/>
            <w:tcBorders>
              <w:top w:val="single" w:sz="4" w:space="0" w:color="auto"/>
              <w:left w:val="single" w:sz="4" w:space="0" w:color="auto"/>
              <w:bottom w:val="single" w:sz="4" w:space="0" w:color="auto"/>
              <w:right w:val="single" w:sz="4" w:space="0" w:color="auto"/>
            </w:tcBorders>
            <w:vAlign w:val="center"/>
          </w:tcPr>
          <w:p w14:paraId="0AD8C721" w14:textId="75DF799D" w:rsidR="00D21A3F" w:rsidRDefault="00D21A3F" w:rsidP="00D21A3F">
            <w:pPr>
              <w:rPr>
                <w:rFonts w:eastAsia="Times New Roman"/>
                <w:b/>
                <w:sz w:val="18"/>
                <w:szCs w:val="18"/>
                <w:lang w:val="es-ES" w:eastAsia="es-CL"/>
              </w:rPr>
            </w:pPr>
            <w:r w:rsidRPr="003314D1">
              <w:rPr>
                <w:rFonts w:ascii="Calibri" w:eastAsia="Times New Roman" w:hAnsi="Calibri"/>
                <w:b/>
                <w:sz w:val="18"/>
                <w:szCs w:val="18"/>
                <w:lang w:val="es-ES" w:eastAsia="es-CL"/>
              </w:rPr>
              <w:t>Norte:</w:t>
            </w:r>
            <w:r w:rsidRPr="003314D1">
              <w:rPr>
                <w:rFonts w:ascii="Calibri" w:eastAsia="Times New Roman" w:hAnsi="Calibri"/>
                <w:sz w:val="18"/>
                <w:szCs w:val="18"/>
                <w:lang w:val="es-ES" w:eastAsia="es-CL"/>
              </w:rPr>
              <w:t xml:space="preserve">  6</w:t>
            </w:r>
            <w:r>
              <w:rPr>
                <w:rFonts w:ascii="Calibri" w:eastAsia="Times New Roman" w:hAnsi="Calibri"/>
                <w:sz w:val="18"/>
                <w:szCs w:val="18"/>
                <w:lang w:val="es-ES" w:eastAsia="es-CL"/>
              </w:rPr>
              <w:t>.</w:t>
            </w:r>
            <w:r w:rsidRPr="003314D1">
              <w:rPr>
                <w:rFonts w:ascii="Calibri" w:eastAsia="Times New Roman" w:hAnsi="Calibri"/>
                <w:sz w:val="18"/>
                <w:szCs w:val="18"/>
                <w:lang w:val="es-ES" w:eastAsia="es-CL"/>
              </w:rPr>
              <w:t>374</w:t>
            </w:r>
            <w:r>
              <w:rPr>
                <w:rFonts w:ascii="Calibri" w:eastAsia="Times New Roman" w:hAnsi="Calibri"/>
                <w:sz w:val="18"/>
                <w:szCs w:val="18"/>
                <w:lang w:val="es-ES" w:eastAsia="es-CL"/>
              </w:rPr>
              <w:t>.</w:t>
            </w:r>
            <w:r w:rsidRPr="003314D1">
              <w:rPr>
                <w:rFonts w:ascii="Calibri" w:eastAsia="Times New Roman" w:hAnsi="Calibri"/>
                <w:sz w:val="18"/>
                <w:szCs w:val="18"/>
                <w:lang w:val="es-ES" w:eastAsia="es-CL"/>
              </w:rPr>
              <w:t>593</w:t>
            </w:r>
            <w:r w:rsidR="00551B26">
              <w:rPr>
                <w:rFonts w:ascii="Calibri" w:eastAsia="Times New Roman" w:hAnsi="Calibri"/>
                <w:sz w:val="18"/>
                <w:szCs w:val="18"/>
                <w:lang w:val="es-ES" w:eastAsia="es-CL"/>
              </w:rPr>
              <w:t xml:space="preserve"> </w:t>
            </w:r>
            <w:r w:rsidRPr="003314D1">
              <w:rPr>
                <w:rFonts w:ascii="Calibri" w:eastAsia="Times New Roman" w:hAnsi="Calibri"/>
                <w:sz w:val="18"/>
                <w:szCs w:val="18"/>
                <w:lang w:val="es-ES" w:eastAsia="es-CL"/>
              </w:rPr>
              <w:t>m.</w:t>
            </w:r>
          </w:p>
        </w:tc>
        <w:tc>
          <w:tcPr>
            <w:tcW w:w="833" w:type="pct"/>
            <w:tcBorders>
              <w:top w:val="single" w:sz="4" w:space="0" w:color="auto"/>
              <w:left w:val="single" w:sz="4" w:space="0" w:color="auto"/>
              <w:bottom w:val="single" w:sz="4" w:space="0" w:color="auto"/>
              <w:right w:val="single" w:sz="4" w:space="0" w:color="auto"/>
            </w:tcBorders>
            <w:vAlign w:val="center"/>
          </w:tcPr>
          <w:p w14:paraId="395BEA65" w14:textId="77777777" w:rsidR="00D21A3F" w:rsidRDefault="00D21A3F" w:rsidP="00D21A3F">
            <w:pPr>
              <w:rPr>
                <w:rFonts w:eastAsia="Times New Roman"/>
                <w:b/>
                <w:sz w:val="18"/>
                <w:szCs w:val="18"/>
                <w:lang w:val="es-ES" w:eastAsia="es-CL"/>
              </w:rPr>
            </w:pPr>
            <w:r w:rsidRPr="003314D1">
              <w:rPr>
                <w:rFonts w:ascii="Calibri" w:eastAsia="Times New Roman" w:hAnsi="Calibri"/>
                <w:b/>
                <w:sz w:val="18"/>
                <w:szCs w:val="18"/>
                <w:lang w:val="es-ES" w:eastAsia="es-CL"/>
              </w:rPr>
              <w:t>Este:</w:t>
            </w:r>
            <w:r w:rsidRPr="003314D1">
              <w:rPr>
                <w:rFonts w:ascii="Calibri" w:eastAsia="Times New Roman" w:hAnsi="Calibri"/>
                <w:sz w:val="18"/>
                <w:szCs w:val="18"/>
                <w:lang w:val="es-ES" w:eastAsia="es-CL"/>
              </w:rPr>
              <w:t xml:space="preserve"> </w:t>
            </w:r>
            <w:r w:rsidRPr="003314D1">
              <w:rPr>
                <w:rFonts w:eastAsia="Times New Roman" w:cstheme="minorHAnsi"/>
                <w:sz w:val="18"/>
                <w:szCs w:val="18"/>
                <w:lang w:val="es-ES_tradnl" w:eastAsia="es-CL"/>
              </w:rPr>
              <w:t>33</w:t>
            </w:r>
            <w:r>
              <w:rPr>
                <w:rFonts w:eastAsia="Times New Roman" w:cstheme="minorHAnsi"/>
                <w:sz w:val="18"/>
                <w:szCs w:val="18"/>
                <w:lang w:val="es-ES_tradnl" w:eastAsia="es-CL"/>
              </w:rPr>
              <w:t>7</w:t>
            </w:r>
            <w:r w:rsidRPr="003314D1">
              <w:rPr>
                <w:rFonts w:eastAsia="Times New Roman" w:cstheme="minorHAnsi"/>
                <w:sz w:val="18"/>
                <w:szCs w:val="18"/>
                <w:lang w:val="es-ES_tradnl" w:eastAsia="es-CL"/>
              </w:rPr>
              <w:t>.</w:t>
            </w:r>
            <w:r>
              <w:rPr>
                <w:rFonts w:eastAsia="Times New Roman" w:cstheme="minorHAnsi"/>
                <w:sz w:val="18"/>
                <w:szCs w:val="18"/>
                <w:lang w:val="es-ES_tradnl" w:eastAsia="es-CL"/>
              </w:rPr>
              <w:t>1</w:t>
            </w:r>
            <w:r w:rsidRPr="003314D1">
              <w:rPr>
                <w:rFonts w:eastAsia="Times New Roman" w:cstheme="minorHAnsi"/>
                <w:sz w:val="18"/>
                <w:szCs w:val="18"/>
                <w:lang w:val="es-ES_tradnl" w:eastAsia="es-CL"/>
              </w:rPr>
              <w:t>2</w:t>
            </w:r>
            <w:r>
              <w:rPr>
                <w:rFonts w:eastAsia="Times New Roman" w:cstheme="minorHAnsi"/>
                <w:sz w:val="18"/>
                <w:szCs w:val="18"/>
                <w:lang w:val="es-ES_tradnl" w:eastAsia="es-CL"/>
              </w:rPr>
              <w:t>4</w:t>
            </w:r>
            <w:r w:rsidRPr="003314D1">
              <w:rPr>
                <w:rFonts w:eastAsia="Times New Roman" w:cstheme="minorHAnsi"/>
                <w:sz w:val="18"/>
                <w:szCs w:val="18"/>
                <w:lang w:val="es-ES_tradnl" w:eastAsia="es-CL"/>
              </w:rPr>
              <w:t xml:space="preserve"> m.</w:t>
            </w:r>
          </w:p>
        </w:tc>
      </w:tr>
      <w:tr w:rsidR="00D21A3F" w14:paraId="4970675B" w14:textId="77777777" w:rsidTr="002D6925">
        <w:trPr>
          <w:trHeight w:val="795"/>
          <w:jc w:val="center"/>
        </w:trPr>
        <w:tc>
          <w:tcPr>
            <w:tcW w:w="2500" w:type="pct"/>
            <w:gridSpan w:val="3"/>
            <w:tcBorders>
              <w:top w:val="single" w:sz="4" w:space="0" w:color="auto"/>
              <w:left w:val="single" w:sz="4" w:space="0" w:color="auto"/>
              <w:bottom w:val="single" w:sz="4" w:space="0" w:color="auto"/>
              <w:right w:val="single" w:sz="4" w:space="0" w:color="auto"/>
            </w:tcBorders>
            <w:noWrap/>
            <w:vAlign w:val="center"/>
            <w:hideMark/>
          </w:tcPr>
          <w:p w14:paraId="170DB42B" w14:textId="77777777" w:rsidR="00D21A3F" w:rsidRDefault="00D21A3F" w:rsidP="00D21A3F">
            <w:pPr>
              <w:rPr>
                <w:rFonts w:eastAsia="Times New Roman"/>
                <w:sz w:val="18"/>
                <w:szCs w:val="18"/>
                <w:lang w:val="es-ES" w:eastAsia="es-CL"/>
              </w:rPr>
            </w:pPr>
            <w:r>
              <w:rPr>
                <w:rFonts w:eastAsia="Times New Roman"/>
                <w:b/>
                <w:sz w:val="18"/>
                <w:szCs w:val="18"/>
                <w:lang w:val="es-ES" w:eastAsia="es-CL"/>
              </w:rPr>
              <w:t>Descripción medio de prueba:</w:t>
            </w:r>
            <w:r>
              <w:rPr>
                <w:rFonts w:eastAsia="Times New Roman"/>
                <w:sz w:val="18"/>
                <w:szCs w:val="18"/>
                <w:lang w:val="es-ES" w:eastAsia="es-CL"/>
              </w:rPr>
              <w:t xml:space="preserve"> </w:t>
            </w:r>
          </w:p>
          <w:p w14:paraId="03C58581" w14:textId="33A5DC88" w:rsidR="00D21A3F" w:rsidRDefault="002D6925" w:rsidP="002D6925">
            <w:pPr>
              <w:spacing w:before="40"/>
              <w:rPr>
                <w:rFonts w:eastAsia="Times New Roman"/>
                <w:sz w:val="18"/>
                <w:szCs w:val="18"/>
                <w:lang w:val="es-ES" w:eastAsia="es-CL"/>
              </w:rPr>
            </w:pPr>
            <w:r>
              <w:rPr>
                <w:rFonts w:eastAsia="Times New Roman"/>
                <w:sz w:val="18"/>
                <w:szCs w:val="18"/>
                <w:lang w:val="es-ES" w:eastAsia="es-CL"/>
              </w:rPr>
              <w:t xml:space="preserve">Presencia de espumas en el caudal del efluente de la planta de tratamiento de </w:t>
            </w:r>
            <w:proofErr w:type="spellStart"/>
            <w:r>
              <w:rPr>
                <w:rFonts w:eastAsia="Times New Roman"/>
                <w:sz w:val="18"/>
                <w:szCs w:val="18"/>
                <w:lang w:val="es-ES" w:eastAsia="es-CL"/>
              </w:rPr>
              <w:t>RILes</w:t>
            </w:r>
            <w:proofErr w:type="spellEnd"/>
            <w:r>
              <w:rPr>
                <w:rFonts w:eastAsia="Times New Roman"/>
                <w:sz w:val="18"/>
                <w:szCs w:val="18"/>
                <w:lang w:val="es-ES" w:eastAsia="es-CL"/>
              </w:rPr>
              <w:t>, en dirección al cauce del Río Aconcagua</w:t>
            </w:r>
            <w:r w:rsidR="00551B26">
              <w:rPr>
                <w:rFonts w:eastAsia="Times New Roman"/>
                <w:sz w:val="18"/>
                <w:szCs w:val="18"/>
                <w:lang w:val="es-ES" w:eastAsia="es-CL"/>
              </w:rPr>
              <w:t>.</w:t>
            </w:r>
          </w:p>
        </w:tc>
        <w:tc>
          <w:tcPr>
            <w:tcW w:w="2500" w:type="pct"/>
            <w:gridSpan w:val="3"/>
            <w:tcBorders>
              <w:top w:val="single" w:sz="4" w:space="0" w:color="auto"/>
              <w:left w:val="single" w:sz="4" w:space="0" w:color="auto"/>
              <w:bottom w:val="single" w:sz="4" w:space="0" w:color="auto"/>
              <w:right w:val="single" w:sz="4" w:space="0" w:color="auto"/>
            </w:tcBorders>
            <w:vAlign w:val="center"/>
          </w:tcPr>
          <w:p w14:paraId="4B9F5BF6" w14:textId="77777777" w:rsidR="00D21A3F" w:rsidRDefault="00D21A3F" w:rsidP="00D21A3F">
            <w:pPr>
              <w:rPr>
                <w:rFonts w:eastAsia="Times New Roman"/>
                <w:sz w:val="18"/>
                <w:szCs w:val="18"/>
                <w:lang w:val="es-ES" w:eastAsia="es-CL"/>
              </w:rPr>
            </w:pPr>
            <w:r>
              <w:rPr>
                <w:rFonts w:eastAsia="Times New Roman"/>
                <w:b/>
                <w:sz w:val="18"/>
                <w:szCs w:val="18"/>
                <w:lang w:val="es-ES" w:eastAsia="es-CL"/>
              </w:rPr>
              <w:t>Descripción medio de prueba:</w:t>
            </w:r>
            <w:r>
              <w:rPr>
                <w:rFonts w:eastAsia="Times New Roman"/>
                <w:sz w:val="18"/>
                <w:szCs w:val="18"/>
                <w:lang w:val="es-ES" w:eastAsia="es-CL"/>
              </w:rPr>
              <w:t xml:space="preserve"> </w:t>
            </w:r>
          </w:p>
          <w:p w14:paraId="3B97CBC0" w14:textId="1A975B2A" w:rsidR="00D21A3F" w:rsidRDefault="00DD695C" w:rsidP="00DD695C">
            <w:pPr>
              <w:spacing w:before="40"/>
              <w:rPr>
                <w:sz w:val="18"/>
                <w:szCs w:val="18"/>
                <w:lang w:val="es-ES" w:eastAsia="es-CL"/>
              </w:rPr>
            </w:pPr>
            <w:r>
              <w:rPr>
                <w:rFonts w:eastAsia="Times New Roman"/>
                <w:sz w:val="18"/>
                <w:szCs w:val="18"/>
                <w:lang w:val="es-ES" w:eastAsia="es-CL"/>
              </w:rPr>
              <w:t>Presencia de s</w:t>
            </w:r>
            <w:r w:rsidRPr="00DD695C">
              <w:rPr>
                <w:rFonts w:eastAsia="Times New Roman"/>
                <w:sz w:val="18"/>
                <w:szCs w:val="18"/>
                <w:lang w:val="es-ES" w:eastAsia="es-CL"/>
              </w:rPr>
              <w:t xml:space="preserve">edimentos en la ribera de canal del conducción </w:t>
            </w:r>
            <w:r w:rsidR="00D21A3F">
              <w:rPr>
                <w:rFonts w:eastAsia="Times New Roman"/>
                <w:sz w:val="18"/>
                <w:szCs w:val="18"/>
                <w:lang w:val="es-ES" w:eastAsia="es-CL"/>
              </w:rPr>
              <w:t xml:space="preserve">del efluente generado por la planta de tratamiento de </w:t>
            </w:r>
            <w:proofErr w:type="spellStart"/>
            <w:r w:rsidR="00D21A3F">
              <w:rPr>
                <w:rFonts w:eastAsia="Times New Roman"/>
                <w:sz w:val="18"/>
                <w:szCs w:val="18"/>
                <w:lang w:val="es-ES" w:eastAsia="es-CL"/>
              </w:rPr>
              <w:t>RILes</w:t>
            </w:r>
            <w:proofErr w:type="spellEnd"/>
            <w:r w:rsidR="00D21A3F">
              <w:rPr>
                <w:rFonts w:eastAsia="Times New Roman"/>
                <w:sz w:val="18"/>
                <w:szCs w:val="18"/>
                <w:lang w:val="es-ES" w:eastAsia="es-CL"/>
              </w:rPr>
              <w:t>.</w:t>
            </w:r>
          </w:p>
        </w:tc>
      </w:tr>
    </w:tbl>
    <w:p w14:paraId="7839E965" w14:textId="77777777" w:rsidR="00D21A3F" w:rsidRDefault="00D21A3F" w:rsidP="00D21A3F">
      <w:pPr>
        <w:jc w:val="left"/>
        <w:rPr>
          <w:rFonts w:cstheme="minorHAnsi"/>
          <w:b/>
          <w:sz w:val="14"/>
          <w:szCs w:val="24"/>
        </w:rPr>
      </w:pPr>
    </w:p>
    <w:p w14:paraId="4A9438AA" w14:textId="02F31922" w:rsidR="00796DCD" w:rsidRDefault="00796DCD">
      <w:pPr>
        <w:jc w:val="left"/>
        <w:rPr>
          <w:rFonts w:cstheme="minorHAnsi"/>
          <w:b/>
          <w:sz w:val="14"/>
          <w:szCs w:val="24"/>
        </w:rPr>
      </w:pPr>
      <w:r>
        <w:rPr>
          <w:rFonts w:cstheme="minorHAnsi"/>
          <w:b/>
          <w:sz w:val="14"/>
          <w:szCs w:val="24"/>
        </w:rPr>
        <w:br w:type="page"/>
      </w:r>
    </w:p>
    <w:tbl>
      <w:tblPr>
        <w:tblW w:w="13530" w:type="dxa"/>
        <w:jc w:val="center"/>
        <w:tblLayout w:type="fixed"/>
        <w:tblCellMar>
          <w:left w:w="70" w:type="dxa"/>
          <w:right w:w="70" w:type="dxa"/>
        </w:tblCellMar>
        <w:tblLook w:val="04A0" w:firstRow="1" w:lastRow="0" w:firstColumn="1" w:lastColumn="0" w:noHBand="0" w:noVBand="1"/>
      </w:tblPr>
      <w:tblGrid>
        <w:gridCol w:w="13530"/>
      </w:tblGrid>
      <w:tr w:rsidR="00796DCD" w14:paraId="4674D456" w14:textId="77777777" w:rsidTr="005D535B">
        <w:trPr>
          <w:trHeight w:val="131"/>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2E993436" w14:textId="127BACF1" w:rsidR="00796DCD" w:rsidRPr="00796DCD" w:rsidRDefault="00796DCD" w:rsidP="00796DCD">
            <w:pPr>
              <w:jc w:val="left"/>
              <w:rPr>
                <w:rFonts w:ascii="Calibri" w:eastAsia="Times New Roman" w:hAnsi="Calibri"/>
                <w:b/>
                <w:bCs/>
                <w:sz w:val="19"/>
                <w:szCs w:val="19"/>
                <w:lang w:val="es-ES" w:eastAsia="es-CL"/>
              </w:rPr>
            </w:pPr>
            <w:r>
              <w:rPr>
                <w:rFonts w:ascii="Calibri" w:eastAsia="Times New Roman" w:hAnsi="Calibri"/>
                <w:b/>
                <w:bCs/>
                <w:sz w:val="19"/>
                <w:szCs w:val="19"/>
                <w:lang w:val="es-ES" w:eastAsia="es-CL"/>
              </w:rPr>
              <w:lastRenderedPageBreak/>
              <w:t>Otros Hechos N°3</w:t>
            </w:r>
          </w:p>
        </w:tc>
      </w:tr>
      <w:tr w:rsidR="00796DCD" w14:paraId="75A01846" w14:textId="77777777" w:rsidTr="00C401C8">
        <w:trPr>
          <w:trHeight w:val="1294"/>
          <w:jc w:val="center"/>
        </w:trPr>
        <w:tc>
          <w:tcPr>
            <w:tcW w:w="5000" w:type="pct"/>
            <w:tcBorders>
              <w:top w:val="single" w:sz="4" w:space="0" w:color="auto"/>
              <w:left w:val="single" w:sz="4" w:space="0" w:color="auto"/>
              <w:bottom w:val="single" w:sz="4" w:space="0" w:color="auto"/>
              <w:right w:val="single" w:sz="4" w:space="0" w:color="auto"/>
            </w:tcBorders>
            <w:noWrap/>
            <w:hideMark/>
          </w:tcPr>
          <w:p w14:paraId="0B02B41F" w14:textId="77777777" w:rsidR="00796DCD" w:rsidRDefault="00796DCD" w:rsidP="00C401C8">
            <w:pPr>
              <w:jc w:val="left"/>
              <w:rPr>
                <w:rFonts w:ascii="Calibri" w:eastAsia="Times New Roman" w:hAnsi="Calibri"/>
                <w:color w:val="000000"/>
                <w:sz w:val="19"/>
                <w:szCs w:val="19"/>
                <w:lang w:val="es-ES" w:eastAsia="es-CL"/>
              </w:rPr>
            </w:pPr>
            <w:r>
              <w:rPr>
                <w:rFonts w:ascii="Calibri" w:eastAsia="Times New Roman" w:hAnsi="Calibri"/>
                <w:b/>
                <w:bCs/>
                <w:color w:val="000000"/>
                <w:sz w:val="19"/>
                <w:szCs w:val="19"/>
                <w:lang w:val="es-ES" w:eastAsia="es-CL"/>
              </w:rPr>
              <w:t>Descripción</w:t>
            </w:r>
            <w:r>
              <w:rPr>
                <w:rFonts w:ascii="Calibri" w:eastAsia="Times New Roman" w:hAnsi="Calibri"/>
                <w:color w:val="000000"/>
                <w:sz w:val="19"/>
                <w:szCs w:val="19"/>
                <w:lang w:val="es-ES" w:eastAsia="es-CL"/>
              </w:rPr>
              <w:t>:</w:t>
            </w:r>
          </w:p>
          <w:p w14:paraId="01C4CAAE" w14:textId="6949BF4E" w:rsidR="00796DCD" w:rsidRPr="00D71483" w:rsidRDefault="00796DCD" w:rsidP="00D71483">
            <w:pPr>
              <w:spacing w:before="40"/>
              <w:rPr>
                <w:rFonts w:cstheme="minorHAnsi"/>
                <w:sz w:val="19"/>
                <w:szCs w:val="19"/>
                <w:lang w:val="es-ES"/>
              </w:rPr>
            </w:pPr>
            <w:r w:rsidRPr="00D71483">
              <w:rPr>
                <w:rFonts w:cstheme="minorHAnsi"/>
                <w:sz w:val="20"/>
                <w:szCs w:val="20"/>
                <w:lang w:val="es-ES"/>
              </w:rPr>
              <w:t>En respuesta a</w:t>
            </w:r>
            <w:r w:rsidR="00E56900">
              <w:rPr>
                <w:rFonts w:cstheme="minorHAnsi"/>
                <w:sz w:val="20"/>
                <w:szCs w:val="20"/>
                <w:lang w:val="es-ES"/>
              </w:rPr>
              <w:t>l</w:t>
            </w:r>
            <w:r w:rsidRPr="00D71483">
              <w:rPr>
                <w:rFonts w:cstheme="minorHAnsi"/>
                <w:sz w:val="20"/>
                <w:szCs w:val="20"/>
                <w:lang w:val="es-ES"/>
              </w:rPr>
              <w:t xml:space="preserve"> requerimiento de información efectuado por la SMA, a través de la Resolución Exenta N°122/2015 (Anexo 11), </w:t>
            </w:r>
            <w:r w:rsidR="00B115CD" w:rsidRPr="00D71483">
              <w:rPr>
                <w:rFonts w:cstheme="minorHAnsi"/>
                <w:sz w:val="20"/>
                <w:szCs w:val="20"/>
                <w:lang w:val="es-ES"/>
              </w:rPr>
              <w:t>respecto a mantenciones de la</w:t>
            </w:r>
            <w:r w:rsidRPr="00D71483">
              <w:rPr>
                <w:rFonts w:cstheme="minorHAnsi"/>
                <w:sz w:val="20"/>
                <w:szCs w:val="20"/>
                <w:lang w:val="es-ES"/>
              </w:rPr>
              <w:t xml:space="preserve"> planta de tratamiento de </w:t>
            </w:r>
            <w:proofErr w:type="spellStart"/>
            <w:r w:rsidRPr="00D71483">
              <w:rPr>
                <w:rFonts w:cstheme="minorHAnsi"/>
                <w:sz w:val="20"/>
                <w:szCs w:val="20"/>
                <w:lang w:val="es-ES"/>
              </w:rPr>
              <w:t>RILes</w:t>
            </w:r>
            <w:proofErr w:type="spellEnd"/>
            <w:r w:rsidRPr="00D71483">
              <w:rPr>
                <w:rFonts w:cstheme="minorHAnsi"/>
                <w:sz w:val="20"/>
                <w:szCs w:val="20"/>
                <w:lang w:val="es-ES"/>
              </w:rPr>
              <w:t xml:space="preserve"> realizadas durante 2014</w:t>
            </w:r>
            <w:r w:rsidR="00B115CD" w:rsidRPr="00D71483">
              <w:rPr>
                <w:rFonts w:cstheme="minorHAnsi"/>
                <w:sz w:val="20"/>
                <w:szCs w:val="20"/>
                <w:lang w:val="es-ES"/>
              </w:rPr>
              <w:t xml:space="preserve">, se observa que en Informe de Mantenciones e Inversiones (Anexo 12, carpeta “N°4 Informe de Mantenciones e Inversiones”), la empresa hace referencia a “proyectos y mejoras” señalando que </w:t>
            </w:r>
            <w:r w:rsidR="00B115CD" w:rsidRPr="00E56900">
              <w:rPr>
                <w:rFonts w:cstheme="minorHAnsi"/>
                <w:i/>
                <w:sz w:val="20"/>
                <w:szCs w:val="20"/>
                <w:lang w:val="es-ES"/>
              </w:rPr>
              <w:t xml:space="preserve">“además del desarrollo de inversiones y mantenciones, Conservera </w:t>
            </w:r>
            <w:proofErr w:type="spellStart"/>
            <w:r w:rsidR="00B115CD" w:rsidRPr="00E56900">
              <w:rPr>
                <w:rFonts w:cstheme="minorHAnsi"/>
                <w:i/>
                <w:sz w:val="20"/>
                <w:szCs w:val="20"/>
                <w:lang w:val="es-ES"/>
              </w:rPr>
              <w:t>Pentzke</w:t>
            </w:r>
            <w:proofErr w:type="spellEnd"/>
            <w:r w:rsidR="00B115CD" w:rsidRPr="00E56900">
              <w:rPr>
                <w:rFonts w:cstheme="minorHAnsi"/>
                <w:i/>
                <w:sz w:val="20"/>
                <w:szCs w:val="20"/>
                <w:lang w:val="es-ES"/>
              </w:rPr>
              <w:t xml:space="preserve"> S.A. se preocupa de la mejora continua de sus operaciones, para lo cual desarrolla nuevos proyectos como mejoramientos estructurales</w:t>
            </w:r>
            <w:r w:rsidR="00C401C8" w:rsidRPr="00D71483">
              <w:rPr>
                <w:rFonts w:cstheme="minorHAnsi"/>
                <w:sz w:val="20"/>
                <w:szCs w:val="20"/>
                <w:lang w:val="es-ES"/>
              </w:rPr>
              <w:t>”</w:t>
            </w:r>
            <w:r w:rsidR="00B115CD" w:rsidRPr="00D71483">
              <w:rPr>
                <w:rFonts w:cstheme="minorHAnsi"/>
                <w:sz w:val="20"/>
                <w:szCs w:val="20"/>
                <w:lang w:val="es-ES"/>
              </w:rPr>
              <w:t xml:space="preserve"> (…). En ese sentido, en la tabla “Proyectos enero a diciembre 2014” (tabla </w:t>
            </w:r>
            <w:r w:rsidR="009E7A53" w:rsidRPr="00D71483">
              <w:rPr>
                <w:rFonts w:cstheme="minorHAnsi"/>
                <w:sz w:val="20"/>
                <w:szCs w:val="20"/>
                <w:lang w:val="es-ES"/>
              </w:rPr>
              <w:t>8</w:t>
            </w:r>
            <w:r w:rsidR="00B115CD" w:rsidRPr="00D71483">
              <w:rPr>
                <w:rFonts w:cstheme="minorHAnsi"/>
                <w:sz w:val="20"/>
                <w:szCs w:val="20"/>
                <w:lang w:val="es-ES"/>
              </w:rPr>
              <w:t xml:space="preserve"> de este informe), el Titular hace referencia a 25 proyectos que consisten en una serie de modificaciones </w:t>
            </w:r>
            <w:r w:rsidR="009D5407" w:rsidRPr="00D71483">
              <w:rPr>
                <w:rFonts w:cstheme="minorHAnsi"/>
                <w:sz w:val="20"/>
                <w:szCs w:val="20"/>
                <w:lang w:val="es-ES"/>
              </w:rPr>
              <w:t xml:space="preserve">a las instalaciones de la </w:t>
            </w:r>
            <w:r w:rsidR="00B115CD" w:rsidRPr="00D71483">
              <w:rPr>
                <w:rFonts w:cstheme="minorHAnsi"/>
                <w:sz w:val="20"/>
                <w:szCs w:val="20"/>
                <w:lang w:val="es-ES"/>
              </w:rPr>
              <w:t>planta conservera ejecutadas</w:t>
            </w:r>
            <w:r w:rsidR="00C401C8" w:rsidRPr="00D71483">
              <w:rPr>
                <w:rFonts w:cstheme="minorHAnsi"/>
                <w:sz w:val="20"/>
                <w:szCs w:val="20"/>
                <w:lang w:val="es-ES"/>
              </w:rPr>
              <w:t xml:space="preserve"> entre esos meses</w:t>
            </w:r>
            <w:r w:rsidR="00B115CD" w:rsidRPr="00D71483">
              <w:rPr>
                <w:rFonts w:cstheme="minorHAnsi"/>
                <w:sz w:val="20"/>
                <w:szCs w:val="20"/>
                <w:lang w:val="es-ES"/>
              </w:rPr>
              <w:t xml:space="preserve">, </w:t>
            </w:r>
            <w:r w:rsidR="00C401C8" w:rsidRPr="00D71483">
              <w:rPr>
                <w:rFonts w:cstheme="minorHAnsi"/>
                <w:sz w:val="20"/>
                <w:szCs w:val="20"/>
                <w:lang w:val="es-ES"/>
              </w:rPr>
              <w:t xml:space="preserve">con una inversión de $1.135.210.805 de pesos, </w:t>
            </w:r>
            <w:r w:rsidR="00B115CD" w:rsidRPr="00D71483">
              <w:rPr>
                <w:rFonts w:cstheme="minorHAnsi"/>
                <w:sz w:val="20"/>
                <w:szCs w:val="20"/>
                <w:lang w:val="es-ES"/>
              </w:rPr>
              <w:t xml:space="preserve">respecto a los cuales dentro de los </w:t>
            </w:r>
            <w:r w:rsidR="00B274B7" w:rsidRPr="00D71483">
              <w:rPr>
                <w:rFonts w:cstheme="minorHAnsi"/>
                <w:sz w:val="20"/>
                <w:szCs w:val="20"/>
                <w:lang w:val="es-ES"/>
              </w:rPr>
              <w:t xml:space="preserve">documentos </w:t>
            </w:r>
            <w:r w:rsidR="00B115CD" w:rsidRPr="00D71483">
              <w:rPr>
                <w:rFonts w:cstheme="minorHAnsi"/>
                <w:sz w:val="20"/>
                <w:szCs w:val="20"/>
                <w:lang w:val="es-ES"/>
              </w:rPr>
              <w:t xml:space="preserve">remitidos a la SMA no se observan </w:t>
            </w:r>
            <w:r w:rsidR="00B274B7" w:rsidRPr="00D71483">
              <w:rPr>
                <w:rFonts w:cstheme="minorHAnsi"/>
                <w:sz w:val="20"/>
                <w:szCs w:val="20"/>
                <w:lang w:val="es-ES"/>
              </w:rPr>
              <w:t xml:space="preserve">antecedentes que informen acerca de </w:t>
            </w:r>
            <w:r w:rsidR="00E56900">
              <w:rPr>
                <w:rFonts w:cstheme="minorHAnsi"/>
                <w:sz w:val="20"/>
                <w:szCs w:val="20"/>
                <w:lang w:val="es-ES"/>
              </w:rPr>
              <w:t xml:space="preserve">consultas de </w:t>
            </w:r>
            <w:r w:rsidR="00B115CD" w:rsidRPr="00D71483">
              <w:rPr>
                <w:rFonts w:cstheme="minorHAnsi"/>
                <w:sz w:val="20"/>
                <w:szCs w:val="20"/>
                <w:lang w:val="es-ES"/>
              </w:rPr>
              <w:t>pertinencia de ingreso al Sistema de Evaluación de Impacto Ambiental</w:t>
            </w:r>
            <w:r w:rsidR="008A5399" w:rsidRPr="00D71483">
              <w:rPr>
                <w:rFonts w:cstheme="minorHAnsi"/>
                <w:sz w:val="20"/>
                <w:szCs w:val="20"/>
                <w:lang w:val="es-ES"/>
              </w:rPr>
              <w:t>.</w:t>
            </w:r>
          </w:p>
        </w:tc>
      </w:tr>
      <w:tr w:rsidR="00796DCD" w14:paraId="63B1F002" w14:textId="77777777" w:rsidTr="00C401C8">
        <w:trPr>
          <w:trHeight w:val="178"/>
          <w:jc w:val="center"/>
        </w:trPr>
        <w:tc>
          <w:tcPr>
            <w:tcW w:w="5000" w:type="pct"/>
            <w:tcBorders>
              <w:top w:val="single" w:sz="4" w:space="0" w:color="auto"/>
              <w:left w:val="single" w:sz="4" w:space="0" w:color="auto"/>
              <w:bottom w:val="single" w:sz="4" w:space="0" w:color="auto"/>
              <w:right w:val="single" w:sz="4" w:space="0" w:color="auto"/>
            </w:tcBorders>
            <w:noWrap/>
            <w:hideMark/>
          </w:tcPr>
          <w:p w14:paraId="19D035F0" w14:textId="77777777" w:rsidR="00796DCD" w:rsidRDefault="00796DCD" w:rsidP="00C401C8">
            <w:pPr>
              <w:jc w:val="center"/>
              <w:rPr>
                <w:rFonts w:ascii="Calibri" w:eastAsia="Times New Roman" w:hAnsi="Calibri"/>
                <w:b/>
                <w:bCs/>
                <w:color w:val="000000"/>
                <w:sz w:val="20"/>
                <w:szCs w:val="20"/>
                <w:lang w:val="es-ES" w:eastAsia="es-CL"/>
              </w:rPr>
            </w:pPr>
            <w:r>
              <w:rPr>
                <w:rFonts w:ascii="Calibri" w:eastAsia="Times New Roman" w:hAnsi="Calibri"/>
                <w:b/>
                <w:bCs/>
                <w:color w:val="000000"/>
                <w:sz w:val="20"/>
                <w:szCs w:val="20"/>
                <w:lang w:val="es-ES" w:eastAsia="es-CL"/>
              </w:rPr>
              <w:t>Registros</w:t>
            </w:r>
          </w:p>
        </w:tc>
      </w:tr>
      <w:tr w:rsidR="00796DCD" w14:paraId="194D1503" w14:textId="77777777" w:rsidTr="008B7973">
        <w:trPr>
          <w:trHeight w:val="5682"/>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tbl>
            <w:tblPr>
              <w:tblStyle w:val="Tablaconcuadrcula"/>
              <w:tblW w:w="0" w:type="auto"/>
              <w:jc w:val="center"/>
              <w:tblLayout w:type="fixed"/>
              <w:tblLook w:val="04A0" w:firstRow="1" w:lastRow="0" w:firstColumn="1" w:lastColumn="0" w:noHBand="0" w:noVBand="1"/>
            </w:tblPr>
            <w:tblGrid>
              <w:gridCol w:w="6000"/>
              <w:gridCol w:w="3260"/>
            </w:tblGrid>
            <w:tr w:rsidR="00C401C8" w:rsidRPr="006845AF" w14:paraId="4ED8B5B1" w14:textId="77777777" w:rsidTr="00C93D13">
              <w:trPr>
                <w:jc w:val="center"/>
              </w:trPr>
              <w:tc>
                <w:tcPr>
                  <w:tcW w:w="6000" w:type="dxa"/>
                </w:tcPr>
                <w:p w14:paraId="44EDCBED" w14:textId="289A896D" w:rsidR="00C401C8" w:rsidRPr="006845AF" w:rsidRDefault="00C401C8" w:rsidP="00C401C8">
                  <w:pPr>
                    <w:jc w:val="center"/>
                    <w:rPr>
                      <w:rFonts w:ascii="Calibri" w:eastAsia="Times New Roman" w:hAnsi="Calibri"/>
                      <w:b/>
                      <w:bCs/>
                      <w:color w:val="000000"/>
                      <w:sz w:val="16"/>
                      <w:szCs w:val="16"/>
                      <w:lang w:val="es-ES" w:eastAsia="es-CL"/>
                    </w:rPr>
                  </w:pPr>
                  <w:r w:rsidRPr="006845AF">
                    <w:rPr>
                      <w:rFonts w:ascii="Calibri" w:eastAsia="Times New Roman" w:hAnsi="Calibri"/>
                      <w:b/>
                      <w:bCs/>
                      <w:color w:val="000000"/>
                      <w:sz w:val="16"/>
                      <w:szCs w:val="16"/>
                      <w:lang w:val="es-ES" w:eastAsia="es-CL"/>
                    </w:rPr>
                    <w:t xml:space="preserve">Proyectos Enero a Diciembre 2014 </w:t>
                  </w:r>
                </w:p>
              </w:tc>
              <w:tc>
                <w:tcPr>
                  <w:tcW w:w="3260" w:type="dxa"/>
                </w:tcPr>
                <w:p w14:paraId="71B52EFE" w14:textId="4B96D5DE" w:rsidR="00C401C8" w:rsidRPr="006845AF" w:rsidRDefault="00C401C8" w:rsidP="00C401C8">
                  <w:pPr>
                    <w:jc w:val="center"/>
                    <w:rPr>
                      <w:rFonts w:ascii="Calibri" w:eastAsia="Times New Roman" w:hAnsi="Calibri"/>
                      <w:b/>
                      <w:bCs/>
                      <w:color w:val="000000"/>
                      <w:sz w:val="16"/>
                      <w:szCs w:val="16"/>
                      <w:lang w:val="es-ES" w:eastAsia="es-CL"/>
                    </w:rPr>
                  </w:pPr>
                  <w:r w:rsidRPr="006845AF">
                    <w:rPr>
                      <w:rFonts w:ascii="Calibri" w:eastAsia="Times New Roman" w:hAnsi="Calibri"/>
                      <w:b/>
                      <w:bCs/>
                      <w:color w:val="000000"/>
                      <w:sz w:val="16"/>
                      <w:szCs w:val="16"/>
                      <w:lang w:val="es-ES" w:eastAsia="es-CL"/>
                    </w:rPr>
                    <w:t>Total</w:t>
                  </w:r>
                </w:p>
              </w:tc>
            </w:tr>
            <w:tr w:rsidR="00C401C8" w:rsidRPr="006845AF" w14:paraId="1586A875" w14:textId="77777777" w:rsidTr="00C93D13">
              <w:trPr>
                <w:jc w:val="center"/>
              </w:trPr>
              <w:tc>
                <w:tcPr>
                  <w:tcW w:w="6000" w:type="dxa"/>
                </w:tcPr>
                <w:p w14:paraId="6ABF2509" w14:textId="7128656B" w:rsidR="00C401C8" w:rsidRPr="006845AF" w:rsidRDefault="00C401C8" w:rsidP="00C93D13">
                  <w:pP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 xml:space="preserve">20372 </w:t>
                  </w:r>
                  <w:proofErr w:type="spellStart"/>
                  <w:r w:rsidRPr="006845AF">
                    <w:rPr>
                      <w:rFonts w:ascii="Calibri" w:eastAsia="Times New Roman" w:hAnsi="Calibri"/>
                      <w:bCs/>
                      <w:color w:val="000000"/>
                      <w:sz w:val="16"/>
                      <w:szCs w:val="16"/>
                      <w:lang w:val="es-ES" w:eastAsia="es-CL"/>
                    </w:rPr>
                    <w:t>Mod</w:t>
                  </w:r>
                  <w:proofErr w:type="spellEnd"/>
                  <w:r w:rsidRPr="006845AF">
                    <w:rPr>
                      <w:rFonts w:ascii="Calibri" w:eastAsia="Times New Roman" w:hAnsi="Calibri"/>
                      <w:bCs/>
                      <w:color w:val="000000"/>
                      <w:sz w:val="16"/>
                      <w:szCs w:val="16"/>
                      <w:lang w:val="es-ES" w:eastAsia="es-CL"/>
                    </w:rPr>
                    <w:t xml:space="preserve">. </w:t>
                  </w:r>
                  <w:proofErr w:type="spellStart"/>
                  <w:r w:rsidRPr="006845AF">
                    <w:rPr>
                      <w:rFonts w:ascii="Calibri" w:eastAsia="Times New Roman" w:hAnsi="Calibri"/>
                      <w:bCs/>
                      <w:color w:val="000000"/>
                      <w:sz w:val="16"/>
                      <w:szCs w:val="16"/>
                      <w:lang w:val="es-ES" w:eastAsia="es-CL"/>
                    </w:rPr>
                    <w:t>Despeletizado</w:t>
                  </w:r>
                  <w:proofErr w:type="spellEnd"/>
                  <w:r w:rsidRPr="006845AF">
                    <w:rPr>
                      <w:rFonts w:ascii="Calibri" w:eastAsia="Times New Roman" w:hAnsi="Calibri"/>
                      <w:bCs/>
                      <w:color w:val="000000"/>
                      <w:sz w:val="16"/>
                      <w:szCs w:val="16"/>
                      <w:lang w:val="es-ES" w:eastAsia="es-CL"/>
                    </w:rPr>
                    <w:t xml:space="preserve"> PL 1 (Dic 2011)</w:t>
                  </w:r>
                </w:p>
              </w:tc>
              <w:tc>
                <w:tcPr>
                  <w:tcW w:w="3260" w:type="dxa"/>
                </w:tcPr>
                <w:p w14:paraId="41FCAD06" w14:textId="35C7AF23" w:rsidR="00C401C8" w:rsidRPr="006845AF" w:rsidRDefault="00C401C8" w:rsidP="00C401C8">
                  <w:pPr>
                    <w:jc w:val="cente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479.668</w:t>
                  </w:r>
                </w:p>
              </w:tc>
            </w:tr>
            <w:tr w:rsidR="00C401C8" w:rsidRPr="006845AF" w14:paraId="6BE1AA77" w14:textId="77777777" w:rsidTr="00C93D13">
              <w:trPr>
                <w:jc w:val="center"/>
              </w:trPr>
              <w:tc>
                <w:tcPr>
                  <w:tcW w:w="6000" w:type="dxa"/>
                </w:tcPr>
                <w:p w14:paraId="69F94BD8" w14:textId="217D3CA1" w:rsidR="00C401C8" w:rsidRPr="006845AF" w:rsidRDefault="00C401C8" w:rsidP="00C93D13">
                  <w:pP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20373</w:t>
                  </w:r>
                  <w:r w:rsidR="00C93D13" w:rsidRPr="006845AF">
                    <w:rPr>
                      <w:rFonts w:ascii="Calibri" w:eastAsia="Times New Roman" w:hAnsi="Calibri"/>
                      <w:bCs/>
                      <w:color w:val="000000"/>
                      <w:sz w:val="16"/>
                      <w:szCs w:val="16"/>
                      <w:lang w:val="es-ES" w:eastAsia="es-CL"/>
                    </w:rPr>
                    <w:t xml:space="preserve"> </w:t>
                  </w:r>
                  <w:proofErr w:type="spellStart"/>
                  <w:r w:rsidR="00C93D13" w:rsidRPr="006845AF">
                    <w:rPr>
                      <w:rFonts w:ascii="Calibri" w:eastAsia="Times New Roman" w:hAnsi="Calibri"/>
                      <w:bCs/>
                      <w:color w:val="000000"/>
                      <w:sz w:val="16"/>
                      <w:szCs w:val="16"/>
                      <w:lang w:val="es-ES" w:eastAsia="es-CL"/>
                    </w:rPr>
                    <w:t>Proy</w:t>
                  </w:r>
                  <w:proofErr w:type="spellEnd"/>
                  <w:r w:rsidR="00C93D13" w:rsidRPr="006845AF">
                    <w:rPr>
                      <w:rFonts w:ascii="Calibri" w:eastAsia="Times New Roman" w:hAnsi="Calibri"/>
                      <w:bCs/>
                      <w:color w:val="000000"/>
                      <w:sz w:val="16"/>
                      <w:szCs w:val="16"/>
                      <w:lang w:val="es-ES" w:eastAsia="es-CL"/>
                    </w:rPr>
                    <w:t xml:space="preserve">. Clasificado </w:t>
                  </w:r>
                  <w:proofErr w:type="spellStart"/>
                  <w:r w:rsidR="00C93D13" w:rsidRPr="006845AF">
                    <w:rPr>
                      <w:rFonts w:ascii="Calibri" w:eastAsia="Times New Roman" w:hAnsi="Calibri"/>
                      <w:bCs/>
                      <w:color w:val="000000"/>
                      <w:sz w:val="16"/>
                      <w:szCs w:val="16"/>
                      <w:lang w:val="es-ES" w:eastAsia="es-CL"/>
                    </w:rPr>
                    <w:t>Dznos</w:t>
                  </w:r>
                  <w:proofErr w:type="spellEnd"/>
                  <w:r w:rsidR="00C93D13" w:rsidRPr="006845AF">
                    <w:rPr>
                      <w:rFonts w:ascii="Calibri" w:eastAsia="Times New Roman" w:hAnsi="Calibri"/>
                      <w:bCs/>
                      <w:color w:val="000000"/>
                      <w:sz w:val="16"/>
                      <w:szCs w:val="16"/>
                      <w:lang w:val="es-ES" w:eastAsia="es-CL"/>
                    </w:rPr>
                    <w:t xml:space="preserve"> PL 2 (Dic 2011)</w:t>
                  </w:r>
                </w:p>
              </w:tc>
              <w:tc>
                <w:tcPr>
                  <w:tcW w:w="3260" w:type="dxa"/>
                </w:tcPr>
                <w:p w14:paraId="1BDF9847" w14:textId="11C74442" w:rsidR="00C401C8" w:rsidRPr="006845AF" w:rsidRDefault="006845AF"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1.897.828</w:t>
                  </w:r>
                </w:p>
              </w:tc>
            </w:tr>
            <w:tr w:rsidR="00C93D13" w:rsidRPr="006845AF" w14:paraId="564351E4" w14:textId="77777777" w:rsidTr="00C93D13">
              <w:trPr>
                <w:jc w:val="center"/>
              </w:trPr>
              <w:tc>
                <w:tcPr>
                  <w:tcW w:w="6000" w:type="dxa"/>
                </w:tcPr>
                <w:p w14:paraId="1637AB54" w14:textId="3BED4982" w:rsidR="00C93D13" w:rsidRPr="006845AF" w:rsidRDefault="00C93D13" w:rsidP="00C93D13">
                  <w:pP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 xml:space="preserve">20374 </w:t>
                  </w:r>
                  <w:proofErr w:type="spellStart"/>
                  <w:r w:rsidRPr="006845AF">
                    <w:rPr>
                      <w:rFonts w:ascii="Calibri" w:eastAsia="Times New Roman" w:hAnsi="Calibri"/>
                      <w:bCs/>
                      <w:color w:val="000000"/>
                      <w:sz w:val="16"/>
                      <w:szCs w:val="16"/>
                      <w:lang w:val="es-ES" w:eastAsia="es-CL"/>
                    </w:rPr>
                    <w:t>Mod</w:t>
                  </w:r>
                  <w:proofErr w:type="spellEnd"/>
                  <w:r w:rsidRPr="006845AF">
                    <w:rPr>
                      <w:rFonts w:ascii="Calibri" w:eastAsia="Times New Roman" w:hAnsi="Calibri"/>
                      <w:bCs/>
                      <w:color w:val="000000"/>
                      <w:sz w:val="16"/>
                      <w:szCs w:val="16"/>
                      <w:lang w:val="es-ES" w:eastAsia="es-CL"/>
                    </w:rPr>
                    <w:t xml:space="preserve">. Línea </w:t>
                  </w:r>
                  <w:proofErr w:type="spellStart"/>
                  <w:r w:rsidRPr="006845AF">
                    <w:rPr>
                      <w:rFonts w:ascii="Calibri" w:eastAsia="Times New Roman" w:hAnsi="Calibri"/>
                      <w:bCs/>
                      <w:color w:val="000000"/>
                      <w:sz w:val="16"/>
                      <w:szCs w:val="16"/>
                      <w:lang w:val="es-ES" w:eastAsia="es-CL"/>
                    </w:rPr>
                    <w:t>Alch</w:t>
                  </w:r>
                  <w:proofErr w:type="spellEnd"/>
                  <w:r w:rsidRPr="006845AF">
                    <w:rPr>
                      <w:rFonts w:ascii="Calibri" w:eastAsia="Times New Roman" w:hAnsi="Calibri"/>
                      <w:bCs/>
                      <w:color w:val="000000"/>
                      <w:sz w:val="16"/>
                      <w:szCs w:val="16"/>
                      <w:lang w:val="es-ES" w:eastAsia="es-CL"/>
                    </w:rPr>
                    <w:t>. PL 2 (Año 2012)</w:t>
                  </w:r>
                </w:p>
              </w:tc>
              <w:tc>
                <w:tcPr>
                  <w:tcW w:w="3260" w:type="dxa"/>
                </w:tcPr>
                <w:p w14:paraId="70B476ED" w14:textId="24924FBA" w:rsidR="00C93D13" w:rsidRPr="006845AF" w:rsidRDefault="006845AF"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22.952.389</w:t>
                  </w:r>
                </w:p>
              </w:tc>
            </w:tr>
            <w:tr w:rsidR="00C93D13" w:rsidRPr="006845AF" w14:paraId="005619B7" w14:textId="77777777" w:rsidTr="00C93D13">
              <w:trPr>
                <w:jc w:val="center"/>
              </w:trPr>
              <w:tc>
                <w:tcPr>
                  <w:tcW w:w="6000" w:type="dxa"/>
                </w:tcPr>
                <w:p w14:paraId="7978B2D8" w14:textId="6E5A7CDA" w:rsidR="00C93D13" w:rsidRPr="006845AF" w:rsidRDefault="00C93D13" w:rsidP="00C93D13">
                  <w:pP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 xml:space="preserve">20375 </w:t>
                  </w:r>
                  <w:proofErr w:type="spellStart"/>
                  <w:r w:rsidRPr="006845AF">
                    <w:rPr>
                      <w:rFonts w:ascii="Calibri" w:eastAsia="Times New Roman" w:hAnsi="Calibri"/>
                      <w:bCs/>
                      <w:color w:val="000000"/>
                      <w:sz w:val="16"/>
                      <w:szCs w:val="16"/>
                      <w:lang w:val="es-ES" w:eastAsia="es-CL"/>
                    </w:rPr>
                    <w:t>Mod</w:t>
                  </w:r>
                  <w:proofErr w:type="spellEnd"/>
                  <w:r w:rsidRPr="006845AF">
                    <w:rPr>
                      <w:rFonts w:ascii="Calibri" w:eastAsia="Times New Roman" w:hAnsi="Calibri"/>
                      <w:bCs/>
                      <w:color w:val="000000"/>
                      <w:sz w:val="16"/>
                      <w:szCs w:val="16"/>
                      <w:lang w:val="es-ES" w:eastAsia="es-CL"/>
                    </w:rPr>
                    <w:t xml:space="preserve">. Sector </w:t>
                  </w:r>
                  <w:proofErr w:type="spellStart"/>
                  <w:r w:rsidRPr="006845AF">
                    <w:rPr>
                      <w:rFonts w:ascii="Calibri" w:eastAsia="Times New Roman" w:hAnsi="Calibri"/>
                      <w:bCs/>
                      <w:color w:val="000000"/>
                      <w:sz w:val="16"/>
                      <w:szCs w:val="16"/>
                      <w:lang w:val="es-ES" w:eastAsia="es-CL"/>
                    </w:rPr>
                    <w:t>Cooker</w:t>
                  </w:r>
                  <w:proofErr w:type="spellEnd"/>
                  <w:r w:rsidRPr="006845AF">
                    <w:rPr>
                      <w:rFonts w:ascii="Calibri" w:eastAsia="Times New Roman" w:hAnsi="Calibri"/>
                      <w:bCs/>
                      <w:color w:val="000000"/>
                      <w:sz w:val="16"/>
                      <w:szCs w:val="16"/>
                      <w:lang w:val="es-ES" w:eastAsia="es-CL"/>
                    </w:rPr>
                    <w:t xml:space="preserve"> </w:t>
                  </w:r>
                  <w:proofErr w:type="spellStart"/>
                  <w:r w:rsidRPr="006845AF">
                    <w:rPr>
                      <w:rFonts w:ascii="Calibri" w:eastAsia="Times New Roman" w:hAnsi="Calibri"/>
                      <w:bCs/>
                      <w:color w:val="000000"/>
                      <w:sz w:val="16"/>
                      <w:szCs w:val="16"/>
                      <w:lang w:val="es-ES" w:eastAsia="es-CL"/>
                    </w:rPr>
                    <w:t>Cooler</w:t>
                  </w:r>
                  <w:proofErr w:type="spellEnd"/>
                  <w:r w:rsidRPr="006845AF">
                    <w:rPr>
                      <w:rFonts w:ascii="Calibri" w:eastAsia="Times New Roman" w:hAnsi="Calibri"/>
                      <w:bCs/>
                      <w:color w:val="000000"/>
                      <w:sz w:val="16"/>
                      <w:szCs w:val="16"/>
                      <w:lang w:val="es-ES" w:eastAsia="es-CL"/>
                    </w:rPr>
                    <w:t xml:space="preserve"> PL 1 (Año 2012)</w:t>
                  </w:r>
                </w:p>
              </w:tc>
              <w:tc>
                <w:tcPr>
                  <w:tcW w:w="3260" w:type="dxa"/>
                </w:tcPr>
                <w:p w14:paraId="26720C7F" w14:textId="1C094B72" w:rsidR="00C93D13" w:rsidRPr="006845AF" w:rsidRDefault="006845AF"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9.103.899</w:t>
                  </w:r>
                </w:p>
              </w:tc>
            </w:tr>
            <w:tr w:rsidR="00C93D13" w:rsidRPr="006845AF" w14:paraId="5EDF8041" w14:textId="77777777" w:rsidTr="00C93D13">
              <w:trPr>
                <w:jc w:val="center"/>
              </w:trPr>
              <w:tc>
                <w:tcPr>
                  <w:tcW w:w="6000" w:type="dxa"/>
                </w:tcPr>
                <w:p w14:paraId="490E2DB8" w14:textId="5B4C9B49" w:rsidR="00C93D13" w:rsidRPr="006845AF" w:rsidRDefault="00C93D13" w:rsidP="00C93D13">
                  <w:pP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 xml:space="preserve">20376 </w:t>
                  </w:r>
                  <w:proofErr w:type="spellStart"/>
                  <w:r w:rsidRPr="006845AF">
                    <w:rPr>
                      <w:rFonts w:ascii="Calibri" w:eastAsia="Times New Roman" w:hAnsi="Calibri"/>
                      <w:bCs/>
                      <w:color w:val="000000"/>
                      <w:sz w:val="16"/>
                      <w:szCs w:val="16"/>
                      <w:lang w:val="es-ES" w:eastAsia="es-CL"/>
                    </w:rPr>
                    <w:t>Mod</w:t>
                  </w:r>
                  <w:proofErr w:type="spellEnd"/>
                  <w:r w:rsidRPr="006845AF">
                    <w:rPr>
                      <w:rFonts w:ascii="Calibri" w:eastAsia="Times New Roman" w:hAnsi="Calibri"/>
                      <w:bCs/>
                      <w:color w:val="000000"/>
                      <w:sz w:val="16"/>
                      <w:szCs w:val="16"/>
                      <w:lang w:val="es-ES" w:eastAsia="es-CL"/>
                    </w:rPr>
                    <w:t>. Llenado PL 1 (Año 2012)</w:t>
                  </w:r>
                </w:p>
              </w:tc>
              <w:tc>
                <w:tcPr>
                  <w:tcW w:w="3260" w:type="dxa"/>
                </w:tcPr>
                <w:p w14:paraId="3FFCC35C" w14:textId="2BA002B9" w:rsidR="00C93D13" w:rsidRPr="006845AF" w:rsidRDefault="006845AF"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441.356.698</w:t>
                  </w:r>
                </w:p>
              </w:tc>
            </w:tr>
            <w:tr w:rsidR="00C93D13" w:rsidRPr="006845AF" w14:paraId="0C88418D" w14:textId="77777777" w:rsidTr="00C93D13">
              <w:trPr>
                <w:jc w:val="center"/>
              </w:trPr>
              <w:tc>
                <w:tcPr>
                  <w:tcW w:w="6000" w:type="dxa"/>
                </w:tcPr>
                <w:p w14:paraId="39210721" w14:textId="06F6B4F1" w:rsidR="00C93D13" w:rsidRPr="006845AF" w:rsidRDefault="009D5407" w:rsidP="009D5407">
                  <w:pP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 xml:space="preserve">20377 </w:t>
                  </w:r>
                  <w:proofErr w:type="spellStart"/>
                  <w:r w:rsidRPr="006845AF">
                    <w:rPr>
                      <w:rFonts w:ascii="Calibri" w:eastAsia="Times New Roman" w:hAnsi="Calibri"/>
                      <w:bCs/>
                      <w:color w:val="000000"/>
                      <w:sz w:val="16"/>
                      <w:szCs w:val="16"/>
                      <w:lang w:val="es-ES" w:eastAsia="es-CL"/>
                    </w:rPr>
                    <w:t>Mod</w:t>
                  </w:r>
                  <w:proofErr w:type="spellEnd"/>
                  <w:r w:rsidRPr="006845AF">
                    <w:rPr>
                      <w:rFonts w:ascii="Calibri" w:eastAsia="Times New Roman" w:hAnsi="Calibri"/>
                      <w:bCs/>
                      <w:color w:val="000000"/>
                      <w:sz w:val="16"/>
                      <w:szCs w:val="16"/>
                      <w:lang w:val="es-ES" w:eastAsia="es-CL"/>
                    </w:rPr>
                    <w:t xml:space="preserve">. Línea </w:t>
                  </w:r>
                  <w:proofErr w:type="spellStart"/>
                  <w:r w:rsidRPr="006845AF">
                    <w:rPr>
                      <w:rFonts w:ascii="Calibri" w:eastAsia="Times New Roman" w:hAnsi="Calibri"/>
                      <w:bCs/>
                      <w:color w:val="000000"/>
                      <w:sz w:val="16"/>
                      <w:szCs w:val="16"/>
                      <w:lang w:val="es-ES" w:eastAsia="es-CL"/>
                    </w:rPr>
                    <w:t>Etiq</w:t>
                  </w:r>
                  <w:proofErr w:type="spellEnd"/>
                  <w:r w:rsidRPr="006845AF">
                    <w:rPr>
                      <w:rFonts w:ascii="Calibri" w:eastAsia="Times New Roman" w:hAnsi="Calibri"/>
                      <w:bCs/>
                      <w:color w:val="000000"/>
                      <w:sz w:val="16"/>
                      <w:szCs w:val="16"/>
                      <w:lang w:val="es-ES" w:eastAsia="es-CL"/>
                    </w:rPr>
                    <w:t>. PL 3 (Año 2012)</w:t>
                  </w:r>
                </w:p>
              </w:tc>
              <w:tc>
                <w:tcPr>
                  <w:tcW w:w="3260" w:type="dxa"/>
                </w:tcPr>
                <w:p w14:paraId="431B61EB" w14:textId="3495306D" w:rsidR="00C93D13" w:rsidRPr="006845AF" w:rsidRDefault="006845AF"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39.099.718</w:t>
                  </w:r>
                </w:p>
              </w:tc>
            </w:tr>
            <w:tr w:rsidR="00C93D13" w:rsidRPr="006845AF" w14:paraId="242DD9CF" w14:textId="77777777" w:rsidTr="00C93D13">
              <w:trPr>
                <w:jc w:val="center"/>
              </w:trPr>
              <w:tc>
                <w:tcPr>
                  <w:tcW w:w="6000" w:type="dxa"/>
                </w:tcPr>
                <w:p w14:paraId="63120063" w14:textId="79413C53" w:rsidR="00C93D13" w:rsidRPr="006845AF" w:rsidRDefault="009D5407" w:rsidP="00C93D13">
                  <w:pP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 xml:space="preserve">20378 </w:t>
                  </w:r>
                  <w:proofErr w:type="spellStart"/>
                  <w:r w:rsidRPr="006845AF">
                    <w:rPr>
                      <w:rFonts w:ascii="Calibri" w:eastAsia="Times New Roman" w:hAnsi="Calibri"/>
                      <w:bCs/>
                      <w:color w:val="000000"/>
                      <w:sz w:val="16"/>
                      <w:szCs w:val="16"/>
                      <w:lang w:val="es-ES" w:eastAsia="es-CL"/>
                    </w:rPr>
                    <w:t>Mod</w:t>
                  </w:r>
                  <w:proofErr w:type="spellEnd"/>
                  <w:r w:rsidRPr="006845AF">
                    <w:rPr>
                      <w:rFonts w:ascii="Calibri" w:eastAsia="Times New Roman" w:hAnsi="Calibri"/>
                      <w:bCs/>
                      <w:color w:val="000000"/>
                      <w:sz w:val="16"/>
                      <w:szCs w:val="16"/>
                      <w:lang w:val="es-ES" w:eastAsia="es-CL"/>
                    </w:rPr>
                    <w:t>. Caldera PL 1 (Año 2012)</w:t>
                  </w:r>
                </w:p>
              </w:tc>
              <w:tc>
                <w:tcPr>
                  <w:tcW w:w="3260" w:type="dxa"/>
                </w:tcPr>
                <w:p w14:paraId="44A5B56C" w14:textId="5A6F886F" w:rsidR="00C93D13" w:rsidRPr="006845AF" w:rsidRDefault="006845AF"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1.335.400</w:t>
                  </w:r>
                </w:p>
              </w:tc>
            </w:tr>
            <w:tr w:rsidR="00C93D13" w:rsidRPr="006845AF" w14:paraId="0BF2DF07" w14:textId="77777777" w:rsidTr="00C93D13">
              <w:trPr>
                <w:jc w:val="center"/>
              </w:trPr>
              <w:tc>
                <w:tcPr>
                  <w:tcW w:w="6000" w:type="dxa"/>
                </w:tcPr>
                <w:p w14:paraId="7733D08D" w14:textId="64FFE1CD" w:rsidR="00C93D13" w:rsidRPr="006845AF" w:rsidRDefault="009D5407" w:rsidP="00C93D13">
                  <w:pP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 xml:space="preserve">20379 </w:t>
                  </w:r>
                  <w:proofErr w:type="spellStart"/>
                  <w:r w:rsidRPr="006845AF">
                    <w:rPr>
                      <w:rFonts w:ascii="Calibri" w:eastAsia="Times New Roman" w:hAnsi="Calibri"/>
                      <w:bCs/>
                      <w:color w:val="000000"/>
                      <w:sz w:val="16"/>
                      <w:szCs w:val="16"/>
                      <w:lang w:val="es-ES" w:eastAsia="es-CL"/>
                    </w:rPr>
                    <w:t>Mod</w:t>
                  </w:r>
                  <w:proofErr w:type="spellEnd"/>
                  <w:r w:rsidRPr="006845AF">
                    <w:rPr>
                      <w:rFonts w:ascii="Calibri" w:eastAsia="Times New Roman" w:hAnsi="Calibri"/>
                      <w:bCs/>
                      <w:color w:val="000000"/>
                      <w:sz w:val="16"/>
                      <w:szCs w:val="16"/>
                      <w:lang w:val="es-ES" w:eastAsia="es-CL"/>
                    </w:rPr>
                    <w:t>. Sala Almíbar PL 1 (Año 2012)</w:t>
                  </w:r>
                </w:p>
              </w:tc>
              <w:tc>
                <w:tcPr>
                  <w:tcW w:w="3260" w:type="dxa"/>
                </w:tcPr>
                <w:p w14:paraId="19D498B4" w14:textId="03D1E511" w:rsidR="00C93D13" w:rsidRPr="006845AF" w:rsidRDefault="006845AF"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8.001.900</w:t>
                  </w:r>
                </w:p>
              </w:tc>
            </w:tr>
            <w:tr w:rsidR="009D5407" w:rsidRPr="006845AF" w14:paraId="3E593748" w14:textId="77777777" w:rsidTr="00C93D13">
              <w:trPr>
                <w:jc w:val="center"/>
              </w:trPr>
              <w:tc>
                <w:tcPr>
                  <w:tcW w:w="6000" w:type="dxa"/>
                </w:tcPr>
                <w:p w14:paraId="654EA9A4" w14:textId="6631AF34" w:rsidR="009D5407" w:rsidRPr="006845AF" w:rsidRDefault="009D5407" w:rsidP="009D5407">
                  <w:pP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 xml:space="preserve">20380 </w:t>
                  </w:r>
                  <w:proofErr w:type="spellStart"/>
                  <w:r w:rsidRPr="006845AF">
                    <w:rPr>
                      <w:rFonts w:ascii="Calibri" w:eastAsia="Times New Roman" w:hAnsi="Calibri"/>
                      <w:bCs/>
                      <w:color w:val="000000"/>
                      <w:sz w:val="16"/>
                      <w:szCs w:val="16"/>
                      <w:lang w:val="es-ES" w:eastAsia="es-CL"/>
                    </w:rPr>
                    <w:t>Mod</w:t>
                  </w:r>
                  <w:proofErr w:type="spellEnd"/>
                  <w:r w:rsidRPr="006845AF">
                    <w:rPr>
                      <w:rFonts w:ascii="Calibri" w:eastAsia="Times New Roman" w:hAnsi="Calibri"/>
                      <w:bCs/>
                      <w:color w:val="000000"/>
                      <w:sz w:val="16"/>
                      <w:szCs w:val="16"/>
                      <w:lang w:val="es-ES" w:eastAsia="es-CL"/>
                    </w:rPr>
                    <w:t>. Casino PL 3 (Año 2012)</w:t>
                  </w:r>
                </w:p>
              </w:tc>
              <w:tc>
                <w:tcPr>
                  <w:tcW w:w="3260" w:type="dxa"/>
                </w:tcPr>
                <w:p w14:paraId="15CEECA5" w14:textId="264D6F61" w:rsidR="009D5407" w:rsidRPr="006845AF" w:rsidRDefault="006845AF"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0</w:t>
                  </w:r>
                </w:p>
              </w:tc>
            </w:tr>
            <w:tr w:rsidR="009D5407" w:rsidRPr="006845AF" w14:paraId="5F531FCE" w14:textId="77777777" w:rsidTr="00C93D13">
              <w:trPr>
                <w:jc w:val="center"/>
              </w:trPr>
              <w:tc>
                <w:tcPr>
                  <w:tcW w:w="6000" w:type="dxa"/>
                </w:tcPr>
                <w:p w14:paraId="4C64304F" w14:textId="6C760694" w:rsidR="009D5407" w:rsidRPr="006845AF" w:rsidRDefault="009D5407" w:rsidP="009D5407">
                  <w:pP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 xml:space="preserve">20381 </w:t>
                  </w:r>
                  <w:proofErr w:type="spellStart"/>
                  <w:r w:rsidRPr="006845AF">
                    <w:rPr>
                      <w:rFonts w:ascii="Calibri" w:eastAsia="Times New Roman" w:hAnsi="Calibri"/>
                      <w:bCs/>
                      <w:color w:val="000000"/>
                      <w:sz w:val="16"/>
                      <w:szCs w:val="16"/>
                      <w:lang w:val="es-ES" w:eastAsia="es-CL"/>
                    </w:rPr>
                    <w:t>Mod</w:t>
                  </w:r>
                  <w:proofErr w:type="spellEnd"/>
                  <w:r w:rsidRPr="006845AF">
                    <w:rPr>
                      <w:rFonts w:ascii="Calibri" w:eastAsia="Times New Roman" w:hAnsi="Calibri"/>
                      <w:bCs/>
                      <w:color w:val="000000"/>
                      <w:sz w:val="16"/>
                      <w:szCs w:val="16"/>
                      <w:lang w:val="es-ES" w:eastAsia="es-CL"/>
                    </w:rPr>
                    <w:t>. Deshuesado PL 1 (Año 2012)</w:t>
                  </w:r>
                </w:p>
              </w:tc>
              <w:tc>
                <w:tcPr>
                  <w:tcW w:w="3260" w:type="dxa"/>
                </w:tcPr>
                <w:p w14:paraId="3A9E208A" w14:textId="03B6AA8B" w:rsidR="009D5407" w:rsidRPr="006845AF" w:rsidRDefault="006845AF"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320.106.272</w:t>
                  </w:r>
                </w:p>
              </w:tc>
            </w:tr>
            <w:tr w:rsidR="009D5407" w:rsidRPr="006845AF" w14:paraId="3F6655B9" w14:textId="77777777" w:rsidTr="00C93D13">
              <w:trPr>
                <w:jc w:val="center"/>
              </w:trPr>
              <w:tc>
                <w:tcPr>
                  <w:tcW w:w="6000" w:type="dxa"/>
                </w:tcPr>
                <w:p w14:paraId="60C4655C" w14:textId="06E75D78" w:rsidR="009D5407" w:rsidRPr="006845AF" w:rsidRDefault="009D5407" w:rsidP="009D5407">
                  <w:pPr>
                    <w:rPr>
                      <w:sz w:val="16"/>
                      <w:szCs w:val="16"/>
                    </w:rPr>
                  </w:pPr>
                  <w:r w:rsidRPr="006845AF">
                    <w:rPr>
                      <w:rFonts w:ascii="Calibri" w:eastAsia="Times New Roman" w:hAnsi="Calibri"/>
                      <w:bCs/>
                      <w:color w:val="000000"/>
                      <w:sz w:val="16"/>
                      <w:szCs w:val="16"/>
                      <w:lang w:val="es-ES" w:eastAsia="es-CL"/>
                    </w:rPr>
                    <w:t xml:space="preserve">20381 </w:t>
                  </w:r>
                  <w:proofErr w:type="spellStart"/>
                  <w:r w:rsidRPr="006845AF">
                    <w:rPr>
                      <w:rFonts w:ascii="Calibri" w:eastAsia="Times New Roman" w:hAnsi="Calibri"/>
                      <w:bCs/>
                      <w:color w:val="000000"/>
                      <w:sz w:val="16"/>
                      <w:szCs w:val="16"/>
                      <w:lang w:val="es-ES" w:eastAsia="es-CL"/>
                    </w:rPr>
                    <w:t>Mod</w:t>
                  </w:r>
                  <w:proofErr w:type="spellEnd"/>
                  <w:r w:rsidRPr="006845AF">
                    <w:rPr>
                      <w:rFonts w:ascii="Calibri" w:eastAsia="Times New Roman" w:hAnsi="Calibri"/>
                      <w:bCs/>
                      <w:color w:val="000000"/>
                      <w:sz w:val="16"/>
                      <w:szCs w:val="16"/>
                      <w:lang w:val="es-ES" w:eastAsia="es-CL"/>
                    </w:rPr>
                    <w:t>. Deshuesado PL 1 importación</w:t>
                  </w:r>
                </w:p>
              </w:tc>
              <w:tc>
                <w:tcPr>
                  <w:tcW w:w="3260" w:type="dxa"/>
                </w:tcPr>
                <w:p w14:paraId="69716CC3" w14:textId="300056C3" w:rsidR="009D5407" w:rsidRPr="006845AF" w:rsidRDefault="00DC6923"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163.726.257</w:t>
                  </w:r>
                </w:p>
              </w:tc>
            </w:tr>
            <w:tr w:rsidR="009D5407" w:rsidRPr="006845AF" w14:paraId="6EAB254B" w14:textId="77777777" w:rsidTr="00C93D13">
              <w:trPr>
                <w:jc w:val="center"/>
              </w:trPr>
              <w:tc>
                <w:tcPr>
                  <w:tcW w:w="6000" w:type="dxa"/>
                </w:tcPr>
                <w:p w14:paraId="3814280F" w14:textId="74F98840" w:rsidR="009D5407" w:rsidRPr="006845AF" w:rsidRDefault="009D5407" w:rsidP="009D5407">
                  <w:pP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 xml:space="preserve">20382 </w:t>
                  </w:r>
                  <w:proofErr w:type="spellStart"/>
                  <w:r w:rsidRPr="006845AF">
                    <w:rPr>
                      <w:rFonts w:ascii="Calibri" w:eastAsia="Times New Roman" w:hAnsi="Calibri"/>
                      <w:bCs/>
                      <w:color w:val="000000"/>
                      <w:sz w:val="16"/>
                      <w:szCs w:val="16"/>
                      <w:lang w:val="es-ES" w:eastAsia="es-CL"/>
                    </w:rPr>
                    <w:t>Mod</w:t>
                  </w:r>
                  <w:proofErr w:type="spellEnd"/>
                  <w:r w:rsidRPr="006845AF">
                    <w:rPr>
                      <w:rFonts w:ascii="Calibri" w:eastAsia="Times New Roman" w:hAnsi="Calibri"/>
                      <w:bCs/>
                      <w:color w:val="000000"/>
                      <w:sz w:val="16"/>
                      <w:szCs w:val="16"/>
                      <w:lang w:val="es-ES" w:eastAsia="es-CL"/>
                    </w:rPr>
                    <w:t>. Sala insumos PL 2 (Año 2012)</w:t>
                  </w:r>
                </w:p>
              </w:tc>
              <w:tc>
                <w:tcPr>
                  <w:tcW w:w="3260" w:type="dxa"/>
                </w:tcPr>
                <w:p w14:paraId="7851A16F" w14:textId="180D5541" w:rsidR="009D5407" w:rsidRPr="006845AF" w:rsidRDefault="00DC6923"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933.710</w:t>
                  </w:r>
                </w:p>
              </w:tc>
            </w:tr>
            <w:tr w:rsidR="009D5407" w:rsidRPr="006845AF" w14:paraId="7BBFB90E" w14:textId="77777777" w:rsidTr="00C93D13">
              <w:trPr>
                <w:jc w:val="center"/>
              </w:trPr>
              <w:tc>
                <w:tcPr>
                  <w:tcW w:w="6000" w:type="dxa"/>
                </w:tcPr>
                <w:p w14:paraId="7E6250B8" w14:textId="6D0BDC62" w:rsidR="009D5407" w:rsidRPr="006845AF" w:rsidRDefault="009D5407" w:rsidP="009D5407">
                  <w:pP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 xml:space="preserve">20383 Inst. línea </w:t>
                  </w:r>
                  <w:proofErr w:type="spellStart"/>
                  <w:r w:rsidRPr="006845AF">
                    <w:rPr>
                      <w:rFonts w:ascii="Calibri" w:eastAsia="Times New Roman" w:hAnsi="Calibri"/>
                      <w:bCs/>
                      <w:color w:val="000000"/>
                      <w:sz w:val="16"/>
                      <w:szCs w:val="16"/>
                      <w:lang w:val="es-ES" w:eastAsia="es-CL"/>
                    </w:rPr>
                    <w:t>FruitOneFlex</w:t>
                  </w:r>
                  <w:proofErr w:type="spellEnd"/>
                  <w:r w:rsidRPr="006845AF">
                    <w:rPr>
                      <w:rFonts w:ascii="Calibri" w:eastAsia="Times New Roman" w:hAnsi="Calibri"/>
                      <w:bCs/>
                      <w:color w:val="000000"/>
                      <w:sz w:val="16"/>
                      <w:szCs w:val="16"/>
                      <w:lang w:val="es-ES" w:eastAsia="es-CL"/>
                    </w:rPr>
                    <w:t xml:space="preserve"> PL 2(Año 2012)</w:t>
                  </w:r>
                </w:p>
              </w:tc>
              <w:tc>
                <w:tcPr>
                  <w:tcW w:w="3260" w:type="dxa"/>
                </w:tcPr>
                <w:p w14:paraId="1CBF8E38" w14:textId="528C4CFE" w:rsidR="009D5407" w:rsidRPr="006845AF" w:rsidRDefault="00DC6923"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33.106</w:t>
                  </w:r>
                </w:p>
              </w:tc>
            </w:tr>
            <w:tr w:rsidR="009D5407" w:rsidRPr="006845AF" w14:paraId="6E4E19F6" w14:textId="77777777" w:rsidTr="00C93D13">
              <w:trPr>
                <w:jc w:val="center"/>
              </w:trPr>
              <w:tc>
                <w:tcPr>
                  <w:tcW w:w="6000" w:type="dxa"/>
                </w:tcPr>
                <w:p w14:paraId="074C09CA" w14:textId="69F562B9" w:rsidR="009D5407" w:rsidRPr="006845AF" w:rsidRDefault="009D5407" w:rsidP="009D5407">
                  <w:pP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 xml:space="preserve">20384 </w:t>
                  </w:r>
                  <w:proofErr w:type="spellStart"/>
                  <w:r w:rsidRPr="006845AF">
                    <w:rPr>
                      <w:rFonts w:ascii="Calibri" w:eastAsia="Times New Roman" w:hAnsi="Calibri"/>
                      <w:bCs/>
                      <w:color w:val="000000"/>
                      <w:sz w:val="16"/>
                      <w:szCs w:val="16"/>
                      <w:lang w:val="es-ES" w:eastAsia="es-CL"/>
                    </w:rPr>
                    <w:t>Mod</w:t>
                  </w:r>
                  <w:proofErr w:type="spellEnd"/>
                  <w:r w:rsidRPr="006845AF">
                    <w:rPr>
                      <w:rFonts w:ascii="Calibri" w:eastAsia="Times New Roman" w:hAnsi="Calibri"/>
                      <w:bCs/>
                      <w:color w:val="000000"/>
                      <w:sz w:val="16"/>
                      <w:szCs w:val="16"/>
                      <w:lang w:val="es-ES" w:eastAsia="es-CL"/>
                    </w:rPr>
                    <w:t>. Baños PL 1 (Año 2012)</w:t>
                  </w:r>
                </w:p>
              </w:tc>
              <w:tc>
                <w:tcPr>
                  <w:tcW w:w="3260" w:type="dxa"/>
                </w:tcPr>
                <w:p w14:paraId="0B203997" w14:textId="6B7296D2" w:rsidR="009D5407" w:rsidRPr="006845AF" w:rsidRDefault="00DC6923"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0</w:t>
                  </w:r>
                </w:p>
              </w:tc>
            </w:tr>
            <w:tr w:rsidR="009D5407" w:rsidRPr="006845AF" w14:paraId="7FE909FF" w14:textId="77777777" w:rsidTr="00C93D13">
              <w:trPr>
                <w:jc w:val="center"/>
              </w:trPr>
              <w:tc>
                <w:tcPr>
                  <w:tcW w:w="6000" w:type="dxa"/>
                </w:tcPr>
                <w:p w14:paraId="7E3A5F45" w14:textId="0A3EF8E7" w:rsidR="009D5407" w:rsidRPr="006845AF" w:rsidRDefault="009D5407" w:rsidP="009D5407">
                  <w:pP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 xml:space="preserve">20385 </w:t>
                  </w:r>
                  <w:proofErr w:type="spellStart"/>
                  <w:r w:rsidRPr="006845AF">
                    <w:rPr>
                      <w:rFonts w:ascii="Calibri" w:eastAsia="Times New Roman" w:hAnsi="Calibri"/>
                      <w:bCs/>
                      <w:color w:val="000000"/>
                      <w:sz w:val="16"/>
                      <w:szCs w:val="16"/>
                      <w:lang w:val="es-ES" w:eastAsia="es-CL"/>
                    </w:rPr>
                    <w:t>Mod</w:t>
                  </w:r>
                  <w:proofErr w:type="spellEnd"/>
                  <w:r w:rsidRPr="006845AF">
                    <w:rPr>
                      <w:rFonts w:ascii="Calibri" w:eastAsia="Times New Roman" w:hAnsi="Calibri"/>
                      <w:bCs/>
                      <w:color w:val="000000"/>
                      <w:sz w:val="16"/>
                      <w:szCs w:val="16"/>
                      <w:lang w:val="es-ES" w:eastAsia="es-CL"/>
                    </w:rPr>
                    <w:t xml:space="preserve">. </w:t>
                  </w:r>
                  <w:proofErr w:type="spellStart"/>
                  <w:r w:rsidRPr="006845AF">
                    <w:rPr>
                      <w:rFonts w:ascii="Calibri" w:eastAsia="Times New Roman" w:hAnsi="Calibri"/>
                      <w:bCs/>
                      <w:color w:val="000000"/>
                      <w:sz w:val="16"/>
                      <w:szCs w:val="16"/>
                      <w:lang w:val="es-ES" w:eastAsia="es-CL"/>
                    </w:rPr>
                    <w:t>Insp</w:t>
                  </w:r>
                  <w:proofErr w:type="spellEnd"/>
                  <w:r w:rsidRPr="006845AF">
                    <w:rPr>
                      <w:rFonts w:ascii="Calibri" w:eastAsia="Times New Roman" w:hAnsi="Calibri"/>
                      <w:bCs/>
                      <w:color w:val="000000"/>
                      <w:sz w:val="16"/>
                      <w:szCs w:val="16"/>
                      <w:lang w:val="es-ES" w:eastAsia="es-CL"/>
                    </w:rPr>
                    <w:t xml:space="preserve"> N°2 PL 1 (Año 2013)</w:t>
                  </w:r>
                </w:p>
              </w:tc>
              <w:tc>
                <w:tcPr>
                  <w:tcW w:w="3260" w:type="dxa"/>
                </w:tcPr>
                <w:p w14:paraId="2065E403" w14:textId="2610DB5F" w:rsidR="009D5407" w:rsidRPr="006845AF" w:rsidRDefault="00DC6923"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12.364.400</w:t>
                  </w:r>
                </w:p>
              </w:tc>
            </w:tr>
            <w:tr w:rsidR="009D5407" w:rsidRPr="006845AF" w14:paraId="41E63FF8" w14:textId="77777777" w:rsidTr="00C93D13">
              <w:trPr>
                <w:jc w:val="center"/>
              </w:trPr>
              <w:tc>
                <w:tcPr>
                  <w:tcW w:w="6000" w:type="dxa"/>
                </w:tcPr>
                <w:p w14:paraId="5266F234" w14:textId="6E6E194A" w:rsidR="009D5407" w:rsidRPr="006845AF" w:rsidRDefault="009D5407" w:rsidP="009D5407">
                  <w:pP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 xml:space="preserve">20386 </w:t>
                  </w:r>
                  <w:proofErr w:type="spellStart"/>
                  <w:r w:rsidRPr="006845AF">
                    <w:rPr>
                      <w:rFonts w:ascii="Calibri" w:eastAsia="Times New Roman" w:hAnsi="Calibri"/>
                      <w:bCs/>
                      <w:color w:val="000000"/>
                      <w:sz w:val="16"/>
                      <w:szCs w:val="16"/>
                      <w:lang w:val="es-ES" w:eastAsia="es-CL"/>
                    </w:rPr>
                    <w:t>Mod</w:t>
                  </w:r>
                  <w:proofErr w:type="spellEnd"/>
                  <w:r w:rsidRPr="006845AF">
                    <w:rPr>
                      <w:rFonts w:ascii="Calibri" w:eastAsia="Times New Roman" w:hAnsi="Calibri"/>
                      <w:bCs/>
                      <w:color w:val="000000"/>
                      <w:sz w:val="16"/>
                      <w:szCs w:val="16"/>
                      <w:lang w:val="es-ES" w:eastAsia="es-CL"/>
                    </w:rPr>
                    <w:t xml:space="preserve">. Línea </w:t>
                  </w:r>
                  <w:proofErr w:type="spellStart"/>
                  <w:r w:rsidRPr="006845AF">
                    <w:rPr>
                      <w:rFonts w:ascii="Calibri" w:eastAsia="Times New Roman" w:hAnsi="Calibri"/>
                      <w:bCs/>
                      <w:color w:val="000000"/>
                      <w:sz w:val="16"/>
                      <w:szCs w:val="16"/>
                      <w:lang w:val="es-ES" w:eastAsia="es-CL"/>
                    </w:rPr>
                    <w:t>Rossl</w:t>
                  </w:r>
                  <w:proofErr w:type="spellEnd"/>
                  <w:r w:rsidRPr="006845AF">
                    <w:rPr>
                      <w:rFonts w:ascii="Calibri" w:eastAsia="Times New Roman" w:hAnsi="Calibri"/>
                      <w:bCs/>
                      <w:color w:val="000000"/>
                      <w:sz w:val="16"/>
                      <w:szCs w:val="16"/>
                      <w:lang w:val="es-ES" w:eastAsia="es-CL"/>
                    </w:rPr>
                    <w:t xml:space="preserve"> </w:t>
                  </w:r>
                  <w:proofErr w:type="spellStart"/>
                  <w:r w:rsidRPr="006845AF">
                    <w:rPr>
                      <w:rFonts w:ascii="Calibri" w:eastAsia="Times New Roman" w:hAnsi="Calibri"/>
                      <w:bCs/>
                      <w:color w:val="000000"/>
                      <w:sz w:val="16"/>
                      <w:szCs w:val="16"/>
                      <w:lang w:val="es-ES" w:eastAsia="es-CL"/>
                    </w:rPr>
                    <w:t>Catelli</w:t>
                  </w:r>
                  <w:proofErr w:type="spellEnd"/>
                  <w:r w:rsidRPr="006845AF">
                    <w:rPr>
                      <w:rFonts w:ascii="Calibri" w:eastAsia="Times New Roman" w:hAnsi="Calibri"/>
                      <w:bCs/>
                      <w:color w:val="000000"/>
                      <w:sz w:val="16"/>
                      <w:szCs w:val="16"/>
                      <w:lang w:val="es-ES" w:eastAsia="es-CL"/>
                    </w:rPr>
                    <w:t xml:space="preserve"> PL 2 (Año 2013)</w:t>
                  </w:r>
                </w:p>
              </w:tc>
              <w:tc>
                <w:tcPr>
                  <w:tcW w:w="3260" w:type="dxa"/>
                </w:tcPr>
                <w:p w14:paraId="52668417" w14:textId="6FBC8055" w:rsidR="009D5407" w:rsidRPr="006845AF" w:rsidRDefault="00DC6923"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10.989.954</w:t>
                  </w:r>
                </w:p>
              </w:tc>
            </w:tr>
            <w:tr w:rsidR="009D5407" w:rsidRPr="006845AF" w14:paraId="207C89C0" w14:textId="77777777" w:rsidTr="00C93D13">
              <w:trPr>
                <w:jc w:val="center"/>
              </w:trPr>
              <w:tc>
                <w:tcPr>
                  <w:tcW w:w="6000" w:type="dxa"/>
                </w:tcPr>
                <w:p w14:paraId="4353B00F" w14:textId="1D400C86" w:rsidR="009D5407" w:rsidRPr="006845AF" w:rsidRDefault="009D5407" w:rsidP="009D5407">
                  <w:pP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 xml:space="preserve">20387 </w:t>
                  </w:r>
                  <w:proofErr w:type="spellStart"/>
                  <w:r w:rsidRPr="006845AF">
                    <w:rPr>
                      <w:rFonts w:ascii="Calibri" w:eastAsia="Times New Roman" w:hAnsi="Calibri"/>
                      <w:bCs/>
                      <w:color w:val="000000"/>
                      <w:sz w:val="16"/>
                      <w:szCs w:val="16"/>
                      <w:lang w:val="es-ES" w:eastAsia="es-CL"/>
                    </w:rPr>
                    <w:t>Mod</w:t>
                  </w:r>
                  <w:proofErr w:type="spellEnd"/>
                  <w:r w:rsidRPr="006845AF">
                    <w:rPr>
                      <w:rFonts w:ascii="Calibri" w:eastAsia="Times New Roman" w:hAnsi="Calibri"/>
                      <w:bCs/>
                      <w:color w:val="000000"/>
                      <w:sz w:val="16"/>
                      <w:szCs w:val="16"/>
                      <w:lang w:val="es-ES" w:eastAsia="es-CL"/>
                    </w:rPr>
                    <w:t xml:space="preserve">. Línea </w:t>
                  </w:r>
                  <w:proofErr w:type="spellStart"/>
                  <w:r w:rsidRPr="006845AF">
                    <w:rPr>
                      <w:rFonts w:ascii="Calibri" w:eastAsia="Times New Roman" w:hAnsi="Calibri"/>
                      <w:bCs/>
                      <w:color w:val="000000"/>
                      <w:sz w:val="16"/>
                      <w:szCs w:val="16"/>
                      <w:lang w:val="es-ES" w:eastAsia="es-CL"/>
                    </w:rPr>
                    <w:t>Merm</w:t>
                  </w:r>
                  <w:proofErr w:type="spellEnd"/>
                  <w:r w:rsidRPr="006845AF">
                    <w:rPr>
                      <w:rFonts w:ascii="Calibri" w:eastAsia="Times New Roman" w:hAnsi="Calibri"/>
                      <w:bCs/>
                      <w:color w:val="000000"/>
                      <w:sz w:val="16"/>
                      <w:szCs w:val="16"/>
                      <w:lang w:val="es-ES" w:eastAsia="es-CL"/>
                    </w:rPr>
                    <w:t xml:space="preserve"> PL 2 (Año 2013)</w:t>
                  </w:r>
                </w:p>
              </w:tc>
              <w:tc>
                <w:tcPr>
                  <w:tcW w:w="3260" w:type="dxa"/>
                </w:tcPr>
                <w:p w14:paraId="7C95F8F3" w14:textId="2D943F41" w:rsidR="009D5407" w:rsidRPr="006845AF" w:rsidRDefault="00DC6923"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6.658.132</w:t>
                  </w:r>
                </w:p>
              </w:tc>
            </w:tr>
            <w:tr w:rsidR="009D5407" w:rsidRPr="006845AF" w14:paraId="39CC6ECD" w14:textId="77777777" w:rsidTr="00C93D13">
              <w:trPr>
                <w:jc w:val="center"/>
              </w:trPr>
              <w:tc>
                <w:tcPr>
                  <w:tcW w:w="6000" w:type="dxa"/>
                </w:tcPr>
                <w:p w14:paraId="4DD743AC" w14:textId="64437831" w:rsidR="009D5407" w:rsidRPr="006845AF" w:rsidRDefault="006845AF" w:rsidP="009D5407">
                  <w:pP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20388 Inst. Cocedor Lineal; IMDEC PL 2 (Año 2013)</w:t>
                  </w:r>
                </w:p>
              </w:tc>
              <w:tc>
                <w:tcPr>
                  <w:tcW w:w="3260" w:type="dxa"/>
                </w:tcPr>
                <w:p w14:paraId="564BECE8" w14:textId="2B4B7C8D" w:rsidR="009D5407" w:rsidRPr="006845AF" w:rsidRDefault="00DC6923"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2.834</w:t>
                  </w:r>
                </w:p>
              </w:tc>
            </w:tr>
            <w:tr w:rsidR="009D5407" w:rsidRPr="006845AF" w14:paraId="0E52B3C7" w14:textId="77777777" w:rsidTr="00C93D13">
              <w:trPr>
                <w:jc w:val="center"/>
              </w:trPr>
              <w:tc>
                <w:tcPr>
                  <w:tcW w:w="6000" w:type="dxa"/>
                </w:tcPr>
                <w:p w14:paraId="6766AE3E" w14:textId="4D54FC6F" w:rsidR="009D5407" w:rsidRPr="006845AF" w:rsidRDefault="006845AF" w:rsidP="009D5407">
                  <w:pP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20389 Traslado e Inst. línea Uva PL 2</w:t>
                  </w:r>
                </w:p>
              </w:tc>
              <w:tc>
                <w:tcPr>
                  <w:tcW w:w="3260" w:type="dxa"/>
                </w:tcPr>
                <w:p w14:paraId="69376CB8" w14:textId="72C9A5C6" w:rsidR="009D5407" w:rsidRPr="006845AF" w:rsidRDefault="008B7973"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4.195.262</w:t>
                  </w:r>
                </w:p>
              </w:tc>
            </w:tr>
            <w:tr w:rsidR="009D5407" w:rsidRPr="006845AF" w14:paraId="44D3512B" w14:textId="77777777" w:rsidTr="00C93D13">
              <w:trPr>
                <w:jc w:val="center"/>
              </w:trPr>
              <w:tc>
                <w:tcPr>
                  <w:tcW w:w="6000" w:type="dxa"/>
                </w:tcPr>
                <w:p w14:paraId="55EE9D07" w14:textId="7581792D" w:rsidR="009D5407" w:rsidRPr="006845AF" w:rsidRDefault="006845AF" w:rsidP="006845AF">
                  <w:pP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 xml:space="preserve">20390 </w:t>
                  </w:r>
                  <w:proofErr w:type="spellStart"/>
                  <w:r w:rsidRPr="006845AF">
                    <w:rPr>
                      <w:rFonts w:ascii="Calibri" w:eastAsia="Times New Roman" w:hAnsi="Calibri"/>
                      <w:bCs/>
                      <w:color w:val="000000"/>
                      <w:sz w:val="16"/>
                      <w:szCs w:val="16"/>
                      <w:lang w:val="es-ES" w:eastAsia="es-CL"/>
                    </w:rPr>
                    <w:t>Mod</w:t>
                  </w:r>
                  <w:proofErr w:type="spellEnd"/>
                  <w:r w:rsidRPr="006845AF">
                    <w:rPr>
                      <w:rFonts w:ascii="Calibri" w:eastAsia="Times New Roman" w:hAnsi="Calibri"/>
                      <w:bCs/>
                      <w:color w:val="000000"/>
                      <w:sz w:val="16"/>
                      <w:szCs w:val="16"/>
                      <w:lang w:val="es-ES" w:eastAsia="es-CL"/>
                    </w:rPr>
                    <w:t xml:space="preserve">. L. </w:t>
                  </w:r>
                  <w:proofErr w:type="spellStart"/>
                  <w:r w:rsidRPr="006845AF">
                    <w:rPr>
                      <w:rFonts w:ascii="Calibri" w:eastAsia="Times New Roman" w:hAnsi="Calibri"/>
                      <w:bCs/>
                      <w:color w:val="000000"/>
                      <w:sz w:val="16"/>
                      <w:szCs w:val="16"/>
                      <w:lang w:val="es-ES" w:eastAsia="es-CL"/>
                    </w:rPr>
                    <w:t>Aeép</w:t>
                  </w:r>
                  <w:proofErr w:type="spellEnd"/>
                  <w:r w:rsidRPr="006845AF">
                    <w:rPr>
                      <w:rFonts w:ascii="Calibri" w:eastAsia="Times New Roman" w:hAnsi="Calibri"/>
                      <w:bCs/>
                      <w:color w:val="000000"/>
                      <w:sz w:val="16"/>
                      <w:szCs w:val="16"/>
                      <w:lang w:val="es-ES" w:eastAsia="es-CL"/>
                    </w:rPr>
                    <w:t xml:space="preserve">. </w:t>
                  </w:r>
                  <w:proofErr w:type="spellStart"/>
                  <w:r w:rsidRPr="006845AF">
                    <w:rPr>
                      <w:rFonts w:ascii="Calibri" w:eastAsia="Times New Roman" w:hAnsi="Calibri"/>
                      <w:bCs/>
                      <w:color w:val="000000"/>
                      <w:sz w:val="16"/>
                      <w:szCs w:val="16"/>
                      <w:lang w:val="es-ES" w:eastAsia="es-CL"/>
                    </w:rPr>
                    <w:t>Manzinil</w:t>
                  </w:r>
                  <w:proofErr w:type="spellEnd"/>
                  <w:r w:rsidRPr="006845AF">
                    <w:rPr>
                      <w:rFonts w:ascii="Calibri" w:eastAsia="Times New Roman" w:hAnsi="Calibri"/>
                      <w:bCs/>
                      <w:color w:val="000000"/>
                      <w:sz w:val="16"/>
                      <w:szCs w:val="16"/>
                      <w:lang w:val="es-ES" w:eastAsia="es-CL"/>
                    </w:rPr>
                    <w:t xml:space="preserve"> PL 2</w:t>
                  </w:r>
                </w:p>
              </w:tc>
              <w:tc>
                <w:tcPr>
                  <w:tcW w:w="3260" w:type="dxa"/>
                </w:tcPr>
                <w:p w14:paraId="3E0AF12E" w14:textId="3CE984DB" w:rsidR="009D5407" w:rsidRPr="006845AF" w:rsidRDefault="008B7973"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22.234.830</w:t>
                  </w:r>
                </w:p>
              </w:tc>
            </w:tr>
            <w:tr w:rsidR="006845AF" w:rsidRPr="006845AF" w14:paraId="3BCCFF4B" w14:textId="77777777" w:rsidTr="00C93D13">
              <w:trPr>
                <w:jc w:val="center"/>
              </w:trPr>
              <w:tc>
                <w:tcPr>
                  <w:tcW w:w="6000" w:type="dxa"/>
                </w:tcPr>
                <w:p w14:paraId="7CD5BA66" w14:textId="424BF19F" w:rsidR="006845AF" w:rsidRPr="006845AF" w:rsidRDefault="006845AF" w:rsidP="006845AF">
                  <w:pP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20391 Modificaciones patios PL 2</w:t>
                  </w:r>
                </w:p>
              </w:tc>
              <w:tc>
                <w:tcPr>
                  <w:tcW w:w="3260" w:type="dxa"/>
                </w:tcPr>
                <w:p w14:paraId="2E5CDE68" w14:textId="659A9CFF" w:rsidR="006845AF" w:rsidRPr="006845AF" w:rsidRDefault="008B7973"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16.225.955</w:t>
                  </w:r>
                </w:p>
              </w:tc>
            </w:tr>
            <w:tr w:rsidR="006845AF" w:rsidRPr="006845AF" w14:paraId="2021DB16" w14:textId="77777777" w:rsidTr="00C93D13">
              <w:trPr>
                <w:jc w:val="center"/>
              </w:trPr>
              <w:tc>
                <w:tcPr>
                  <w:tcW w:w="6000" w:type="dxa"/>
                </w:tcPr>
                <w:p w14:paraId="294A8348" w14:textId="76813E0B" w:rsidR="006845AF" w:rsidRPr="006845AF" w:rsidRDefault="006845AF" w:rsidP="006845AF">
                  <w:pP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20392 Modificaciones Planta Riles 2014</w:t>
                  </w:r>
                </w:p>
              </w:tc>
              <w:tc>
                <w:tcPr>
                  <w:tcW w:w="3260" w:type="dxa"/>
                </w:tcPr>
                <w:p w14:paraId="2A9B3A8C" w14:textId="7785E1DD" w:rsidR="006845AF" w:rsidRPr="006845AF" w:rsidRDefault="008B7973"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16.876.587</w:t>
                  </w:r>
                </w:p>
              </w:tc>
            </w:tr>
            <w:tr w:rsidR="006845AF" w:rsidRPr="006845AF" w14:paraId="6CEC5A2A" w14:textId="77777777" w:rsidTr="00C93D13">
              <w:trPr>
                <w:jc w:val="center"/>
              </w:trPr>
              <w:tc>
                <w:tcPr>
                  <w:tcW w:w="6000" w:type="dxa"/>
                </w:tcPr>
                <w:p w14:paraId="7D6705AA" w14:textId="6B145345" w:rsidR="006845AF" w:rsidRPr="006845AF" w:rsidRDefault="006845AF" w:rsidP="006845AF">
                  <w:pPr>
                    <w:rPr>
                      <w:rFonts w:ascii="Calibri" w:eastAsia="Times New Roman" w:hAnsi="Calibri"/>
                      <w:bCs/>
                      <w:color w:val="000000"/>
                      <w:sz w:val="16"/>
                      <w:szCs w:val="16"/>
                      <w:lang w:val="es-ES" w:eastAsia="es-CL"/>
                    </w:rPr>
                  </w:pPr>
                  <w:r w:rsidRPr="006845AF">
                    <w:rPr>
                      <w:rFonts w:ascii="Calibri" w:eastAsia="Times New Roman" w:hAnsi="Calibri"/>
                      <w:bCs/>
                      <w:color w:val="000000"/>
                      <w:sz w:val="16"/>
                      <w:szCs w:val="16"/>
                      <w:lang w:val="es-ES" w:eastAsia="es-CL"/>
                    </w:rPr>
                    <w:t xml:space="preserve">20393 </w:t>
                  </w:r>
                  <w:proofErr w:type="spellStart"/>
                  <w:r w:rsidRPr="006845AF">
                    <w:rPr>
                      <w:rFonts w:ascii="Calibri" w:eastAsia="Times New Roman" w:hAnsi="Calibri"/>
                      <w:bCs/>
                      <w:color w:val="000000"/>
                      <w:sz w:val="16"/>
                      <w:szCs w:val="16"/>
                      <w:lang w:val="es-ES" w:eastAsia="es-CL"/>
                    </w:rPr>
                    <w:t>Mod</w:t>
                  </w:r>
                  <w:proofErr w:type="spellEnd"/>
                  <w:r w:rsidRPr="006845AF">
                    <w:rPr>
                      <w:rFonts w:ascii="Calibri" w:eastAsia="Times New Roman" w:hAnsi="Calibri"/>
                      <w:bCs/>
                      <w:color w:val="000000"/>
                      <w:sz w:val="16"/>
                      <w:szCs w:val="16"/>
                      <w:lang w:val="es-ES" w:eastAsia="es-CL"/>
                    </w:rPr>
                    <w:t>. Galpones PL 1</w:t>
                  </w:r>
                </w:p>
              </w:tc>
              <w:tc>
                <w:tcPr>
                  <w:tcW w:w="3260" w:type="dxa"/>
                </w:tcPr>
                <w:p w14:paraId="745145B6" w14:textId="6636C575" w:rsidR="006845AF" w:rsidRPr="006845AF" w:rsidRDefault="008B7973"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18.588.321</w:t>
                  </w:r>
                </w:p>
              </w:tc>
            </w:tr>
            <w:tr w:rsidR="006845AF" w:rsidRPr="006845AF" w14:paraId="123AD07D" w14:textId="77777777" w:rsidTr="00C93D13">
              <w:trPr>
                <w:jc w:val="center"/>
              </w:trPr>
              <w:tc>
                <w:tcPr>
                  <w:tcW w:w="6000" w:type="dxa"/>
                </w:tcPr>
                <w:p w14:paraId="6500B9D8" w14:textId="4A14296D" w:rsidR="006845AF" w:rsidRPr="006845AF" w:rsidRDefault="006845AF" w:rsidP="006845AF">
                  <w:pP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 xml:space="preserve">20394 </w:t>
                  </w:r>
                  <w:proofErr w:type="spellStart"/>
                  <w:r>
                    <w:rPr>
                      <w:rFonts w:ascii="Calibri" w:eastAsia="Times New Roman" w:hAnsi="Calibri"/>
                      <w:bCs/>
                      <w:color w:val="000000"/>
                      <w:sz w:val="16"/>
                      <w:szCs w:val="16"/>
                      <w:lang w:val="es-ES" w:eastAsia="es-CL"/>
                    </w:rPr>
                    <w:t>Mod</w:t>
                  </w:r>
                  <w:proofErr w:type="spellEnd"/>
                  <w:r>
                    <w:rPr>
                      <w:rFonts w:ascii="Calibri" w:eastAsia="Times New Roman" w:hAnsi="Calibri"/>
                      <w:bCs/>
                      <w:color w:val="000000"/>
                      <w:sz w:val="16"/>
                      <w:szCs w:val="16"/>
                      <w:lang w:val="es-ES" w:eastAsia="es-CL"/>
                    </w:rPr>
                    <w:t>. Línea Pulpas PL 1</w:t>
                  </w:r>
                </w:p>
              </w:tc>
              <w:tc>
                <w:tcPr>
                  <w:tcW w:w="3260" w:type="dxa"/>
                </w:tcPr>
                <w:p w14:paraId="67E689A1" w14:textId="5E42022D" w:rsidR="006845AF" w:rsidRPr="006845AF" w:rsidRDefault="008B7973"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16.271.225</w:t>
                  </w:r>
                </w:p>
              </w:tc>
            </w:tr>
            <w:tr w:rsidR="006845AF" w:rsidRPr="006845AF" w14:paraId="1D8E8677" w14:textId="77777777" w:rsidTr="00C93D13">
              <w:trPr>
                <w:jc w:val="center"/>
              </w:trPr>
              <w:tc>
                <w:tcPr>
                  <w:tcW w:w="6000" w:type="dxa"/>
                </w:tcPr>
                <w:p w14:paraId="6746788B" w14:textId="2845BFB0" w:rsidR="006845AF" w:rsidRDefault="006845AF" w:rsidP="006845AF">
                  <w:pP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 xml:space="preserve">20395 </w:t>
                  </w:r>
                  <w:proofErr w:type="spellStart"/>
                  <w:r>
                    <w:rPr>
                      <w:rFonts w:ascii="Calibri" w:eastAsia="Times New Roman" w:hAnsi="Calibri"/>
                      <w:bCs/>
                      <w:color w:val="000000"/>
                      <w:sz w:val="16"/>
                      <w:szCs w:val="16"/>
                      <w:lang w:val="es-ES" w:eastAsia="es-CL"/>
                    </w:rPr>
                    <w:t>Mod</w:t>
                  </w:r>
                  <w:proofErr w:type="spellEnd"/>
                  <w:r>
                    <w:rPr>
                      <w:rFonts w:ascii="Calibri" w:eastAsia="Times New Roman" w:hAnsi="Calibri"/>
                      <w:bCs/>
                      <w:color w:val="000000"/>
                      <w:sz w:val="16"/>
                      <w:szCs w:val="16"/>
                      <w:lang w:val="es-ES" w:eastAsia="es-CL"/>
                    </w:rPr>
                    <w:t>. Línea Cubitos peras</w:t>
                  </w:r>
                </w:p>
              </w:tc>
              <w:tc>
                <w:tcPr>
                  <w:tcW w:w="3260" w:type="dxa"/>
                </w:tcPr>
                <w:p w14:paraId="158B56D2" w14:textId="255A6F09" w:rsidR="006845AF" w:rsidRPr="006845AF" w:rsidRDefault="008B7973" w:rsidP="00C401C8">
                  <w:pPr>
                    <w:jc w:val="center"/>
                    <w:rPr>
                      <w:rFonts w:ascii="Calibri" w:eastAsia="Times New Roman" w:hAnsi="Calibri"/>
                      <w:bCs/>
                      <w:color w:val="000000"/>
                      <w:sz w:val="16"/>
                      <w:szCs w:val="16"/>
                      <w:lang w:val="es-ES" w:eastAsia="es-CL"/>
                    </w:rPr>
                  </w:pPr>
                  <w:r>
                    <w:rPr>
                      <w:rFonts w:ascii="Calibri" w:eastAsia="Times New Roman" w:hAnsi="Calibri"/>
                      <w:bCs/>
                      <w:color w:val="000000"/>
                      <w:sz w:val="16"/>
                      <w:szCs w:val="16"/>
                      <w:lang w:val="es-ES" w:eastAsia="es-CL"/>
                    </w:rPr>
                    <w:t>1.778.400</w:t>
                  </w:r>
                </w:p>
              </w:tc>
            </w:tr>
            <w:tr w:rsidR="008B7973" w:rsidRPr="006845AF" w14:paraId="34C2CA4B" w14:textId="77777777" w:rsidTr="00C93D13">
              <w:trPr>
                <w:jc w:val="center"/>
              </w:trPr>
              <w:tc>
                <w:tcPr>
                  <w:tcW w:w="6000" w:type="dxa"/>
                </w:tcPr>
                <w:p w14:paraId="147AF49B" w14:textId="2FD7744B" w:rsidR="008B7973" w:rsidRPr="008B7973" w:rsidRDefault="008B7973" w:rsidP="008B7973">
                  <w:pPr>
                    <w:jc w:val="right"/>
                    <w:rPr>
                      <w:rFonts w:ascii="Calibri" w:eastAsia="Times New Roman" w:hAnsi="Calibri"/>
                      <w:b/>
                      <w:bCs/>
                      <w:color w:val="000000"/>
                      <w:sz w:val="16"/>
                      <w:szCs w:val="16"/>
                      <w:lang w:val="es-ES" w:eastAsia="es-CL"/>
                    </w:rPr>
                  </w:pPr>
                  <w:r w:rsidRPr="008B7973">
                    <w:rPr>
                      <w:rFonts w:ascii="Calibri" w:eastAsia="Times New Roman" w:hAnsi="Calibri"/>
                      <w:b/>
                      <w:bCs/>
                      <w:color w:val="000000"/>
                      <w:sz w:val="16"/>
                      <w:szCs w:val="16"/>
                      <w:lang w:val="es-ES" w:eastAsia="es-CL"/>
                    </w:rPr>
                    <w:t>Total</w:t>
                  </w:r>
                </w:p>
              </w:tc>
              <w:tc>
                <w:tcPr>
                  <w:tcW w:w="3260" w:type="dxa"/>
                </w:tcPr>
                <w:p w14:paraId="4C069D06" w14:textId="2E376425" w:rsidR="008B7973" w:rsidRPr="008B7973" w:rsidRDefault="008B7973" w:rsidP="00C401C8">
                  <w:pPr>
                    <w:jc w:val="center"/>
                    <w:rPr>
                      <w:rFonts w:ascii="Calibri" w:eastAsia="Times New Roman" w:hAnsi="Calibri"/>
                      <w:b/>
                      <w:bCs/>
                      <w:color w:val="000000"/>
                      <w:sz w:val="16"/>
                      <w:szCs w:val="16"/>
                      <w:lang w:val="es-ES" w:eastAsia="es-CL"/>
                    </w:rPr>
                  </w:pPr>
                  <w:r w:rsidRPr="008B7973">
                    <w:rPr>
                      <w:rFonts w:ascii="Calibri" w:eastAsia="Times New Roman" w:hAnsi="Calibri"/>
                      <w:b/>
                      <w:bCs/>
                      <w:color w:val="000000"/>
                      <w:sz w:val="16"/>
                      <w:szCs w:val="16"/>
                      <w:lang w:val="es-ES" w:eastAsia="es-CL"/>
                    </w:rPr>
                    <w:t>1.135.210.805</w:t>
                  </w:r>
                </w:p>
              </w:tc>
            </w:tr>
          </w:tbl>
          <w:p w14:paraId="3C5162EE" w14:textId="77E45BC9" w:rsidR="00796DCD" w:rsidRDefault="00796DCD" w:rsidP="00C401C8">
            <w:pPr>
              <w:jc w:val="center"/>
              <w:rPr>
                <w:rFonts w:ascii="Calibri" w:eastAsia="Times New Roman" w:hAnsi="Calibri"/>
                <w:bCs/>
                <w:color w:val="000000"/>
                <w:sz w:val="20"/>
                <w:szCs w:val="20"/>
                <w:lang w:val="es-ES" w:eastAsia="es-CL"/>
              </w:rPr>
            </w:pPr>
          </w:p>
        </w:tc>
      </w:tr>
      <w:tr w:rsidR="00796DCD" w14:paraId="5517E5E3" w14:textId="77777777" w:rsidTr="00C401C8">
        <w:trPr>
          <w:trHeight w:val="110"/>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3D2BD1AE" w14:textId="1754DD55" w:rsidR="00796DCD" w:rsidRPr="009E7A53" w:rsidRDefault="00B274B7" w:rsidP="009E7A53">
            <w:pPr>
              <w:jc w:val="left"/>
              <w:rPr>
                <w:b/>
                <w:sz w:val="18"/>
                <w:szCs w:val="18"/>
                <w:lang w:val="es-ES" w:eastAsia="es-CL"/>
              </w:rPr>
            </w:pPr>
            <w:r w:rsidRPr="009E7A53">
              <w:rPr>
                <w:b/>
                <w:sz w:val="18"/>
                <w:szCs w:val="18"/>
                <w:lang w:val="es-ES" w:eastAsia="es-CL"/>
              </w:rPr>
              <w:t xml:space="preserve">Tabla </w:t>
            </w:r>
            <w:r w:rsidR="009E7A53" w:rsidRPr="009E7A53">
              <w:rPr>
                <w:b/>
                <w:sz w:val="18"/>
                <w:szCs w:val="18"/>
                <w:lang w:val="es-ES" w:eastAsia="es-CL"/>
              </w:rPr>
              <w:t>8</w:t>
            </w:r>
            <w:r w:rsidR="00796DCD" w:rsidRPr="009E7A53">
              <w:rPr>
                <w:b/>
                <w:sz w:val="18"/>
                <w:szCs w:val="18"/>
                <w:lang w:val="es-ES" w:eastAsia="es-CL"/>
              </w:rPr>
              <w:t>.</w:t>
            </w:r>
          </w:p>
        </w:tc>
      </w:tr>
      <w:tr w:rsidR="00796DCD" w14:paraId="7FCF25E3" w14:textId="77777777" w:rsidTr="003A3174">
        <w:trPr>
          <w:trHeight w:val="131"/>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10DB21F7" w14:textId="136A8316" w:rsidR="00796DCD" w:rsidRPr="008B7973" w:rsidRDefault="00796DCD" w:rsidP="00C401C8">
            <w:pPr>
              <w:rPr>
                <w:rFonts w:eastAsia="Times New Roman"/>
                <w:sz w:val="18"/>
                <w:szCs w:val="18"/>
                <w:lang w:val="es-ES" w:eastAsia="es-CL"/>
              </w:rPr>
            </w:pPr>
            <w:r w:rsidRPr="008B7973">
              <w:rPr>
                <w:rFonts w:eastAsia="Times New Roman"/>
                <w:b/>
                <w:sz w:val="18"/>
                <w:szCs w:val="18"/>
                <w:lang w:val="es-ES" w:eastAsia="es-CL"/>
              </w:rPr>
              <w:t>Descripción medio de prueba:</w:t>
            </w:r>
            <w:r w:rsidRPr="008B7973">
              <w:rPr>
                <w:rFonts w:eastAsia="Times New Roman"/>
                <w:sz w:val="18"/>
                <w:szCs w:val="18"/>
                <w:lang w:val="es-ES" w:eastAsia="es-CL"/>
              </w:rPr>
              <w:t xml:space="preserve"> </w:t>
            </w:r>
          </w:p>
          <w:p w14:paraId="4A1E9C99" w14:textId="4046E5D5" w:rsidR="008B7973" w:rsidRPr="008B7973" w:rsidRDefault="008B7973" w:rsidP="003A3174">
            <w:pPr>
              <w:jc w:val="left"/>
              <w:rPr>
                <w:rFonts w:eastAsia="Times New Roman"/>
                <w:sz w:val="18"/>
                <w:szCs w:val="18"/>
                <w:lang w:val="es-ES" w:eastAsia="es-CL"/>
              </w:rPr>
            </w:pPr>
            <w:r w:rsidRPr="008B7973">
              <w:rPr>
                <w:rFonts w:cstheme="minorHAnsi"/>
                <w:sz w:val="18"/>
                <w:szCs w:val="18"/>
                <w:lang w:val="es-ES"/>
              </w:rPr>
              <w:t>Proyectos y mejoras</w:t>
            </w:r>
            <w:r w:rsidRPr="008B7973">
              <w:rPr>
                <w:rFonts w:eastAsia="Times New Roman"/>
                <w:sz w:val="18"/>
                <w:szCs w:val="18"/>
                <w:lang w:val="es-ES" w:eastAsia="es-CL"/>
              </w:rPr>
              <w:t xml:space="preserve"> ejecutados por Conservera </w:t>
            </w:r>
            <w:proofErr w:type="spellStart"/>
            <w:r w:rsidRPr="008B7973">
              <w:rPr>
                <w:rFonts w:eastAsia="Times New Roman"/>
                <w:sz w:val="18"/>
                <w:szCs w:val="18"/>
                <w:lang w:val="es-ES" w:eastAsia="es-CL"/>
              </w:rPr>
              <w:t>Pentz</w:t>
            </w:r>
            <w:r>
              <w:rPr>
                <w:rFonts w:eastAsia="Times New Roman"/>
                <w:sz w:val="18"/>
                <w:szCs w:val="18"/>
                <w:lang w:val="es-ES" w:eastAsia="es-CL"/>
              </w:rPr>
              <w:t>k</w:t>
            </w:r>
            <w:r w:rsidRPr="008B7973">
              <w:rPr>
                <w:rFonts w:eastAsia="Times New Roman"/>
                <w:sz w:val="18"/>
                <w:szCs w:val="18"/>
                <w:lang w:val="es-ES" w:eastAsia="es-CL"/>
              </w:rPr>
              <w:t>e</w:t>
            </w:r>
            <w:proofErr w:type="spellEnd"/>
            <w:r w:rsidRPr="008B7973">
              <w:rPr>
                <w:rFonts w:eastAsia="Times New Roman"/>
                <w:sz w:val="18"/>
                <w:szCs w:val="18"/>
                <w:lang w:val="es-ES" w:eastAsia="es-CL"/>
              </w:rPr>
              <w:t xml:space="preserve"> entre enero y diciembre de 2014.</w:t>
            </w:r>
          </w:p>
          <w:p w14:paraId="41B2B4CE" w14:textId="7892BD5F" w:rsidR="00796DCD" w:rsidRPr="008B7973" w:rsidRDefault="008B7973" w:rsidP="005D535B">
            <w:pPr>
              <w:spacing w:before="60"/>
              <w:jc w:val="left"/>
              <w:rPr>
                <w:sz w:val="18"/>
                <w:szCs w:val="18"/>
                <w:lang w:val="es-ES" w:eastAsia="es-CL"/>
              </w:rPr>
            </w:pPr>
            <w:r w:rsidRPr="008B7973">
              <w:rPr>
                <w:rFonts w:eastAsia="Times New Roman"/>
                <w:i/>
                <w:sz w:val="16"/>
                <w:szCs w:val="18"/>
                <w:u w:val="single"/>
                <w:lang w:val="es-ES" w:eastAsia="es-CL"/>
              </w:rPr>
              <w:t>Fuente</w:t>
            </w:r>
            <w:r w:rsidRPr="008B7973">
              <w:rPr>
                <w:rFonts w:eastAsia="Times New Roman"/>
                <w:sz w:val="16"/>
                <w:szCs w:val="18"/>
                <w:lang w:val="es-ES" w:eastAsia="es-CL"/>
              </w:rPr>
              <w:t xml:space="preserve">: Conservera </w:t>
            </w:r>
            <w:proofErr w:type="spellStart"/>
            <w:r w:rsidRPr="008B7973">
              <w:rPr>
                <w:rFonts w:eastAsia="Times New Roman"/>
                <w:sz w:val="16"/>
                <w:szCs w:val="18"/>
                <w:lang w:val="es-ES" w:eastAsia="es-CL"/>
              </w:rPr>
              <w:t>Pentzke</w:t>
            </w:r>
            <w:proofErr w:type="spellEnd"/>
            <w:r w:rsidRPr="008B7973">
              <w:rPr>
                <w:rFonts w:eastAsia="Times New Roman"/>
                <w:sz w:val="16"/>
                <w:szCs w:val="18"/>
                <w:lang w:val="es-ES" w:eastAsia="es-CL"/>
              </w:rPr>
              <w:t xml:space="preserve"> S.A.</w:t>
            </w:r>
          </w:p>
        </w:tc>
      </w:tr>
    </w:tbl>
    <w:p w14:paraId="72FA2FC0" w14:textId="3705F938" w:rsidR="00EC26DB" w:rsidRDefault="00DC6923" w:rsidP="005D535B">
      <w:pPr>
        <w:jc w:val="left"/>
        <w:rPr>
          <w:rFonts w:cstheme="minorHAnsi"/>
          <w:b/>
          <w:sz w:val="14"/>
          <w:szCs w:val="24"/>
        </w:rPr>
        <w:sectPr w:rsidR="00EC26DB" w:rsidSect="00B274B7">
          <w:pgSz w:w="15840" w:h="12240" w:orient="landscape"/>
          <w:pgMar w:top="1134" w:right="1134" w:bottom="1134" w:left="1134" w:header="709" w:footer="709" w:gutter="0"/>
          <w:cols w:space="708"/>
          <w:docGrid w:linePitch="360"/>
        </w:sectPr>
      </w:pPr>
      <w:r>
        <w:rPr>
          <w:rFonts w:cstheme="minorHAnsi"/>
          <w:b/>
          <w:sz w:val="14"/>
          <w:szCs w:val="24"/>
        </w:rPr>
        <w:t xml:space="preserve"> </w:t>
      </w:r>
    </w:p>
    <w:p w14:paraId="6E2A2C53" w14:textId="77777777" w:rsidR="00F7720C" w:rsidRDefault="007015BE" w:rsidP="00DE505F">
      <w:pPr>
        <w:pStyle w:val="Ttulo1"/>
        <w:numPr>
          <w:ilvl w:val="0"/>
          <w:numId w:val="2"/>
        </w:numPr>
        <w:ind w:left="357" w:hanging="357"/>
        <w:contextualSpacing w:val="0"/>
      </w:pPr>
      <w:bookmarkStart w:id="87" w:name="_Toc352840404"/>
      <w:bookmarkStart w:id="88" w:name="_Toc352841464"/>
      <w:bookmarkStart w:id="89" w:name="_Toc416248801"/>
      <w:r>
        <w:lastRenderedPageBreak/>
        <w:t>CONCLUSIONES</w:t>
      </w:r>
      <w:r w:rsidRPr="00B1722C">
        <w:t>.</w:t>
      </w:r>
      <w:bookmarkEnd w:id="87"/>
      <w:bookmarkEnd w:id="88"/>
      <w:bookmarkEnd w:id="89"/>
    </w:p>
    <w:p w14:paraId="6F527C86" w14:textId="037D1379" w:rsidR="00F36F7C" w:rsidRPr="00B3062C" w:rsidRDefault="00AD3D49" w:rsidP="006F7199">
      <w:pPr>
        <w:spacing w:before="260" w:after="180"/>
        <w:rPr>
          <w:rFonts w:cstheme="minorHAnsi"/>
        </w:rPr>
      </w:pPr>
      <w:r>
        <w:rPr>
          <w:rFonts w:cstheme="minorHAnsi"/>
          <w:sz w:val="20"/>
          <w:szCs w:val="20"/>
        </w:rPr>
        <w:t>De los resultados obtenidos en las actividades de fiscalización a los Instrumentos de Gestión Ambiental indicados en el punto 3, a continuación se presentan los principales hallazgos detectados:</w:t>
      </w:r>
    </w:p>
    <w:tbl>
      <w:tblPr>
        <w:tblStyle w:val="Tablaconcuadrcula"/>
        <w:tblW w:w="13546" w:type="dxa"/>
        <w:jc w:val="center"/>
        <w:tblLayout w:type="fixed"/>
        <w:tblLook w:val="04A0" w:firstRow="1" w:lastRow="0" w:firstColumn="1" w:lastColumn="0" w:noHBand="0" w:noVBand="1"/>
      </w:tblPr>
      <w:tblGrid>
        <w:gridCol w:w="1262"/>
        <w:gridCol w:w="1558"/>
        <w:gridCol w:w="5955"/>
        <w:gridCol w:w="4771"/>
      </w:tblGrid>
      <w:tr w:rsidR="00DF19FD" w:rsidRPr="00C833E5" w14:paraId="1704EBD5" w14:textId="77777777" w:rsidTr="005D535B">
        <w:trPr>
          <w:trHeight w:val="395"/>
          <w:tblHeader/>
          <w:jc w:val="center"/>
        </w:trPr>
        <w:tc>
          <w:tcPr>
            <w:tcW w:w="466" w:type="pct"/>
            <w:shd w:val="clear" w:color="auto" w:fill="D9D9D9" w:themeFill="background1" w:themeFillShade="D9"/>
          </w:tcPr>
          <w:p w14:paraId="74CF0FB2" w14:textId="77777777" w:rsidR="00DF19FD" w:rsidRPr="00C833E5" w:rsidRDefault="00DF19FD" w:rsidP="00DF19FD">
            <w:pPr>
              <w:jc w:val="center"/>
              <w:rPr>
                <w:rFonts w:cstheme="minorHAnsi"/>
                <w:b/>
              </w:rPr>
            </w:pPr>
            <w:bookmarkStart w:id="90" w:name="_Toc352840405"/>
            <w:bookmarkStart w:id="91" w:name="_Toc352841465"/>
            <w:r w:rsidRPr="00C833E5">
              <w:rPr>
                <w:rFonts w:cstheme="minorHAnsi"/>
                <w:b/>
              </w:rPr>
              <w:t>N° Hecho Constatado</w:t>
            </w:r>
          </w:p>
        </w:tc>
        <w:tc>
          <w:tcPr>
            <w:tcW w:w="575" w:type="pct"/>
            <w:shd w:val="clear" w:color="auto" w:fill="D9D9D9" w:themeFill="background1" w:themeFillShade="D9"/>
            <w:vAlign w:val="center"/>
          </w:tcPr>
          <w:p w14:paraId="469A04E4" w14:textId="77777777" w:rsidR="00DF19FD" w:rsidRPr="00C833E5" w:rsidRDefault="00DF19FD" w:rsidP="00C833E5">
            <w:pPr>
              <w:jc w:val="center"/>
              <w:rPr>
                <w:rFonts w:cstheme="minorHAnsi"/>
                <w:b/>
              </w:rPr>
            </w:pPr>
            <w:r w:rsidRPr="00C833E5">
              <w:rPr>
                <w:rFonts w:cstheme="minorHAnsi"/>
                <w:b/>
              </w:rPr>
              <w:t>Materia Objeto de Fiscalización</w:t>
            </w:r>
          </w:p>
        </w:tc>
        <w:tc>
          <w:tcPr>
            <w:tcW w:w="2198" w:type="pct"/>
            <w:shd w:val="clear" w:color="auto" w:fill="D9D9D9" w:themeFill="background1" w:themeFillShade="D9"/>
            <w:vAlign w:val="center"/>
          </w:tcPr>
          <w:p w14:paraId="1DBA87F4" w14:textId="77777777" w:rsidR="00DF19FD" w:rsidRPr="00C833E5" w:rsidRDefault="00DF19FD" w:rsidP="00DF19FD">
            <w:pPr>
              <w:jc w:val="center"/>
              <w:rPr>
                <w:rFonts w:cstheme="minorHAnsi"/>
                <w:b/>
              </w:rPr>
            </w:pPr>
            <w:r w:rsidRPr="00C833E5">
              <w:rPr>
                <w:rFonts w:cstheme="minorHAnsi"/>
                <w:b/>
              </w:rPr>
              <w:t>Exigencia Asociada</w:t>
            </w:r>
          </w:p>
        </w:tc>
        <w:tc>
          <w:tcPr>
            <w:tcW w:w="1761" w:type="pct"/>
            <w:shd w:val="clear" w:color="auto" w:fill="D9D9D9" w:themeFill="background1" w:themeFillShade="D9"/>
            <w:vAlign w:val="center"/>
          </w:tcPr>
          <w:p w14:paraId="17FE6F6A" w14:textId="232216FA" w:rsidR="00DF19FD" w:rsidRPr="00C833E5" w:rsidRDefault="00AD3D49" w:rsidP="00AD3D49">
            <w:pPr>
              <w:jc w:val="center"/>
              <w:rPr>
                <w:rFonts w:cstheme="minorHAnsi"/>
                <w:b/>
              </w:rPr>
            </w:pPr>
            <w:r>
              <w:rPr>
                <w:rFonts w:cstheme="minorHAnsi"/>
                <w:b/>
              </w:rPr>
              <w:t>Hallazgo</w:t>
            </w:r>
          </w:p>
        </w:tc>
      </w:tr>
      <w:tr w:rsidR="005D535B" w:rsidRPr="00C833E5" w14:paraId="3F007C4C" w14:textId="77777777" w:rsidTr="006F7199">
        <w:trPr>
          <w:trHeight w:val="3016"/>
          <w:jc w:val="center"/>
        </w:trPr>
        <w:tc>
          <w:tcPr>
            <w:tcW w:w="466" w:type="pct"/>
            <w:vAlign w:val="center"/>
          </w:tcPr>
          <w:p w14:paraId="4B0FFCA7" w14:textId="773C7070" w:rsidR="005D535B" w:rsidRPr="00C833E5" w:rsidRDefault="005D535B" w:rsidP="00DF19FD">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575" w:type="pct"/>
            <w:vAlign w:val="center"/>
          </w:tcPr>
          <w:p w14:paraId="3F5C63F7" w14:textId="3574F3F4" w:rsidR="005D535B" w:rsidRPr="00C833E5" w:rsidRDefault="005D535B" w:rsidP="00BF41F9">
            <w:pPr>
              <w:jc w:val="center"/>
            </w:pPr>
            <w:r w:rsidRPr="00C833E5">
              <w:t xml:space="preserve">Manejo de </w:t>
            </w:r>
            <w:r>
              <w:t>olores</w:t>
            </w:r>
          </w:p>
        </w:tc>
        <w:tc>
          <w:tcPr>
            <w:tcW w:w="2198" w:type="pct"/>
          </w:tcPr>
          <w:p w14:paraId="75F5CFA2" w14:textId="77777777" w:rsidR="005D535B" w:rsidRPr="00122114" w:rsidRDefault="005D535B" w:rsidP="005D535B">
            <w:pPr>
              <w:spacing w:before="20"/>
              <w:rPr>
                <w:b/>
              </w:rPr>
            </w:pPr>
            <w:r w:rsidRPr="00122114">
              <w:rPr>
                <w:b/>
              </w:rPr>
              <w:t>RCA N°</w:t>
            </w:r>
            <w:r>
              <w:rPr>
                <w:b/>
              </w:rPr>
              <w:t>40</w:t>
            </w:r>
            <w:r w:rsidRPr="00122114">
              <w:rPr>
                <w:b/>
              </w:rPr>
              <w:t>1/200</w:t>
            </w:r>
            <w:r>
              <w:rPr>
                <w:b/>
              </w:rPr>
              <w:t>7</w:t>
            </w:r>
            <w:r w:rsidRPr="00122114">
              <w:rPr>
                <w:b/>
              </w:rPr>
              <w:t xml:space="preserve">, Considerando </w:t>
            </w:r>
            <w:r>
              <w:rPr>
                <w:b/>
              </w:rPr>
              <w:t>3</w:t>
            </w:r>
            <w:r w:rsidRPr="00122114">
              <w:rPr>
                <w:b/>
              </w:rPr>
              <w:t>.1</w:t>
            </w:r>
            <w:r>
              <w:rPr>
                <w:b/>
              </w:rPr>
              <w:t>3</w:t>
            </w:r>
            <w:r w:rsidRPr="00122114">
              <w:rPr>
                <w:b/>
              </w:rPr>
              <w:t>.</w:t>
            </w:r>
            <w:r>
              <w:rPr>
                <w:b/>
              </w:rPr>
              <w:t>2</w:t>
            </w:r>
          </w:p>
          <w:p w14:paraId="722B7960" w14:textId="2E778C55" w:rsidR="005D535B" w:rsidRDefault="008E2ED3" w:rsidP="0032357B">
            <w:pPr>
              <w:spacing w:before="20"/>
              <w:rPr>
                <w:rFonts w:eastAsia="Times New Roman" w:cs="Calibri"/>
                <w:bCs/>
                <w:i/>
                <w:kern w:val="32"/>
              </w:rPr>
            </w:pPr>
            <w:r>
              <w:rPr>
                <w:rFonts w:eastAsia="Times New Roman" w:cs="Calibri"/>
                <w:bCs/>
                <w:i/>
                <w:kern w:val="32"/>
              </w:rPr>
              <w:t>“</w:t>
            </w:r>
            <w:r w:rsidR="005D535B" w:rsidRPr="0040332F">
              <w:rPr>
                <w:rFonts w:eastAsia="Times New Roman" w:cs="Calibri"/>
                <w:bCs/>
                <w:i/>
                <w:kern w:val="32"/>
              </w:rPr>
              <w:t>Durante la etapa de operación de la planta de tratamiento, no se generarán emisiones a la atmósfera</w:t>
            </w:r>
            <w:r>
              <w:rPr>
                <w:rFonts w:eastAsia="Times New Roman" w:cs="Calibri"/>
                <w:bCs/>
                <w:i/>
                <w:kern w:val="32"/>
              </w:rPr>
              <w:t>”</w:t>
            </w:r>
            <w:r w:rsidR="005D535B">
              <w:rPr>
                <w:rFonts w:eastAsia="Times New Roman" w:cs="Calibri"/>
                <w:bCs/>
                <w:i/>
                <w:kern w:val="32"/>
              </w:rPr>
              <w:t>.</w:t>
            </w:r>
          </w:p>
          <w:p w14:paraId="08DC5DED" w14:textId="77777777" w:rsidR="005D535B" w:rsidRPr="00122114" w:rsidRDefault="005D535B" w:rsidP="0032357B">
            <w:pPr>
              <w:spacing w:before="160"/>
              <w:rPr>
                <w:b/>
              </w:rPr>
            </w:pPr>
            <w:r w:rsidRPr="00122114">
              <w:rPr>
                <w:b/>
              </w:rPr>
              <w:t>RCA N°</w:t>
            </w:r>
            <w:r>
              <w:rPr>
                <w:b/>
              </w:rPr>
              <w:t>40</w:t>
            </w:r>
            <w:r w:rsidRPr="00122114">
              <w:rPr>
                <w:b/>
              </w:rPr>
              <w:t>1/200</w:t>
            </w:r>
            <w:r>
              <w:rPr>
                <w:b/>
              </w:rPr>
              <w:t>7</w:t>
            </w:r>
            <w:r w:rsidRPr="00122114">
              <w:rPr>
                <w:b/>
              </w:rPr>
              <w:t xml:space="preserve">, Considerando </w:t>
            </w:r>
            <w:r>
              <w:rPr>
                <w:b/>
              </w:rPr>
              <w:t>3</w:t>
            </w:r>
            <w:r w:rsidRPr="00122114">
              <w:rPr>
                <w:b/>
              </w:rPr>
              <w:t>.1</w:t>
            </w:r>
            <w:r>
              <w:rPr>
                <w:b/>
              </w:rPr>
              <w:t>3</w:t>
            </w:r>
            <w:r w:rsidRPr="00122114">
              <w:rPr>
                <w:b/>
              </w:rPr>
              <w:t>.</w:t>
            </w:r>
            <w:r>
              <w:rPr>
                <w:b/>
              </w:rPr>
              <w:t>3</w:t>
            </w:r>
          </w:p>
          <w:p w14:paraId="2C3F9BEC" w14:textId="1A873426" w:rsidR="005D535B" w:rsidRPr="008E2ED3" w:rsidRDefault="008E2ED3" w:rsidP="00404F9E">
            <w:pPr>
              <w:spacing w:before="20"/>
              <w:rPr>
                <w:rFonts w:eastAsia="Times New Roman" w:cs="Calibri"/>
                <w:bCs/>
                <w:i/>
                <w:kern w:val="32"/>
              </w:rPr>
            </w:pPr>
            <w:r>
              <w:rPr>
                <w:rFonts w:eastAsia="Times New Roman" w:cs="Calibri"/>
                <w:bCs/>
                <w:i/>
                <w:kern w:val="32"/>
              </w:rPr>
              <w:t>“</w:t>
            </w:r>
            <w:r w:rsidR="00404F9E">
              <w:rPr>
                <w:rFonts w:eastAsia="Times New Roman" w:cs="Calibri"/>
                <w:bCs/>
                <w:i/>
                <w:kern w:val="32"/>
              </w:rPr>
              <w:t>(…)</w:t>
            </w:r>
            <w:r w:rsidR="005D535B" w:rsidRPr="0040332F">
              <w:rPr>
                <w:rFonts w:eastAsia="Times New Roman" w:cs="Calibri"/>
                <w:bCs/>
                <w:i/>
                <w:kern w:val="32"/>
              </w:rPr>
              <w:t xml:space="preserve"> no se generarán olores que pudiesen molestar a la población adyacente al área de emplazamiento del proyecto, dado que:</w:t>
            </w:r>
            <w:r w:rsidR="00404F9E">
              <w:rPr>
                <w:rFonts w:eastAsia="Times New Roman" w:cs="Calibri"/>
                <w:bCs/>
                <w:i/>
                <w:kern w:val="32"/>
              </w:rPr>
              <w:t xml:space="preserve"> </w:t>
            </w:r>
            <w:r w:rsidR="005D535B" w:rsidRPr="008E2ED3">
              <w:rPr>
                <w:rFonts w:eastAsia="Times New Roman" w:cs="Calibri"/>
                <w:bCs/>
                <w:i/>
                <w:kern w:val="32"/>
              </w:rPr>
              <w:t>(…)</w:t>
            </w:r>
          </w:p>
          <w:p w14:paraId="1F4D6DB3" w14:textId="53DAE996" w:rsidR="005D535B" w:rsidRPr="008E2ED3" w:rsidRDefault="005D535B" w:rsidP="0032357B">
            <w:pPr>
              <w:widowControl w:val="0"/>
              <w:overflowPunct w:val="0"/>
              <w:autoSpaceDE w:val="0"/>
              <w:autoSpaceDN w:val="0"/>
              <w:adjustRightInd w:val="0"/>
              <w:spacing w:before="20"/>
              <w:rPr>
                <w:rFonts w:eastAsia="Times New Roman" w:cs="Calibri"/>
                <w:bCs/>
                <w:i/>
                <w:kern w:val="32"/>
              </w:rPr>
            </w:pPr>
            <w:r w:rsidRPr="008E2ED3">
              <w:rPr>
                <w:rFonts w:eastAsia="Times New Roman" w:cs="Calibri"/>
                <w:bCs/>
                <w:i/>
                <w:kern w:val="32"/>
              </w:rPr>
              <w:t xml:space="preserve">b) Los Riles a tratar pasarán inmediatamente al reactor biológico, donde se </w:t>
            </w:r>
            <w:r w:rsidR="00404F9E">
              <w:rPr>
                <w:rFonts w:eastAsia="Times New Roman" w:cs="Calibri"/>
                <w:bCs/>
                <w:i/>
                <w:kern w:val="32"/>
              </w:rPr>
              <w:t xml:space="preserve">(…) </w:t>
            </w:r>
            <w:r w:rsidRPr="008E2ED3">
              <w:rPr>
                <w:rFonts w:eastAsia="Times New Roman" w:cs="Calibri"/>
                <w:bCs/>
                <w:i/>
                <w:kern w:val="32"/>
              </w:rPr>
              <w:t>reducirá la carga orgánica (…)</w:t>
            </w:r>
          </w:p>
          <w:p w14:paraId="5673E31B" w14:textId="653F8220" w:rsidR="005D535B" w:rsidRPr="008E2ED3" w:rsidRDefault="005D535B" w:rsidP="00404F9E">
            <w:pPr>
              <w:widowControl w:val="0"/>
              <w:overflowPunct w:val="0"/>
              <w:autoSpaceDE w:val="0"/>
              <w:autoSpaceDN w:val="0"/>
              <w:adjustRightInd w:val="0"/>
              <w:spacing w:before="20"/>
              <w:rPr>
                <w:rFonts w:eastAsia="Times New Roman" w:cs="Calibri"/>
                <w:bCs/>
                <w:i/>
                <w:kern w:val="32"/>
              </w:rPr>
            </w:pPr>
            <w:r w:rsidRPr="008E2ED3">
              <w:rPr>
                <w:rFonts w:eastAsia="Times New Roman" w:cs="Calibri"/>
                <w:bCs/>
                <w:i/>
                <w:kern w:val="32"/>
              </w:rPr>
              <w:t xml:space="preserve">e) </w:t>
            </w:r>
            <w:r w:rsidR="00404F9E">
              <w:rPr>
                <w:rFonts w:eastAsia="Times New Roman" w:cs="Calibri"/>
                <w:bCs/>
                <w:i/>
                <w:kern w:val="32"/>
              </w:rPr>
              <w:t>(…)</w:t>
            </w:r>
            <w:r w:rsidRPr="008E2ED3">
              <w:rPr>
                <w:rFonts w:eastAsia="Times New Roman" w:cs="Calibri"/>
                <w:bCs/>
                <w:i/>
                <w:kern w:val="32"/>
              </w:rPr>
              <w:t xml:space="preserve"> el reactor presentará síntomas que indicarán un mal funcionamiento, lo cual será detectado por las medidas de con</w:t>
            </w:r>
            <w:r w:rsidR="008E2ED3">
              <w:rPr>
                <w:rFonts w:eastAsia="Times New Roman" w:cs="Calibri"/>
                <w:bCs/>
                <w:i/>
                <w:kern w:val="32"/>
              </w:rPr>
              <w:t>trol de la operación del mismo</w:t>
            </w:r>
            <w:proofErr w:type="gramStart"/>
            <w:r w:rsidR="008E2ED3">
              <w:rPr>
                <w:rFonts w:eastAsia="Times New Roman" w:cs="Calibri"/>
                <w:bCs/>
                <w:i/>
                <w:kern w:val="32"/>
              </w:rPr>
              <w:t>.</w:t>
            </w:r>
            <w:r w:rsidRPr="008E2ED3">
              <w:rPr>
                <w:rFonts w:eastAsia="Times New Roman" w:cs="Calibri"/>
                <w:bCs/>
                <w:i/>
                <w:kern w:val="32"/>
              </w:rPr>
              <w:t>(</w:t>
            </w:r>
            <w:proofErr w:type="gramEnd"/>
            <w:r w:rsidRPr="008E2ED3">
              <w:rPr>
                <w:rFonts w:eastAsia="Times New Roman" w:cs="Calibri"/>
                <w:bCs/>
                <w:i/>
                <w:kern w:val="32"/>
              </w:rPr>
              <w:t>…)</w:t>
            </w:r>
            <w:r w:rsidR="008E2ED3">
              <w:rPr>
                <w:rFonts w:eastAsia="Times New Roman" w:cs="Calibri"/>
                <w:bCs/>
                <w:i/>
                <w:kern w:val="32"/>
              </w:rPr>
              <w:t>”</w:t>
            </w:r>
          </w:p>
        </w:tc>
        <w:tc>
          <w:tcPr>
            <w:tcW w:w="1761" w:type="pct"/>
          </w:tcPr>
          <w:p w14:paraId="36DC5D9F" w14:textId="36B00200" w:rsidR="005D535B" w:rsidRPr="00C150C0" w:rsidRDefault="005D535B" w:rsidP="005D535B">
            <w:pPr>
              <w:spacing w:before="20"/>
            </w:pPr>
            <w:r>
              <w:t xml:space="preserve">Los días 7 y 10 de febrero de 2015 se constataron olores molestos generados por la planta de tratamiento de </w:t>
            </w:r>
            <w:proofErr w:type="spellStart"/>
            <w:r>
              <w:t>RILes</w:t>
            </w:r>
            <w:proofErr w:type="spellEnd"/>
            <w:r>
              <w:t xml:space="preserve"> de Conservera </w:t>
            </w:r>
            <w:proofErr w:type="spellStart"/>
            <w:r>
              <w:t>Pentzke</w:t>
            </w:r>
            <w:proofErr w:type="spellEnd"/>
            <w:r>
              <w:t>, en 8 puntos de la población aledaña a dicha planta.</w:t>
            </w:r>
          </w:p>
        </w:tc>
      </w:tr>
      <w:tr w:rsidR="00404F9E" w:rsidRPr="00C833E5" w14:paraId="36770463" w14:textId="77777777" w:rsidTr="006F7199">
        <w:trPr>
          <w:trHeight w:val="4095"/>
          <w:jc w:val="center"/>
        </w:trPr>
        <w:tc>
          <w:tcPr>
            <w:tcW w:w="466" w:type="pct"/>
            <w:vAlign w:val="center"/>
          </w:tcPr>
          <w:p w14:paraId="12969EC9" w14:textId="04059FEA" w:rsidR="00404F9E" w:rsidRDefault="006F7199" w:rsidP="00DF19FD">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575" w:type="pct"/>
            <w:vAlign w:val="center"/>
          </w:tcPr>
          <w:p w14:paraId="375640BD" w14:textId="10E84809" w:rsidR="00404F9E" w:rsidRPr="00C833E5" w:rsidRDefault="00404F9E" w:rsidP="00BF41F9">
            <w:pPr>
              <w:jc w:val="center"/>
            </w:pPr>
            <w:r w:rsidRPr="00C833E5">
              <w:t xml:space="preserve">Manejo de </w:t>
            </w:r>
            <w:r>
              <w:t>olores</w:t>
            </w:r>
          </w:p>
        </w:tc>
        <w:tc>
          <w:tcPr>
            <w:tcW w:w="2198" w:type="pct"/>
          </w:tcPr>
          <w:p w14:paraId="02CD7B75" w14:textId="77777777" w:rsidR="00404F9E" w:rsidRPr="00122114" w:rsidRDefault="00404F9E" w:rsidP="00404F9E">
            <w:pPr>
              <w:spacing w:before="20"/>
              <w:rPr>
                <w:b/>
              </w:rPr>
            </w:pPr>
            <w:r w:rsidRPr="00122114">
              <w:rPr>
                <w:b/>
              </w:rPr>
              <w:t>RCA N°</w:t>
            </w:r>
            <w:r>
              <w:rPr>
                <w:b/>
              </w:rPr>
              <w:t>40</w:t>
            </w:r>
            <w:r w:rsidRPr="00122114">
              <w:rPr>
                <w:b/>
              </w:rPr>
              <w:t>1/200</w:t>
            </w:r>
            <w:r>
              <w:rPr>
                <w:b/>
              </w:rPr>
              <w:t>7</w:t>
            </w:r>
            <w:r w:rsidRPr="00122114">
              <w:rPr>
                <w:b/>
              </w:rPr>
              <w:t xml:space="preserve">, Considerando </w:t>
            </w:r>
            <w:r>
              <w:rPr>
                <w:b/>
              </w:rPr>
              <w:t>3</w:t>
            </w:r>
            <w:r w:rsidRPr="00122114">
              <w:rPr>
                <w:b/>
              </w:rPr>
              <w:t>.1</w:t>
            </w:r>
            <w:r>
              <w:rPr>
                <w:b/>
              </w:rPr>
              <w:t>3.14</w:t>
            </w:r>
          </w:p>
          <w:p w14:paraId="2005E031" w14:textId="0F193A6D" w:rsidR="00404F9E" w:rsidRPr="008E2ED3" w:rsidRDefault="00404F9E" w:rsidP="00404F9E">
            <w:pPr>
              <w:spacing w:before="40"/>
              <w:rPr>
                <w:i/>
                <w:lang w:eastAsia="es-ES"/>
              </w:rPr>
            </w:pPr>
            <w:r w:rsidRPr="008E2ED3">
              <w:rPr>
                <w:i/>
                <w:lang w:eastAsia="es-ES"/>
              </w:rPr>
              <w:t xml:space="preserve">“La única zona en que se podrá producir olores molestos, corresponderá al área de evacuación de los lodos deshidratados y residuos sólidos compactados provenientes del proceso de filtración. </w:t>
            </w:r>
            <w:r w:rsidR="006F7199">
              <w:rPr>
                <w:i/>
                <w:lang w:eastAsia="es-ES"/>
              </w:rPr>
              <w:t>(…)”</w:t>
            </w:r>
          </w:p>
          <w:p w14:paraId="1C76837C" w14:textId="77777777" w:rsidR="00404F9E" w:rsidRPr="00122114" w:rsidRDefault="00404F9E" w:rsidP="00404F9E">
            <w:pPr>
              <w:spacing w:before="200"/>
              <w:rPr>
                <w:b/>
              </w:rPr>
            </w:pPr>
            <w:r w:rsidRPr="00122114">
              <w:rPr>
                <w:b/>
              </w:rPr>
              <w:t>RCA N°</w:t>
            </w:r>
            <w:r>
              <w:rPr>
                <w:b/>
              </w:rPr>
              <w:t>40</w:t>
            </w:r>
            <w:r w:rsidRPr="00122114">
              <w:rPr>
                <w:b/>
              </w:rPr>
              <w:t>1/200</w:t>
            </w:r>
            <w:r>
              <w:rPr>
                <w:b/>
              </w:rPr>
              <w:t>7</w:t>
            </w:r>
            <w:r w:rsidRPr="00122114">
              <w:rPr>
                <w:b/>
              </w:rPr>
              <w:t xml:space="preserve">, Considerando </w:t>
            </w:r>
            <w:r>
              <w:rPr>
                <w:b/>
              </w:rPr>
              <w:t>3</w:t>
            </w:r>
            <w:r w:rsidRPr="00122114">
              <w:rPr>
                <w:b/>
              </w:rPr>
              <w:t>.1</w:t>
            </w:r>
            <w:r>
              <w:rPr>
                <w:b/>
              </w:rPr>
              <w:t>7.6</w:t>
            </w:r>
          </w:p>
          <w:p w14:paraId="099EE1B3" w14:textId="77777777" w:rsidR="00404F9E" w:rsidRPr="008E2ED3" w:rsidRDefault="00404F9E" w:rsidP="00404F9E">
            <w:pPr>
              <w:spacing w:before="40"/>
              <w:rPr>
                <w:i/>
                <w:lang w:eastAsia="es-ES"/>
              </w:rPr>
            </w:pPr>
            <w:r w:rsidRPr="008E2ED3">
              <w:rPr>
                <w:i/>
                <w:lang w:eastAsia="es-ES"/>
              </w:rPr>
              <w:t>“Como medidas de prevención respecto de la generación de malos olores por la operación de la planta de tratamiento, el Titular ha señalado que:</w:t>
            </w:r>
          </w:p>
          <w:p w14:paraId="2F45459A" w14:textId="77777777" w:rsidR="00404F9E" w:rsidRPr="008E2ED3" w:rsidRDefault="00404F9E" w:rsidP="00404F9E">
            <w:pPr>
              <w:spacing w:before="20"/>
              <w:rPr>
                <w:i/>
                <w:lang w:eastAsia="es-ES"/>
              </w:rPr>
            </w:pPr>
            <w:r w:rsidRPr="008E2ED3">
              <w:rPr>
                <w:i/>
                <w:lang w:eastAsia="es-ES"/>
              </w:rPr>
              <w:t>a) Los residuos sólidos serán deshidratados y compactados inmediatamente, una vez generados por los equipos de separación correspondientes.</w:t>
            </w:r>
          </w:p>
          <w:p w14:paraId="02FE6396" w14:textId="0F8BF9EB" w:rsidR="00404F9E" w:rsidRPr="00122114" w:rsidRDefault="00404F9E" w:rsidP="005D535B">
            <w:pPr>
              <w:rPr>
                <w:b/>
              </w:rPr>
            </w:pPr>
            <w:r w:rsidRPr="008E2ED3">
              <w:rPr>
                <w:i/>
                <w:lang w:eastAsia="es-ES"/>
              </w:rPr>
              <w:t>b) Los residuos sólidos que estuviesen listos para su traslado a lugar de disposición final, permanecerán poco tiempo en el área de la planta de tratamiento, ya que serán retirados en forma diaria”.</w:t>
            </w:r>
          </w:p>
        </w:tc>
        <w:tc>
          <w:tcPr>
            <w:tcW w:w="1761" w:type="pct"/>
          </w:tcPr>
          <w:p w14:paraId="743F2B8F" w14:textId="6AF01ACB" w:rsidR="00404F9E" w:rsidRDefault="00404F9E" w:rsidP="005D535B">
            <w:pPr>
              <w:spacing w:before="20"/>
            </w:pPr>
            <w:r w:rsidRPr="00072291">
              <w:rPr>
                <w:lang w:eastAsia="es-ES"/>
              </w:rPr>
              <w:t>De acuerdo a lo constatado y re</w:t>
            </w:r>
            <w:r>
              <w:rPr>
                <w:lang w:eastAsia="es-ES"/>
              </w:rPr>
              <w:t>co</w:t>
            </w:r>
            <w:r w:rsidRPr="00072291">
              <w:rPr>
                <w:lang w:eastAsia="es-ES"/>
              </w:rPr>
              <w:t>nocido en terreno por el propio Titular, los olores molestos se generaron</w:t>
            </w:r>
            <w:r w:rsidRPr="00072291">
              <w:rPr>
                <w:i/>
                <w:lang w:eastAsia="es-ES"/>
              </w:rPr>
              <w:t xml:space="preserve"> </w:t>
            </w:r>
            <w:r w:rsidRPr="00072291">
              <w:rPr>
                <w:lang w:eastAsia="es-ES"/>
              </w:rPr>
              <w:t>debido a</w:t>
            </w:r>
            <w:r w:rsidRPr="00072291">
              <w:rPr>
                <w:i/>
                <w:lang w:eastAsia="es-ES"/>
              </w:rPr>
              <w:t xml:space="preserve"> </w:t>
            </w:r>
            <w:r w:rsidRPr="00072291">
              <w:rPr>
                <w:lang w:eastAsia="es-ES"/>
              </w:rPr>
              <w:t>una desestabilización microbiológica de la planta de tratamiento biológico a causa de un retiro excesivo de lodos de la unidad de sedimentación que se realizó el 1 de febrero de 2015. En relación a ello, los olores molestos constatados los días 7 y 10 de febrero de 2015 en la población aledaña a la planta depuradora de aguas, tuvieron su origen en una zona al interior de dicha planta cuya potencialidad de generación de olores no se encontraba contemplada en la RCA.</w:t>
            </w:r>
          </w:p>
        </w:tc>
      </w:tr>
    </w:tbl>
    <w:p w14:paraId="534A7474" w14:textId="1D89D748" w:rsidR="006F7199" w:rsidRDefault="006F7199">
      <w:pPr>
        <w:jc w:val="left"/>
        <w:rPr>
          <w:rFonts w:cstheme="minorHAnsi"/>
        </w:rPr>
      </w:pPr>
    </w:p>
    <w:p w14:paraId="4C14B1A8" w14:textId="77777777" w:rsidR="006F7199" w:rsidRDefault="006F7199">
      <w:pPr>
        <w:jc w:val="left"/>
        <w:rPr>
          <w:rFonts w:cstheme="minorHAnsi"/>
        </w:rPr>
      </w:pPr>
      <w:r>
        <w:rPr>
          <w:rFonts w:cstheme="minorHAnsi"/>
        </w:rPr>
        <w:br w:type="page"/>
      </w:r>
    </w:p>
    <w:p w14:paraId="316C29BC" w14:textId="77777777" w:rsidR="008C2956" w:rsidRDefault="008C2956">
      <w:pPr>
        <w:jc w:val="left"/>
        <w:rPr>
          <w:rFonts w:cstheme="minorHAnsi"/>
        </w:rPr>
      </w:pPr>
    </w:p>
    <w:tbl>
      <w:tblPr>
        <w:tblStyle w:val="Tablaconcuadrcula"/>
        <w:tblW w:w="13546" w:type="dxa"/>
        <w:jc w:val="center"/>
        <w:tblLayout w:type="fixed"/>
        <w:tblLook w:val="04A0" w:firstRow="1" w:lastRow="0" w:firstColumn="1" w:lastColumn="0" w:noHBand="0" w:noVBand="1"/>
      </w:tblPr>
      <w:tblGrid>
        <w:gridCol w:w="1262"/>
        <w:gridCol w:w="1558"/>
        <w:gridCol w:w="5955"/>
        <w:gridCol w:w="4771"/>
      </w:tblGrid>
      <w:tr w:rsidR="00404F9E" w:rsidRPr="00C833E5" w14:paraId="5564046C" w14:textId="77777777" w:rsidTr="00404F9E">
        <w:trPr>
          <w:trHeight w:val="395"/>
          <w:tblHeader/>
          <w:jc w:val="center"/>
        </w:trPr>
        <w:tc>
          <w:tcPr>
            <w:tcW w:w="466" w:type="pct"/>
            <w:shd w:val="clear" w:color="auto" w:fill="D9D9D9" w:themeFill="background1" w:themeFillShade="D9"/>
          </w:tcPr>
          <w:p w14:paraId="6DD7E00B" w14:textId="77777777" w:rsidR="00404F9E" w:rsidRPr="00C833E5" w:rsidRDefault="00404F9E" w:rsidP="00404F9E">
            <w:pPr>
              <w:jc w:val="center"/>
              <w:rPr>
                <w:rFonts w:cstheme="minorHAnsi"/>
                <w:b/>
              </w:rPr>
            </w:pPr>
            <w:r w:rsidRPr="00C833E5">
              <w:rPr>
                <w:rFonts w:cstheme="minorHAnsi"/>
                <w:b/>
              </w:rPr>
              <w:t>N° Hecho Constatado</w:t>
            </w:r>
          </w:p>
        </w:tc>
        <w:tc>
          <w:tcPr>
            <w:tcW w:w="575" w:type="pct"/>
            <w:shd w:val="clear" w:color="auto" w:fill="D9D9D9" w:themeFill="background1" w:themeFillShade="D9"/>
            <w:vAlign w:val="center"/>
          </w:tcPr>
          <w:p w14:paraId="0DBB06E0" w14:textId="77777777" w:rsidR="00404F9E" w:rsidRPr="00C833E5" w:rsidRDefault="00404F9E" w:rsidP="00404F9E">
            <w:pPr>
              <w:jc w:val="center"/>
              <w:rPr>
                <w:rFonts w:cstheme="minorHAnsi"/>
                <w:b/>
              </w:rPr>
            </w:pPr>
            <w:r w:rsidRPr="00C833E5">
              <w:rPr>
                <w:rFonts w:cstheme="minorHAnsi"/>
                <w:b/>
              </w:rPr>
              <w:t>Materia Objeto de Fiscalización</w:t>
            </w:r>
          </w:p>
        </w:tc>
        <w:tc>
          <w:tcPr>
            <w:tcW w:w="2198" w:type="pct"/>
            <w:shd w:val="clear" w:color="auto" w:fill="D9D9D9" w:themeFill="background1" w:themeFillShade="D9"/>
            <w:vAlign w:val="center"/>
          </w:tcPr>
          <w:p w14:paraId="5B038309" w14:textId="77777777" w:rsidR="00404F9E" w:rsidRPr="00C833E5" w:rsidRDefault="00404F9E" w:rsidP="00404F9E">
            <w:pPr>
              <w:jc w:val="center"/>
              <w:rPr>
                <w:rFonts w:cstheme="minorHAnsi"/>
                <w:b/>
              </w:rPr>
            </w:pPr>
            <w:r w:rsidRPr="00C833E5">
              <w:rPr>
                <w:rFonts w:cstheme="minorHAnsi"/>
                <w:b/>
              </w:rPr>
              <w:t>Exigencia Asociada</w:t>
            </w:r>
          </w:p>
        </w:tc>
        <w:tc>
          <w:tcPr>
            <w:tcW w:w="1761" w:type="pct"/>
            <w:shd w:val="clear" w:color="auto" w:fill="D9D9D9" w:themeFill="background1" w:themeFillShade="D9"/>
            <w:vAlign w:val="center"/>
          </w:tcPr>
          <w:p w14:paraId="30C6CAEF" w14:textId="77777777" w:rsidR="00404F9E" w:rsidRPr="00C833E5" w:rsidRDefault="00404F9E" w:rsidP="00404F9E">
            <w:pPr>
              <w:jc w:val="center"/>
              <w:rPr>
                <w:rFonts w:cstheme="minorHAnsi"/>
                <w:b/>
              </w:rPr>
            </w:pPr>
            <w:r>
              <w:rPr>
                <w:rFonts w:cstheme="minorHAnsi"/>
                <w:b/>
              </w:rPr>
              <w:t>Hallazgo</w:t>
            </w:r>
          </w:p>
        </w:tc>
      </w:tr>
      <w:tr w:rsidR="00404F9E" w:rsidRPr="00C833E5" w14:paraId="6C3ACD79" w14:textId="77777777" w:rsidTr="00404F9E">
        <w:trPr>
          <w:trHeight w:val="208"/>
          <w:jc w:val="center"/>
        </w:trPr>
        <w:tc>
          <w:tcPr>
            <w:tcW w:w="466" w:type="pct"/>
            <w:vAlign w:val="center"/>
          </w:tcPr>
          <w:p w14:paraId="67799188" w14:textId="364172BB" w:rsidR="00404F9E" w:rsidRDefault="00CD304C" w:rsidP="00404F9E">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575" w:type="pct"/>
            <w:vAlign w:val="center"/>
          </w:tcPr>
          <w:p w14:paraId="3DD0EBC4" w14:textId="77777777" w:rsidR="00404F9E" w:rsidRPr="00C833E5" w:rsidRDefault="00404F9E" w:rsidP="00404F9E">
            <w:pPr>
              <w:jc w:val="center"/>
            </w:pPr>
            <w:r w:rsidRPr="00C833E5">
              <w:t xml:space="preserve">Manejo de </w:t>
            </w:r>
            <w:r>
              <w:t>olores</w:t>
            </w:r>
          </w:p>
        </w:tc>
        <w:tc>
          <w:tcPr>
            <w:tcW w:w="2198" w:type="pct"/>
          </w:tcPr>
          <w:p w14:paraId="12F1A47C" w14:textId="77777777" w:rsidR="00404F9E" w:rsidRPr="00122114" w:rsidRDefault="00404F9E" w:rsidP="00404F9E">
            <w:pPr>
              <w:spacing w:before="20"/>
              <w:rPr>
                <w:b/>
              </w:rPr>
            </w:pPr>
            <w:r w:rsidRPr="00122114">
              <w:rPr>
                <w:b/>
              </w:rPr>
              <w:t>R</w:t>
            </w:r>
            <w:r>
              <w:rPr>
                <w:b/>
              </w:rPr>
              <w:t xml:space="preserve">esolución SMA Exenta </w:t>
            </w:r>
            <w:r w:rsidRPr="00122114">
              <w:rPr>
                <w:b/>
              </w:rPr>
              <w:t>N°</w:t>
            </w:r>
            <w:r>
              <w:rPr>
                <w:b/>
              </w:rPr>
              <w:t>121 del 17 de febrero de 2015</w:t>
            </w:r>
            <w:r w:rsidRPr="00122114">
              <w:rPr>
                <w:b/>
              </w:rPr>
              <w:t xml:space="preserve">, </w:t>
            </w:r>
            <w:r>
              <w:rPr>
                <w:b/>
              </w:rPr>
              <w:t>Resuelvo Primero</w:t>
            </w:r>
          </w:p>
          <w:p w14:paraId="5B3FDA33" w14:textId="77777777" w:rsidR="00404F9E" w:rsidRPr="00122114" w:rsidRDefault="00404F9E" w:rsidP="00D21268">
            <w:pPr>
              <w:spacing w:before="40"/>
              <w:rPr>
                <w:b/>
              </w:rPr>
            </w:pPr>
            <w:r>
              <w:rPr>
                <w:rFonts w:eastAsia="Times New Roman" w:cs="Calibri"/>
                <w:bCs/>
                <w:i/>
                <w:kern w:val="32"/>
              </w:rPr>
              <w:t>“</w:t>
            </w:r>
            <w:r w:rsidRPr="00FF416F">
              <w:rPr>
                <w:rFonts w:eastAsia="Times New Roman" w:cs="Calibri"/>
                <w:bCs/>
                <w:i/>
                <w:kern w:val="32"/>
              </w:rPr>
              <w:t>i.</w:t>
            </w:r>
            <w:r>
              <w:rPr>
                <w:rFonts w:eastAsia="Times New Roman" w:cs="Calibri"/>
                <w:bCs/>
                <w:i/>
                <w:kern w:val="32"/>
              </w:rPr>
              <w:t xml:space="preserve"> Plan de Manejo Ambiental. E</w:t>
            </w:r>
            <w:r w:rsidRPr="00FF416F">
              <w:rPr>
                <w:rFonts w:eastAsia="Times New Roman" w:cs="Calibri"/>
                <w:bCs/>
                <w:i/>
                <w:kern w:val="32"/>
              </w:rPr>
              <w:t xml:space="preserve">l Titular deberá presentar en un plazo de 48 horas un Plan de </w:t>
            </w:r>
            <w:r w:rsidRPr="000A4BEB">
              <w:rPr>
                <w:rFonts w:eastAsia="Times New Roman" w:cs="Calibri"/>
                <w:bCs/>
                <w:i/>
                <w:kern w:val="32"/>
              </w:rPr>
              <w:t xml:space="preserve">Manejo Ambiental. Los contenidos de dicho plan deberán incluir objetivos, medidas de corrección y un cronograma de implementación con sus respectivos plazos para cada medida, a </w:t>
            </w:r>
            <w:r w:rsidRPr="00FF416F">
              <w:rPr>
                <w:rFonts w:eastAsia="Times New Roman" w:cs="Calibri"/>
                <w:bCs/>
                <w:i/>
                <w:kern w:val="32"/>
              </w:rPr>
              <w:t>objeto de controlar la generación de olores molestos hacia la comunidad</w:t>
            </w:r>
            <w:r>
              <w:rPr>
                <w:rFonts w:eastAsia="Times New Roman" w:cs="Calibri"/>
                <w:bCs/>
                <w:i/>
                <w:kern w:val="32"/>
              </w:rPr>
              <w:t>”</w:t>
            </w:r>
            <w:r w:rsidRPr="00FF416F">
              <w:rPr>
                <w:rFonts w:eastAsia="Times New Roman" w:cs="Calibri"/>
                <w:bCs/>
                <w:i/>
                <w:kern w:val="32"/>
              </w:rPr>
              <w:t>.</w:t>
            </w:r>
          </w:p>
        </w:tc>
        <w:tc>
          <w:tcPr>
            <w:tcW w:w="1761" w:type="pct"/>
          </w:tcPr>
          <w:p w14:paraId="3BA2B65C" w14:textId="1412FE9B" w:rsidR="00404F9E" w:rsidRDefault="00404F9E" w:rsidP="00CD304C">
            <w:pPr>
              <w:spacing w:before="20"/>
            </w:pPr>
            <w:r>
              <w:t xml:space="preserve">En el marco de la medida provisional dictaminada por la SMA, mediante Res. Ex. N°121/2015, se solicitó al Titular presentar un Plan de Manejo Ambiental, el cual fue remitido a la SMA el 19 de febrero de 2015 y en relación al cual la empresa dio cuenta de la ejecución de un plan de acción propio, entre el 2 y el 19 de febrero de 2015 (previo a aquel solicitado por la SMA), reportando que la planta de </w:t>
            </w:r>
            <w:proofErr w:type="spellStart"/>
            <w:r>
              <w:t>RILes</w:t>
            </w:r>
            <w:proofErr w:type="spellEnd"/>
            <w:r>
              <w:t xml:space="preserve"> se encontraba trabajando sin presencia de olores molestos desde el 13 de febrero de 2015. </w:t>
            </w:r>
            <w:r w:rsidR="00CD304C">
              <w:t>En ese sentido, se observa que el Titular implementó un plan distinto al ordenado por la SMA</w:t>
            </w:r>
            <w:r>
              <w:t>.</w:t>
            </w:r>
          </w:p>
        </w:tc>
      </w:tr>
      <w:tr w:rsidR="00CD304C" w:rsidRPr="00C833E5" w14:paraId="12DE8680" w14:textId="77777777" w:rsidTr="00404F9E">
        <w:trPr>
          <w:trHeight w:val="208"/>
          <w:jc w:val="center"/>
        </w:trPr>
        <w:tc>
          <w:tcPr>
            <w:tcW w:w="466" w:type="pct"/>
            <w:vAlign w:val="center"/>
          </w:tcPr>
          <w:p w14:paraId="2395A354" w14:textId="09F3A1DD" w:rsidR="00CD304C" w:rsidRDefault="00CD304C" w:rsidP="00404F9E">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575" w:type="pct"/>
            <w:vAlign w:val="center"/>
          </w:tcPr>
          <w:p w14:paraId="3EA794EC" w14:textId="6295583D" w:rsidR="00CD304C" w:rsidRPr="00C833E5" w:rsidRDefault="00CD304C" w:rsidP="00404F9E">
            <w:pPr>
              <w:jc w:val="center"/>
            </w:pPr>
            <w:r>
              <w:t>Manejo de residuos sólidos</w:t>
            </w:r>
          </w:p>
        </w:tc>
        <w:tc>
          <w:tcPr>
            <w:tcW w:w="2198" w:type="pct"/>
          </w:tcPr>
          <w:p w14:paraId="16670028" w14:textId="77777777" w:rsidR="00CD304C" w:rsidRPr="00122114" w:rsidRDefault="00CD304C" w:rsidP="00E52F6E">
            <w:pPr>
              <w:spacing w:before="20" w:after="60"/>
              <w:rPr>
                <w:b/>
              </w:rPr>
            </w:pPr>
            <w:r w:rsidRPr="00122114">
              <w:rPr>
                <w:b/>
              </w:rPr>
              <w:t>RCA N°</w:t>
            </w:r>
            <w:r>
              <w:rPr>
                <w:b/>
              </w:rPr>
              <w:t>40</w:t>
            </w:r>
            <w:r w:rsidRPr="00122114">
              <w:rPr>
                <w:b/>
              </w:rPr>
              <w:t>1/200</w:t>
            </w:r>
            <w:r>
              <w:rPr>
                <w:b/>
              </w:rPr>
              <w:t>7</w:t>
            </w:r>
            <w:r w:rsidRPr="00122114">
              <w:rPr>
                <w:b/>
              </w:rPr>
              <w:t xml:space="preserve">, Considerando </w:t>
            </w:r>
            <w:r>
              <w:rPr>
                <w:b/>
              </w:rPr>
              <w:t>3</w:t>
            </w:r>
            <w:r w:rsidRPr="00122114">
              <w:rPr>
                <w:b/>
              </w:rPr>
              <w:t>.1</w:t>
            </w:r>
            <w:r>
              <w:rPr>
                <w:b/>
              </w:rPr>
              <w:t>6.4</w:t>
            </w:r>
          </w:p>
          <w:p w14:paraId="3E08FF8C" w14:textId="087DAE30" w:rsidR="00CD304C" w:rsidRPr="00122114" w:rsidRDefault="00CD304C" w:rsidP="00404F9E">
            <w:pPr>
              <w:spacing w:before="20"/>
              <w:rPr>
                <w:b/>
              </w:rPr>
            </w:pPr>
            <w:r>
              <w:rPr>
                <w:rFonts w:eastAsia="Times New Roman" w:cs="Calibri"/>
                <w:bCs/>
                <w:i/>
                <w:kern w:val="32"/>
              </w:rPr>
              <w:t>“</w:t>
            </w:r>
            <w:r w:rsidRPr="00834C68">
              <w:rPr>
                <w:rFonts w:eastAsia="Times New Roman" w:cs="Calibri"/>
                <w:bCs/>
                <w:i/>
                <w:kern w:val="32"/>
              </w:rPr>
              <w:t xml:space="preserve">Según los niveles productivos de las Plantas de Procesamiento del Titular, durante el período </w:t>
            </w:r>
            <w:proofErr w:type="spellStart"/>
            <w:r w:rsidRPr="00834C68">
              <w:rPr>
                <w:rFonts w:eastAsia="Times New Roman" w:cs="Calibri"/>
                <w:bCs/>
                <w:i/>
                <w:kern w:val="32"/>
              </w:rPr>
              <w:t>peak</w:t>
            </w:r>
            <w:proofErr w:type="spellEnd"/>
            <w:r w:rsidRPr="00834C68">
              <w:rPr>
                <w:rFonts w:eastAsia="Times New Roman" w:cs="Calibri"/>
                <w:bCs/>
                <w:i/>
                <w:kern w:val="32"/>
              </w:rPr>
              <w:t>, entre los meses de Enero y Abril, se generarán entre 25 y 50 (ton/día) de lodos deshidratados</w:t>
            </w:r>
            <w:r>
              <w:rPr>
                <w:rFonts w:eastAsia="Times New Roman" w:cs="Calibri"/>
                <w:bCs/>
                <w:i/>
                <w:kern w:val="32"/>
              </w:rPr>
              <w:t xml:space="preserve"> (…)</w:t>
            </w:r>
            <w:r w:rsidRPr="00834C68">
              <w:rPr>
                <w:rFonts w:eastAsia="Times New Roman" w:cs="Calibri"/>
                <w:bCs/>
                <w:i/>
                <w:kern w:val="32"/>
              </w:rPr>
              <w:t>. Los lodos deshidratados, que saldrán de la centrífuga que será parte de las instalaciones de la planta de tratamiento proyectada, caerán directamente a la tolva del camión, de propiedad del Titular, y que los trasladará lugar autorizado para realizar su tratamiento y/o disposición final</w:t>
            </w:r>
            <w:r>
              <w:rPr>
                <w:rFonts w:eastAsia="Times New Roman" w:cs="Calibri"/>
                <w:bCs/>
                <w:i/>
                <w:kern w:val="32"/>
              </w:rPr>
              <w:t xml:space="preserve">.(…) </w:t>
            </w:r>
            <w:r w:rsidRPr="00B23DE8">
              <w:rPr>
                <w:rFonts w:eastAsia="Times New Roman" w:cs="Calibri"/>
                <w:bCs/>
                <w:i/>
                <w:kern w:val="32"/>
              </w:rPr>
              <w:t>En el Adenda N° 2, Anexo Nº 1, el Titular presenta carta de factibilidad de recepción y transporte de lodos que generara la planta de tratamiento proyectada, al relleno Lomas los Colorados, perteneciente a la empresa KDM</w:t>
            </w:r>
            <w:r>
              <w:rPr>
                <w:rFonts w:eastAsia="Times New Roman" w:cs="Calibri"/>
                <w:bCs/>
                <w:i/>
                <w:kern w:val="32"/>
              </w:rPr>
              <w:t>”</w:t>
            </w:r>
            <w:r w:rsidRPr="00B23DE8">
              <w:rPr>
                <w:rFonts w:eastAsia="Times New Roman" w:cs="Calibri"/>
                <w:bCs/>
                <w:i/>
                <w:kern w:val="32"/>
              </w:rPr>
              <w:t>.</w:t>
            </w:r>
          </w:p>
        </w:tc>
        <w:tc>
          <w:tcPr>
            <w:tcW w:w="1761" w:type="pct"/>
          </w:tcPr>
          <w:p w14:paraId="58902EFE" w14:textId="77777777" w:rsidR="00CD304C" w:rsidRPr="00937BC1" w:rsidRDefault="00CD304C" w:rsidP="00E52F6E">
            <w:pPr>
              <w:spacing w:before="20"/>
            </w:pPr>
            <w:r w:rsidRPr="00937BC1">
              <w:t xml:space="preserve">Los días 23, 24, 26, 27 y 28 de enero de 2015, así como los días 2, 3 y 4 de febrero de 2015, se generaron lodos en cantidades superiores a las 50 (ton/día), contemplados por la RCA para el período </w:t>
            </w:r>
            <w:proofErr w:type="spellStart"/>
            <w:r w:rsidRPr="00937BC1">
              <w:t>peak</w:t>
            </w:r>
            <w:proofErr w:type="spellEnd"/>
            <w:r w:rsidRPr="00937BC1">
              <w:t xml:space="preserve"> de producción, según </w:t>
            </w:r>
            <w:proofErr w:type="gramStart"/>
            <w:r w:rsidRPr="00937BC1">
              <w:t>los guías de despacho emitidas</w:t>
            </w:r>
            <w:proofErr w:type="gramEnd"/>
            <w:r w:rsidRPr="00937BC1">
              <w:t xml:space="preserve"> por KDM.</w:t>
            </w:r>
          </w:p>
          <w:p w14:paraId="2E67B206" w14:textId="77777777" w:rsidR="00CD304C" w:rsidRPr="00937BC1" w:rsidRDefault="00CD304C" w:rsidP="00E52F6E">
            <w:pPr>
              <w:spacing w:before="60"/>
            </w:pPr>
            <w:r w:rsidRPr="00937BC1">
              <w:t>El Titular no remitió registros de transporte y disposición de lodos para los años 2013 y 2014, requeridos en acta de inspección del día 7 de febrero de 2015.</w:t>
            </w:r>
          </w:p>
          <w:p w14:paraId="7A406137" w14:textId="5B254B4C" w:rsidR="00CD304C" w:rsidRDefault="00CD304C" w:rsidP="00CD304C">
            <w:pPr>
              <w:spacing w:before="20"/>
            </w:pPr>
            <w:r w:rsidRPr="00937BC1">
              <w:t>En relación al año 2015, el Titular no remitió registros de transporte y disposición de lodos para el período comprendido entre el 1 y el 15 de enero de 2015, requeridos en acta de inspección del día 7 de febrero de 2015.</w:t>
            </w:r>
          </w:p>
        </w:tc>
      </w:tr>
    </w:tbl>
    <w:p w14:paraId="5992BFE0" w14:textId="2EA2C291" w:rsidR="00CD304C" w:rsidRDefault="00CD304C">
      <w:pPr>
        <w:jc w:val="left"/>
        <w:rPr>
          <w:rFonts w:cstheme="minorHAnsi"/>
        </w:rPr>
      </w:pPr>
    </w:p>
    <w:p w14:paraId="350EF27E" w14:textId="77777777" w:rsidR="00CD304C" w:rsidRDefault="00CD304C">
      <w:pPr>
        <w:jc w:val="left"/>
        <w:rPr>
          <w:rFonts w:cstheme="minorHAnsi"/>
        </w:rPr>
      </w:pPr>
      <w:r>
        <w:rPr>
          <w:rFonts w:cstheme="minorHAnsi"/>
        </w:rPr>
        <w:br w:type="page"/>
      </w:r>
    </w:p>
    <w:p w14:paraId="1B6FE4A1" w14:textId="77777777" w:rsidR="00404F9E" w:rsidRDefault="00404F9E">
      <w:pPr>
        <w:jc w:val="left"/>
        <w:rPr>
          <w:rFonts w:cstheme="minorHAnsi"/>
        </w:rPr>
      </w:pPr>
    </w:p>
    <w:tbl>
      <w:tblPr>
        <w:tblStyle w:val="Tablaconcuadrcula"/>
        <w:tblW w:w="13546" w:type="dxa"/>
        <w:jc w:val="center"/>
        <w:tblLayout w:type="fixed"/>
        <w:tblLook w:val="04A0" w:firstRow="1" w:lastRow="0" w:firstColumn="1" w:lastColumn="0" w:noHBand="0" w:noVBand="1"/>
      </w:tblPr>
      <w:tblGrid>
        <w:gridCol w:w="1262"/>
        <w:gridCol w:w="1558"/>
        <w:gridCol w:w="5814"/>
        <w:gridCol w:w="4912"/>
      </w:tblGrid>
      <w:tr w:rsidR="008B551A" w:rsidRPr="00C833E5" w14:paraId="098F499E" w14:textId="77777777" w:rsidTr="001B5D32">
        <w:trPr>
          <w:trHeight w:val="395"/>
          <w:tblHeader/>
          <w:jc w:val="center"/>
        </w:trPr>
        <w:tc>
          <w:tcPr>
            <w:tcW w:w="466" w:type="pct"/>
            <w:shd w:val="clear" w:color="auto" w:fill="D9D9D9" w:themeFill="background1" w:themeFillShade="D9"/>
          </w:tcPr>
          <w:p w14:paraId="5C8DA1DF" w14:textId="77777777" w:rsidR="008B551A" w:rsidRPr="00C833E5" w:rsidRDefault="008B551A" w:rsidP="00843BBF">
            <w:pPr>
              <w:jc w:val="center"/>
              <w:rPr>
                <w:rFonts w:cstheme="minorHAnsi"/>
                <w:b/>
              </w:rPr>
            </w:pPr>
            <w:r w:rsidRPr="00C833E5">
              <w:rPr>
                <w:rFonts w:cstheme="minorHAnsi"/>
                <w:b/>
              </w:rPr>
              <w:t>N° Hecho Constatado</w:t>
            </w:r>
          </w:p>
        </w:tc>
        <w:tc>
          <w:tcPr>
            <w:tcW w:w="575" w:type="pct"/>
            <w:shd w:val="clear" w:color="auto" w:fill="D9D9D9" w:themeFill="background1" w:themeFillShade="D9"/>
            <w:vAlign w:val="center"/>
          </w:tcPr>
          <w:p w14:paraId="4087E12C" w14:textId="77777777" w:rsidR="008B551A" w:rsidRPr="00C833E5" w:rsidRDefault="008B551A" w:rsidP="00843BBF">
            <w:pPr>
              <w:jc w:val="center"/>
              <w:rPr>
                <w:rFonts w:cstheme="minorHAnsi"/>
                <w:b/>
              </w:rPr>
            </w:pPr>
            <w:r w:rsidRPr="00C833E5">
              <w:rPr>
                <w:rFonts w:cstheme="minorHAnsi"/>
                <w:b/>
              </w:rPr>
              <w:t>Materia Objeto de Fiscalización</w:t>
            </w:r>
          </w:p>
        </w:tc>
        <w:tc>
          <w:tcPr>
            <w:tcW w:w="2146" w:type="pct"/>
            <w:shd w:val="clear" w:color="auto" w:fill="D9D9D9" w:themeFill="background1" w:themeFillShade="D9"/>
            <w:vAlign w:val="center"/>
          </w:tcPr>
          <w:p w14:paraId="37D623CF" w14:textId="77777777" w:rsidR="008B551A" w:rsidRPr="00C833E5" w:rsidRDefault="008B551A" w:rsidP="00843BBF">
            <w:pPr>
              <w:jc w:val="center"/>
              <w:rPr>
                <w:rFonts w:cstheme="minorHAnsi"/>
                <w:b/>
              </w:rPr>
            </w:pPr>
            <w:r w:rsidRPr="00C833E5">
              <w:rPr>
                <w:rFonts w:cstheme="minorHAnsi"/>
                <w:b/>
              </w:rPr>
              <w:t>Exigencia Asociada</w:t>
            </w:r>
          </w:p>
        </w:tc>
        <w:tc>
          <w:tcPr>
            <w:tcW w:w="1813" w:type="pct"/>
            <w:shd w:val="clear" w:color="auto" w:fill="D9D9D9" w:themeFill="background1" w:themeFillShade="D9"/>
            <w:vAlign w:val="center"/>
          </w:tcPr>
          <w:p w14:paraId="2D289956" w14:textId="77777777" w:rsidR="008B551A" w:rsidRPr="00C833E5" w:rsidRDefault="008B551A" w:rsidP="00843BBF">
            <w:pPr>
              <w:jc w:val="center"/>
              <w:rPr>
                <w:rFonts w:cstheme="minorHAnsi"/>
                <w:b/>
              </w:rPr>
            </w:pPr>
            <w:r>
              <w:rPr>
                <w:rFonts w:cstheme="minorHAnsi"/>
                <w:b/>
              </w:rPr>
              <w:t>Hallazgo</w:t>
            </w:r>
          </w:p>
        </w:tc>
      </w:tr>
      <w:tr w:rsidR="00D72531" w:rsidRPr="00C833E5" w14:paraId="57050517" w14:textId="77777777" w:rsidTr="001B5D32">
        <w:trPr>
          <w:trHeight w:val="70"/>
          <w:jc w:val="center"/>
        </w:trPr>
        <w:tc>
          <w:tcPr>
            <w:tcW w:w="466" w:type="pct"/>
            <w:vAlign w:val="center"/>
          </w:tcPr>
          <w:p w14:paraId="35620E81" w14:textId="36465E6A" w:rsidR="00D72531" w:rsidRDefault="00D72531" w:rsidP="00843BBF">
            <w:pPr>
              <w:widowControl w:val="0"/>
              <w:overflowPunct w:val="0"/>
              <w:autoSpaceDE w:val="0"/>
              <w:autoSpaceDN w:val="0"/>
              <w:adjustRightInd w:val="0"/>
              <w:jc w:val="center"/>
              <w:rPr>
                <w:rFonts w:cstheme="minorHAnsi"/>
                <w:iCs/>
              </w:rPr>
            </w:pPr>
            <w:r>
              <w:rPr>
                <w:rFonts w:cstheme="minorHAnsi"/>
                <w:iCs/>
              </w:rPr>
              <w:t>4</w:t>
            </w:r>
          </w:p>
        </w:tc>
        <w:tc>
          <w:tcPr>
            <w:tcW w:w="575" w:type="pct"/>
            <w:vAlign w:val="center"/>
          </w:tcPr>
          <w:p w14:paraId="0DD34561" w14:textId="5DF6313E" w:rsidR="00D72531" w:rsidRPr="00D72531" w:rsidRDefault="00D72531" w:rsidP="00843BBF">
            <w:pPr>
              <w:jc w:val="center"/>
              <w:rPr>
                <w:highlight w:val="yellow"/>
              </w:rPr>
            </w:pPr>
            <w:r>
              <w:t>Manejo de residuos sólidos</w:t>
            </w:r>
          </w:p>
        </w:tc>
        <w:tc>
          <w:tcPr>
            <w:tcW w:w="2146" w:type="pct"/>
          </w:tcPr>
          <w:p w14:paraId="48CC0CF0" w14:textId="77777777" w:rsidR="00D72531" w:rsidRPr="00122114" w:rsidRDefault="00D72531" w:rsidP="00E52F6E">
            <w:pPr>
              <w:spacing w:before="20"/>
              <w:rPr>
                <w:b/>
              </w:rPr>
            </w:pPr>
            <w:r w:rsidRPr="00122114">
              <w:rPr>
                <w:b/>
              </w:rPr>
              <w:t>RCA N°</w:t>
            </w:r>
            <w:r>
              <w:rPr>
                <w:b/>
              </w:rPr>
              <w:t>40</w:t>
            </w:r>
            <w:r w:rsidRPr="00122114">
              <w:rPr>
                <w:b/>
              </w:rPr>
              <w:t>1/200</w:t>
            </w:r>
            <w:r>
              <w:rPr>
                <w:b/>
              </w:rPr>
              <w:t>7</w:t>
            </w:r>
            <w:r w:rsidRPr="00122114">
              <w:rPr>
                <w:b/>
              </w:rPr>
              <w:t xml:space="preserve">, Considerando </w:t>
            </w:r>
            <w:r>
              <w:rPr>
                <w:b/>
              </w:rPr>
              <w:t>12</w:t>
            </w:r>
          </w:p>
          <w:p w14:paraId="3C2F40BD" w14:textId="04444033" w:rsidR="00D72531" w:rsidRDefault="00D72531" w:rsidP="005D535B">
            <w:pPr>
              <w:spacing w:before="20"/>
              <w:rPr>
                <w:rFonts w:eastAsia="Times New Roman" w:cs="Calibri"/>
                <w:bCs/>
                <w:i/>
                <w:kern w:val="32"/>
              </w:rPr>
            </w:pPr>
            <w:r>
              <w:rPr>
                <w:rFonts w:eastAsia="Times New Roman" w:cs="Calibri"/>
                <w:bCs/>
                <w:i/>
                <w:kern w:val="32"/>
              </w:rPr>
              <w:t>“C</w:t>
            </w:r>
            <w:r w:rsidRPr="002D38A2">
              <w:rPr>
                <w:rFonts w:eastAsia="Times New Roman" w:cs="Calibri"/>
                <w:bCs/>
                <w:i/>
                <w:kern w:val="32"/>
              </w:rPr>
              <w:t>on relación a la caracterización de los lodos deshidratados, la toma de muestra deberá realizarse durante el primer período de máxima producción, después de iniciada la operación de la planta</w:t>
            </w:r>
            <w:r>
              <w:rPr>
                <w:rFonts w:eastAsia="Times New Roman" w:cs="Calibri"/>
                <w:bCs/>
                <w:i/>
                <w:kern w:val="32"/>
              </w:rPr>
              <w:t xml:space="preserve"> (…)</w:t>
            </w:r>
            <w:r w:rsidRPr="002D38A2">
              <w:rPr>
                <w:rFonts w:eastAsia="Times New Roman" w:cs="Calibri"/>
                <w:bCs/>
                <w:i/>
                <w:kern w:val="32"/>
              </w:rPr>
              <w:t xml:space="preserve">. Además, el Titular deberá remitir los resultados </w:t>
            </w:r>
            <w:r>
              <w:rPr>
                <w:rFonts w:eastAsia="Times New Roman" w:cs="Calibri"/>
                <w:bCs/>
                <w:i/>
                <w:kern w:val="32"/>
              </w:rPr>
              <w:t xml:space="preserve">(…) </w:t>
            </w:r>
            <w:r w:rsidRPr="002D38A2">
              <w:rPr>
                <w:rFonts w:eastAsia="Times New Roman" w:cs="Calibri"/>
                <w:bCs/>
                <w:i/>
                <w:kern w:val="32"/>
              </w:rPr>
              <w:t>en un plazo no superior a 15 días contados desde la fecha de emisión del informe respectivo, a la SEREMI de Salud, con copia</w:t>
            </w:r>
            <w:r>
              <w:rPr>
                <w:rFonts w:eastAsia="Times New Roman" w:cs="Calibri"/>
                <w:bCs/>
                <w:i/>
                <w:kern w:val="32"/>
              </w:rPr>
              <w:t xml:space="preserve"> (…</w:t>
            </w:r>
            <w:r w:rsidR="001C393C">
              <w:rPr>
                <w:rFonts w:eastAsia="Times New Roman" w:cs="Calibri"/>
                <w:bCs/>
                <w:i/>
                <w:kern w:val="32"/>
              </w:rPr>
              <w:t>)</w:t>
            </w:r>
            <w:r w:rsidR="001C393C" w:rsidRPr="002D38A2">
              <w:rPr>
                <w:rFonts w:eastAsia="Times New Roman" w:cs="Calibri"/>
                <w:bCs/>
                <w:i/>
                <w:kern w:val="32"/>
              </w:rPr>
              <w:t xml:space="preserve"> a</w:t>
            </w:r>
            <w:r w:rsidRPr="002D38A2">
              <w:rPr>
                <w:rFonts w:eastAsia="Times New Roman" w:cs="Calibri"/>
                <w:bCs/>
                <w:i/>
                <w:kern w:val="32"/>
              </w:rPr>
              <w:t xml:space="preserve"> la COREMA</w:t>
            </w:r>
            <w:r>
              <w:rPr>
                <w:rFonts w:eastAsia="Times New Roman" w:cs="Calibri"/>
                <w:bCs/>
                <w:i/>
                <w:kern w:val="32"/>
              </w:rPr>
              <w:t xml:space="preserve"> (…)</w:t>
            </w:r>
          </w:p>
          <w:p w14:paraId="7BD35D83" w14:textId="77777777" w:rsidR="00D72531" w:rsidRDefault="00D72531" w:rsidP="00D72531">
            <w:pPr>
              <w:spacing w:before="140"/>
              <w:jc w:val="left"/>
              <w:rPr>
                <w:b/>
              </w:rPr>
            </w:pPr>
            <w:r>
              <w:rPr>
                <w:b/>
              </w:rPr>
              <w:t>Resolución SMA N°844/2012</w:t>
            </w:r>
          </w:p>
          <w:p w14:paraId="7D195DE5" w14:textId="76B75609" w:rsidR="00D72531" w:rsidRPr="00122114" w:rsidRDefault="00D72531" w:rsidP="00D72531">
            <w:pPr>
              <w:spacing w:before="20"/>
              <w:rPr>
                <w:b/>
              </w:rPr>
            </w:pPr>
            <w:r>
              <w:rPr>
                <w:i/>
              </w:rPr>
              <w:t xml:space="preserve">(…) los destinatarios de la presente instrucción deberán remitir a la Superintendencia del Medio Ambiente (…), la información respecto de las condiciones, compromisos o medidas, que ya sea por medio de </w:t>
            </w:r>
            <w:proofErr w:type="spellStart"/>
            <w:r>
              <w:rPr>
                <w:i/>
              </w:rPr>
              <w:t>monitoreos</w:t>
            </w:r>
            <w:proofErr w:type="spellEnd"/>
            <w:r>
              <w:rPr>
                <w:i/>
              </w:rPr>
              <w:t>, mediciones, reportes, análisis, informes de emisiones, estudios, auditorías, cumplimiento de metas o plazos, y en general cualquier otra información destinada al seguimiento (…) según (…) su Resolución de Calificación Ambiental (…)</w:t>
            </w:r>
          </w:p>
        </w:tc>
        <w:tc>
          <w:tcPr>
            <w:tcW w:w="1813" w:type="pct"/>
          </w:tcPr>
          <w:p w14:paraId="726C8363" w14:textId="77777777" w:rsidR="00D72531" w:rsidRDefault="00D72531" w:rsidP="00937BC1">
            <w:pPr>
              <w:spacing w:before="20"/>
              <w:rPr>
                <w:rFonts w:eastAsia="Times New Roman" w:cs="Calibri"/>
                <w:bCs/>
                <w:kern w:val="32"/>
              </w:rPr>
            </w:pPr>
            <w:r>
              <w:t>El Titular no realizó ni remitió a la Autoridad Ambiental la caracterización de lodos deshidratados en la oportunidad y plazos que ello debía realizarse</w:t>
            </w:r>
            <w:r w:rsidRPr="00204114">
              <w:rPr>
                <w:rFonts w:eastAsia="Times New Roman" w:cs="Calibri"/>
                <w:bCs/>
                <w:kern w:val="32"/>
              </w:rPr>
              <w:t>, según lo establecido en el considerando 12</w:t>
            </w:r>
            <w:r>
              <w:rPr>
                <w:rFonts w:eastAsia="Times New Roman" w:cs="Calibri"/>
                <w:bCs/>
                <w:kern w:val="32"/>
              </w:rPr>
              <w:t xml:space="preserve"> de la RCA 401/2007</w:t>
            </w:r>
            <w:r w:rsidRPr="00204114">
              <w:rPr>
                <w:rFonts w:eastAsia="Times New Roman" w:cs="Calibri"/>
                <w:bCs/>
                <w:kern w:val="32"/>
              </w:rPr>
              <w:t>.</w:t>
            </w:r>
          </w:p>
          <w:p w14:paraId="51341B38" w14:textId="2B9CDB75" w:rsidR="00D72531" w:rsidRPr="00937BC1" w:rsidRDefault="00D72531" w:rsidP="00D72531">
            <w:pPr>
              <w:spacing w:before="20"/>
            </w:pPr>
            <w:r>
              <w:rPr>
                <w:rFonts w:eastAsia="Times New Roman" w:cs="Calibri"/>
                <w:bCs/>
                <w:kern w:val="32"/>
              </w:rPr>
              <w:t>El Titular no remitió reporte de caracterización de lodos a través del sistema de seguimiento ambiental de la SMA, según lo establecido en la Res. Ex. N°844/2012.</w:t>
            </w:r>
          </w:p>
        </w:tc>
      </w:tr>
      <w:tr w:rsidR="008B551A" w:rsidRPr="00C833E5" w14:paraId="561E8B47" w14:textId="77777777" w:rsidTr="001B5D32">
        <w:trPr>
          <w:trHeight w:val="70"/>
          <w:jc w:val="center"/>
        </w:trPr>
        <w:tc>
          <w:tcPr>
            <w:tcW w:w="466" w:type="pct"/>
            <w:vAlign w:val="center"/>
          </w:tcPr>
          <w:p w14:paraId="5907EFEA" w14:textId="2CD8E0EB" w:rsidR="008B551A" w:rsidRPr="004A3C7A" w:rsidRDefault="00D31B23" w:rsidP="00843BBF">
            <w:pPr>
              <w:widowControl w:val="0"/>
              <w:overflowPunct w:val="0"/>
              <w:autoSpaceDE w:val="0"/>
              <w:autoSpaceDN w:val="0"/>
              <w:adjustRightInd w:val="0"/>
              <w:jc w:val="center"/>
              <w:rPr>
                <w:rFonts w:cstheme="minorHAnsi"/>
                <w:iCs/>
              </w:rPr>
            </w:pPr>
            <w:r>
              <w:rPr>
                <w:rFonts w:cstheme="minorHAnsi"/>
                <w:iCs/>
              </w:rPr>
              <w:t>5</w:t>
            </w:r>
          </w:p>
        </w:tc>
        <w:tc>
          <w:tcPr>
            <w:tcW w:w="575" w:type="pct"/>
            <w:vAlign w:val="center"/>
          </w:tcPr>
          <w:p w14:paraId="208BC2B8" w14:textId="5DADCFF6" w:rsidR="008B551A" w:rsidRPr="004A3C7A" w:rsidRDefault="00843BBF" w:rsidP="00843BBF">
            <w:pPr>
              <w:jc w:val="center"/>
            </w:pPr>
            <w:r w:rsidRPr="00D31B23">
              <w:t>Manejo de residuos</w:t>
            </w:r>
            <w:r>
              <w:t xml:space="preserve"> sólidos</w:t>
            </w:r>
          </w:p>
        </w:tc>
        <w:tc>
          <w:tcPr>
            <w:tcW w:w="2146" w:type="pct"/>
          </w:tcPr>
          <w:p w14:paraId="4B01068B" w14:textId="77777777" w:rsidR="00843BBF" w:rsidRPr="00122114" w:rsidRDefault="00843BBF" w:rsidP="005D535B">
            <w:pPr>
              <w:spacing w:before="20"/>
              <w:rPr>
                <w:b/>
              </w:rPr>
            </w:pPr>
            <w:r w:rsidRPr="00122114">
              <w:rPr>
                <w:b/>
              </w:rPr>
              <w:t>RCA N°</w:t>
            </w:r>
            <w:r>
              <w:rPr>
                <w:b/>
              </w:rPr>
              <w:t>40</w:t>
            </w:r>
            <w:r w:rsidRPr="00122114">
              <w:rPr>
                <w:b/>
              </w:rPr>
              <w:t>1/200</w:t>
            </w:r>
            <w:r>
              <w:rPr>
                <w:b/>
              </w:rPr>
              <w:t>7</w:t>
            </w:r>
            <w:r w:rsidRPr="00122114">
              <w:rPr>
                <w:b/>
              </w:rPr>
              <w:t xml:space="preserve">, Considerando </w:t>
            </w:r>
            <w:r>
              <w:rPr>
                <w:b/>
              </w:rPr>
              <w:t>15</w:t>
            </w:r>
            <w:r w:rsidRPr="00122114">
              <w:rPr>
                <w:b/>
              </w:rPr>
              <w:t>.</w:t>
            </w:r>
            <w:r>
              <w:rPr>
                <w:b/>
              </w:rPr>
              <w:t>2</w:t>
            </w:r>
          </w:p>
          <w:p w14:paraId="0164DC0A" w14:textId="75BDB0E0" w:rsidR="00843BBF" w:rsidRDefault="00937BC1" w:rsidP="0042207D">
            <w:pPr>
              <w:spacing w:before="40"/>
              <w:rPr>
                <w:rFonts w:eastAsia="Times New Roman" w:cs="Calibri"/>
                <w:bCs/>
                <w:i/>
                <w:kern w:val="32"/>
              </w:rPr>
            </w:pPr>
            <w:r>
              <w:rPr>
                <w:rFonts w:eastAsia="Times New Roman" w:cs="Calibri"/>
                <w:bCs/>
                <w:i/>
                <w:kern w:val="32"/>
              </w:rPr>
              <w:t>“</w:t>
            </w:r>
            <w:r w:rsidR="00D72531">
              <w:rPr>
                <w:rFonts w:eastAsia="Times New Roman" w:cs="Calibri"/>
                <w:bCs/>
                <w:i/>
                <w:kern w:val="32"/>
              </w:rPr>
              <w:t>(…)</w:t>
            </w:r>
            <w:r w:rsidR="00843BBF" w:rsidRPr="003E49D7">
              <w:rPr>
                <w:rFonts w:eastAsia="Times New Roman" w:cs="Calibri"/>
                <w:bCs/>
                <w:i/>
                <w:kern w:val="32"/>
              </w:rPr>
              <w:t xml:space="preserve"> el titular se ha comprometido voluntariamente a</w:t>
            </w:r>
            <w:r w:rsidR="00D31B23">
              <w:rPr>
                <w:rFonts w:eastAsia="Times New Roman" w:cs="Calibri"/>
                <w:bCs/>
                <w:i/>
                <w:kern w:val="32"/>
              </w:rPr>
              <w:t xml:space="preserve"> (</w:t>
            </w:r>
            <w:r w:rsidR="00843BBF">
              <w:rPr>
                <w:rFonts w:eastAsia="Times New Roman" w:cs="Calibri"/>
                <w:bCs/>
                <w:i/>
                <w:kern w:val="32"/>
              </w:rPr>
              <w:t>…)</w:t>
            </w:r>
          </w:p>
          <w:p w14:paraId="155A216F" w14:textId="128A3C81" w:rsidR="00843BBF" w:rsidRDefault="00843BBF" w:rsidP="0042207D">
            <w:pPr>
              <w:spacing w:before="40"/>
              <w:rPr>
                <w:rFonts w:eastAsia="Times New Roman" w:cs="Calibri"/>
                <w:bCs/>
                <w:i/>
                <w:kern w:val="32"/>
              </w:rPr>
            </w:pPr>
            <w:r>
              <w:rPr>
                <w:rFonts w:eastAsia="Times New Roman" w:cs="Calibri"/>
                <w:bCs/>
                <w:i/>
                <w:kern w:val="32"/>
              </w:rPr>
              <w:t xml:space="preserve">2. </w:t>
            </w:r>
            <w:r w:rsidRPr="003E49D7">
              <w:rPr>
                <w:rFonts w:eastAsia="Times New Roman" w:cs="Calibri"/>
                <w:bCs/>
                <w:i/>
                <w:kern w:val="32"/>
              </w:rPr>
              <w:t xml:space="preserve">En cuanto a la peligrosidad de los lodos deshidratados </w:t>
            </w:r>
            <w:r w:rsidR="00D31B23">
              <w:rPr>
                <w:rFonts w:eastAsia="Times New Roman" w:cs="Calibri"/>
                <w:bCs/>
                <w:i/>
                <w:kern w:val="32"/>
              </w:rPr>
              <w:t>(…)</w:t>
            </w:r>
            <w:r w:rsidRPr="003E49D7">
              <w:rPr>
                <w:rFonts w:eastAsia="Times New Roman" w:cs="Calibri"/>
                <w:bCs/>
                <w:i/>
                <w:kern w:val="32"/>
              </w:rPr>
              <w:t>, el Titular se compromete a efectuar un análisis de la composición de este residuo, una vez que la planta estuviese en operación</w:t>
            </w:r>
            <w:r w:rsidR="00D31B23">
              <w:rPr>
                <w:rFonts w:eastAsia="Times New Roman" w:cs="Calibri"/>
                <w:bCs/>
                <w:i/>
                <w:kern w:val="32"/>
              </w:rPr>
              <w:t xml:space="preserve"> (…) </w:t>
            </w:r>
            <w:r w:rsidRPr="003E49D7">
              <w:rPr>
                <w:rFonts w:eastAsia="Times New Roman" w:cs="Calibri"/>
                <w:bCs/>
                <w:i/>
                <w:kern w:val="32"/>
              </w:rPr>
              <w:t xml:space="preserve">con el fin de corroborar la naturaleza no peligrosa de estos desechos. Los resultados </w:t>
            </w:r>
            <w:r w:rsidR="00D31B23">
              <w:rPr>
                <w:rFonts w:eastAsia="Times New Roman" w:cs="Calibri"/>
                <w:bCs/>
                <w:i/>
                <w:kern w:val="32"/>
              </w:rPr>
              <w:t>(…)</w:t>
            </w:r>
            <w:r w:rsidRPr="003E49D7">
              <w:rPr>
                <w:rFonts w:eastAsia="Times New Roman" w:cs="Calibri"/>
                <w:bCs/>
                <w:i/>
                <w:kern w:val="32"/>
              </w:rPr>
              <w:t>, serán enviados a la SEREMI de Salud</w:t>
            </w:r>
            <w:r w:rsidR="00937BC1">
              <w:rPr>
                <w:rFonts w:eastAsia="Times New Roman" w:cs="Calibri"/>
                <w:bCs/>
                <w:i/>
                <w:kern w:val="32"/>
              </w:rPr>
              <w:t>”</w:t>
            </w:r>
            <w:r>
              <w:rPr>
                <w:rFonts w:eastAsia="Times New Roman" w:cs="Calibri"/>
                <w:bCs/>
                <w:i/>
                <w:kern w:val="32"/>
              </w:rPr>
              <w:t>.</w:t>
            </w:r>
          </w:p>
          <w:p w14:paraId="3DC162D6" w14:textId="77777777" w:rsidR="00843BBF" w:rsidRDefault="00843BBF" w:rsidP="0042207D">
            <w:pPr>
              <w:spacing w:before="200"/>
              <w:rPr>
                <w:rFonts w:eastAsia="Times New Roman" w:cs="Calibri"/>
                <w:bCs/>
                <w:i/>
                <w:kern w:val="32"/>
              </w:rPr>
            </w:pPr>
            <w:r w:rsidRPr="00122114">
              <w:rPr>
                <w:b/>
              </w:rPr>
              <w:t>RCA N°</w:t>
            </w:r>
            <w:r>
              <w:rPr>
                <w:b/>
              </w:rPr>
              <w:t>40</w:t>
            </w:r>
            <w:r w:rsidRPr="00122114">
              <w:rPr>
                <w:b/>
              </w:rPr>
              <w:t>1/200</w:t>
            </w:r>
            <w:r>
              <w:rPr>
                <w:b/>
              </w:rPr>
              <w:t>7</w:t>
            </w:r>
            <w:r w:rsidRPr="00122114">
              <w:rPr>
                <w:b/>
              </w:rPr>
              <w:t xml:space="preserve">, Considerando </w:t>
            </w:r>
            <w:r>
              <w:rPr>
                <w:b/>
              </w:rPr>
              <w:t>4.1.9</w:t>
            </w:r>
          </w:p>
          <w:p w14:paraId="3EF983F8" w14:textId="5A84FDBF" w:rsidR="00843BBF" w:rsidRDefault="00937BC1" w:rsidP="0042207D">
            <w:pPr>
              <w:spacing w:before="40"/>
              <w:rPr>
                <w:rFonts w:eastAsia="Times New Roman" w:cs="Calibri"/>
                <w:bCs/>
                <w:i/>
                <w:kern w:val="32"/>
              </w:rPr>
            </w:pPr>
            <w:r>
              <w:rPr>
                <w:rFonts w:eastAsia="Times New Roman" w:cs="Calibri"/>
                <w:bCs/>
                <w:i/>
                <w:kern w:val="32"/>
              </w:rPr>
              <w:t>“</w:t>
            </w:r>
            <w:r w:rsidR="00843BBF" w:rsidRPr="003E49D7">
              <w:rPr>
                <w:rFonts w:eastAsia="Times New Roman" w:cs="Calibri"/>
                <w:bCs/>
                <w:i/>
                <w:kern w:val="32"/>
              </w:rPr>
              <w:t>D.S. Nº 148/2003 del Ministerio de Salud, que establece el Reglamento Sanitarios sobre Manejo de Residuos Peligrosos</w:t>
            </w:r>
            <w:r>
              <w:rPr>
                <w:rFonts w:eastAsia="Times New Roman" w:cs="Calibri"/>
                <w:bCs/>
                <w:i/>
                <w:kern w:val="32"/>
              </w:rPr>
              <w:t>”</w:t>
            </w:r>
            <w:r w:rsidR="00843BBF">
              <w:rPr>
                <w:rFonts w:eastAsia="Times New Roman" w:cs="Calibri"/>
                <w:bCs/>
                <w:i/>
                <w:kern w:val="32"/>
              </w:rPr>
              <w:t>.</w:t>
            </w:r>
          </w:p>
          <w:p w14:paraId="0548A98C" w14:textId="77777777" w:rsidR="00843BBF" w:rsidRPr="006B48A2" w:rsidRDefault="00843BBF" w:rsidP="0042207D">
            <w:pPr>
              <w:spacing w:before="200"/>
              <w:rPr>
                <w:b/>
              </w:rPr>
            </w:pPr>
            <w:r>
              <w:rPr>
                <w:b/>
              </w:rPr>
              <w:t>D.S. Nº 148/2003, artículo 11</w:t>
            </w:r>
          </w:p>
          <w:p w14:paraId="592C4E34" w14:textId="1B84D3F5" w:rsidR="00843BBF" w:rsidRDefault="00937BC1" w:rsidP="00D31B23">
            <w:pPr>
              <w:spacing w:before="40"/>
              <w:rPr>
                <w:rFonts w:eastAsia="Times New Roman" w:cs="Calibri"/>
                <w:bCs/>
                <w:i/>
                <w:kern w:val="32"/>
              </w:rPr>
            </w:pPr>
            <w:r>
              <w:rPr>
                <w:rFonts w:eastAsia="Times New Roman" w:cs="Calibri"/>
                <w:bCs/>
                <w:i/>
                <w:kern w:val="32"/>
              </w:rPr>
              <w:t>“</w:t>
            </w:r>
            <w:r w:rsidR="00843BBF">
              <w:rPr>
                <w:rFonts w:eastAsia="Times New Roman" w:cs="Calibri"/>
                <w:bCs/>
                <w:i/>
                <w:kern w:val="32"/>
              </w:rPr>
              <w:t>Para los efectos del presente reglamento las características de peligrosidad son las siguientes:</w:t>
            </w:r>
            <w:r w:rsidR="00D31B23">
              <w:rPr>
                <w:rFonts w:eastAsia="Times New Roman" w:cs="Calibri"/>
                <w:bCs/>
                <w:i/>
                <w:kern w:val="32"/>
              </w:rPr>
              <w:t xml:space="preserve"> </w:t>
            </w:r>
            <w:r w:rsidR="00843BBF">
              <w:rPr>
                <w:rFonts w:eastAsia="Times New Roman" w:cs="Calibri"/>
                <w:bCs/>
                <w:i/>
                <w:kern w:val="32"/>
              </w:rPr>
              <w:t>(…)</w:t>
            </w:r>
          </w:p>
          <w:p w14:paraId="13C111D0" w14:textId="77777777" w:rsidR="00843BBF" w:rsidRPr="006B48A2" w:rsidRDefault="00843BBF" w:rsidP="0042207D">
            <w:pPr>
              <w:ind w:left="357"/>
              <w:rPr>
                <w:rFonts w:eastAsia="Times New Roman" w:cs="Calibri"/>
                <w:bCs/>
                <w:i/>
                <w:kern w:val="32"/>
              </w:rPr>
            </w:pPr>
            <w:r>
              <w:rPr>
                <w:rFonts w:eastAsia="Times New Roman" w:cs="Calibri"/>
                <w:bCs/>
                <w:i/>
                <w:kern w:val="32"/>
              </w:rPr>
              <w:t xml:space="preserve">c) </w:t>
            </w:r>
            <w:r w:rsidRPr="006B48A2">
              <w:rPr>
                <w:rFonts w:eastAsia="Times New Roman" w:cs="Calibri"/>
                <w:bCs/>
                <w:i/>
                <w:kern w:val="32"/>
              </w:rPr>
              <w:t xml:space="preserve">toxicidad </w:t>
            </w:r>
            <w:r>
              <w:rPr>
                <w:rFonts w:eastAsia="Times New Roman" w:cs="Calibri"/>
                <w:bCs/>
                <w:i/>
                <w:kern w:val="32"/>
              </w:rPr>
              <w:t>extrínseca</w:t>
            </w:r>
            <w:r w:rsidRPr="006B48A2">
              <w:rPr>
                <w:rFonts w:eastAsia="Times New Roman" w:cs="Calibri"/>
                <w:bCs/>
                <w:i/>
                <w:kern w:val="32"/>
              </w:rPr>
              <w:t>,</w:t>
            </w:r>
          </w:p>
          <w:p w14:paraId="70D501C5" w14:textId="77777777" w:rsidR="00843BBF" w:rsidRDefault="00843BBF" w:rsidP="0042207D">
            <w:pPr>
              <w:ind w:left="357"/>
              <w:rPr>
                <w:rFonts w:eastAsia="Times New Roman" w:cs="Calibri"/>
                <w:bCs/>
                <w:i/>
                <w:kern w:val="32"/>
              </w:rPr>
            </w:pPr>
            <w:r>
              <w:rPr>
                <w:rFonts w:eastAsia="Times New Roman" w:cs="Calibri"/>
                <w:bCs/>
                <w:i/>
                <w:kern w:val="32"/>
              </w:rPr>
              <w:t>(…)</w:t>
            </w:r>
          </w:p>
          <w:p w14:paraId="2D7AF4E7" w14:textId="29CF71E8" w:rsidR="008B551A" w:rsidRPr="001F4A1D" w:rsidRDefault="00843BBF" w:rsidP="0042207D">
            <w:pPr>
              <w:rPr>
                <w:i/>
              </w:rPr>
            </w:pPr>
            <w:r>
              <w:rPr>
                <w:rFonts w:eastAsia="Times New Roman" w:cs="Calibri"/>
                <w:bCs/>
                <w:i/>
                <w:kern w:val="32"/>
              </w:rPr>
              <w:t>Bastará la presencia de una de estas características en un residuo para que sea calificado como residuo peligroso</w:t>
            </w:r>
            <w:r w:rsidR="00937BC1">
              <w:rPr>
                <w:rFonts w:eastAsia="Times New Roman" w:cs="Calibri"/>
                <w:bCs/>
                <w:i/>
                <w:kern w:val="32"/>
              </w:rPr>
              <w:t>”</w:t>
            </w:r>
          </w:p>
        </w:tc>
        <w:tc>
          <w:tcPr>
            <w:tcW w:w="1813" w:type="pct"/>
          </w:tcPr>
          <w:p w14:paraId="4B577709" w14:textId="5A3F3051" w:rsidR="00843BBF" w:rsidRPr="00937BC1" w:rsidRDefault="00843BBF" w:rsidP="00937BC1">
            <w:pPr>
              <w:spacing w:before="20"/>
            </w:pPr>
            <w:r w:rsidRPr="00937BC1">
              <w:t xml:space="preserve">En </w:t>
            </w:r>
            <w:r w:rsidR="0042207D" w:rsidRPr="00937BC1">
              <w:t xml:space="preserve">respuesta a solicitud de información realizada </w:t>
            </w:r>
            <w:r w:rsidR="00D31B23">
              <w:t xml:space="preserve">durante la </w:t>
            </w:r>
            <w:r w:rsidR="0042207D" w:rsidRPr="00937BC1">
              <w:t>i</w:t>
            </w:r>
            <w:r w:rsidRPr="00937BC1">
              <w:t>nspección</w:t>
            </w:r>
            <w:r w:rsidR="0042207D" w:rsidRPr="00937BC1">
              <w:t xml:space="preserve">, </w:t>
            </w:r>
            <w:r w:rsidRPr="00937BC1">
              <w:t xml:space="preserve">Conservera </w:t>
            </w:r>
            <w:proofErr w:type="spellStart"/>
            <w:r w:rsidRPr="00937BC1">
              <w:t>Pentzke</w:t>
            </w:r>
            <w:proofErr w:type="spellEnd"/>
            <w:r w:rsidRPr="00937BC1">
              <w:t xml:space="preserve"> remitió </w:t>
            </w:r>
            <w:r w:rsidR="0042207D" w:rsidRPr="00937BC1">
              <w:t xml:space="preserve">el Informe SQC-26180 del 14 de mayo de 2013, el cual reporta para el parámetro de toxicidad extrínseca la presencia del compuesto </w:t>
            </w:r>
            <w:proofErr w:type="spellStart"/>
            <w:r w:rsidR="0042207D" w:rsidRPr="00937BC1">
              <w:t>Tricloroetileno</w:t>
            </w:r>
            <w:proofErr w:type="spellEnd"/>
            <w:r w:rsidR="0042207D" w:rsidRPr="00937BC1">
              <w:t xml:space="preserve"> en concentraciones por sobre el nivel máximo permitido </w:t>
            </w:r>
            <w:r w:rsidR="002A4736" w:rsidRPr="00937BC1">
              <w:t xml:space="preserve">en el artículo 14 del DS N°148/2003, calificando como residuo </w:t>
            </w:r>
            <w:r w:rsidRPr="00937BC1">
              <w:t>pe</w:t>
            </w:r>
            <w:r w:rsidR="002A4736" w:rsidRPr="00937BC1">
              <w:t>ligroso.</w:t>
            </w:r>
          </w:p>
          <w:p w14:paraId="44BE5956" w14:textId="6F2CD3AC" w:rsidR="002A4736" w:rsidRPr="00937BC1" w:rsidRDefault="002A4736" w:rsidP="00D31B23">
            <w:pPr>
              <w:spacing w:before="80"/>
            </w:pPr>
            <w:r w:rsidRPr="00937BC1">
              <w:t>Dado que el Titular no dio respuesta al requerimiento de informar registros de disposición de lodos para los años 2013 y 2014</w:t>
            </w:r>
            <w:r w:rsidR="004B2646" w:rsidRPr="00937BC1">
              <w:t>,</w:t>
            </w:r>
            <w:r w:rsidRPr="00937BC1">
              <w:t xml:space="preserve"> </w:t>
            </w:r>
            <w:r w:rsidR="004B2646" w:rsidRPr="00937BC1">
              <w:t>solicitado</w:t>
            </w:r>
            <w:r w:rsidRPr="00937BC1">
              <w:t xml:space="preserve"> en el acta de inspección</w:t>
            </w:r>
            <w:r w:rsidR="005E7E83" w:rsidRPr="00937BC1">
              <w:t>, se desconoce el lugar de disposición de los lodos en dichos años, en consideración a</w:t>
            </w:r>
            <w:r w:rsidR="00BA5651" w:rsidRPr="00937BC1">
              <w:t xml:space="preserve"> que los mismos califican como peligrosos según </w:t>
            </w:r>
            <w:r w:rsidR="005E7E83" w:rsidRPr="00937BC1">
              <w:t>el informe SQC-26180.</w:t>
            </w:r>
          </w:p>
          <w:p w14:paraId="0BC3158D" w14:textId="16D10A4D" w:rsidR="0035216B" w:rsidRPr="00937BC1" w:rsidRDefault="008B743A" w:rsidP="00D31B23">
            <w:pPr>
              <w:spacing w:before="80"/>
            </w:pPr>
            <w:r w:rsidRPr="00937BC1">
              <w:t xml:space="preserve">Según </w:t>
            </w:r>
            <w:r w:rsidR="002A4736" w:rsidRPr="00937BC1">
              <w:t>registros de disposición de enero y febrero de 2015</w:t>
            </w:r>
            <w:r w:rsidR="00BA5651" w:rsidRPr="00937BC1">
              <w:t xml:space="preserve"> (tablas 1 y 2)</w:t>
            </w:r>
            <w:r w:rsidR="002A4736" w:rsidRPr="00937BC1">
              <w:t xml:space="preserve">, se observa que los lodos </w:t>
            </w:r>
            <w:r w:rsidR="00BA5651" w:rsidRPr="00937BC1">
              <w:t xml:space="preserve">fueron dispuestos </w:t>
            </w:r>
            <w:r w:rsidR="00843BBF" w:rsidRPr="00937BC1">
              <w:t>finalmente en relleno sanitario</w:t>
            </w:r>
            <w:r w:rsidR="002A4736" w:rsidRPr="00937BC1">
              <w:t xml:space="preserve"> (KDM)</w:t>
            </w:r>
            <w:r w:rsidR="00843BBF" w:rsidRPr="00937BC1">
              <w:t xml:space="preserve"> que no cuent</w:t>
            </w:r>
            <w:r w:rsidR="002A4736" w:rsidRPr="00937BC1">
              <w:t>a con condiciones</w:t>
            </w:r>
            <w:r w:rsidR="00843BBF" w:rsidRPr="00937BC1">
              <w:t xml:space="preserve"> ni autorización sanitaria p</w:t>
            </w:r>
            <w:r w:rsidR="002A4736" w:rsidRPr="00937BC1">
              <w:t>ara recibir residuos peligrosos</w:t>
            </w:r>
            <w:r w:rsidR="00843BBF" w:rsidRPr="00937BC1">
              <w:t>.</w:t>
            </w:r>
          </w:p>
        </w:tc>
      </w:tr>
    </w:tbl>
    <w:p w14:paraId="274D539E" w14:textId="4EEC5071" w:rsidR="008B551A" w:rsidRDefault="008B551A">
      <w:pPr>
        <w:jc w:val="left"/>
        <w:rPr>
          <w:rFonts w:cstheme="minorHAnsi"/>
        </w:rPr>
      </w:pPr>
    </w:p>
    <w:tbl>
      <w:tblPr>
        <w:tblStyle w:val="Tablaconcuadrcula"/>
        <w:tblW w:w="13546" w:type="dxa"/>
        <w:jc w:val="center"/>
        <w:tblLayout w:type="fixed"/>
        <w:tblLook w:val="04A0" w:firstRow="1" w:lastRow="0" w:firstColumn="1" w:lastColumn="0" w:noHBand="0" w:noVBand="1"/>
      </w:tblPr>
      <w:tblGrid>
        <w:gridCol w:w="1262"/>
        <w:gridCol w:w="1558"/>
        <w:gridCol w:w="7090"/>
        <w:gridCol w:w="3636"/>
      </w:tblGrid>
      <w:tr w:rsidR="00E93EA2" w:rsidRPr="00C833E5" w14:paraId="530DF942" w14:textId="77777777" w:rsidTr="00A44F81">
        <w:trPr>
          <w:trHeight w:val="395"/>
          <w:tblHeader/>
          <w:jc w:val="center"/>
        </w:trPr>
        <w:tc>
          <w:tcPr>
            <w:tcW w:w="466" w:type="pct"/>
            <w:shd w:val="clear" w:color="auto" w:fill="D9D9D9" w:themeFill="background1" w:themeFillShade="D9"/>
          </w:tcPr>
          <w:p w14:paraId="566F1703" w14:textId="77777777" w:rsidR="00E93EA2" w:rsidRPr="00C833E5" w:rsidRDefault="00E93EA2" w:rsidP="00A44F81">
            <w:pPr>
              <w:jc w:val="center"/>
              <w:rPr>
                <w:rFonts w:cstheme="minorHAnsi"/>
                <w:b/>
              </w:rPr>
            </w:pPr>
            <w:r w:rsidRPr="00C833E5">
              <w:rPr>
                <w:rFonts w:cstheme="minorHAnsi"/>
                <w:b/>
              </w:rPr>
              <w:t>N° Hecho Constatado</w:t>
            </w:r>
          </w:p>
        </w:tc>
        <w:tc>
          <w:tcPr>
            <w:tcW w:w="575" w:type="pct"/>
            <w:shd w:val="clear" w:color="auto" w:fill="D9D9D9" w:themeFill="background1" w:themeFillShade="D9"/>
            <w:vAlign w:val="center"/>
          </w:tcPr>
          <w:p w14:paraId="7ED2A441" w14:textId="77777777" w:rsidR="00E93EA2" w:rsidRPr="00C833E5" w:rsidRDefault="00E93EA2" w:rsidP="00A44F81">
            <w:pPr>
              <w:jc w:val="center"/>
              <w:rPr>
                <w:rFonts w:cstheme="minorHAnsi"/>
                <w:b/>
              </w:rPr>
            </w:pPr>
            <w:r w:rsidRPr="00C833E5">
              <w:rPr>
                <w:rFonts w:cstheme="minorHAnsi"/>
                <w:b/>
              </w:rPr>
              <w:t>Materia Objeto de Fiscalización</w:t>
            </w:r>
          </w:p>
        </w:tc>
        <w:tc>
          <w:tcPr>
            <w:tcW w:w="2617" w:type="pct"/>
            <w:shd w:val="clear" w:color="auto" w:fill="D9D9D9" w:themeFill="background1" w:themeFillShade="D9"/>
            <w:vAlign w:val="center"/>
          </w:tcPr>
          <w:p w14:paraId="71F44D78" w14:textId="77777777" w:rsidR="00E93EA2" w:rsidRPr="00C833E5" w:rsidRDefault="00E93EA2" w:rsidP="00A44F81">
            <w:pPr>
              <w:jc w:val="center"/>
              <w:rPr>
                <w:rFonts w:cstheme="minorHAnsi"/>
                <w:b/>
              </w:rPr>
            </w:pPr>
            <w:r w:rsidRPr="00C833E5">
              <w:rPr>
                <w:rFonts w:cstheme="minorHAnsi"/>
                <w:b/>
              </w:rPr>
              <w:t>Exigencia Asociada</w:t>
            </w:r>
          </w:p>
        </w:tc>
        <w:tc>
          <w:tcPr>
            <w:tcW w:w="1342" w:type="pct"/>
            <w:shd w:val="clear" w:color="auto" w:fill="D9D9D9" w:themeFill="background1" w:themeFillShade="D9"/>
            <w:vAlign w:val="center"/>
          </w:tcPr>
          <w:p w14:paraId="444CD82C" w14:textId="77777777" w:rsidR="00E93EA2" w:rsidRPr="00C833E5" w:rsidRDefault="00E93EA2" w:rsidP="00A44F81">
            <w:pPr>
              <w:jc w:val="center"/>
              <w:rPr>
                <w:rFonts w:cstheme="minorHAnsi"/>
                <w:b/>
              </w:rPr>
            </w:pPr>
            <w:r>
              <w:rPr>
                <w:rFonts w:cstheme="minorHAnsi"/>
                <w:b/>
              </w:rPr>
              <w:t>Hallazgo</w:t>
            </w:r>
          </w:p>
        </w:tc>
      </w:tr>
      <w:tr w:rsidR="00204114" w:rsidRPr="00C833E5" w14:paraId="616C0689" w14:textId="77777777" w:rsidTr="004B2646">
        <w:trPr>
          <w:trHeight w:val="2481"/>
          <w:jc w:val="center"/>
        </w:trPr>
        <w:tc>
          <w:tcPr>
            <w:tcW w:w="466" w:type="pct"/>
            <w:vAlign w:val="center"/>
          </w:tcPr>
          <w:p w14:paraId="55B45DAB" w14:textId="2C985875" w:rsidR="00204114" w:rsidRDefault="00D31B23" w:rsidP="00A44F81">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575" w:type="pct"/>
            <w:vAlign w:val="center"/>
          </w:tcPr>
          <w:p w14:paraId="037A3B9F" w14:textId="7A30D37F" w:rsidR="00204114" w:rsidRDefault="00204114" w:rsidP="00A44F81">
            <w:pPr>
              <w:jc w:val="center"/>
            </w:pPr>
            <w:r>
              <w:t>Manejo de residuos líquidos</w:t>
            </w:r>
          </w:p>
        </w:tc>
        <w:tc>
          <w:tcPr>
            <w:tcW w:w="2617" w:type="pct"/>
          </w:tcPr>
          <w:p w14:paraId="3E2E9830" w14:textId="77777777" w:rsidR="00204114" w:rsidRPr="00122114" w:rsidRDefault="00204114" w:rsidP="005D535B">
            <w:pPr>
              <w:spacing w:before="20"/>
              <w:rPr>
                <w:b/>
              </w:rPr>
            </w:pPr>
            <w:r w:rsidRPr="00122114">
              <w:rPr>
                <w:b/>
              </w:rPr>
              <w:t>RCA N°</w:t>
            </w:r>
            <w:r>
              <w:rPr>
                <w:b/>
              </w:rPr>
              <w:t>40</w:t>
            </w:r>
            <w:r w:rsidRPr="00122114">
              <w:rPr>
                <w:b/>
              </w:rPr>
              <w:t>1/200</w:t>
            </w:r>
            <w:r>
              <w:rPr>
                <w:b/>
              </w:rPr>
              <w:t>7</w:t>
            </w:r>
            <w:r w:rsidRPr="00122114">
              <w:rPr>
                <w:b/>
              </w:rPr>
              <w:t xml:space="preserve">, Considerando </w:t>
            </w:r>
            <w:r>
              <w:rPr>
                <w:b/>
              </w:rPr>
              <w:t>3.4.1 c)</w:t>
            </w:r>
          </w:p>
          <w:p w14:paraId="7B241665" w14:textId="2D6E100D" w:rsidR="00204114" w:rsidRDefault="00937BC1" w:rsidP="00F5750E">
            <w:pPr>
              <w:spacing w:before="40"/>
              <w:rPr>
                <w:rFonts w:eastAsia="Times New Roman" w:cs="Calibri"/>
                <w:bCs/>
                <w:i/>
                <w:kern w:val="32"/>
              </w:rPr>
            </w:pPr>
            <w:r>
              <w:rPr>
                <w:rFonts w:eastAsia="Times New Roman" w:cs="Calibri"/>
                <w:bCs/>
                <w:i/>
                <w:kern w:val="32"/>
              </w:rPr>
              <w:t>“</w:t>
            </w:r>
            <w:r w:rsidR="00204114">
              <w:rPr>
                <w:rFonts w:eastAsia="Times New Roman" w:cs="Calibri"/>
                <w:bCs/>
                <w:i/>
                <w:kern w:val="32"/>
              </w:rPr>
              <w:t>(…)</w:t>
            </w:r>
            <w:r w:rsidR="00204114" w:rsidRPr="003E49D7">
              <w:rPr>
                <w:rFonts w:eastAsia="Times New Roman" w:cs="Calibri"/>
                <w:bCs/>
                <w:i/>
                <w:kern w:val="32"/>
              </w:rPr>
              <w:t xml:space="preserve"> </w:t>
            </w:r>
            <w:r w:rsidR="00204114">
              <w:rPr>
                <w:rFonts w:eastAsia="Times New Roman" w:cs="Calibri"/>
                <w:bCs/>
                <w:i/>
                <w:kern w:val="32"/>
              </w:rPr>
              <w:t>E</w:t>
            </w:r>
            <w:r w:rsidR="00204114" w:rsidRPr="0039345E">
              <w:rPr>
                <w:rFonts w:eastAsia="Times New Roman" w:cs="Calibri"/>
                <w:bCs/>
                <w:i/>
                <w:kern w:val="32"/>
              </w:rPr>
              <w:t>l proceso de oxigenación se producirá en las dos secciones a través de una red de difusores de aire, de burbujas finas, que además producirán la mezcla del lodo evitando su sedimentación y separación</w:t>
            </w:r>
            <w:r w:rsidR="00204114">
              <w:rPr>
                <w:rFonts w:eastAsia="Times New Roman" w:cs="Calibri"/>
                <w:bCs/>
                <w:i/>
                <w:kern w:val="32"/>
              </w:rPr>
              <w:t xml:space="preserve"> (...)</w:t>
            </w:r>
            <w:r w:rsidR="00204114" w:rsidRPr="0039345E">
              <w:rPr>
                <w:rFonts w:eastAsia="Times New Roman" w:cs="Calibri"/>
                <w:bCs/>
                <w:i/>
                <w:kern w:val="32"/>
              </w:rPr>
              <w:t>. El nivel de Oxígeno disuelto en cada sección, se ajustará mediante un sistema que estará formado por una sonda que detectará el contenido del mismo en el residuo líquido, y un regulador que hará entrar en funcionamiento los difusores, en función de los niveles de Oxígeno disuelto presente en la sección correspondiente. Además, esta medición también permitirá prevenir una eventual falla en el sistema de tratamiento</w:t>
            </w:r>
            <w:r>
              <w:rPr>
                <w:rFonts w:eastAsia="Times New Roman" w:cs="Calibri"/>
                <w:bCs/>
                <w:i/>
                <w:kern w:val="32"/>
              </w:rPr>
              <w:t>”</w:t>
            </w:r>
            <w:r w:rsidR="00204114">
              <w:rPr>
                <w:rFonts w:eastAsia="Times New Roman" w:cs="Calibri"/>
                <w:bCs/>
                <w:i/>
                <w:kern w:val="32"/>
              </w:rPr>
              <w:t>.</w:t>
            </w:r>
          </w:p>
          <w:p w14:paraId="327C1A60" w14:textId="77777777" w:rsidR="00F5750E" w:rsidRPr="00122114" w:rsidRDefault="00F5750E" w:rsidP="00F5750E">
            <w:pPr>
              <w:spacing w:before="240"/>
              <w:rPr>
                <w:b/>
              </w:rPr>
            </w:pPr>
            <w:r w:rsidRPr="00122114">
              <w:rPr>
                <w:b/>
              </w:rPr>
              <w:t>RCA N°</w:t>
            </w:r>
            <w:r>
              <w:rPr>
                <w:b/>
              </w:rPr>
              <w:t>40</w:t>
            </w:r>
            <w:r w:rsidRPr="00122114">
              <w:rPr>
                <w:b/>
              </w:rPr>
              <w:t>1/200</w:t>
            </w:r>
            <w:r>
              <w:rPr>
                <w:b/>
              </w:rPr>
              <w:t>7</w:t>
            </w:r>
            <w:r w:rsidRPr="00122114">
              <w:rPr>
                <w:b/>
              </w:rPr>
              <w:t xml:space="preserve">, Considerando </w:t>
            </w:r>
            <w:r>
              <w:rPr>
                <w:b/>
              </w:rPr>
              <w:t>3.13.3</w:t>
            </w:r>
          </w:p>
          <w:p w14:paraId="034DF5B8" w14:textId="0437C6E6" w:rsidR="00F5750E" w:rsidRPr="00122114" w:rsidRDefault="00937BC1" w:rsidP="00F5750E">
            <w:pPr>
              <w:spacing w:before="40"/>
              <w:rPr>
                <w:b/>
              </w:rPr>
            </w:pPr>
            <w:r>
              <w:rPr>
                <w:rFonts w:eastAsia="Times New Roman" w:cs="Calibri"/>
                <w:bCs/>
                <w:i/>
                <w:kern w:val="32"/>
              </w:rPr>
              <w:t>“</w:t>
            </w:r>
            <w:r w:rsidR="00F5750E" w:rsidRPr="00F5750E">
              <w:rPr>
                <w:rFonts w:eastAsia="Times New Roman" w:cs="Calibri"/>
                <w:bCs/>
                <w:i/>
                <w:kern w:val="32"/>
              </w:rPr>
              <w:t>La planta de tratamiento contará con medidores de Oxígeno disuelto, que permitirán detectar cuantitativamente variaciones en este parámetro</w:t>
            </w:r>
            <w:r>
              <w:rPr>
                <w:rFonts w:eastAsia="Times New Roman" w:cs="Calibri"/>
                <w:bCs/>
                <w:i/>
                <w:kern w:val="32"/>
              </w:rPr>
              <w:t>”</w:t>
            </w:r>
            <w:r w:rsidR="00F5750E" w:rsidRPr="00F5750E">
              <w:rPr>
                <w:rFonts w:eastAsia="Times New Roman" w:cs="Calibri"/>
                <w:bCs/>
                <w:i/>
                <w:kern w:val="32"/>
              </w:rPr>
              <w:t>.</w:t>
            </w:r>
          </w:p>
        </w:tc>
        <w:tc>
          <w:tcPr>
            <w:tcW w:w="1342" w:type="pct"/>
          </w:tcPr>
          <w:p w14:paraId="09E062B6" w14:textId="77777777" w:rsidR="00204114" w:rsidRDefault="00204114" w:rsidP="005D535B">
            <w:pPr>
              <w:spacing w:before="20"/>
            </w:pPr>
            <w:r>
              <w:t>E</w:t>
            </w:r>
            <w:r w:rsidRPr="004B2646">
              <w:t xml:space="preserve">l Titular no dio respuesta al requerimiento de informar registros </w:t>
            </w:r>
            <w:r>
              <w:t xml:space="preserve">de datos del parámetro oxígeno disuelto del último año, solicitado en </w:t>
            </w:r>
            <w:r w:rsidRPr="004B2646">
              <w:t>acta de inspección</w:t>
            </w:r>
            <w:r>
              <w:t>.</w:t>
            </w:r>
          </w:p>
          <w:p w14:paraId="60D834BC" w14:textId="15A66EDF" w:rsidR="00204114" w:rsidRDefault="00204114" w:rsidP="001A5A7D">
            <w:pPr>
              <w:spacing w:before="100"/>
            </w:pPr>
            <w:r>
              <w:t xml:space="preserve">Dicho parámetro cobra especial relevancia considerando que uno de los efectos del inadecuado funcionamiento de la planta de </w:t>
            </w:r>
            <w:proofErr w:type="spellStart"/>
            <w:r>
              <w:t>RILes</w:t>
            </w:r>
            <w:proofErr w:type="spellEnd"/>
            <w:r>
              <w:t xml:space="preserve"> constatado los días 7 y 10 de febrero de 2015, fue la generación de olores molestos con características de olor similar al gas ácido sulfhídrico</w:t>
            </w:r>
            <w:r w:rsidR="00937BC1">
              <w:t>,</w:t>
            </w:r>
            <w:r>
              <w:t xml:space="preserve"> propio de la descomposición de materia orgánica bajo condiciones anaerobias.</w:t>
            </w:r>
          </w:p>
        </w:tc>
      </w:tr>
    </w:tbl>
    <w:p w14:paraId="73003090" w14:textId="337662F7" w:rsidR="00B22480" w:rsidRDefault="00B22480">
      <w:pPr>
        <w:jc w:val="left"/>
        <w:rPr>
          <w:rFonts w:cstheme="minorHAnsi"/>
        </w:rPr>
      </w:pPr>
    </w:p>
    <w:p w14:paraId="5FBF7B77" w14:textId="77777777" w:rsidR="00B22480" w:rsidRDefault="00B22480">
      <w:pPr>
        <w:jc w:val="left"/>
        <w:rPr>
          <w:rFonts w:cstheme="minorHAnsi"/>
        </w:rPr>
      </w:pPr>
      <w:r>
        <w:rPr>
          <w:rFonts w:cstheme="minorHAnsi"/>
        </w:rPr>
        <w:br w:type="page"/>
      </w:r>
    </w:p>
    <w:tbl>
      <w:tblPr>
        <w:tblStyle w:val="Tablaconcuadrcula"/>
        <w:tblW w:w="13546" w:type="dxa"/>
        <w:jc w:val="center"/>
        <w:tblLayout w:type="fixed"/>
        <w:tblLook w:val="04A0" w:firstRow="1" w:lastRow="0" w:firstColumn="1" w:lastColumn="0" w:noHBand="0" w:noVBand="1"/>
      </w:tblPr>
      <w:tblGrid>
        <w:gridCol w:w="1263"/>
        <w:gridCol w:w="1558"/>
        <w:gridCol w:w="6239"/>
        <w:gridCol w:w="4486"/>
      </w:tblGrid>
      <w:tr w:rsidR="00B22480" w:rsidRPr="00C833E5" w14:paraId="0DBD5D8A" w14:textId="77777777" w:rsidTr="007A7555">
        <w:trPr>
          <w:trHeight w:val="395"/>
          <w:tblHeader/>
          <w:jc w:val="center"/>
        </w:trPr>
        <w:tc>
          <w:tcPr>
            <w:tcW w:w="466" w:type="pct"/>
            <w:shd w:val="clear" w:color="auto" w:fill="D9D9D9" w:themeFill="background1" w:themeFillShade="D9"/>
          </w:tcPr>
          <w:p w14:paraId="54ABBAD2" w14:textId="77777777" w:rsidR="00B22480" w:rsidRPr="00C833E5" w:rsidRDefault="00B22480" w:rsidP="008A4AB7">
            <w:pPr>
              <w:jc w:val="center"/>
              <w:rPr>
                <w:rFonts w:cstheme="minorHAnsi"/>
                <w:b/>
              </w:rPr>
            </w:pPr>
            <w:r w:rsidRPr="00C833E5">
              <w:rPr>
                <w:rFonts w:cstheme="minorHAnsi"/>
                <w:b/>
              </w:rPr>
              <w:lastRenderedPageBreak/>
              <w:t>N° Hecho Constatado</w:t>
            </w:r>
          </w:p>
        </w:tc>
        <w:tc>
          <w:tcPr>
            <w:tcW w:w="575" w:type="pct"/>
            <w:shd w:val="clear" w:color="auto" w:fill="D9D9D9" w:themeFill="background1" w:themeFillShade="D9"/>
            <w:vAlign w:val="center"/>
          </w:tcPr>
          <w:p w14:paraId="5B2AEBFF" w14:textId="77777777" w:rsidR="00B22480" w:rsidRPr="00C833E5" w:rsidRDefault="00B22480" w:rsidP="008A4AB7">
            <w:pPr>
              <w:jc w:val="center"/>
              <w:rPr>
                <w:rFonts w:cstheme="minorHAnsi"/>
                <w:b/>
              </w:rPr>
            </w:pPr>
            <w:r w:rsidRPr="00C833E5">
              <w:rPr>
                <w:rFonts w:cstheme="minorHAnsi"/>
                <w:b/>
              </w:rPr>
              <w:t>Materia Objeto de Fiscalización</w:t>
            </w:r>
          </w:p>
        </w:tc>
        <w:tc>
          <w:tcPr>
            <w:tcW w:w="2303" w:type="pct"/>
            <w:shd w:val="clear" w:color="auto" w:fill="D9D9D9" w:themeFill="background1" w:themeFillShade="D9"/>
            <w:vAlign w:val="center"/>
          </w:tcPr>
          <w:p w14:paraId="18AC6A15" w14:textId="77777777" w:rsidR="00B22480" w:rsidRPr="00C833E5" w:rsidRDefault="00B22480" w:rsidP="008A4AB7">
            <w:pPr>
              <w:jc w:val="center"/>
              <w:rPr>
                <w:rFonts w:cstheme="minorHAnsi"/>
                <w:b/>
              </w:rPr>
            </w:pPr>
            <w:r w:rsidRPr="00C833E5">
              <w:rPr>
                <w:rFonts w:cstheme="minorHAnsi"/>
                <w:b/>
              </w:rPr>
              <w:t>Exigencia Asociada</w:t>
            </w:r>
          </w:p>
        </w:tc>
        <w:tc>
          <w:tcPr>
            <w:tcW w:w="1656" w:type="pct"/>
            <w:shd w:val="clear" w:color="auto" w:fill="D9D9D9" w:themeFill="background1" w:themeFillShade="D9"/>
            <w:vAlign w:val="center"/>
          </w:tcPr>
          <w:p w14:paraId="296E764E" w14:textId="77777777" w:rsidR="00B22480" w:rsidRPr="00C833E5" w:rsidRDefault="00B22480" w:rsidP="008A4AB7">
            <w:pPr>
              <w:jc w:val="center"/>
              <w:rPr>
                <w:rFonts w:cstheme="minorHAnsi"/>
                <w:b/>
              </w:rPr>
            </w:pPr>
            <w:r>
              <w:rPr>
                <w:rFonts w:cstheme="minorHAnsi"/>
                <w:b/>
              </w:rPr>
              <w:t>Hallazgo</w:t>
            </w:r>
          </w:p>
        </w:tc>
      </w:tr>
      <w:tr w:rsidR="008B53FD" w:rsidRPr="00C833E5" w14:paraId="3A5F9591" w14:textId="77777777" w:rsidTr="007A7555">
        <w:trPr>
          <w:trHeight w:val="3898"/>
          <w:jc w:val="center"/>
        </w:trPr>
        <w:tc>
          <w:tcPr>
            <w:tcW w:w="466" w:type="pct"/>
            <w:vAlign w:val="center"/>
          </w:tcPr>
          <w:p w14:paraId="2C7BCA99" w14:textId="4597C04E" w:rsidR="008B53FD" w:rsidRDefault="001A5A7D" w:rsidP="008A4AB7">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575" w:type="pct"/>
            <w:vAlign w:val="center"/>
          </w:tcPr>
          <w:p w14:paraId="24180FDF" w14:textId="37906DD8" w:rsidR="008B53FD" w:rsidRDefault="008B53FD" w:rsidP="008A4AB7">
            <w:pPr>
              <w:jc w:val="center"/>
            </w:pPr>
            <w:r>
              <w:t>Manejo de residuos líquidos</w:t>
            </w:r>
          </w:p>
        </w:tc>
        <w:tc>
          <w:tcPr>
            <w:tcW w:w="2303" w:type="pct"/>
          </w:tcPr>
          <w:p w14:paraId="4AABA07F" w14:textId="77777777" w:rsidR="008B53FD" w:rsidRPr="00122114" w:rsidRDefault="008B53FD" w:rsidP="005D535B">
            <w:pPr>
              <w:spacing w:before="20"/>
              <w:rPr>
                <w:b/>
              </w:rPr>
            </w:pPr>
            <w:r w:rsidRPr="00122114">
              <w:rPr>
                <w:b/>
              </w:rPr>
              <w:t>R</w:t>
            </w:r>
            <w:r>
              <w:rPr>
                <w:b/>
              </w:rPr>
              <w:t xml:space="preserve">esolución SMA Exenta </w:t>
            </w:r>
            <w:r w:rsidRPr="00122114">
              <w:rPr>
                <w:b/>
              </w:rPr>
              <w:t>N°</w:t>
            </w:r>
            <w:r>
              <w:rPr>
                <w:b/>
              </w:rPr>
              <w:t>121 del 17 de febrero de 2015</w:t>
            </w:r>
            <w:r w:rsidRPr="00122114">
              <w:rPr>
                <w:b/>
              </w:rPr>
              <w:t xml:space="preserve">, </w:t>
            </w:r>
            <w:r>
              <w:rPr>
                <w:b/>
              </w:rPr>
              <w:t>Resuelvo Primero</w:t>
            </w:r>
          </w:p>
          <w:p w14:paraId="3539148F" w14:textId="3720AC01" w:rsidR="008B53FD" w:rsidRDefault="00937BC1" w:rsidP="008B53FD">
            <w:pPr>
              <w:spacing w:before="120"/>
              <w:rPr>
                <w:rFonts w:eastAsia="Times New Roman" w:cs="Calibri"/>
                <w:bCs/>
                <w:i/>
                <w:kern w:val="32"/>
              </w:rPr>
            </w:pPr>
            <w:r>
              <w:rPr>
                <w:rFonts w:eastAsia="Times New Roman" w:cs="Calibri"/>
                <w:bCs/>
                <w:i/>
                <w:kern w:val="32"/>
              </w:rPr>
              <w:t>“</w:t>
            </w:r>
            <w:r w:rsidR="008B53FD">
              <w:rPr>
                <w:rFonts w:eastAsia="Times New Roman" w:cs="Calibri"/>
                <w:bCs/>
                <w:i/>
                <w:kern w:val="32"/>
              </w:rPr>
              <w:t>i</w:t>
            </w:r>
            <w:r w:rsidR="008B53FD" w:rsidRPr="00FF416F">
              <w:rPr>
                <w:rFonts w:eastAsia="Times New Roman" w:cs="Calibri"/>
                <w:bCs/>
                <w:i/>
                <w:kern w:val="32"/>
              </w:rPr>
              <w:t>i.</w:t>
            </w:r>
            <w:r w:rsidR="008B53FD">
              <w:rPr>
                <w:rFonts w:eastAsia="Times New Roman" w:cs="Calibri"/>
                <w:bCs/>
                <w:i/>
                <w:kern w:val="32"/>
              </w:rPr>
              <w:t xml:space="preserve"> </w:t>
            </w:r>
            <w:r w:rsidR="008B53FD" w:rsidRPr="000139A1">
              <w:rPr>
                <w:rFonts w:eastAsia="Times New Roman" w:cs="Calibri"/>
                <w:b/>
                <w:bCs/>
                <w:i/>
                <w:kern w:val="32"/>
              </w:rPr>
              <w:t>Plan de Monitoreo de Aguas Residuales</w:t>
            </w:r>
            <w:r w:rsidR="008B53FD">
              <w:rPr>
                <w:rFonts w:eastAsia="Times New Roman" w:cs="Calibri"/>
                <w:bCs/>
                <w:i/>
                <w:kern w:val="32"/>
              </w:rPr>
              <w:t>. E</w:t>
            </w:r>
            <w:r w:rsidR="008B53FD" w:rsidRPr="00FF416F">
              <w:rPr>
                <w:rFonts w:eastAsia="Times New Roman" w:cs="Calibri"/>
                <w:bCs/>
                <w:i/>
                <w:kern w:val="32"/>
              </w:rPr>
              <w:t xml:space="preserve">l </w:t>
            </w:r>
            <w:r w:rsidR="008B53FD">
              <w:rPr>
                <w:rFonts w:eastAsia="Times New Roman" w:cs="Calibri"/>
                <w:bCs/>
                <w:i/>
                <w:kern w:val="32"/>
              </w:rPr>
              <w:t>t</w:t>
            </w:r>
            <w:r w:rsidR="008B53FD" w:rsidRPr="00FF416F">
              <w:rPr>
                <w:rFonts w:eastAsia="Times New Roman" w:cs="Calibri"/>
                <w:bCs/>
                <w:i/>
                <w:kern w:val="32"/>
              </w:rPr>
              <w:t xml:space="preserve">itular deberá </w:t>
            </w:r>
            <w:r w:rsidR="008B53FD">
              <w:rPr>
                <w:rFonts w:eastAsia="Times New Roman" w:cs="Calibri"/>
                <w:bCs/>
                <w:i/>
                <w:kern w:val="32"/>
              </w:rPr>
              <w:t>realizar un plan de monitoreo de aguas residuales, de acuerdo a las siguientes condiciones:</w:t>
            </w:r>
          </w:p>
          <w:p w14:paraId="69D6856B" w14:textId="77777777" w:rsidR="008B53FD" w:rsidRDefault="008B53FD" w:rsidP="008B53FD">
            <w:pPr>
              <w:spacing w:before="40"/>
              <w:rPr>
                <w:rFonts w:eastAsia="Times New Roman" w:cs="Calibri"/>
                <w:bCs/>
                <w:i/>
                <w:kern w:val="32"/>
              </w:rPr>
            </w:pPr>
            <w:r w:rsidRPr="000139A1">
              <w:rPr>
                <w:rFonts w:eastAsia="Times New Roman" w:cs="Calibri"/>
                <w:bCs/>
                <w:i/>
                <w:kern w:val="32"/>
              </w:rPr>
              <w:t xml:space="preserve">a) </w:t>
            </w:r>
            <w:r w:rsidRPr="000139A1">
              <w:rPr>
                <w:rFonts w:eastAsia="Times New Roman" w:cs="Calibri"/>
                <w:b/>
                <w:bCs/>
                <w:i/>
                <w:kern w:val="32"/>
              </w:rPr>
              <w:t>Monitoreo Puntual de los parámetros pH y Temperatura</w:t>
            </w:r>
            <w:r w:rsidRPr="000139A1">
              <w:rPr>
                <w:rFonts w:eastAsia="Times New Roman" w:cs="Calibri"/>
                <w:bCs/>
                <w:i/>
                <w:kern w:val="32"/>
              </w:rPr>
              <w:t xml:space="preserve">. Se deberá tomar una muestra horaria durante la descarga de residuos líquidos de Conservera </w:t>
            </w:r>
            <w:proofErr w:type="spellStart"/>
            <w:r w:rsidRPr="000139A1">
              <w:rPr>
                <w:rFonts w:eastAsia="Times New Roman" w:cs="Calibri"/>
                <w:bCs/>
                <w:i/>
                <w:kern w:val="32"/>
              </w:rPr>
              <w:t>Pentzke</w:t>
            </w:r>
            <w:proofErr w:type="spellEnd"/>
            <w:r w:rsidRPr="000139A1">
              <w:rPr>
                <w:rFonts w:eastAsia="Times New Roman" w:cs="Calibri"/>
                <w:bCs/>
                <w:i/>
                <w:kern w:val="32"/>
              </w:rPr>
              <w:t xml:space="preserve"> al Río Aconcagua. El primer muestreo deberá fechar a más tardar el quinto día posterior a la notificación de la presente Resolución, y deberá repetirse cada día mientras se realice la descarga de residuos líquidos de Conservera </w:t>
            </w:r>
            <w:proofErr w:type="spellStart"/>
            <w:r w:rsidRPr="000139A1">
              <w:rPr>
                <w:rFonts w:eastAsia="Times New Roman" w:cs="Calibri"/>
                <w:bCs/>
                <w:i/>
                <w:kern w:val="32"/>
              </w:rPr>
              <w:t>Pentzke</w:t>
            </w:r>
            <w:proofErr w:type="spellEnd"/>
            <w:r w:rsidRPr="000139A1">
              <w:rPr>
                <w:rFonts w:eastAsia="Times New Roman" w:cs="Calibri"/>
                <w:bCs/>
                <w:i/>
                <w:kern w:val="32"/>
              </w:rPr>
              <w:t xml:space="preserve"> y el Titular acredite que el Sistema de Tratamiento de Residuos Líquidos se encuentre operando </w:t>
            </w:r>
            <w:r>
              <w:rPr>
                <w:rFonts w:eastAsia="Times New Roman" w:cs="Calibri"/>
                <w:bCs/>
                <w:i/>
                <w:kern w:val="32"/>
              </w:rPr>
              <w:t>en adecuadas condiciones no ge</w:t>
            </w:r>
            <w:r w:rsidRPr="000139A1">
              <w:rPr>
                <w:rFonts w:eastAsia="Times New Roman" w:cs="Calibri"/>
                <w:bCs/>
                <w:i/>
                <w:kern w:val="32"/>
              </w:rPr>
              <w:t>nerando o</w:t>
            </w:r>
            <w:r>
              <w:rPr>
                <w:rFonts w:eastAsia="Times New Roman" w:cs="Calibri"/>
                <w:bCs/>
                <w:i/>
                <w:kern w:val="32"/>
              </w:rPr>
              <w:t xml:space="preserve">lores molestos </w:t>
            </w:r>
            <w:r w:rsidRPr="000139A1">
              <w:rPr>
                <w:rFonts w:eastAsia="Times New Roman" w:cs="Calibri"/>
                <w:bCs/>
                <w:i/>
                <w:kern w:val="32"/>
              </w:rPr>
              <w:t>hacia la comunidad.</w:t>
            </w:r>
          </w:p>
          <w:p w14:paraId="4A25B202" w14:textId="66011894" w:rsidR="008B53FD" w:rsidRPr="00122114" w:rsidRDefault="008B53FD" w:rsidP="008B53FD">
            <w:pPr>
              <w:spacing w:before="20"/>
              <w:rPr>
                <w:b/>
              </w:rPr>
            </w:pPr>
            <w:r w:rsidRPr="008A0BA7">
              <w:rPr>
                <w:rFonts w:eastAsia="Times New Roman" w:cs="Calibri"/>
                <w:bCs/>
                <w:i/>
                <w:kern w:val="32"/>
              </w:rPr>
              <w:t xml:space="preserve">d) </w:t>
            </w:r>
            <w:r w:rsidRPr="008A0BA7">
              <w:rPr>
                <w:rFonts w:eastAsia="Times New Roman" w:cs="Calibri"/>
                <w:b/>
                <w:bCs/>
                <w:i/>
                <w:kern w:val="32"/>
              </w:rPr>
              <w:t>Reportes parciales</w:t>
            </w:r>
            <w:r w:rsidRPr="008A0BA7">
              <w:rPr>
                <w:rFonts w:eastAsia="Times New Roman" w:cs="Calibri"/>
                <w:bCs/>
                <w:i/>
                <w:kern w:val="32"/>
              </w:rPr>
              <w:t xml:space="preserve">. Las mediciones y resultados analíticos de los </w:t>
            </w:r>
            <w:proofErr w:type="spellStart"/>
            <w:r w:rsidRPr="008A0BA7">
              <w:rPr>
                <w:rFonts w:eastAsia="Times New Roman" w:cs="Calibri"/>
                <w:bCs/>
                <w:i/>
                <w:kern w:val="32"/>
              </w:rPr>
              <w:t>monitoreos</w:t>
            </w:r>
            <w:proofErr w:type="spellEnd"/>
            <w:r w:rsidRPr="008A0BA7">
              <w:rPr>
                <w:rFonts w:eastAsia="Times New Roman" w:cs="Calibri"/>
                <w:bCs/>
                <w:i/>
                <w:kern w:val="32"/>
              </w:rPr>
              <w:t xml:space="preserve"> efectuados deberán remitirse a la Superintendencia del Medio Ambiente cada 5 días hábiles contados desde la realización del primer monitoreo, adjuntando copia de los certificados del laboratorio y copia de la cadena de custodia de cada una de las muestras</w:t>
            </w:r>
            <w:r w:rsidR="00937BC1">
              <w:rPr>
                <w:rFonts w:eastAsia="Times New Roman" w:cs="Calibri"/>
                <w:bCs/>
                <w:i/>
                <w:kern w:val="32"/>
              </w:rPr>
              <w:t>”</w:t>
            </w:r>
            <w:r w:rsidRPr="008A0BA7">
              <w:rPr>
                <w:rFonts w:eastAsia="Times New Roman" w:cs="Calibri"/>
                <w:bCs/>
                <w:i/>
                <w:kern w:val="32"/>
              </w:rPr>
              <w:t>.</w:t>
            </w:r>
          </w:p>
        </w:tc>
        <w:tc>
          <w:tcPr>
            <w:tcW w:w="1656" w:type="pct"/>
          </w:tcPr>
          <w:p w14:paraId="2650B00B" w14:textId="4859EA1E" w:rsidR="008B53FD" w:rsidRPr="00937BC1" w:rsidRDefault="008B53FD" w:rsidP="00937BC1">
            <w:pPr>
              <w:spacing w:before="20"/>
            </w:pPr>
            <w:r w:rsidRPr="00937BC1">
              <w:t>Al día 1 de abril de 2015</w:t>
            </w:r>
            <w:r w:rsidR="007A7555" w:rsidRPr="00937BC1">
              <w:t>, se constat</w:t>
            </w:r>
            <w:r w:rsidR="00937BC1">
              <w:t>ó</w:t>
            </w:r>
            <w:r w:rsidR="005B6FF4" w:rsidRPr="00937BC1">
              <w:t xml:space="preserve"> que el Titular no remitió </w:t>
            </w:r>
            <w:r w:rsidR="00937BC1">
              <w:t>(</w:t>
            </w:r>
            <w:r w:rsidR="005B6FF4" w:rsidRPr="00937BC1">
              <w:t>ni justificó el no envío</w:t>
            </w:r>
            <w:r w:rsidR="00937BC1">
              <w:t>)</w:t>
            </w:r>
            <w:r w:rsidR="005B6FF4" w:rsidRPr="00937BC1">
              <w:t xml:space="preserve"> datos de temperatura y pH para los días 28 de </w:t>
            </w:r>
            <w:r w:rsidR="00551B26" w:rsidRPr="00937BC1">
              <w:t>febrero; y</w:t>
            </w:r>
            <w:r w:rsidR="005B6FF4" w:rsidRPr="00937BC1">
              <w:t xml:space="preserve"> para los días 1, 7, 8, 14, 15, 21, 22, 28 y 29 de marzo de 2015.</w:t>
            </w:r>
          </w:p>
          <w:p w14:paraId="232AC1F5" w14:textId="4320E4F3" w:rsidR="00F92D56" w:rsidRPr="00937BC1" w:rsidRDefault="00113C04" w:rsidP="00937BC1">
            <w:pPr>
              <w:spacing w:before="100"/>
            </w:pPr>
            <w:r w:rsidRPr="00937BC1">
              <w:t xml:space="preserve">Cabe hacer mención que entre los antecedentes remitidos a la SMA, no se incluyó </w:t>
            </w:r>
            <w:r w:rsidR="00F92D56" w:rsidRPr="00937BC1">
              <w:t xml:space="preserve">certificado de calibración del equipo de medición </w:t>
            </w:r>
            <w:r w:rsidR="00341924" w:rsidRPr="00937BC1">
              <w:t xml:space="preserve">propio </w:t>
            </w:r>
            <w:r w:rsidR="00937BC1">
              <w:t>de pH ni</w:t>
            </w:r>
            <w:r w:rsidR="00F92D56" w:rsidRPr="00937BC1">
              <w:t xml:space="preserve"> Temp</w:t>
            </w:r>
            <w:r w:rsidR="00341924" w:rsidRPr="00937BC1">
              <w:t>e</w:t>
            </w:r>
            <w:r w:rsidR="00F92D56" w:rsidRPr="00937BC1">
              <w:t>ratura utilizado en las mediciones respectivas.</w:t>
            </w:r>
          </w:p>
        </w:tc>
      </w:tr>
    </w:tbl>
    <w:p w14:paraId="4FF066FC" w14:textId="319D7CDC" w:rsidR="007A7555" w:rsidRDefault="007A7555">
      <w:pPr>
        <w:jc w:val="left"/>
        <w:rPr>
          <w:rFonts w:cstheme="minorHAnsi"/>
        </w:rPr>
      </w:pPr>
    </w:p>
    <w:p w14:paraId="01CBDEE4" w14:textId="77777777" w:rsidR="007A7555" w:rsidRDefault="007A7555">
      <w:pPr>
        <w:jc w:val="left"/>
        <w:rPr>
          <w:rFonts w:cstheme="minorHAnsi"/>
        </w:rPr>
      </w:pPr>
      <w:r>
        <w:rPr>
          <w:rFonts w:cstheme="minorHAnsi"/>
        </w:rPr>
        <w:br w:type="page"/>
      </w:r>
    </w:p>
    <w:p w14:paraId="5FCC09B6" w14:textId="77777777" w:rsidR="00B22480" w:rsidRDefault="00B22480">
      <w:pPr>
        <w:jc w:val="left"/>
        <w:rPr>
          <w:rFonts w:cstheme="minorHAnsi"/>
        </w:rPr>
      </w:pPr>
    </w:p>
    <w:tbl>
      <w:tblPr>
        <w:tblStyle w:val="Tablaconcuadrcula"/>
        <w:tblW w:w="13546" w:type="dxa"/>
        <w:jc w:val="center"/>
        <w:tblLayout w:type="fixed"/>
        <w:tblLook w:val="04A0" w:firstRow="1" w:lastRow="0" w:firstColumn="1" w:lastColumn="0" w:noHBand="0" w:noVBand="1"/>
      </w:tblPr>
      <w:tblGrid>
        <w:gridCol w:w="1263"/>
        <w:gridCol w:w="1558"/>
        <w:gridCol w:w="6239"/>
        <w:gridCol w:w="4486"/>
      </w:tblGrid>
      <w:tr w:rsidR="007A7555" w:rsidRPr="00C833E5" w14:paraId="3A3D4E42" w14:textId="77777777" w:rsidTr="000C5423">
        <w:trPr>
          <w:trHeight w:val="395"/>
          <w:tblHeader/>
          <w:jc w:val="center"/>
        </w:trPr>
        <w:tc>
          <w:tcPr>
            <w:tcW w:w="466" w:type="pct"/>
            <w:shd w:val="clear" w:color="auto" w:fill="D9D9D9" w:themeFill="background1" w:themeFillShade="D9"/>
          </w:tcPr>
          <w:p w14:paraId="65A7BB9D" w14:textId="77777777" w:rsidR="007A7555" w:rsidRPr="00C833E5" w:rsidRDefault="007A7555" w:rsidP="000C5423">
            <w:pPr>
              <w:jc w:val="center"/>
              <w:rPr>
                <w:rFonts w:cstheme="minorHAnsi"/>
                <w:b/>
              </w:rPr>
            </w:pPr>
            <w:r w:rsidRPr="00C833E5">
              <w:rPr>
                <w:rFonts w:cstheme="minorHAnsi"/>
                <w:b/>
              </w:rPr>
              <w:t>N° Hecho Constatado</w:t>
            </w:r>
          </w:p>
        </w:tc>
        <w:tc>
          <w:tcPr>
            <w:tcW w:w="575" w:type="pct"/>
            <w:shd w:val="clear" w:color="auto" w:fill="D9D9D9" w:themeFill="background1" w:themeFillShade="D9"/>
            <w:vAlign w:val="center"/>
          </w:tcPr>
          <w:p w14:paraId="6ED55CE9" w14:textId="77777777" w:rsidR="007A7555" w:rsidRPr="00C833E5" w:rsidRDefault="007A7555" w:rsidP="000C5423">
            <w:pPr>
              <w:jc w:val="center"/>
              <w:rPr>
                <w:rFonts w:cstheme="minorHAnsi"/>
                <w:b/>
              </w:rPr>
            </w:pPr>
            <w:r w:rsidRPr="00C833E5">
              <w:rPr>
                <w:rFonts w:cstheme="minorHAnsi"/>
                <w:b/>
              </w:rPr>
              <w:t>Materia Objeto de Fiscalización</w:t>
            </w:r>
          </w:p>
        </w:tc>
        <w:tc>
          <w:tcPr>
            <w:tcW w:w="2303" w:type="pct"/>
            <w:shd w:val="clear" w:color="auto" w:fill="D9D9D9" w:themeFill="background1" w:themeFillShade="D9"/>
            <w:vAlign w:val="center"/>
          </w:tcPr>
          <w:p w14:paraId="0A5A3F8C" w14:textId="77777777" w:rsidR="007A7555" w:rsidRPr="00C833E5" w:rsidRDefault="007A7555" w:rsidP="000C5423">
            <w:pPr>
              <w:jc w:val="center"/>
              <w:rPr>
                <w:rFonts w:cstheme="minorHAnsi"/>
                <w:b/>
              </w:rPr>
            </w:pPr>
            <w:r w:rsidRPr="00C833E5">
              <w:rPr>
                <w:rFonts w:cstheme="minorHAnsi"/>
                <w:b/>
              </w:rPr>
              <w:t>Exigencia Asociada</w:t>
            </w:r>
          </w:p>
        </w:tc>
        <w:tc>
          <w:tcPr>
            <w:tcW w:w="1656" w:type="pct"/>
            <w:shd w:val="clear" w:color="auto" w:fill="D9D9D9" w:themeFill="background1" w:themeFillShade="D9"/>
            <w:vAlign w:val="center"/>
          </w:tcPr>
          <w:p w14:paraId="43449CB9" w14:textId="77777777" w:rsidR="007A7555" w:rsidRPr="00C833E5" w:rsidRDefault="007A7555" w:rsidP="000C5423">
            <w:pPr>
              <w:jc w:val="center"/>
              <w:rPr>
                <w:rFonts w:cstheme="minorHAnsi"/>
                <w:b/>
              </w:rPr>
            </w:pPr>
            <w:r>
              <w:rPr>
                <w:rFonts w:cstheme="minorHAnsi"/>
                <w:b/>
              </w:rPr>
              <w:t>Hallazgo</w:t>
            </w:r>
          </w:p>
        </w:tc>
      </w:tr>
      <w:tr w:rsidR="007A7555" w:rsidRPr="00C833E5" w14:paraId="0D1F3613" w14:textId="77777777" w:rsidTr="000C5423">
        <w:trPr>
          <w:trHeight w:val="4182"/>
          <w:jc w:val="center"/>
        </w:trPr>
        <w:tc>
          <w:tcPr>
            <w:tcW w:w="466" w:type="pct"/>
            <w:vAlign w:val="center"/>
          </w:tcPr>
          <w:p w14:paraId="1BD65689" w14:textId="093ED184" w:rsidR="007A7555" w:rsidRPr="004A3C7A" w:rsidRDefault="005F354D" w:rsidP="000C5423">
            <w:pPr>
              <w:widowControl w:val="0"/>
              <w:overflowPunct w:val="0"/>
              <w:autoSpaceDE w:val="0"/>
              <w:autoSpaceDN w:val="0"/>
              <w:adjustRightInd w:val="0"/>
              <w:spacing w:after="120" w:line="285" w:lineRule="auto"/>
              <w:jc w:val="center"/>
              <w:rPr>
                <w:rFonts w:cstheme="minorHAnsi"/>
                <w:iCs/>
              </w:rPr>
            </w:pPr>
            <w:r>
              <w:rPr>
                <w:rFonts w:cstheme="minorHAnsi"/>
                <w:iCs/>
              </w:rPr>
              <w:t>8</w:t>
            </w:r>
          </w:p>
        </w:tc>
        <w:tc>
          <w:tcPr>
            <w:tcW w:w="575" w:type="pct"/>
            <w:vAlign w:val="center"/>
          </w:tcPr>
          <w:p w14:paraId="08C2828A" w14:textId="77777777" w:rsidR="007A7555" w:rsidRPr="004A3C7A" w:rsidRDefault="007A7555" w:rsidP="000C5423">
            <w:pPr>
              <w:jc w:val="center"/>
            </w:pPr>
            <w:r>
              <w:t>Manejo de residuos líquidos</w:t>
            </w:r>
          </w:p>
        </w:tc>
        <w:tc>
          <w:tcPr>
            <w:tcW w:w="2303" w:type="pct"/>
          </w:tcPr>
          <w:p w14:paraId="2916A786" w14:textId="77777777" w:rsidR="007A7555" w:rsidRPr="00122114" w:rsidRDefault="007A7555" w:rsidP="005D535B">
            <w:pPr>
              <w:spacing w:before="20"/>
              <w:rPr>
                <w:b/>
              </w:rPr>
            </w:pPr>
            <w:r w:rsidRPr="00122114">
              <w:rPr>
                <w:b/>
              </w:rPr>
              <w:t>R</w:t>
            </w:r>
            <w:r>
              <w:rPr>
                <w:b/>
              </w:rPr>
              <w:t xml:space="preserve">esolución SMA Exenta </w:t>
            </w:r>
            <w:r w:rsidRPr="00122114">
              <w:rPr>
                <w:b/>
              </w:rPr>
              <w:t>N°</w:t>
            </w:r>
            <w:r>
              <w:rPr>
                <w:b/>
              </w:rPr>
              <w:t>121 del 17 de febrero de 2015</w:t>
            </w:r>
            <w:r w:rsidRPr="00122114">
              <w:rPr>
                <w:b/>
              </w:rPr>
              <w:t xml:space="preserve">, </w:t>
            </w:r>
            <w:r>
              <w:rPr>
                <w:b/>
              </w:rPr>
              <w:t>Resuelvo Primero</w:t>
            </w:r>
          </w:p>
          <w:p w14:paraId="65258CC7" w14:textId="51916278" w:rsidR="007A7555" w:rsidRDefault="00937BC1" w:rsidP="000C5423">
            <w:pPr>
              <w:spacing w:before="120"/>
              <w:rPr>
                <w:rFonts w:eastAsia="Times New Roman" w:cs="Calibri"/>
                <w:bCs/>
                <w:i/>
                <w:kern w:val="32"/>
              </w:rPr>
            </w:pPr>
            <w:r>
              <w:rPr>
                <w:rFonts w:eastAsia="Times New Roman" w:cs="Calibri"/>
                <w:bCs/>
                <w:i/>
                <w:kern w:val="32"/>
              </w:rPr>
              <w:t>“</w:t>
            </w:r>
            <w:r w:rsidR="007A7555">
              <w:rPr>
                <w:rFonts w:eastAsia="Times New Roman" w:cs="Calibri"/>
                <w:bCs/>
                <w:i/>
                <w:kern w:val="32"/>
              </w:rPr>
              <w:t>i</w:t>
            </w:r>
            <w:r w:rsidR="007A7555" w:rsidRPr="00FF416F">
              <w:rPr>
                <w:rFonts w:eastAsia="Times New Roman" w:cs="Calibri"/>
                <w:bCs/>
                <w:i/>
                <w:kern w:val="32"/>
              </w:rPr>
              <w:t>i.</w:t>
            </w:r>
            <w:r w:rsidR="007A7555">
              <w:rPr>
                <w:rFonts w:eastAsia="Times New Roman" w:cs="Calibri"/>
                <w:bCs/>
                <w:i/>
                <w:kern w:val="32"/>
              </w:rPr>
              <w:t xml:space="preserve"> </w:t>
            </w:r>
            <w:r w:rsidR="007A7555" w:rsidRPr="000139A1">
              <w:rPr>
                <w:rFonts w:eastAsia="Times New Roman" w:cs="Calibri"/>
                <w:b/>
                <w:bCs/>
                <w:i/>
                <w:kern w:val="32"/>
              </w:rPr>
              <w:t>Plan de Monitoreo de Aguas Residuales</w:t>
            </w:r>
            <w:r w:rsidR="007A7555">
              <w:rPr>
                <w:rFonts w:eastAsia="Times New Roman" w:cs="Calibri"/>
                <w:bCs/>
                <w:i/>
                <w:kern w:val="32"/>
              </w:rPr>
              <w:t>. E</w:t>
            </w:r>
            <w:r w:rsidR="007A7555" w:rsidRPr="00FF416F">
              <w:rPr>
                <w:rFonts w:eastAsia="Times New Roman" w:cs="Calibri"/>
                <w:bCs/>
                <w:i/>
                <w:kern w:val="32"/>
              </w:rPr>
              <w:t xml:space="preserve">l </w:t>
            </w:r>
            <w:r w:rsidR="007A7555">
              <w:rPr>
                <w:rFonts w:eastAsia="Times New Roman" w:cs="Calibri"/>
                <w:bCs/>
                <w:i/>
                <w:kern w:val="32"/>
              </w:rPr>
              <w:t>t</w:t>
            </w:r>
            <w:r w:rsidR="007A7555" w:rsidRPr="00FF416F">
              <w:rPr>
                <w:rFonts w:eastAsia="Times New Roman" w:cs="Calibri"/>
                <w:bCs/>
                <w:i/>
                <w:kern w:val="32"/>
              </w:rPr>
              <w:t xml:space="preserve">itular deberá </w:t>
            </w:r>
            <w:r w:rsidR="007A7555">
              <w:rPr>
                <w:rFonts w:eastAsia="Times New Roman" w:cs="Calibri"/>
                <w:bCs/>
                <w:i/>
                <w:kern w:val="32"/>
              </w:rPr>
              <w:t>realizar un plan de monitoreo de aguas residuales, de acuerdo a las siguientes condiciones:</w:t>
            </w:r>
          </w:p>
          <w:p w14:paraId="6C96AAF9" w14:textId="77777777" w:rsidR="007A7555" w:rsidRDefault="007A7555" w:rsidP="000C5423">
            <w:pPr>
              <w:spacing w:before="40"/>
              <w:rPr>
                <w:rFonts w:eastAsia="Times New Roman" w:cs="Calibri"/>
                <w:bCs/>
                <w:i/>
                <w:kern w:val="32"/>
              </w:rPr>
            </w:pPr>
            <w:r>
              <w:rPr>
                <w:rFonts w:eastAsia="Times New Roman" w:cs="Calibri"/>
                <w:bCs/>
                <w:i/>
                <w:kern w:val="32"/>
              </w:rPr>
              <w:t>b</w:t>
            </w:r>
            <w:r w:rsidRPr="000139A1">
              <w:rPr>
                <w:rFonts w:eastAsia="Times New Roman" w:cs="Calibri"/>
                <w:bCs/>
                <w:i/>
                <w:kern w:val="32"/>
              </w:rPr>
              <w:t xml:space="preserve">) </w:t>
            </w:r>
            <w:r w:rsidRPr="000A0D63">
              <w:rPr>
                <w:rFonts w:eastAsia="Times New Roman" w:cs="Calibri"/>
                <w:b/>
                <w:bCs/>
                <w:i/>
                <w:kern w:val="32"/>
              </w:rPr>
              <w:t xml:space="preserve">Monitoreo Puntual del parámetro </w:t>
            </w:r>
            <w:proofErr w:type="spellStart"/>
            <w:r w:rsidRPr="000A0D63">
              <w:rPr>
                <w:rFonts w:eastAsia="Times New Roman" w:cs="Calibri"/>
                <w:b/>
                <w:bCs/>
                <w:i/>
                <w:kern w:val="32"/>
              </w:rPr>
              <w:t>Coliformes</w:t>
            </w:r>
            <w:proofErr w:type="spellEnd"/>
            <w:r w:rsidRPr="000A0D63">
              <w:rPr>
                <w:rFonts w:eastAsia="Times New Roman" w:cs="Calibri"/>
                <w:b/>
                <w:bCs/>
                <w:i/>
                <w:kern w:val="32"/>
              </w:rPr>
              <w:t xml:space="preserve"> Fecales</w:t>
            </w:r>
            <w:r w:rsidRPr="000139A1">
              <w:rPr>
                <w:rFonts w:eastAsia="Times New Roman" w:cs="Calibri"/>
                <w:bCs/>
                <w:i/>
                <w:kern w:val="32"/>
              </w:rPr>
              <w:t xml:space="preserve">. Se deberá tomar </w:t>
            </w:r>
            <w:r>
              <w:rPr>
                <w:rFonts w:eastAsia="Times New Roman" w:cs="Calibri"/>
                <w:bCs/>
                <w:i/>
                <w:kern w:val="32"/>
              </w:rPr>
              <w:t xml:space="preserve">dos muestras </w:t>
            </w:r>
            <w:r w:rsidRPr="0018416B">
              <w:rPr>
                <w:rFonts w:eastAsia="Times New Roman" w:cs="Calibri"/>
                <w:bCs/>
                <w:i/>
                <w:kern w:val="32"/>
              </w:rPr>
              <w:t xml:space="preserve">diarias, una al inicio y otra al término del período de descarga de residuos líquidos de Conservera </w:t>
            </w:r>
            <w:proofErr w:type="spellStart"/>
            <w:r w:rsidRPr="0018416B">
              <w:rPr>
                <w:rFonts w:eastAsia="Times New Roman" w:cs="Calibri"/>
                <w:bCs/>
                <w:i/>
                <w:kern w:val="32"/>
              </w:rPr>
              <w:t>Pentzke</w:t>
            </w:r>
            <w:proofErr w:type="spellEnd"/>
            <w:r w:rsidRPr="0018416B">
              <w:rPr>
                <w:rFonts w:eastAsia="Times New Roman" w:cs="Calibri"/>
                <w:bCs/>
                <w:i/>
                <w:kern w:val="32"/>
              </w:rPr>
              <w:t xml:space="preserve"> al Río Aconcagua</w:t>
            </w:r>
            <w:r w:rsidRPr="000139A1">
              <w:rPr>
                <w:rFonts w:eastAsia="Times New Roman" w:cs="Calibri"/>
                <w:bCs/>
                <w:i/>
                <w:kern w:val="32"/>
              </w:rPr>
              <w:t xml:space="preserve">. </w:t>
            </w:r>
            <w:r>
              <w:rPr>
                <w:rFonts w:eastAsia="Times New Roman" w:cs="Calibri"/>
                <w:bCs/>
                <w:i/>
                <w:kern w:val="32"/>
              </w:rPr>
              <w:t xml:space="preserve">El </w:t>
            </w:r>
            <w:r w:rsidRPr="000139A1">
              <w:rPr>
                <w:rFonts w:eastAsia="Times New Roman" w:cs="Calibri"/>
                <w:bCs/>
                <w:i/>
                <w:kern w:val="32"/>
              </w:rPr>
              <w:t xml:space="preserve">primer muestreo deberá fechar a más tardar el quinto día posterior a la notificación de la presente Resolución, y deberá repetirse cada día mientras se realice la descarga de residuos líquidos de Conservera </w:t>
            </w:r>
            <w:proofErr w:type="spellStart"/>
            <w:r w:rsidRPr="000139A1">
              <w:rPr>
                <w:rFonts w:eastAsia="Times New Roman" w:cs="Calibri"/>
                <w:bCs/>
                <w:i/>
                <w:kern w:val="32"/>
              </w:rPr>
              <w:t>Pentzke</w:t>
            </w:r>
            <w:proofErr w:type="spellEnd"/>
            <w:r w:rsidRPr="000139A1">
              <w:rPr>
                <w:rFonts w:eastAsia="Times New Roman" w:cs="Calibri"/>
                <w:bCs/>
                <w:i/>
                <w:kern w:val="32"/>
              </w:rPr>
              <w:t xml:space="preserve"> y el Titular acredite que el Sistema de Tratamiento de Residuos Líquidos se encuentre operando </w:t>
            </w:r>
            <w:r>
              <w:rPr>
                <w:rFonts w:eastAsia="Times New Roman" w:cs="Calibri"/>
                <w:bCs/>
                <w:i/>
                <w:kern w:val="32"/>
              </w:rPr>
              <w:t>en adecuadas condiciones no ge</w:t>
            </w:r>
            <w:r w:rsidRPr="000139A1">
              <w:rPr>
                <w:rFonts w:eastAsia="Times New Roman" w:cs="Calibri"/>
                <w:bCs/>
                <w:i/>
                <w:kern w:val="32"/>
              </w:rPr>
              <w:t>nerando o</w:t>
            </w:r>
            <w:r>
              <w:rPr>
                <w:rFonts w:eastAsia="Times New Roman" w:cs="Calibri"/>
                <w:bCs/>
                <w:i/>
                <w:kern w:val="32"/>
              </w:rPr>
              <w:t xml:space="preserve">lores molestos </w:t>
            </w:r>
            <w:r w:rsidRPr="000139A1">
              <w:rPr>
                <w:rFonts w:eastAsia="Times New Roman" w:cs="Calibri"/>
                <w:bCs/>
                <w:i/>
                <w:kern w:val="32"/>
              </w:rPr>
              <w:t>hacia la comunidad</w:t>
            </w:r>
            <w:r>
              <w:rPr>
                <w:rFonts w:eastAsia="Times New Roman" w:cs="Calibri"/>
                <w:bCs/>
                <w:i/>
                <w:kern w:val="32"/>
              </w:rPr>
              <w:t>.</w:t>
            </w:r>
          </w:p>
          <w:p w14:paraId="6B29F5E2" w14:textId="33EF3137" w:rsidR="007A7555" w:rsidRPr="001F4A1D" w:rsidRDefault="007A7555" w:rsidP="000C5423">
            <w:pPr>
              <w:spacing w:before="40"/>
              <w:rPr>
                <w:i/>
              </w:rPr>
            </w:pPr>
            <w:r w:rsidRPr="008A0BA7">
              <w:rPr>
                <w:rFonts w:eastAsia="Times New Roman" w:cs="Calibri"/>
                <w:bCs/>
                <w:i/>
                <w:kern w:val="32"/>
              </w:rPr>
              <w:t xml:space="preserve">d) </w:t>
            </w:r>
            <w:r w:rsidRPr="008A0BA7">
              <w:rPr>
                <w:rFonts w:eastAsia="Times New Roman" w:cs="Calibri"/>
                <w:b/>
                <w:bCs/>
                <w:i/>
                <w:kern w:val="32"/>
              </w:rPr>
              <w:t>Reportes parciales</w:t>
            </w:r>
            <w:r w:rsidRPr="008A0BA7">
              <w:rPr>
                <w:rFonts w:eastAsia="Times New Roman" w:cs="Calibri"/>
                <w:bCs/>
                <w:i/>
                <w:kern w:val="32"/>
              </w:rPr>
              <w:t xml:space="preserve">. Las mediciones y resultados analíticos de los </w:t>
            </w:r>
            <w:proofErr w:type="spellStart"/>
            <w:r w:rsidRPr="008A0BA7">
              <w:rPr>
                <w:rFonts w:eastAsia="Times New Roman" w:cs="Calibri"/>
                <w:bCs/>
                <w:i/>
                <w:kern w:val="32"/>
              </w:rPr>
              <w:t>monitoreos</w:t>
            </w:r>
            <w:proofErr w:type="spellEnd"/>
            <w:r w:rsidRPr="008A0BA7">
              <w:rPr>
                <w:rFonts w:eastAsia="Times New Roman" w:cs="Calibri"/>
                <w:bCs/>
                <w:i/>
                <w:kern w:val="32"/>
              </w:rPr>
              <w:t xml:space="preserve"> efectuados deberán remitirse a la Superintendencia del Medio Ambiente cada 5 días hábiles contados desde la realización del primer monitoreo, adjuntando copia de los certificados del laboratorio y copia de la cadena de custodia de cada una de las muestras</w:t>
            </w:r>
            <w:r w:rsidR="00937BC1">
              <w:rPr>
                <w:rFonts w:eastAsia="Times New Roman" w:cs="Calibri"/>
                <w:bCs/>
                <w:i/>
                <w:kern w:val="32"/>
              </w:rPr>
              <w:t>”</w:t>
            </w:r>
            <w:r w:rsidRPr="008A0BA7">
              <w:rPr>
                <w:rFonts w:eastAsia="Times New Roman" w:cs="Calibri"/>
                <w:bCs/>
                <w:i/>
                <w:kern w:val="32"/>
              </w:rPr>
              <w:t>.</w:t>
            </w:r>
          </w:p>
        </w:tc>
        <w:tc>
          <w:tcPr>
            <w:tcW w:w="1656" w:type="pct"/>
          </w:tcPr>
          <w:p w14:paraId="43CAE0CD" w14:textId="2DA2079B" w:rsidR="007A7555" w:rsidRDefault="007A7555" w:rsidP="00937BC1">
            <w:pPr>
              <w:spacing w:before="20"/>
              <w:rPr>
                <w:rFonts w:eastAsia="Times New Roman" w:cs="Calibri"/>
                <w:bCs/>
                <w:kern w:val="32"/>
              </w:rPr>
            </w:pPr>
            <w:r w:rsidRPr="00937BC1">
              <w:t>Al día</w:t>
            </w:r>
            <w:r w:rsidR="00937BC1">
              <w:t xml:space="preserve"> 1 de abril de 2015, se constató</w:t>
            </w:r>
            <w:r w:rsidRPr="00937BC1">
              <w:t xml:space="preserve"> que el Titular sólo remitió a la SMA los </w:t>
            </w:r>
            <w:r w:rsidRPr="00937BC1">
              <w:rPr>
                <w:rFonts w:eastAsia="Times New Roman" w:cs="Calibri"/>
                <w:bCs/>
                <w:kern w:val="32"/>
              </w:rPr>
              <w:t xml:space="preserve">resultados analíticos de </w:t>
            </w:r>
            <w:proofErr w:type="spellStart"/>
            <w:r w:rsidRPr="00937BC1">
              <w:rPr>
                <w:rFonts w:eastAsia="Times New Roman" w:cs="Calibri"/>
                <w:bCs/>
                <w:kern w:val="32"/>
              </w:rPr>
              <w:t>monitoreos</w:t>
            </w:r>
            <w:proofErr w:type="spellEnd"/>
            <w:r w:rsidRPr="00937BC1">
              <w:rPr>
                <w:rFonts w:eastAsia="Times New Roman" w:cs="Calibri"/>
                <w:bCs/>
                <w:kern w:val="32"/>
              </w:rPr>
              <w:t xml:space="preserve"> de </w:t>
            </w:r>
            <w:proofErr w:type="spellStart"/>
            <w:r w:rsidRPr="00937BC1">
              <w:rPr>
                <w:rFonts w:eastAsia="Times New Roman" w:cs="Calibri"/>
                <w:bCs/>
                <w:kern w:val="32"/>
              </w:rPr>
              <w:t>coliformes</w:t>
            </w:r>
            <w:proofErr w:type="spellEnd"/>
            <w:r w:rsidRPr="00937BC1">
              <w:rPr>
                <w:rFonts w:eastAsia="Times New Roman" w:cs="Calibri"/>
                <w:bCs/>
                <w:kern w:val="32"/>
              </w:rPr>
              <w:t xml:space="preserve"> fecales correspondientes al día 20 de febrero de 2015, según la frecuencia de muestreo e incluyendo cadena de custodia.</w:t>
            </w:r>
          </w:p>
          <w:p w14:paraId="15AF9CCE" w14:textId="46409716" w:rsidR="00113C04" w:rsidRPr="00937BC1" w:rsidRDefault="007A7555" w:rsidP="00334F32">
            <w:pPr>
              <w:spacing w:before="100"/>
            </w:pPr>
            <w:r w:rsidRPr="00487440">
              <w:rPr>
                <w:rFonts w:eastAsia="Times New Roman" w:cs="Calibri"/>
                <w:bCs/>
                <w:kern w:val="32"/>
              </w:rPr>
              <w:t>Entre el período del 21 de febrero al 29 de marzo de 2015, el Titular no remitió a la SMA resultados analíticos</w:t>
            </w:r>
            <w:r w:rsidRPr="00937BC1">
              <w:rPr>
                <w:rFonts w:eastAsia="Times New Roman" w:cs="Calibri"/>
                <w:bCs/>
                <w:kern w:val="32"/>
              </w:rPr>
              <w:t xml:space="preserve"> de </w:t>
            </w:r>
            <w:proofErr w:type="spellStart"/>
            <w:r w:rsidRPr="00937BC1">
              <w:rPr>
                <w:rFonts w:eastAsia="Times New Roman" w:cs="Calibri"/>
                <w:bCs/>
                <w:kern w:val="32"/>
              </w:rPr>
              <w:t>monitoreos</w:t>
            </w:r>
            <w:proofErr w:type="spellEnd"/>
            <w:r w:rsidRPr="00937BC1">
              <w:rPr>
                <w:rFonts w:eastAsia="Times New Roman" w:cs="Calibri"/>
                <w:bCs/>
                <w:kern w:val="32"/>
              </w:rPr>
              <w:t xml:space="preserve"> de </w:t>
            </w:r>
            <w:proofErr w:type="spellStart"/>
            <w:r w:rsidRPr="00937BC1">
              <w:rPr>
                <w:rFonts w:eastAsia="Times New Roman" w:cs="Calibri"/>
                <w:bCs/>
                <w:kern w:val="32"/>
              </w:rPr>
              <w:t>coliformes</w:t>
            </w:r>
            <w:proofErr w:type="spellEnd"/>
            <w:r w:rsidRPr="00937BC1">
              <w:rPr>
                <w:rFonts w:eastAsia="Times New Roman" w:cs="Calibri"/>
                <w:bCs/>
                <w:kern w:val="32"/>
              </w:rPr>
              <w:t xml:space="preserve"> fecales, según las condiciones establecidas en la </w:t>
            </w:r>
            <w:r w:rsidRPr="00937BC1">
              <w:t>Resolución SMA Exenta N°121/2015.</w:t>
            </w:r>
          </w:p>
        </w:tc>
      </w:tr>
    </w:tbl>
    <w:p w14:paraId="785B67BD" w14:textId="6A31F310" w:rsidR="007A7555" w:rsidRDefault="007A7555">
      <w:pPr>
        <w:jc w:val="left"/>
        <w:rPr>
          <w:rFonts w:cstheme="minorHAnsi"/>
        </w:rPr>
      </w:pPr>
    </w:p>
    <w:p w14:paraId="19469B7C" w14:textId="77777777" w:rsidR="007A7555" w:rsidRDefault="007A7555">
      <w:pPr>
        <w:jc w:val="left"/>
        <w:rPr>
          <w:rFonts w:cstheme="minorHAnsi"/>
        </w:rPr>
      </w:pPr>
      <w:r>
        <w:rPr>
          <w:rFonts w:cstheme="minorHAnsi"/>
        </w:rPr>
        <w:br w:type="page"/>
      </w:r>
    </w:p>
    <w:p w14:paraId="13C791D2" w14:textId="77777777" w:rsidR="007A7555" w:rsidRDefault="007A7555">
      <w:pPr>
        <w:jc w:val="left"/>
        <w:rPr>
          <w:rFonts w:cstheme="minorHAnsi"/>
        </w:rPr>
      </w:pPr>
    </w:p>
    <w:tbl>
      <w:tblPr>
        <w:tblStyle w:val="Tablaconcuadrcula"/>
        <w:tblW w:w="13546" w:type="dxa"/>
        <w:jc w:val="center"/>
        <w:tblLayout w:type="fixed"/>
        <w:tblLook w:val="04A0" w:firstRow="1" w:lastRow="0" w:firstColumn="1" w:lastColumn="0" w:noHBand="0" w:noVBand="1"/>
      </w:tblPr>
      <w:tblGrid>
        <w:gridCol w:w="1263"/>
        <w:gridCol w:w="1558"/>
        <w:gridCol w:w="6239"/>
        <w:gridCol w:w="4486"/>
      </w:tblGrid>
      <w:tr w:rsidR="007A7555" w:rsidRPr="00C833E5" w14:paraId="2269897F" w14:textId="77777777" w:rsidTr="000C5423">
        <w:trPr>
          <w:trHeight w:val="395"/>
          <w:tblHeader/>
          <w:jc w:val="center"/>
        </w:trPr>
        <w:tc>
          <w:tcPr>
            <w:tcW w:w="466" w:type="pct"/>
            <w:shd w:val="clear" w:color="auto" w:fill="D9D9D9" w:themeFill="background1" w:themeFillShade="D9"/>
          </w:tcPr>
          <w:p w14:paraId="39AD8E9A" w14:textId="77777777" w:rsidR="007A7555" w:rsidRPr="00C833E5" w:rsidRDefault="007A7555" w:rsidP="000C5423">
            <w:pPr>
              <w:jc w:val="center"/>
              <w:rPr>
                <w:rFonts w:cstheme="minorHAnsi"/>
                <w:b/>
              </w:rPr>
            </w:pPr>
            <w:r w:rsidRPr="00C833E5">
              <w:rPr>
                <w:rFonts w:cstheme="minorHAnsi"/>
                <w:b/>
              </w:rPr>
              <w:t>N° Hecho Constatado</w:t>
            </w:r>
          </w:p>
        </w:tc>
        <w:tc>
          <w:tcPr>
            <w:tcW w:w="575" w:type="pct"/>
            <w:shd w:val="clear" w:color="auto" w:fill="D9D9D9" w:themeFill="background1" w:themeFillShade="D9"/>
            <w:vAlign w:val="center"/>
          </w:tcPr>
          <w:p w14:paraId="52446D3B" w14:textId="77777777" w:rsidR="007A7555" w:rsidRPr="00C833E5" w:rsidRDefault="007A7555" w:rsidP="000C5423">
            <w:pPr>
              <w:jc w:val="center"/>
              <w:rPr>
                <w:rFonts w:cstheme="minorHAnsi"/>
                <w:b/>
              </w:rPr>
            </w:pPr>
            <w:r w:rsidRPr="00C833E5">
              <w:rPr>
                <w:rFonts w:cstheme="minorHAnsi"/>
                <w:b/>
              </w:rPr>
              <w:t>Materia Objeto de Fiscalización</w:t>
            </w:r>
          </w:p>
        </w:tc>
        <w:tc>
          <w:tcPr>
            <w:tcW w:w="2303" w:type="pct"/>
            <w:shd w:val="clear" w:color="auto" w:fill="D9D9D9" w:themeFill="background1" w:themeFillShade="D9"/>
            <w:vAlign w:val="center"/>
          </w:tcPr>
          <w:p w14:paraId="261F4E9F" w14:textId="77777777" w:rsidR="007A7555" w:rsidRPr="00C833E5" w:rsidRDefault="007A7555" w:rsidP="000C5423">
            <w:pPr>
              <w:jc w:val="center"/>
              <w:rPr>
                <w:rFonts w:cstheme="minorHAnsi"/>
                <w:b/>
              </w:rPr>
            </w:pPr>
            <w:r w:rsidRPr="00C833E5">
              <w:rPr>
                <w:rFonts w:cstheme="minorHAnsi"/>
                <w:b/>
              </w:rPr>
              <w:t>Exigencia Asociada</w:t>
            </w:r>
          </w:p>
        </w:tc>
        <w:tc>
          <w:tcPr>
            <w:tcW w:w="1656" w:type="pct"/>
            <w:shd w:val="clear" w:color="auto" w:fill="D9D9D9" w:themeFill="background1" w:themeFillShade="D9"/>
            <w:vAlign w:val="center"/>
          </w:tcPr>
          <w:p w14:paraId="1A17E99A" w14:textId="77777777" w:rsidR="007A7555" w:rsidRPr="00C833E5" w:rsidRDefault="007A7555" w:rsidP="000C5423">
            <w:pPr>
              <w:jc w:val="center"/>
              <w:rPr>
                <w:rFonts w:cstheme="minorHAnsi"/>
                <w:b/>
              </w:rPr>
            </w:pPr>
            <w:r>
              <w:rPr>
                <w:rFonts w:cstheme="minorHAnsi"/>
                <w:b/>
              </w:rPr>
              <w:t>Hallazgo</w:t>
            </w:r>
          </w:p>
        </w:tc>
      </w:tr>
      <w:tr w:rsidR="007A7555" w:rsidRPr="00C833E5" w14:paraId="0D0A7DB9" w14:textId="77777777" w:rsidTr="000C5423">
        <w:trPr>
          <w:trHeight w:val="4182"/>
          <w:jc w:val="center"/>
        </w:trPr>
        <w:tc>
          <w:tcPr>
            <w:tcW w:w="466" w:type="pct"/>
            <w:vAlign w:val="center"/>
          </w:tcPr>
          <w:p w14:paraId="45CC8ABA" w14:textId="4F04A17D" w:rsidR="007A7555" w:rsidRPr="004A3C7A" w:rsidRDefault="005F354D" w:rsidP="000C5423">
            <w:pPr>
              <w:widowControl w:val="0"/>
              <w:overflowPunct w:val="0"/>
              <w:autoSpaceDE w:val="0"/>
              <w:autoSpaceDN w:val="0"/>
              <w:adjustRightInd w:val="0"/>
              <w:spacing w:after="120" w:line="285" w:lineRule="auto"/>
              <w:jc w:val="center"/>
              <w:rPr>
                <w:rFonts w:cstheme="minorHAnsi"/>
                <w:iCs/>
              </w:rPr>
            </w:pPr>
            <w:r>
              <w:rPr>
                <w:rFonts w:cstheme="minorHAnsi"/>
                <w:iCs/>
              </w:rPr>
              <w:t>9</w:t>
            </w:r>
          </w:p>
        </w:tc>
        <w:tc>
          <w:tcPr>
            <w:tcW w:w="575" w:type="pct"/>
            <w:vAlign w:val="center"/>
          </w:tcPr>
          <w:p w14:paraId="52F2E73F" w14:textId="77777777" w:rsidR="007A7555" w:rsidRPr="004A3C7A" w:rsidRDefault="007A7555" w:rsidP="000C5423">
            <w:pPr>
              <w:jc w:val="center"/>
            </w:pPr>
            <w:r>
              <w:t>Manejo de residuos líquidos</w:t>
            </w:r>
          </w:p>
        </w:tc>
        <w:tc>
          <w:tcPr>
            <w:tcW w:w="2303" w:type="pct"/>
          </w:tcPr>
          <w:p w14:paraId="4B9E4862" w14:textId="77777777" w:rsidR="007A7555" w:rsidRPr="00122114" w:rsidRDefault="007A7555" w:rsidP="005D535B">
            <w:pPr>
              <w:spacing w:before="20"/>
              <w:rPr>
                <w:b/>
              </w:rPr>
            </w:pPr>
            <w:r w:rsidRPr="00122114">
              <w:rPr>
                <w:b/>
              </w:rPr>
              <w:t>R</w:t>
            </w:r>
            <w:r>
              <w:rPr>
                <w:b/>
              </w:rPr>
              <w:t xml:space="preserve">esolución SMA Exenta </w:t>
            </w:r>
            <w:r w:rsidRPr="00122114">
              <w:rPr>
                <w:b/>
              </w:rPr>
              <w:t>N°</w:t>
            </w:r>
            <w:r>
              <w:rPr>
                <w:b/>
              </w:rPr>
              <w:t>121 del 17 de febrero de 2015</w:t>
            </w:r>
            <w:r w:rsidRPr="00122114">
              <w:rPr>
                <w:b/>
              </w:rPr>
              <w:t xml:space="preserve">, </w:t>
            </w:r>
            <w:r>
              <w:rPr>
                <w:b/>
              </w:rPr>
              <w:t>Resuelvo Primero</w:t>
            </w:r>
          </w:p>
          <w:p w14:paraId="124BB20B" w14:textId="2E95702D" w:rsidR="007A7555" w:rsidRDefault="00937BC1" w:rsidP="000C5423">
            <w:pPr>
              <w:spacing w:before="120"/>
              <w:rPr>
                <w:rFonts w:eastAsia="Times New Roman" w:cs="Calibri"/>
                <w:bCs/>
                <w:i/>
                <w:kern w:val="32"/>
              </w:rPr>
            </w:pPr>
            <w:r>
              <w:rPr>
                <w:rFonts w:eastAsia="Times New Roman" w:cs="Calibri"/>
                <w:bCs/>
                <w:i/>
                <w:kern w:val="32"/>
              </w:rPr>
              <w:t>“</w:t>
            </w:r>
            <w:r w:rsidR="007A7555">
              <w:rPr>
                <w:rFonts w:eastAsia="Times New Roman" w:cs="Calibri"/>
                <w:bCs/>
                <w:i/>
                <w:kern w:val="32"/>
              </w:rPr>
              <w:t>i</w:t>
            </w:r>
            <w:r w:rsidR="007A7555" w:rsidRPr="00FF416F">
              <w:rPr>
                <w:rFonts w:eastAsia="Times New Roman" w:cs="Calibri"/>
                <w:bCs/>
                <w:i/>
                <w:kern w:val="32"/>
              </w:rPr>
              <w:t>i.</w:t>
            </w:r>
            <w:r w:rsidR="007A7555">
              <w:rPr>
                <w:rFonts w:eastAsia="Times New Roman" w:cs="Calibri"/>
                <w:bCs/>
                <w:i/>
                <w:kern w:val="32"/>
              </w:rPr>
              <w:t xml:space="preserve"> </w:t>
            </w:r>
            <w:r w:rsidR="007A7555" w:rsidRPr="000139A1">
              <w:rPr>
                <w:rFonts w:eastAsia="Times New Roman" w:cs="Calibri"/>
                <w:b/>
                <w:bCs/>
                <w:i/>
                <w:kern w:val="32"/>
              </w:rPr>
              <w:t>Plan de Monitoreo de Aguas Residuales</w:t>
            </w:r>
            <w:r w:rsidR="007A7555">
              <w:rPr>
                <w:rFonts w:eastAsia="Times New Roman" w:cs="Calibri"/>
                <w:bCs/>
                <w:i/>
                <w:kern w:val="32"/>
              </w:rPr>
              <w:t>. E</w:t>
            </w:r>
            <w:r w:rsidR="007A7555" w:rsidRPr="00FF416F">
              <w:rPr>
                <w:rFonts w:eastAsia="Times New Roman" w:cs="Calibri"/>
                <w:bCs/>
                <w:i/>
                <w:kern w:val="32"/>
              </w:rPr>
              <w:t xml:space="preserve">l </w:t>
            </w:r>
            <w:r w:rsidR="007A7555">
              <w:rPr>
                <w:rFonts w:eastAsia="Times New Roman" w:cs="Calibri"/>
                <w:bCs/>
                <w:i/>
                <w:kern w:val="32"/>
              </w:rPr>
              <w:t>t</w:t>
            </w:r>
            <w:r w:rsidR="007A7555" w:rsidRPr="00FF416F">
              <w:rPr>
                <w:rFonts w:eastAsia="Times New Roman" w:cs="Calibri"/>
                <w:bCs/>
                <w:i/>
                <w:kern w:val="32"/>
              </w:rPr>
              <w:t xml:space="preserve">itular deberá </w:t>
            </w:r>
            <w:r w:rsidR="007A7555">
              <w:rPr>
                <w:rFonts w:eastAsia="Times New Roman" w:cs="Calibri"/>
                <w:bCs/>
                <w:i/>
                <w:kern w:val="32"/>
              </w:rPr>
              <w:t>realizar un plan de monitoreo de aguas residuales, de acuerdo a las siguientes condiciones:</w:t>
            </w:r>
          </w:p>
          <w:p w14:paraId="7CFA0CAF" w14:textId="6067880D" w:rsidR="007A7555" w:rsidRDefault="00E729A5" w:rsidP="000C5423">
            <w:pPr>
              <w:spacing w:before="40"/>
              <w:rPr>
                <w:rFonts w:eastAsia="Times New Roman" w:cs="Calibri"/>
                <w:bCs/>
                <w:i/>
                <w:kern w:val="32"/>
              </w:rPr>
            </w:pPr>
            <w:r>
              <w:rPr>
                <w:rFonts w:eastAsia="Times New Roman" w:cs="Calibri"/>
                <w:bCs/>
                <w:i/>
                <w:kern w:val="32"/>
              </w:rPr>
              <w:t>c</w:t>
            </w:r>
            <w:r w:rsidRPr="000139A1">
              <w:rPr>
                <w:rFonts w:eastAsia="Times New Roman" w:cs="Calibri"/>
                <w:bCs/>
                <w:i/>
                <w:kern w:val="32"/>
              </w:rPr>
              <w:t xml:space="preserve">) </w:t>
            </w:r>
            <w:r w:rsidRPr="000A0D63">
              <w:rPr>
                <w:rFonts w:eastAsia="Times New Roman" w:cs="Calibri"/>
                <w:b/>
                <w:bCs/>
                <w:i/>
                <w:kern w:val="32"/>
              </w:rPr>
              <w:t xml:space="preserve">Monitoreo </w:t>
            </w:r>
            <w:r w:rsidRPr="00DF1B46">
              <w:rPr>
                <w:rFonts w:eastAsia="Times New Roman" w:cs="Calibri"/>
                <w:b/>
                <w:bCs/>
                <w:i/>
                <w:kern w:val="32"/>
              </w:rPr>
              <w:t xml:space="preserve">Compuesto de los parámetros DBO5, Sulfuros, Sulfatos, Poder </w:t>
            </w:r>
            <w:proofErr w:type="spellStart"/>
            <w:r w:rsidRPr="00DF1B46">
              <w:rPr>
                <w:rFonts w:eastAsia="Times New Roman" w:cs="Calibri"/>
                <w:b/>
                <w:bCs/>
                <w:i/>
                <w:kern w:val="32"/>
              </w:rPr>
              <w:t>Espumógeno</w:t>
            </w:r>
            <w:proofErr w:type="spellEnd"/>
            <w:r w:rsidRPr="00DF1B46">
              <w:rPr>
                <w:rFonts w:eastAsia="Times New Roman" w:cs="Calibri"/>
                <w:b/>
                <w:bCs/>
                <w:i/>
                <w:kern w:val="32"/>
              </w:rPr>
              <w:t xml:space="preserve">, Fósforo, Cloruros, Hierro Disuelto, Nitrógeno Total </w:t>
            </w:r>
            <w:proofErr w:type="spellStart"/>
            <w:r w:rsidRPr="00DF1B46">
              <w:rPr>
                <w:rFonts w:eastAsia="Times New Roman" w:cs="Calibri"/>
                <w:b/>
                <w:bCs/>
                <w:i/>
                <w:kern w:val="32"/>
              </w:rPr>
              <w:t>Kjeldhal</w:t>
            </w:r>
            <w:proofErr w:type="spellEnd"/>
            <w:r w:rsidRPr="00DF1B46">
              <w:rPr>
                <w:rFonts w:eastAsia="Times New Roman" w:cs="Calibri"/>
                <w:b/>
                <w:bCs/>
                <w:i/>
                <w:kern w:val="32"/>
              </w:rPr>
              <w:t xml:space="preserve"> y Sólidos Suspendidos Totales</w:t>
            </w:r>
            <w:r w:rsidRPr="000139A1">
              <w:rPr>
                <w:rFonts w:eastAsia="Times New Roman" w:cs="Calibri"/>
                <w:bCs/>
                <w:i/>
                <w:kern w:val="32"/>
              </w:rPr>
              <w:t xml:space="preserve">. </w:t>
            </w:r>
            <w:r>
              <w:rPr>
                <w:rFonts w:eastAsia="Times New Roman" w:cs="Calibri"/>
                <w:bCs/>
                <w:i/>
                <w:kern w:val="32"/>
              </w:rPr>
              <w:t xml:space="preserve">Cada muestreo tendrá una duración de 24 horas o las horas diarias de descarga de </w:t>
            </w:r>
            <w:proofErr w:type="spellStart"/>
            <w:r>
              <w:rPr>
                <w:rFonts w:eastAsia="Times New Roman" w:cs="Calibri"/>
                <w:bCs/>
                <w:i/>
                <w:kern w:val="32"/>
              </w:rPr>
              <w:t>RILes</w:t>
            </w:r>
            <w:proofErr w:type="spellEnd"/>
            <w:r>
              <w:rPr>
                <w:rFonts w:eastAsia="Times New Roman" w:cs="Calibri"/>
                <w:bCs/>
                <w:i/>
                <w:kern w:val="32"/>
              </w:rPr>
              <w:t xml:space="preserve"> al río Aconcagua</w:t>
            </w:r>
            <w:r w:rsidRPr="000139A1">
              <w:rPr>
                <w:rFonts w:eastAsia="Times New Roman" w:cs="Calibri"/>
                <w:bCs/>
                <w:i/>
                <w:kern w:val="32"/>
              </w:rPr>
              <w:t xml:space="preserve">. </w:t>
            </w:r>
            <w:r>
              <w:rPr>
                <w:rFonts w:eastAsia="Times New Roman" w:cs="Calibri"/>
                <w:bCs/>
                <w:i/>
                <w:kern w:val="32"/>
              </w:rPr>
              <w:t xml:space="preserve">El </w:t>
            </w:r>
            <w:r w:rsidRPr="000139A1">
              <w:rPr>
                <w:rFonts w:eastAsia="Times New Roman" w:cs="Calibri"/>
                <w:bCs/>
                <w:i/>
                <w:kern w:val="32"/>
              </w:rPr>
              <w:t xml:space="preserve">primer muestreo deberá fechar a más tardar el quinto día posterior a la notificación de la presente Resolución, y deberá repetirse </w:t>
            </w:r>
            <w:r>
              <w:rPr>
                <w:rFonts w:eastAsia="Times New Roman" w:cs="Calibri"/>
                <w:bCs/>
                <w:i/>
                <w:kern w:val="32"/>
              </w:rPr>
              <w:t xml:space="preserve">2 </w:t>
            </w:r>
            <w:r w:rsidRPr="000139A1">
              <w:rPr>
                <w:rFonts w:eastAsia="Times New Roman" w:cs="Calibri"/>
                <w:bCs/>
                <w:i/>
                <w:kern w:val="32"/>
              </w:rPr>
              <w:t>día</w:t>
            </w:r>
            <w:r>
              <w:rPr>
                <w:rFonts w:eastAsia="Times New Roman" w:cs="Calibri"/>
                <w:bCs/>
                <w:i/>
                <w:kern w:val="32"/>
              </w:rPr>
              <w:t>s</w:t>
            </w:r>
            <w:r w:rsidRPr="000139A1">
              <w:rPr>
                <w:rFonts w:eastAsia="Times New Roman" w:cs="Calibri"/>
                <w:bCs/>
                <w:i/>
                <w:kern w:val="32"/>
              </w:rPr>
              <w:t xml:space="preserve"> mientras se realice la descarga de residuos líquidos de Conservera </w:t>
            </w:r>
            <w:proofErr w:type="spellStart"/>
            <w:r w:rsidRPr="000139A1">
              <w:rPr>
                <w:rFonts w:eastAsia="Times New Roman" w:cs="Calibri"/>
                <w:bCs/>
                <w:i/>
                <w:kern w:val="32"/>
              </w:rPr>
              <w:t>Pentzke</w:t>
            </w:r>
            <w:proofErr w:type="spellEnd"/>
            <w:r w:rsidRPr="000139A1">
              <w:rPr>
                <w:rFonts w:eastAsia="Times New Roman" w:cs="Calibri"/>
                <w:bCs/>
                <w:i/>
                <w:kern w:val="32"/>
              </w:rPr>
              <w:t xml:space="preserve"> y el Titular acredite que el Sistema de Tratamiento de Residuos Líquidos se encuentre operando </w:t>
            </w:r>
            <w:r>
              <w:rPr>
                <w:rFonts w:eastAsia="Times New Roman" w:cs="Calibri"/>
                <w:bCs/>
                <w:i/>
                <w:kern w:val="32"/>
              </w:rPr>
              <w:t>en adecuadas condiciones no ge</w:t>
            </w:r>
            <w:r w:rsidRPr="000139A1">
              <w:rPr>
                <w:rFonts w:eastAsia="Times New Roman" w:cs="Calibri"/>
                <w:bCs/>
                <w:i/>
                <w:kern w:val="32"/>
              </w:rPr>
              <w:t>nerando o</w:t>
            </w:r>
            <w:r>
              <w:rPr>
                <w:rFonts w:eastAsia="Times New Roman" w:cs="Calibri"/>
                <w:bCs/>
                <w:i/>
                <w:kern w:val="32"/>
              </w:rPr>
              <w:t xml:space="preserve">lores molestos </w:t>
            </w:r>
            <w:r w:rsidRPr="000139A1">
              <w:rPr>
                <w:rFonts w:eastAsia="Times New Roman" w:cs="Calibri"/>
                <w:bCs/>
                <w:i/>
                <w:kern w:val="32"/>
              </w:rPr>
              <w:t>hacia la comunidad</w:t>
            </w:r>
            <w:r w:rsidR="007A7555">
              <w:rPr>
                <w:rFonts w:eastAsia="Times New Roman" w:cs="Calibri"/>
                <w:bCs/>
                <w:i/>
                <w:kern w:val="32"/>
              </w:rPr>
              <w:t>.</w:t>
            </w:r>
          </w:p>
          <w:p w14:paraId="1FC59AB9" w14:textId="197425E8" w:rsidR="007A7555" w:rsidRPr="001F4A1D" w:rsidRDefault="007A7555" w:rsidP="000C5423">
            <w:pPr>
              <w:spacing w:before="40"/>
              <w:rPr>
                <w:i/>
              </w:rPr>
            </w:pPr>
            <w:r w:rsidRPr="008A0BA7">
              <w:rPr>
                <w:rFonts w:eastAsia="Times New Roman" w:cs="Calibri"/>
                <w:bCs/>
                <w:i/>
                <w:kern w:val="32"/>
              </w:rPr>
              <w:t xml:space="preserve">d) </w:t>
            </w:r>
            <w:r w:rsidRPr="008A0BA7">
              <w:rPr>
                <w:rFonts w:eastAsia="Times New Roman" w:cs="Calibri"/>
                <w:b/>
                <w:bCs/>
                <w:i/>
                <w:kern w:val="32"/>
              </w:rPr>
              <w:t>Reportes parciales</w:t>
            </w:r>
            <w:r w:rsidRPr="008A0BA7">
              <w:rPr>
                <w:rFonts w:eastAsia="Times New Roman" w:cs="Calibri"/>
                <w:bCs/>
                <w:i/>
                <w:kern w:val="32"/>
              </w:rPr>
              <w:t xml:space="preserve">. Las mediciones y resultados analíticos de los </w:t>
            </w:r>
            <w:proofErr w:type="spellStart"/>
            <w:r w:rsidRPr="008A0BA7">
              <w:rPr>
                <w:rFonts w:eastAsia="Times New Roman" w:cs="Calibri"/>
                <w:bCs/>
                <w:i/>
                <w:kern w:val="32"/>
              </w:rPr>
              <w:t>monitoreos</w:t>
            </w:r>
            <w:proofErr w:type="spellEnd"/>
            <w:r w:rsidRPr="008A0BA7">
              <w:rPr>
                <w:rFonts w:eastAsia="Times New Roman" w:cs="Calibri"/>
                <w:bCs/>
                <w:i/>
                <w:kern w:val="32"/>
              </w:rPr>
              <w:t xml:space="preserve"> efectuados deberán remitirse a la Superintendencia del Medio Ambiente cada 5 días hábiles contados desde la realización del primer monitoreo, adjuntando copia de los certificados del laboratorio y copia de la cadena de custodia de cada una de las muestras</w:t>
            </w:r>
            <w:r w:rsidR="00937BC1">
              <w:rPr>
                <w:rFonts w:eastAsia="Times New Roman" w:cs="Calibri"/>
                <w:bCs/>
                <w:i/>
                <w:kern w:val="32"/>
              </w:rPr>
              <w:t>”</w:t>
            </w:r>
            <w:r w:rsidRPr="008A0BA7">
              <w:rPr>
                <w:rFonts w:eastAsia="Times New Roman" w:cs="Calibri"/>
                <w:bCs/>
                <w:i/>
                <w:kern w:val="32"/>
              </w:rPr>
              <w:t>.</w:t>
            </w:r>
          </w:p>
        </w:tc>
        <w:tc>
          <w:tcPr>
            <w:tcW w:w="1656" w:type="pct"/>
          </w:tcPr>
          <w:p w14:paraId="7ACD7C80" w14:textId="42CC9CF5" w:rsidR="007A7555" w:rsidRDefault="00D203CD" w:rsidP="00937BC1">
            <w:pPr>
              <w:spacing w:before="20"/>
              <w:rPr>
                <w:rFonts w:eastAsia="Times New Roman" w:cs="Calibri"/>
                <w:bCs/>
                <w:kern w:val="32"/>
              </w:rPr>
            </w:pPr>
            <w:r w:rsidRPr="00937BC1">
              <w:t>E</w:t>
            </w:r>
            <w:r w:rsidR="007A7555" w:rsidRPr="00937BC1">
              <w:t xml:space="preserve">l Titular remitió a la SMA los </w:t>
            </w:r>
            <w:r w:rsidR="007A7555" w:rsidRPr="00937BC1">
              <w:rPr>
                <w:rFonts w:eastAsia="Times New Roman" w:cs="Calibri"/>
                <w:bCs/>
                <w:kern w:val="32"/>
              </w:rPr>
              <w:t xml:space="preserve">resultados analíticos de </w:t>
            </w:r>
            <w:proofErr w:type="spellStart"/>
            <w:r w:rsidR="007A7555" w:rsidRPr="00937BC1">
              <w:rPr>
                <w:rFonts w:eastAsia="Times New Roman" w:cs="Calibri"/>
                <w:bCs/>
                <w:kern w:val="32"/>
              </w:rPr>
              <w:t>monitoreos</w:t>
            </w:r>
            <w:proofErr w:type="spellEnd"/>
            <w:r w:rsidR="007A7555" w:rsidRPr="00937BC1">
              <w:rPr>
                <w:rFonts w:eastAsia="Times New Roman" w:cs="Calibri"/>
                <w:bCs/>
                <w:kern w:val="32"/>
              </w:rPr>
              <w:t xml:space="preserve"> de </w:t>
            </w:r>
            <w:r w:rsidRPr="00937BC1">
              <w:rPr>
                <w:rFonts w:eastAsia="Times New Roman" w:cs="Calibri"/>
                <w:bCs/>
                <w:kern w:val="32"/>
              </w:rPr>
              <w:t>DBO</w:t>
            </w:r>
            <w:r w:rsidRPr="00937BC1">
              <w:rPr>
                <w:rFonts w:eastAsia="Times New Roman" w:cs="Calibri"/>
                <w:bCs/>
                <w:kern w:val="32"/>
                <w:vertAlign w:val="subscript"/>
              </w:rPr>
              <w:t>5</w:t>
            </w:r>
            <w:r w:rsidRPr="00937BC1">
              <w:rPr>
                <w:rFonts w:eastAsia="Times New Roman" w:cs="Calibri"/>
                <w:bCs/>
                <w:kern w:val="32"/>
              </w:rPr>
              <w:t xml:space="preserve">, Sulfuros, Sulfatos, Poder </w:t>
            </w:r>
            <w:proofErr w:type="spellStart"/>
            <w:r w:rsidRPr="00937BC1">
              <w:rPr>
                <w:rFonts w:eastAsia="Times New Roman" w:cs="Calibri"/>
                <w:bCs/>
                <w:kern w:val="32"/>
              </w:rPr>
              <w:t>Espumógeno</w:t>
            </w:r>
            <w:proofErr w:type="spellEnd"/>
            <w:r w:rsidRPr="00937BC1">
              <w:rPr>
                <w:rFonts w:eastAsia="Times New Roman" w:cs="Calibri"/>
                <w:bCs/>
                <w:kern w:val="32"/>
              </w:rPr>
              <w:t xml:space="preserve">, Fósforo, Cloruros, Hierro Disuelto, Nitrógeno Total </w:t>
            </w:r>
            <w:proofErr w:type="spellStart"/>
            <w:r w:rsidRPr="00937BC1">
              <w:rPr>
                <w:rFonts w:eastAsia="Times New Roman" w:cs="Calibri"/>
                <w:bCs/>
                <w:kern w:val="32"/>
              </w:rPr>
              <w:t>Kjeldhal</w:t>
            </w:r>
            <w:proofErr w:type="spellEnd"/>
            <w:r w:rsidRPr="00937BC1">
              <w:rPr>
                <w:rFonts w:eastAsia="Times New Roman" w:cs="Calibri"/>
                <w:bCs/>
                <w:kern w:val="32"/>
              </w:rPr>
              <w:t xml:space="preserve"> y Sólidos Suspendidos Totales</w:t>
            </w:r>
            <w:r w:rsidR="0016687B" w:rsidRPr="00937BC1">
              <w:rPr>
                <w:rFonts w:eastAsia="Times New Roman" w:cs="Calibri"/>
                <w:bCs/>
                <w:kern w:val="32"/>
              </w:rPr>
              <w:t xml:space="preserve">, según muestreos de 24 horas, para los períodos </w:t>
            </w:r>
            <w:r w:rsidRPr="00937BC1">
              <w:rPr>
                <w:rFonts w:eastAsia="Times New Roman" w:cs="Calibri"/>
                <w:bCs/>
                <w:kern w:val="32"/>
              </w:rPr>
              <w:t>23-24, 25-26 y 27-28 de febrero de 2015; y al 6-7 de marzo de 2015</w:t>
            </w:r>
            <w:r w:rsidR="007A7555" w:rsidRPr="00937BC1">
              <w:rPr>
                <w:rFonts w:eastAsia="Times New Roman" w:cs="Calibri"/>
                <w:bCs/>
                <w:kern w:val="32"/>
              </w:rPr>
              <w:t xml:space="preserve">, </w:t>
            </w:r>
            <w:r w:rsidRPr="00937BC1">
              <w:rPr>
                <w:rFonts w:eastAsia="Times New Roman" w:cs="Calibri"/>
                <w:bCs/>
                <w:kern w:val="32"/>
              </w:rPr>
              <w:t>sin antecedentes de la cadena de custodia</w:t>
            </w:r>
            <w:r w:rsidR="007A7555" w:rsidRPr="00937BC1">
              <w:rPr>
                <w:rFonts w:eastAsia="Times New Roman" w:cs="Calibri"/>
                <w:bCs/>
                <w:kern w:val="32"/>
              </w:rPr>
              <w:t>.</w:t>
            </w:r>
          </w:p>
          <w:p w14:paraId="6104B7C2" w14:textId="2348B3B6" w:rsidR="007A7555" w:rsidRPr="00937BC1" w:rsidRDefault="007C2130" w:rsidP="005F354D">
            <w:pPr>
              <w:spacing w:before="80"/>
            </w:pPr>
            <w:r w:rsidRPr="00937BC1">
              <w:t>La empresa no realizó medición de sulfato para los períodos 27-28 de febrero y 6-7 de marzo de 2015.</w:t>
            </w:r>
          </w:p>
        </w:tc>
      </w:tr>
      <w:tr w:rsidR="00E14982" w:rsidRPr="00C833E5" w14:paraId="7859BCD7" w14:textId="77777777" w:rsidTr="00133F5D">
        <w:trPr>
          <w:trHeight w:val="2434"/>
          <w:jc w:val="center"/>
        </w:trPr>
        <w:tc>
          <w:tcPr>
            <w:tcW w:w="466" w:type="pct"/>
            <w:vAlign w:val="center"/>
          </w:tcPr>
          <w:p w14:paraId="7F1AAAB4" w14:textId="2B1B274B" w:rsidR="00E14982" w:rsidRDefault="005F354D" w:rsidP="000C5423">
            <w:pPr>
              <w:widowControl w:val="0"/>
              <w:overflowPunct w:val="0"/>
              <w:autoSpaceDE w:val="0"/>
              <w:autoSpaceDN w:val="0"/>
              <w:adjustRightInd w:val="0"/>
              <w:spacing w:after="120" w:line="285" w:lineRule="auto"/>
              <w:jc w:val="center"/>
              <w:rPr>
                <w:rFonts w:cstheme="minorHAnsi"/>
                <w:iCs/>
              </w:rPr>
            </w:pPr>
            <w:r>
              <w:rPr>
                <w:rFonts w:cstheme="minorHAnsi"/>
                <w:iCs/>
              </w:rPr>
              <w:t>10</w:t>
            </w:r>
          </w:p>
        </w:tc>
        <w:tc>
          <w:tcPr>
            <w:tcW w:w="575" w:type="pct"/>
            <w:vAlign w:val="center"/>
          </w:tcPr>
          <w:p w14:paraId="3D13C08A" w14:textId="497F8B53" w:rsidR="00E14982" w:rsidRDefault="00E14982" w:rsidP="000C5423">
            <w:pPr>
              <w:jc w:val="center"/>
            </w:pPr>
            <w:r>
              <w:t>Manejo de residuos líquidos</w:t>
            </w:r>
          </w:p>
        </w:tc>
        <w:tc>
          <w:tcPr>
            <w:tcW w:w="2303" w:type="pct"/>
          </w:tcPr>
          <w:p w14:paraId="18FB80C6" w14:textId="77777777" w:rsidR="00E14982" w:rsidRPr="00122114" w:rsidRDefault="00E14982" w:rsidP="005D535B">
            <w:pPr>
              <w:spacing w:before="20" w:after="120"/>
              <w:rPr>
                <w:b/>
              </w:rPr>
            </w:pPr>
            <w:r w:rsidRPr="00122114">
              <w:rPr>
                <w:b/>
              </w:rPr>
              <w:t>RCA N°</w:t>
            </w:r>
            <w:r>
              <w:rPr>
                <w:b/>
              </w:rPr>
              <w:t>40</w:t>
            </w:r>
            <w:r w:rsidRPr="00122114">
              <w:rPr>
                <w:b/>
              </w:rPr>
              <w:t>1/200</w:t>
            </w:r>
            <w:r>
              <w:rPr>
                <w:b/>
              </w:rPr>
              <w:t>7</w:t>
            </w:r>
            <w:r w:rsidRPr="00122114">
              <w:rPr>
                <w:b/>
              </w:rPr>
              <w:t xml:space="preserve">, Considerando </w:t>
            </w:r>
            <w:r>
              <w:rPr>
                <w:b/>
              </w:rPr>
              <w:t>3.7.4</w:t>
            </w:r>
          </w:p>
          <w:tbl>
            <w:tblPr>
              <w:tblStyle w:val="Tablaconcuadrcula"/>
              <w:tblW w:w="0" w:type="auto"/>
              <w:jc w:val="center"/>
              <w:tblLayout w:type="fixed"/>
              <w:tblLook w:val="04A0" w:firstRow="1" w:lastRow="0" w:firstColumn="1" w:lastColumn="0" w:noHBand="0" w:noVBand="1"/>
            </w:tblPr>
            <w:tblGrid>
              <w:gridCol w:w="2389"/>
              <w:gridCol w:w="1518"/>
            </w:tblGrid>
            <w:tr w:rsidR="00E14982" w:rsidRPr="005D535B" w14:paraId="1B7C4598" w14:textId="77777777" w:rsidTr="00C401C8">
              <w:trPr>
                <w:trHeight w:val="70"/>
                <w:jc w:val="center"/>
              </w:trPr>
              <w:tc>
                <w:tcPr>
                  <w:tcW w:w="2389" w:type="dxa"/>
                </w:tcPr>
                <w:p w14:paraId="0387F969" w14:textId="77777777" w:rsidR="00E14982" w:rsidRPr="005D535B" w:rsidRDefault="00E14982" w:rsidP="00C401C8">
                  <w:pPr>
                    <w:jc w:val="center"/>
                    <w:rPr>
                      <w:b/>
                      <w:i/>
                    </w:rPr>
                  </w:pPr>
                  <w:r w:rsidRPr="005D535B">
                    <w:rPr>
                      <w:b/>
                      <w:i/>
                    </w:rPr>
                    <w:t>Parámetro</w:t>
                  </w:r>
                </w:p>
              </w:tc>
              <w:tc>
                <w:tcPr>
                  <w:tcW w:w="1518" w:type="dxa"/>
                </w:tcPr>
                <w:p w14:paraId="1277DD95" w14:textId="77777777" w:rsidR="00E14982" w:rsidRPr="005D535B" w:rsidRDefault="00E14982" w:rsidP="00C401C8">
                  <w:pPr>
                    <w:jc w:val="center"/>
                    <w:rPr>
                      <w:b/>
                      <w:i/>
                    </w:rPr>
                  </w:pPr>
                  <w:r w:rsidRPr="005D535B">
                    <w:rPr>
                      <w:b/>
                      <w:i/>
                    </w:rPr>
                    <w:t>Valor</w:t>
                  </w:r>
                </w:p>
              </w:tc>
            </w:tr>
            <w:tr w:rsidR="00E14982" w:rsidRPr="005D535B" w14:paraId="4D82D8D2" w14:textId="77777777" w:rsidTr="00C401C8">
              <w:trPr>
                <w:jc w:val="center"/>
              </w:trPr>
              <w:tc>
                <w:tcPr>
                  <w:tcW w:w="2389" w:type="dxa"/>
                </w:tcPr>
                <w:p w14:paraId="09868EFF" w14:textId="77777777" w:rsidR="00E14982" w:rsidRPr="005D535B" w:rsidRDefault="00E14982" w:rsidP="00C401C8">
                  <w:pPr>
                    <w:rPr>
                      <w:i/>
                    </w:rPr>
                  </w:pPr>
                  <w:r w:rsidRPr="005D535B">
                    <w:rPr>
                      <w:i/>
                    </w:rPr>
                    <w:t>Caudal Máximo (</w:t>
                  </w:r>
                  <w:proofErr w:type="spellStart"/>
                  <w:r w:rsidRPr="005D535B">
                    <w:rPr>
                      <w:i/>
                    </w:rPr>
                    <w:t>Q</w:t>
                  </w:r>
                  <w:r w:rsidRPr="005D535B">
                    <w:rPr>
                      <w:i/>
                      <w:vertAlign w:val="subscript"/>
                    </w:rPr>
                    <w:t>máx</w:t>
                  </w:r>
                  <w:proofErr w:type="spellEnd"/>
                  <w:r w:rsidRPr="005D535B">
                    <w:rPr>
                      <w:i/>
                    </w:rPr>
                    <w:t>)</w:t>
                  </w:r>
                </w:p>
              </w:tc>
              <w:tc>
                <w:tcPr>
                  <w:tcW w:w="1518" w:type="dxa"/>
                </w:tcPr>
                <w:p w14:paraId="0A2877A6" w14:textId="77777777" w:rsidR="00E14982" w:rsidRPr="005D535B" w:rsidRDefault="00E14982" w:rsidP="00C401C8">
                  <w:pPr>
                    <w:rPr>
                      <w:i/>
                    </w:rPr>
                  </w:pPr>
                  <w:r w:rsidRPr="005D535B">
                    <w:rPr>
                      <w:i/>
                    </w:rPr>
                    <w:t>21.600 m</w:t>
                  </w:r>
                  <w:r w:rsidRPr="005D535B">
                    <w:rPr>
                      <w:i/>
                      <w:vertAlign w:val="superscript"/>
                    </w:rPr>
                    <w:t>3</w:t>
                  </w:r>
                  <w:r w:rsidRPr="005D535B">
                    <w:rPr>
                      <w:i/>
                    </w:rPr>
                    <w:t>/día</w:t>
                  </w:r>
                </w:p>
              </w:tc>
            </w:tr>
          </w:tbl>
          <w:p w14:paraId="2FC4CF00" w14:textId="77777777" w:rsidR="00E14982" w:rsidRDefault="00E14982" w:rsidP="00E14982">
            <w:pPr>
              <w:spacing w:before="360"/>
              <w:rPr>
                <w:rFonts w:eastAsia="Times New Roman" w:cs="Calibri"/>
                <w:bCs/>
                <w:i/>
                <w:kern w:val="32"/>
              </w:rPr>
            </w:pPr>
            <w:r w:rsidRPr="00122114">
              <w:rPr>
                <w:b/>
              </w:rPr>
              <w:t>R</w:t>
            </w:r>
            <w:r>
              <w:rPr>
                <w:b/>
              </w:rPr>
              <w:t xml:space="preserve">esolución SMA Exenta </w:t>
            </w:r>
            <w:r w:rsidRPr="00122114">
              <w:rPr>
                <w:b/>
              </w:rPr>
              <w:t>N°</w:t>
            </w:r>
            <w:r>
              <w:rPr>
                <w:b/>
              </w:rPr>
              <w:t>122 del 17 de febrero de 2015, Resuelvo Primero</w:t>
            </w:r>
          </w:p>
          <w:p w14:paraId="39CE3F6E" w14:textId="06B79ED6" w:rsidR="00E14982" w:rsidRPr="005D535B" w:rsidRDefault="00937BC1" w:rsidP="00E14982">
            <w:pPr>
              <w:spacing w:before="20"/>
              <w:rPr>
                <w:b/>
                <w:i/>
              </w:rPr>
            </w:pPr>
            <w:r>
              <w:rPr>
                <w:rFonts w:eastAsia="Times New Roman" w:cs="Calibri"/>
                <w:bCs/>
                <w:i/>
                <w:kern w:val="32"/>
              </w:rPr>
              <w:t xml:space="preserve">“2. </w:t>
            </w:r>
            <w:r w:rsidR="00E14982" w:rsidRPr="005D535B">
              <w:rPr>
                <w:rFonts w:eastAsia="Times New Roman" w:cs="Calibri"/>
                <w:bCs/>
                <w:i/>
                <w:kern w:val="32"/>
              </w:rPr>
              <w:t xml:space="preserve">Registro de caudal vertido de </w:t>
            </w:r>
            <w:proofErr w:type="spellStart"/>
            <w:r w:rsidR="00E14982" w:rsidRPr="005D535B">
              <w:rPr>
                <w:rFonts w:eastAsia="Times New Roman" w:cs="Calibri"/>
                <w:bCs/>
                <w:i/>
                <w:kern w:val="32"/>
              </w:rPr>
              <w:t>RILes</w:t>
            </w:r>
            <w:proofErr w:type="spellEnd"/>
            <w:r w:rsidR="00E14982" w:rsidRPr="005D535B">
              <w:rPr>
                <w:rFonts w:eastAsia="Times New Roman" w:cs="Calibri"/>
                <w:bCs/>
                <w:i/>
                <w:kern w:val="32"/>
              </w:rPr>
              <w:t xml:space="preserve"> (m</w:t>
            </w:r>
            <w:r w:rsidR="00E14982" w:rsidRPr="005D535B">
              <w:rPr>
                <w:rFonts w:eastAsia="Times New Roman" w:cs="Calibri"/>
                <w:bCs/>
                <w:i/>
                <w:kern w:val="32"/>
                <w:vertAlign w:val="superscript"/>
              </w:rPr>
              <w:t>3</w:t>
            </w:r>
            <w:r w:rsidR="00E14982" w:rsidRPr="005D535B">
              <w:rPr>
                <w:rFonts w:eastAsia="Times New Roman" w:cs="Calibri"/>
                <w:bCs/>
                <w:i/>
                <w:kern w:val="32"/>
              </w:rPr>
              <w:t>/día), desde el 01 de Enero de 2014 a la fecha de notificación de la presente resolución</w:t>
            </w:r>
            <w:r>
              <w:rPr>
                <w:rFonts w:eastAsia="Times New Roman" w:cs="Calibri"/>
                <w:bCs/>
                <w:i/>
                <w:kern w:val="32"/>
              </w:rPr>
              <w:t>”</w:t>
            </w:r>
            <w:r w:rsidR="005D535B">
              <w:rPr>
                <w:rFonts w:eastAsia="Times New Roman" w:cs="Calibri"/>
                <w:bCs/>
                <w:i/>
                <w:kern w:val="32"/>
              </w:rPr>
              <w:t>.</w:t>
            </w:r>
          </w:p>
        </w:tc>
        <w:tc>
          <w:tcPr>
            <w:tcW w:w="1656" w:type="pct"/>
          </w:tcPr>
          <w:p w14:paraId="28D77A38" w14:textId="1BA1649B" w:rsidR="00E14982" w:rsidRPr="00937BC1" w:rsidRDefault="00133F5D" w:rsidP="00937BC1">
            <w:pPr>
              <w:spacing w:before="20"/>
            </w:pPr>
            <w:r w:rsidRPr="00937BC1">
              <w:t xml:space="preserve">El Titular no remitió datos de caudal depurado </w:t>
            </w:r>
            <w:r w:rsidRPr="00937BC1">
              <w:rPr>
                <w:rFonts w:ascii="Calibri" w:eastAsia="Times New Roman" w:hAnsi="Calibri"/>
                <w:bCs/>
                <w:color w:val="000000"/>
                <w:lang w:eastAsia="es-CL"/>
              </w:rPr>
              <w:t xml:space="preserve">para los días 12 al 17 de febrero de 2015. Cabe señalar que la </w:t>
            </w:r>
            <w:r w:rsidRPr="00937BC1">
              <w:t>Resolución Exenta N°122/2015 fue notificada por la SMA a la empresa el 17 de febrero de 2015.</w:t>
            </w:r>
          </w:p>
          <w:p w14:paraId="38643BDF" w14:textId="16137699" w:rsidR="00133F5D" w:rsidRPr="00937BC1" w:rsidRDefault="00133F5D" w:rsidP="00C55484">
            <w:pPr>
              <w:spacing w:before="100"/>
            </w:pPr>
            <w:r w:rsidRPr="00937BC1">
              <w:t>El día 30 de enero de 2014 se registró un caudal de 22.738 m</w:t>
            </w:r>
            <w:r w:rsidRPr="00937BC1">
              <w:rPr>
                <w:vertAlign w:val="superscript"/>
              </w:rPr>
              <w:t>3</w:t>
            </w:r>
            <w:r w:rsidRPr="00937BC1">
              <w:t>/día, el cual es mayor al</w:t>
            </w:r>
            <w:r w:rsidR="00937BC1">
              <w:t xml:space="preserve"> caudal máximo establecido en la</w:t>
            </w:r>
            <w:r w:rsidRPr="00937BC1">
              <w:t xml:space="preserve"> RCA N°401/2007.</w:t>
            </w:r>
          </w:p>
        </w:tc>
      </w:tr>
    </w:tbl>
    <w:p w14:paraId="5E09BF39" w14:textId="77777777" w:rsidR="00B22480" w:rsidRDefault="00B22480">
      <w:pPr>
        <w:jc w:val="left"/>
        <w:rPr>
          <w:rFonts w:cstheme="minorHAnsi"/>
        </w:rPr>
      </w:pPr>
      <w:r>
        <w:rPr>
          <w:rFonts w:cstheme="minorHAnsi"/>
        </w:rPr>
        <w:br w:type="page"/>
      </w:r>
    </w:p>
    <w:p w14:paraId="6ABCD6E2" w14:textId="77777777" w:rsidR="009834B3" w:rsidRDefault="009834B3">
      <w:pPr>
        <w:jc w:val="left"/>
        <w:rPr>
          <w:rFonts w:cstheme="minorHAnsi"/>
        </w:rPr>
      </w:pPr>
    </w:p>
    <w:tbl>
      <w:tblPr>
        <w:tblStyle w:val="Tablaconcuadrcula"/>
        <w:tblW w:w="13546" w:type="dxa"/>
        <w:jc w:val="center"/>
        <w:tblLayout w:type="fixed"/>
        <w:tblLook w:val="04A0" w:firstRow="1" w:lastRow="0" w:firstColumn="1" w:lastColumn="0" w:noHBand="0" w:noVBand="1"/>
      </w:tblPr>
      <w:tblGrid>
        <w:gridCol w:w="1263"/>
        <w:gridCol w:w="1558"/>
        <w:gridCol w:w="6239"/>
        <w:gridCol w:w="4486"/>
      </w:tblGrid>
      <w:tr w:rsidR="009834B3" w:rsidRPr="00C833E5" w14:paraId="6F926E7B" w14:textId="77777777" w:rsidTr="004353FF">
        <w:trPr>
          <w:trHeight w:val="395"/>
          <w:tblHeader/>
          <w:jc w:val="center"/>
        </w:trPr>
        <w:tc>
          <w:tcPr>
            <w:tcW w:w="466" w:type="pct"/>
            <w:shd w:val="clear" w:color="auto" w:fill="D9D9D9" w:themeFill="background1" w:themeFillShade="D9"/>
          </w:tcPr>
          <w:p w14:paraId="519496AC" w14:textId="77777777" w:rsidR="009834B3" w:rsidRPr="00C833E5" w:rsidRDefault="009834B3" w:rsidP="004353FF">
            <w:pPr>
              <w:jc w:val="center"/>
              <w:rPr>
                <w:rFonts w:cstheme="minorHAnsi"/>
                <w:b/>
              </w:rPr>
            </w:pPr>
            <w:r w:rsidRPr="00C833E5">
              <w:rPr>
                <w:rFonts w:cstheme="minorHAnsi"/>
                <w:b/>
              </w:rPr>
              <w:t>N° Hecho Constatado</w:t>
            </w:r>
          </w:p>
        </w:tc>
        <w:tc>
          <w:tcPr>
            <w:tcW w:w="575" w:type="pct"/>
            <w:shd w:val="clear" w:color="auto" w:fill="D9D9D9" w:themeFill="background1" w:themeFillShade="D9"/>
            <w:vAlign w:val="center"/>
          </w:tcPr>
          <w:p w14:paraId="4C652571" w14:textId="77777777" w:rsidR="009834B3" w:rsidRPr="00C833E5" w:rsidRDefault="009834B3" w:rsidP="004353FF">
            <w:pPr>
              <w:jc w:val="center"/>
              <w:rPr>
                <w:rFonts w:cstheme="minorHAnsi"/>
                <w:b/>
              </w:rPr>
            </w:pPr>
            <w:r w:rsidRPr="00C833E5">
              <w:rPr>
                <w:rFonts w:cstheme="minorHAnsi"/>
                <w:b/>
              </w:rPr>
              <w:t>Materia Objeto de Fiscalización</w:t>
            </w:r>
          </w:p>
        </w:tc>
        <w:tc>
          <w:tcPr>
            <w:tcW w:w="2303" w:type="pct"/>
            <w:shd w:val="clear" w:color="auto" w:fill="D9D9D9" w:themeFill="background1" w:themeFillShade="D9"/>
            <w:vAlign w:val="center"/>
          </w:tcPr>
          <w:p w14:paraId="5F5A3B89" w14:textId="77777777" w:rsidR="009834B3" w:rsidRPr="00C833E5" w:rsidRDefault="009834B3" w:rsidP="004353FF">
            <w:pPr>
              <w:jc w:val="center"/>
              <w:rPr>
                <w:rFonts w:cstheme="minorHAnsi"/>
                <w:b/>
              </w:rPr>
            </w:pPr>
            <w:r w:rsidRPr="00C833E5">
              <w:rPr>
                <w:rFonts w:cstheme="minorHAnsi"/>
                <w:b/>
              </w:rPr>
              <w:t>Exigencia Asociada</w:t>
            </w:r>
          </w:p>
        </w:tc>
        <w:tc>
          <w:tcPr>
            <w:tcW w:w="1656" w:type="pct"/>
            <w:shd w:val="clear" w:color="auto" w:fill="D9D9D9" w:themeFill="background1" w:themeFillShade="D9"/>
            <w:vAlign w:val="center"/>
          </w:tcPr>
          <w:p w14:paraId="23AAEEA8" w14:textId="77777777" w:rsidR="009834B3" w:rsidRPr="00C833E5" w:rsidRDefault="009834B3" w:rsidP="004353FF">
            <w:pPr>
              <w:jc w:val="center"/>
              <w:rPr>
                <w:rFonts w:cstheme="minorHAnsi"/>
                <w:b/>
              </w:rPr>
            </w:pPr>
            <w:r>
              <w:rPr>
                <w:rFonts w:cstheme="minorHAnsi"/>
                <w:b/>
              </w:rPr>
              <w:t>Hallazgo</w:t>
            </w:r>
          </w:p>
        </w:tc>
      </w:tr>
      <w:tr w:rsidR="009834B3" w:rsidRPr="00C833E5" w14:paraId="072B89ED" w14:textId="77777777" w:rsidTr="004353FF">
        <w:trPr>
          <w:trHeight w:val="4182"/>
          <w:jc w:val="center"/>
        </w:trPr>
        <w:tc>
          <w:tcPr>
            <w:tcW w:w="466" w:type="pct"/>
            <w:vAlign w:val="center"/>
          </w:tcPr>
          <w:p w14:paraId="5FA56183" w14:textId="7356146B" w:rsidR="009834B3" w:rsidRPr="004A3C7A" w:rsidRDefault="00C55484" w:rsidP="004353FF">
            <w:pPr>
              <w:widowControl w:val="0"/>
              <w:overflowPunct w:val="0"/>
              <w:autoSpaceDE w:val="0"/>
              <w:autoSpaceDN w:val="0"/>
              <w:adjustRightInd w:val="0"/>
              <w:spacing w:after="120" w:line="285" w:lineRule="auto"/>
              <w:jc w:val="center"/>
              <w:rPr>
                <w:rFonts w:cstheme="minorHAnsi"/>
                <w:iCs/>
              </w:rPr>
            </w:pPr>
            <w:r>
              <w:rPr>
                <w:rFonts w:cstheme="minorHAnsi"/>
                <w:iCs/>
              </w:rPr>
              <w:t>11</w:t>
            </w:r>
          </w:p>
        </w:tc>
        <w:tc>
          <w:tcPr>
            <w:tcW w:w="575" w:type="pct"/>
            <w:vAlign w:val="center"/>
          </w:tcPr>
          <w:p w14:paraId="669AD01B" w14:textId="77777777" w:rsidR="009834B3" w:rsidRPr="004A3C7A" w:rsidRDefault="009834B3" w:rsidP="004353FF">
            <w:pPr>
              <w:jc w:val="center"/>
            </w:pPr>
            <w:r>
              <w:t>Manejo de residuos líquidos</w:t>
            </w:r>
          </w:p>
        </w:tc>
        <w:tc>
          <w:tcPr>
            <w:tcW w:w="2303" w:type="pct"/>
          </w:tcPr>
          <w:p w14:paraId="7862C7F9" w14:textId="77777777" w:rsidR="009834B3" w:rsidRPr="00122114" w:rsidRDefault="009834B3" w:rsidP="005D535B">
            <w:pPr>
              <w:spacing w:before="20"/>
              <w:rPr>
                <w:b/>
              </w:rPr>
            </w:pPr>
            <w:r w:rsidRPr="00122114">
              <w:rPr>
                <w:b/>
              </w:rPr>
              <w:t>RCA N°</w:t>
            </w:r>
            <w:r>
              <w:rPr>
                <w:b/>
              </w:rPr>
              <w:t>40</w:t>
            </w:r>
            <w:r w:rsidRPr="00122114">
              <w:rPr>
                <w:b/>
              </w:rPr>
              <w:t>1/200</w:t>
            </w:r>
            <w:r>
              <w:rPr>
                <w:b/>
              </w:rPr>
              <w:t>7</w:t>
            </w:r>
            <w:r w:rsidRPr="00122114">
              <w:rPr>
                <w:b/>
              </w:rPr>
              <w:t xml:space="preserve">, Considerando </w:t>
            </w:r>
            <w:r>
              <w:rPr>
                <w:b/>
              </w:rPr>
              <w:t>3.4.3</w:t>
            </w:r>
          </w:p>
          <w:p w14:paraId="009E8F60" w14:textId="214A8913" w:rsidR="009834B3" w:rsidRPr="005D535B" w:rsidRDefault="00937BC1" w:rsidP="009834B3">
            <w:pPr>
              <w:spacing w:before="40"/>
              <w:rPr>
                <w:i/>
              </w:rPr>
            </w:pPr>
            <w:r>
              <w:rPr>
                <w:i/>
              </w:rPr>
              <w:t>“</w:t>
            </w:r>
            <w:r w:rsidR="009834B3" w:rsidRPr="005D535B">
              <w:rPr>
                <w:i/>
              </w:rPr>
              <w:t>Además, se instalará un cuadro eléctrico, para todos los equipos. Éste se instalará en un local apropiado y tendrá las funciones de mando general. Todas las operaciones serán controladas mediante un PLC que se conectará con interfaz a un ordenador de bordo, con pantalla “</w:t>
            </w:r>
            <w:proofErr w:type="spellStart"/>
            <w:r w:rsidR="009834B3" w:rsidRPr="005D535B">
              <w:rPr>
                <w:i/>
              </w:rPr>
              <w:t>touch-screen</w:t>
            </w:r>
            <w:proofErr w:type="spellEnd"/>
            <w:r w:rsidR="009834B3" w:rsidRPr="005D535B">
              <w:rPr>
                <w:i/>
              </w:rPr>
              <w:t>”, y montado directamente a cuadro. Específicamente, mediante el ordenador en comento, se programarán las variables regulables, tales como:</w:t>
            </w:r>
          </w:p>
          <w:p w14:paraId="5DEF0959" w14:textId="77777777" w:rsidR="009834B3" w:rsidRPr="005D535B" w:rsidRDefault="009834B3" w:rsidP="004C76A1">
            <w:pPr>
              <w:pStyle w:val="Prrafodelista"/>
              <w:numPr>
                <w:ilvl w:val="0"/>
                <w:numId w:val="20"/>
              </w:numPr>
              <w:spacing w:before="20"/>
              <w:contextualSpacing w:val="0"/>
              <w:rPr>
                <w:i/>
              </w:rPr>
            </w:pPr>
            <w:r w:rsidRPr="005D535B">
              <w:rPr>
                <w:i/>
              </w:rPr>
              <w:t>Niveles de Oxígeno disuelto</w:t>
            </w:r>
          </w:p>
          <w:p w14:paraId="3646935F" w14:textId="6DD57A18" w:rsidR="009834B3" w:rsidRPr="005D535B" w:rsidRDefault="009834B3" w:rsidP="009834B3">
            <w:pPr>
              <w:ind w:left="357"/>
              <w:rPr>
                <w:i/>
              </w:rPr>
            </w:pPr>
            <w:r w:rsidRPr="005D535B">
              <w:rPr>
                <w:i/>
              </w:rPr>
              <w:t>(…)</w:t>
            </w:r>
            <w:r w:rsidR="00937BC1">
              <w:rPr>
                <w:i/>
              </w:rPr>
              <w:t>”</w:t>
            </w:r>
          </w:p>
          <w:p w14:paraId="4C906200" w14:textId="77777777" w:rsidR="009834B3" w:rsidRPr="00122114" w:rsidRDefault="009834B3" w:rsidP="009834B3">
            <w:pPr>
              <w:spacing w:before="120"/>
              <w:rPr>
                <w:b/>
              </w:rPr>
            </w:pPr>
            <w:r w:rsidRPr="00122114">
              <w:rPr>
                <w:b/>
              </w:rPr>
              <w:t>RCA N°</w:t>
            </w:r>
            <w:r>
              <w:rPr>
                <w:b/>
              </w:rPr>
              <w:t>40</w:t>
            </w:r>
            <w:r w:rsidRPr="00122114">
              <w:rPr>
                <w:b/>
              </w:rPr>
              <w:t>1/200</w:t>
            </w:r>
            <w:r>
              <w:rPr>
                <w:b/>
              </w:rPr>
              <w:t>7</w:t>
            </w:r>
            <w:r w:rsidRPr="00122114">
              <w:rPr>
                <w:b/>
              </w:rPr>
              <w:t xml:space="preserve">, Considerando </w:t>
            </w:r>
            <w:r>
              <w:rPr>
                <w:b/>
              </w:rPr>
              <w:t>3.4.5</w:t>
            </w:r>
          </w:p>
          <w:p w14:paraId="5A0C8692" w14:textId="722E366C" w:rsidR="009834B3" w:rsidRPr="005D535B" w:rsidRDefault="00937BC1" w:rsidP="009834B3">
            <w:pPr>
              <w:spacing w:before="40"/>
              <w:rPr>
                <w:i/>
              </w:rPr>
            </w:pPr>
            <w:r>
              <w:rPr>
                <w:i/>
              </w:rPr>
              <w:t>“</w:t>
            </w:r>
            <w:r w:rsidR="009834B3" w:rsidRPr="005D535B">
              <w:rPr>
                <w:i/>
              </w:rPr>
              <w:t>Adicionalmente, será posible obtener informaciones históricas de los equipos, que podrán ser impresos localmente o enviados a una unidad de control remoto. Las informaciones históricas en este caso, se podrán relacionar, entre otras, con las siguientes:</w:t>
            </w:r>
          </w:p>
          <w:p w14:paraId="2D937073" w14:textId="1993880A" w:rsidR="009834B3" w:rsidRPr="005D535B" w:rsidRDefault="009834B3" w:rsidP="009834B3">
            <w:pPr>
              <w:spacing w:before="20"/>
              <w:ind w:left="357"/>
              <w:rPr>
                <w:i/>
              </w:rPr>
            </w:pPr>
            <w:r w:rsidRPr="005D535B">
              <w:rPr>
                <w:i/>
              </w:rPr>
              <w:t>b) Gráfico de las variables medidas, tales como Oxígeno disuelto, caudal, tiempos y niveles, entre otros</w:t>
            </w:r>
            <w:r w:rsidR="00937BC1">
              <w:rPr>
                <w:i/>
              </w:rPr>
              <w:t>”</w:t>
            </w:r>
            <w:r w:rsidRPr="005D535B">
              <w:rPr>
                <w:i/>
              </w:rPr>
              <w:t>.</w:t>
            </w:r>
          </w:p>
          <w:p w14:paraId="0C4DA45A" w14:textId="77777777" w:rsidR="009834B3" w:rsidRDefault="009834B3" w:rsidP="009834B3">
            <w:pPr>
              <w:spacing w:before="140"/>
              <w:rPr>
                <w:rFonts w:eastAsia="Times New Roman" w:cs="Calibri"/>
                <w:bCs/>
                <w:i/>
                <w:kern w:val="32"/>
              </w:rPr>
            </w:pPr>
            <w:r w:rsidRPr="00122114">
              <w:rPr>
                <w:b/>
              </w:rPr>
              <w:t>R</w:t>
            </w:r>
            <w:r>
              <w:rPr>
                <w:b/>
              </w:rPr>
              <w:t xml:space="preserve">esolución SMA Exenta </w:t>
            </w:r>
            <w:r w:rsidRPr="00122114">
              <w:rPr>
                <w:b/>
              </w:rPr>
              <w:t>N°</w:t>
            </w:r>
            <w:r>
              <w:rPr>
                <w:b/>
              </w:rPr>
              <w:t>122 del 17 de febrero de 2015, Resuelvo Primero</w:t>
            </w:r>
          </w:p>
          <w:p w14:paraId="6822FB1A" w14:textId="0376FC3F" w:rsidR="009834B3" w:rsidRPr="005D535B" w:rsidRDefault="00937BC1" w:rsidP="009834B3">
            <w:pPr>
              <w:spacing w:before="40"/>
              <w:rPr>
                <w:i/>
              </w:rPr>
            </w:pPr>
            <w:r>
              <w:rPr>
                <w:rFonts w:eastAsia="Times New Roman" w:cs="Calibri"/>
                <w:bCs/>
                <w:i/>
                <w:kern w:val="32"/>
              </w:rPr>
              <w:t>“</w:t>
            </w:r>
            <w:r w:rsidR="009834B3" w:rsidRPr="005D535B">
              <w:rPr>
                <w:rFonts w:eastAsia="Times New Roman" w:cs="Calibri"/>
                <w:bCs/>
                <w:i/>
                <w:kern w:val="32"/>
              </w:rPr>
              <w:t xml:space="preserve">3. Indicar el nivel de oxígeno disuelto durante la operación normal del sistema de tratamiento de </w:t>
            </w:r>
            <w:proofErr w:type="spellStart"/>
            <w:r w:rsidR="009834B3" w:rsidRPr="005D535B">
              <w:rPr>
                <w:rFonts w:eastAsia="Times New Roman" w:cs="Calibri"/>
                <w:bCs/>
                <w:i/>
                <w:kern w:val="32"/>
              </w:rPr>
              <w:t>RILes</w:t>
            </w:r>
            <w:proofErr w:type="spellEnd"/>
            <w:r w:rsidR="009834B3" w:rsidRPr="005D535B">
              <w:rPr>
                <w:rFonts w:eastAsia="Times New Roman" w:cs="Calibri"/>
                <w:bCs/>
                <w:i/>
                <w:kern w:val="32"/>
              </w:rPr>
              <w:t xml:space="preserve"> desde el 01 de enero del 2014 a la fecha de notificación de la presente resolución</w:t>
            </w:r>
            <w:r>
              <w:rPr>
                <w:rFonts w:eastAsia="Times New Roman" w:cs="Calibri"/>
                <w:bCs/>
                <w:i/>
                <w:kern w:val="32"/>
              </w:rPr>
              <w:t>”</w:t>
            </w:r>
            <w:r w:rsidR="009834B3" w:rsidRPr="005D535B">
              <w:rPr>
                <w:rFonts w:eastAsia="Times New Roman" w:cs="Calibri"/>
                <w:bCs/>
                <w:i/>
                <w:kern w:val="32"/>
              </w:rPr>
              <w:t>.</w:t>
            </w:r>
          </w:p>
        </w:tc>
        <w:tc>
          <w:tcPr>
            <w:tcW w:w="1656" w:type="pct"/>
          </w:tcPr>
          <w:p w14:paraId="6E2B1E05" w14:textId="40CA3D43" w:rsidR="009834B3" w:rsidRPr="00937BC1" w:rsidRDefault="009834B3" w:rsidP="00937BC1">
            <w:pPr>
              <w:spacing w:before="20"/>
            </w:pPr>
            <w:r w:rsidRPr="00937BC1">
              <w:t>E</w:t>
            </w:r>
            <w:r w:rsidR="006B5651" w:rsidRPr="00937BC1">
              <w:t xml:space="preserve">l Titular no remitió la información de niveles de oxígeno disuelto requerida a través de la Resolución </w:t>
            </w:r>
            <w:r w:rsidRPr="00937BC1">
              <w:t>SMA</w:t>
            </w:r>
            <w:r w:rsidR="006B5651" w:rsidRPr="00937BC1">
              <w:t xml:space="preserve"> N°122-2015, señalando que el </w:t>
            </w:r>
            <w:r w:rsidR="006B5651" w:rsidRPr="00937BC1">
              <w:rPr>
                <w:rFonts w:ascii="Calibri" w:eastAsia="Times New Roman" w:hAnsi="Calibri"/>
                <w:bCs/>
                <w:color w:val="000000"/>
                <w:lang w:eastAsia="es-CL"/>
              </w:rPr>
              <w:t>PLC “</w:t>
            </w:r>
            <w:r w:rsidR="006B5651" w:rsidRPr="00937BC1">
              <w:rPr>
                <w:rFonts w:ascii="Calibri" w:eastAsia="Times New Roman" w:hAnsi="Calibri"/>
                <w:bCs/>
                <w:i/>
                <w:color w:val="000000"/>
                <w:lang w:eastAsia="es-CL"/>
              </w:rPr>
              <w:t>no cuenta con una memoria que permita observar un historial no mayor a diez días</w:t>
            </w:r>
            <w:r w:rsidR="006B5651" w:rsidRPr="00937BC1">
              <w:rPr>
                <w:rFonts w:ascii="Calibri" w:eastAsia="Times New Roman" w:hAnsi="Calibri"/>
                <w:bCs/>
                <w:color w:val="000000"/>
                <w:lang w:eastAsia="es-CL"/>
              </w:rPr>
              <w:t>”</w:t>
            </w:r>
            <w:r w:rsidRPr="00937BC1">
              <w:rPr>
                <w:rFonts w:eastAsia="Times New Roman" w:cs="Calibri"/>
                <w:bCs/>
                <w:kern w:val="32"/>
              </w:rPr>
              <w:t>.</w:t>
            </w:r>
          </w:p>
        </w:tc>
      </w:tr>
    </w:tbl>
    <w:p w14:paraId="698C9748" w14:textId="62ACC78C" w:rsidR="00172F84" w:rsidRDefault="00172F84">
      <w:pPr>
        <w:jc w:val="left"/>
        <w:rPr>
          <w:rFonts w:cstheme="minorHAnsi"/>
        </w:rPr>
      </w:pPr>
    </w:p>
    <w:p w14:paraId="19703EB9" w14:textId="77777777" w:rsidR="00172F84" w:rsidRDefault="00172F84">
      <w:pPr>
        <w:jc w:val="left"/>
        <w:rPr>
          <w:rFonts w:cstheme="minorHAnsi"/>
        </w:rPr>
      </w:pPr>
      <w:r>
        <w:rPr>
          <w:rFonts w:cstheme="minorHAnsi"/>
        </w:rPr>
        <w:br w:type="page"/>
      </w:r>
    </w:p>
    <w:p w14:paraId="4B6FF8B0" w14:textId="77777777" w:rsidR="00172F84" w:rsidRDefault="00172F84">
      <w:pPr>
        <w:jc w:val="left"/>
        <w:rPr>
          <w:rFonts w:cstheme="minorHAnsi"/>
        </w:rPr>
      </w:pPr>
    </w:p>
    <w:tbl>
      <w:tblPr>
        <w:tblStyle w:val="Tablaconcuadrcula"/>
        <w:tblW w:w="13546" w:type="dxa"/>
        <w:jc w:val="center"/>
        <w:tblLayout w:type="fixed"/>
        <w:tblLook w:val="04A0" w:firstRow="1" w:lastRow="0" w:firstColumn="1" w:lastColumn="0" w:noHBand="0" w:noVBand="1"/>
      </w:tblPr>
      <w:tblGrid>
        <w:gridCol w:w="1263"/>
        <w:gridCol w:w="1559"/>
        <w:gridCol w:w="6097"/>
        <w:gridCol w:w="4627"/>
      </w:tblGrid>
      <w:tr w:rsidR="005D535B" w:rsidRPr="00C833E5" w14:paraId="5EB7A37F" w14:textId="77777777" w:rsidTr="004A6E6F">
        <w:trPr>
          <w:trHeight w:val="395"/>
          <w:tblHeader/>
          <w:jc w:val="center"/>
        </w:trPr>
        <w:tc>
          <w:tcPr>
            <w:tcW w:w="466" w:type="pct"/>
            <w:shd w:val="clear" w:color="auto" w:fill="D9D9D9" w:themeFill="background1" w:themeFillShade="D9"/>
          </w:tcPr>
          <w:p w14:paraId="1130C62E" w14:textId="77777777" w:rsidR="005D535B" w:rsidRPr="00C833E5" w:rsidRDefault="005D535B" w:rsidP="000700F6">
            <w:pPr>
              <w:jc w:val="center"/>
              <w:rPr>
                <w:rFonts w:cstheme="minorHAnsi"/>
                <w:b/>
              </w:rPr>
            </w:pPr>
            <w:r w:rsidRPr="00C833E5">
              <w:rPr>
                <w:rFonts w:cstheme="minorHAnsi"/>
                <w:b/>
              </w:rPr>
              <w:t>N° Hecho Constatado</w:t>
            </w:r>
          </w:p>
        </w:tc>
        <w:tc>
          <w:tcPr>
            <w:tcW w:w="575" w:type="pct"/>
            <w:shd w:val="clear" w:color="auto" w:fill="D9D9D9" w:themeFill="background1" w:themeFillShade="D9"/>
            <w:vAlign w:val="center"/>
          </w:tcPr>
          <w:p w14:paraId="172F9553" w14:textId="77777777" w:rsidR="005D535B" w:rsidRPr="00C833E5" w:rsidRDefault="005D535B" w:rsidP="000700F6">
            <w:pPr>
              <w:jc w:val="center"/>
              <w:rPr>
                <w:rFonts w:cstheme="minorHAnsi"/>
                <w:b/>
              </w:rPr>
            </w:pPr>
            <w:r w:rsidRPr="00C833E5">
              <w:rPr>
                <w:rFonts w:cstheme="minorHAnsi"/>
                <w:b/>
              </w:rPr>
              <w:t>Materia Objeto de Fiscalización</w:t>
            </w:r>
          </w:p>
        </w:tc>
        <w:tc>
          <w:tcPr>
            <w:tcW w:w="2250" w:type="pct"/>
            <w:shd w:val="clear" w:color="auto" w:fill="D9D9D9" w:themeFill="background1" w:themeFillShade="D9"/>
            <w:vAlign w:val="center"/>
          </w:tcPr>
          <w:p w14:paraId="178056FD" w14:textId="77777777" w:rsidR="005D535B" w:rsidRPr="00C833E5" w:rsidRDefault="005D535B" w:rsidP="000700F6">
            <w:pPr>
              <w:jc w:val="center"/>
              <w:rPr>
                <w:rFonts w:cstheme="minorHAnsi"/>
                <w:b/>
              </w:rPr>
            </w:pPr>
            <w:r w:rsidRPr="00C833E5">
              <w:rPr>
                <w:rFonts w:cstheme="minorHAnsi"/>
                <w:b/>
              </w:rPr>
              <w:t>Exigencia Asociada</w:t>
            </w:r>
          </w:p>
        </w:tc>
        <w:tc>
          <w:tcPr>
            <w:tcW w:w="1708" w:type="pct"/>
            <w:shd w:val="clear" w:color="auto" w:fill="D9D9D9" w:themeFill="background1" w:themeFillShade="D9"/>
            <w:vAlign w:val="center"/>
          </w:tcPr>
          <w:p w14:paraId="3195E67A" w14:textId="77777777" w:rsidR="005D535B" w:rsidRPr="00C833E5" w:rsidRDefault="005D535B" w:rsidP="000700F6">
            <w:pPr>
              <w:jc w:val="center"/>
              <w:rPr>
                <w:rFonts w:cstheme="minorHAnsi"/>
                <w:b/>
              </w:rPr>
            </w:pPr>
            <w:r>
              <w:rPr>
                <w:rFonts w:cstheme="minorHAnsi"/>
                <w:b/>
              </w:rPr>
              <w:t>Hallazgo</w:t>
            </w:r>
          </w:p>
        </w:tc>
      </w:tr>
      <w:tr w:rsidR="005D535B" w:rsidRPr="00C833E5" w14:paraId="2C88D52F" w14:textId="77777777" w:rsidTr="004A6E6F">
        <w:trPr>
          <w:trHeight w:val="4182"/>
          <w:jc w:val="center"/>
        </w:trPr>
        <w:tc>
          <w:tcPr>
            <w:tcW w:w="466" w:type="pct"/>
            <w:vAlign w:val="center"/>
          </w:tcPr>
          <w:p w14:paraId="46081C6C" w14:textId="66D9ECC2" w:rsidR="005D535B" w:rsidRPr="004A3C7A" w:rsidRDefault="005D535B" w:rsidP="00172F84">
            <w:pPr>
              <w:widowControl w:val="0"/>
              <w:overflowPunct w:val="0"/>
              <w:autoSpaceDE w:val="0"/>
              <w:autoSpaceDN w:val="0"/>
              <w:adjustRightInd w:val="0"/>
              <w:spacing w:after="120" w:line="285" w:lineRule="auto"/>
              <w:jc w:val="center"/>
              <w:rPr>
                <w:rFonts w:cstheme="minorHAnsi"/>
                <w:iCs/>
              </w:rPr>
            </w:pPr>
            <w:r>
              <w:rPr>
                <w:rFonts w:cstheme="minorHAnsi"/>
                <w:iCs/>
              </w:rPr>
              <w:t>1</w:t>
            </w:r>
            <w:r w:rsidR="00172F84">
              <w:rPr>
                <w:rFonts w:cstheme="minorHAnsi"/>
                <w:iCs/>
              </w:rPr>
              <w:t>3</w:t>
            </w:r>
          </w:p>
        </w:tc>
        <w:tc>
          <w:tcPr>
            <w:tcW w:w="575" w:type="pct"/>
            <w:vAlign w:val="center"/>
          </w:tcPr>
          <w:p w14:paraId="40373A8B" w14:textId="220D3CC6" w:rsidR="005D535B" w:rsidRPr="004A3C7A" w:rsidRDefault="005D535B" w:rsidP="005D535B">
            <w:pPr>
              <w:jc w:val="center"/>
            </w:pPr>
            <w:r>
              <w:t>Manejo de emisiones acústicas</w:t>
            </w:r>
          </w:p>
        </w:tc>
        <w:tc>
          <w:tcPr>
            <w:tcW w:w="2250" w:type="pct"/>
          </w:tcPr>
          <w:p w14:paraId="7B9CA112" w14:textId="77777777" w:rsidR="005D535B" w:rsidRDefault="005D535B" w:rsidP="005D535B">
            <w:pPr>
              <w:spacing w:before="20"/>
              <w:rPr>
                <w:b/>
              </w:rPr>
            </w:pPr>
            <w:r w:rsidRPr="00122114">
              <w:rPr>
                <w:b/>
              </w:rPr>
              <w:t>RCA N°</w:t>
            </w:r>
            <w:r>
              <w:rPr>
                <w:b/>
              </w:rPr>
              <w:t>40</w:t>
            </w:r>
            <w:r w:rsidRPr="00122114">
              <w:rPr>
                <w:b/>
              </w:rPr>
              <w:t>1/200</w:t>
            </w:r>
            <w:r>
              <w:rPr>
                <w:b/>
              </w:rPr>
              <w:t>7</w:t>
            </w:r>
            <w:r w:rsidRPr="00122114">
              <w:rPr>
                <w:b/>
              </w:rPr>
              <w:t xml:space="preserve">, Considerando </w:t>
            </w:r>
            <w:r>
              <w:rPr>
                <w:b/>
              </w:rPr>
              <w:t>3.14.2</w:t>
            </w:r>
          </w:p>
          <w:p w14:paraId="42DC3656" w14:textId="5FDEC322" w:rsidR="005D535B" w:rsidRPr="005D535B" w:rsidRDefault="00DF31EE" w:rsidP="005D535B">
            <w:pPr>
              <w:spacing w:before="40"/>
              <w:rPr>
                <w:rFonts w:eastAsia="Times New Roman" w:cs="Calibri"/>
                <w:bCs/>
                <w:i/>
                <w:kern w:val="32"/>
              </w:rPr>
            </w:pPr>
            <w:r>
              <w:rPr>
                <w:rFonts w:eastAsia="Times New Roman" w:cs="Calibri"/>
                <w:bCs/>
                <w:i/>
                <w:kern w:val="32"/>
              </w:rPr>
              <w:t>“</w:t>
            </w:r>
            <w:r w:rsidR="005D535B" w:rsidRPr="005D535B">
              <w:rPr>
                <w:rFonts w:eastAsia="Times New Roman" w:cs="Calibri"/>
                <w:bCs/>
                <w:i/>
                <w:kern w:val="32"/>
              </w:rPr>
              <w:t>Durante la (…) operación (…), se generarán emisiones de presión sonora por (…) los sopladores que alimentan aire a los difusores. El nivel de presión sonora que generará su operación será de 75 dB(A) a 1 (m) de distancia. De acuerdo a la modelación presentada (…), los receptores más próximos, que se ubicarán a una distancia de 80 (m), se les generará un nivel de (…) 36,9 dB(A), por lo que se dará cumplimiento a los límites (…) en la normativa ambiental aplicable (…)</w:t>
            </w:r>
            <w:r>
              <w:rPr>
                <w:rFonts w:eastAsia="Times New Roman" w:cs="Calibri"/>
                <w:bCs/>
                <w:i/>
                <w:kern w:val="32"/>
              </w:rPr>
              <w:t>”</w:t>
            </w:r>
          </w:p>
          <w:p w14:paraId="151D5264" w14:textId="77777777" w:rsidR="005D535B" w:rsidRDefault="005D535B" w:rsidP="005D535B">
            <w:pPr>
              <w:spacing w:before="140"/>
              <w:rPr>
                <w:rFonts w:eastAsia="Times New Roman" w:cs="Calibri"/>
                <w:bCs/>
                <w:i/>
                <w:kern w:val="32"/>
              </w:rPr>
            </w:pPr>
            <w:r w:rsidRPr="00122114">
              <w:rPr>
                <w:b/>
              </w:rPr>
              <w:t>RCA N°</w:t>
            </w:r>
            <w:r>
              <w:rPr>
                <w:b/>
              </w:rPr>
              <w:t>40</w:t>
            </w:r>
            <w:r w:rsidRPr="00122114">
              <w:rPr>
                <w:b/>
              </w:rPr>
              <w:t>1/200</w:t>
            </w:r>
            <w:r>
              <w:rPr>
                <w:b/>
              </w:rPr>
              <w:t>7</w:t>
            </w:r>
            <w:r w:rsidRPr="00122114">
              <w:rPr>
                <w:b/>
              </w:rPr>
              <w:t xml:space="preserve">, Considerando </w:t>
            </w:r>
            <w:r>
              <w:rPr>
                <w:b/>
              </w:rPr>
              <w:t>4.1.8</w:t>
            </w:r>
          </w:p>
          <w:p w14:paraId="20EE954E" w14:textId="1DA672B7" w:rsidR="005D535B" w:rsidRPr="005D535B" w:rsidRDefault="00DF31EE" w:rsidP="005D535B">
            <w:pPr>
              <w:spacing w:before="40"/>
              <w:rPr>
                <w:rFonts w:eastAsia="Times New Roman" w:cs="Calibri"/>
                <w:bCs/>
                <w:i/>
                <w:kern w:val="32"/>
              </w:rPr>
            </w:pPr>
            <w:r>
              <w:rPr>
                <w:rFonts w:eastAsia="Times New Roman" w:cs="Calibri"/>
                <w:bCs/>
                <w:i/>
                <w:kern w:val="32"/>
              </w:rPr>
              <w:t>“</w:t>
            </w:r>
            <w:r w:rsidR="005D535B" w:rsidRPr="005D535B">
              <w:rPr>
                <w:rFonts w:eastAsia="Times New Roman" w:cs="Calibri"/>
                <w:bCs/>
                <w:i/>
                <w:kern w:val="32"/>
              </w:rPr>
              <w:t>D.S. Nº 146/97 del MINSEGPRES, que establece Norma de Emisión de Ruidos Molestos Generados por Fuentes Fijas</w:t>
            </w:r>
            <w:r>
              <w:rPr>
                <w:rFonts w:eastAsia="Times New Roman" w:cs="Calibri"/>
                <w:bCs/>
                <w:i/>
                <w:kern w:val="32"/>
              </w:rPr>
              <w:t>”</w:t>
            </w:r>
            <w:r w:rsidR="005D535B" w:rsidRPr="005D535B">
              <w:rPr>
                <w:rFonts w:eastAsia="Times New Roman" w:cs="Calibri"/>
                <w:bCs/>
                <w:i/>
                <w:kern w:val="32"/>
              </w:rPr>
              <w:t>.</w:t>
            </w:r>
          </w:p>
          <w:p w14:paraId="7BE2960B" w14:textId="77777777" w:rsidR="005D535B" w:rsidRDefault="005D535B" w:rsidP="005D535B">
            <w:pPr>
              <w:spacing w:before="140"/>
              <w:rPr>
                <w:rFonts w:eastAsia="Times New Roman" w:cs="Calibri"/>
                <w:bCs/>
                <w:i/>
                <w:kern w:val="32"/>
              </w:rPr>
            </w:pPr>
            <w:r w:rsidRPr="00122114">
              <w:rPr>
                <w:b/>
              </w:rPr>
              <w:t>RCA N°</w:t>
            </w:r>
            <w:r>
              <w:rPr>
                <w:b/>
              </w:rPr>
              <w:t>40</w:t>
            </w:r>
            <w:r w:rsidRPr="00122114">
              <w:rPr>
                <w:b/>
              </w:rPr>
              <w:t>1/200</w:t>
            </w:r>
            <w:r>
              <w:rPr>
                <w:b/>
              </w:rPr>
              <w:t>7</w:t>
            </w:r>
            <w:r w:rsidRPr="00122114">
              <w:rPr>
                <w:b/>
              </w:rPr>
              <w:t xml:space="preserve">, Considerando </w:t>
            </w:r>
            <w:r>
              <w:rPr>
                <w:b/>
              </w:rPr>
              <w:t>13</w:t>
            </w:r>
          </w:p>
          <w:p w14:paraId="601DFDBE" w14:textId="77777777" w:rsidR="005D535B" w:rsidRDefault="00DF31EE" w:rsidP="006633FA">
            <w:pPr>
              <w:spacing w:before="40"/>
              <w:rPr>
                <w:rFonts w:eastAsia="Times New Roman" w:cs="Calibri"/>
                <w:bCs/>
                <w:i/>
                <w:kern w:val="32"/>
              </w:rPr>
            </w:pPr>
            <w:r>
              <w:rPr>
                <w:rFonts w:eastAsia="Times New Roman" w:cs="Calibri"/>
                <w:bCs/>
                <w:i/>
                <w:kern w:val="32"/>
              </w:rPr>
              <w:t>“</w:t>
            </w:r>
            <w:r w:rsidR="005D535B" w:rsidRPr="005D535B">
              <w:rPr>
                <w:rFonts w:eastAsia="Times New Roman" w:cs="Calibri"/>
                <w:bCs/>
                <w:i/>
                <w:kern w:val="32"/>
              </w:rPr>
              <w:t>Con relación a la generación de niveles de presión sonora (…),</w:t>
            </w:r>
            <w:r w:rsidR="004A6E6F">
              <w:rPr>
                <w:rFonts w:eastAsia="Times New Roman" w:cs="Calibri"/>
                <w:bCs/>
                <w:i/>
                <w:kern w:val="32"/>
              </w:rPr>
              <w:t xml:space="preserve"> </w:t>
            </w:r>
            <w:r w:rsidR="005D535B" w:rsidRPr="005D535B">
              <w:rPr>
                <w:rFonts w:eastAsia="Times New Roman" w:cs="Calibri"/>
                <w:bCs/>
                <w:i/>
                <w:kern w:val="32"/>
              </w:rPr>
              <w:t xml:space="preserve">el Titular deberá efectuar un monitoreo de ruido en las etapas de construcción y operación, en los sectores habitacionales sensibles, para evaluar los supuestos considerados durante la evaluación (…) ambiental. Los </w:t>
            </w:r>
            <w:proofErr w:type="spellStart"/>
            <w:r w:rsidR="005D535B" w:rsidRPr="005D535B">
              <w:rPr>
                <w:rFonts w:eastAsia="Times New Roman" w:cs="Calibri"/>
                <w:bCs/>
                <w:i/>
                <w:kern w:val="32"/>
              </w:rPr>
              <w:t>monitoreos</w:t>
            </w:r>
            <w:proofErr w:type="spellEnd"/>
            <w:r w:rsidR="005D535B" w:rsidRPr="005D535B">
              <w:rPr>
                <w:rFonts w:eastAsia="Times New Roman" w:cs="Calibri"/>
                <w:bCs/>
                <w:i/>
                <w:kern w:val="32"/>
              </w:rPr>
              <w:t xml:space="preserve"> (…) deberán llevarse a cabo en un plazo máximo de dos meses</w:t>
            </w:r>
            <w:r w:rsidR="006633FA">
              <w:rPr>
                <w:rFonts w:eastAsia="Times New Roman" w:cs="Calibri"/>
                <w:bCs/>
                <w:i/>
                <w:kern w:val="32"/>
              </w:rPr>
              <w:t xml:space="preserve"> (…</w:t>
            </w:r>
            <w:proofErr w:type="gramStart"/>
            <w:r w:rsidR="006633FA">
              <w:rPr>
                <w:rFonts w:eastAsia="Times New Roman" w:cs="Calibri"/>
                <w:bCs/>
                <w:i/>
                <w:kern w:val="32"/>
              </w:rPr>
              <w:t>)</w:t>
            </w:r>
            <w:r w:rsidR="005D535B" w:rsidRPr="005D535B">
              <w:rPr>
                <w:rFonts w:eastAsia="Times New Roman" w:cs="Calibri"/>
                <w:bCs/>
                <w:i/>
                <w:kern w:val="32"/>
              </w:rPr>
              <w:t>contados</w:t>
            </w:r>
            <w:proofErr w:type="gramEnd"/>
            <w:r w:rsidR="005D535B" w:rsidRPr="005D535B">
              <w:rPr>
                <w:rFonts w:eastAsia="Times New Roman" w:cs="Calibri"/>
                <w:bCs/>
                <w:i/>
                <w:kern w:val="32"/>
              </w:rPr>
              <w:t xml:space="preserve"> desde el inicio de la </w:t>
            </w:r>
            <w:r w:rsidR="006633FA">
              <w:rPr>
                <w:rFonts w:eastAsia="Times New Roman" w:cs="Calibri"/>
                <w:bCs/>
                <w:i/>
                <w:kern w:val="32"/>
              </w:rPr>
              <w:t>(…)</w:t>
            </w:r>
            <w:r w:rsidR="005D535B" w:rsidRPr="005D535B">
              <w:rPr>
                <w:rFonts w:eastAsia="Times New Roman" w:cs="Calibri"/>
                <w:bCs/>
                <w:i/>
                <w:kern w:val="32"/>
              </w:rPr>
              <w:t>construcción; y durante el primer período de máxima producción, después de iniciada la operación (…). Los resultados (…), deberán ser presentados conforme a la SEREMI de Salud, con copia a la COREMA (…), en un plazo no superior a 15 días, contados desde la fecha de realizado el monitoreo respectivo</w:t>
            </w:r>
            <w:r>
              <w:rPr>
                <w:rFonts w:eastAsia="Times New Roman" w:cs="Calibri"/>
                <w:bCs/>
                <w:i/>
                <w:kern w:val="32"/>
              </w:rPr>
              <w:t>”</w:t>
            </w:r>
            <w:r w:rsidR="005D535B" w:rsidRPr="005D535B">
              <w:rPr>
                <w:rFonts w:eastAsia="Times New Roman" w:cs="Calibri"/>
                <w:bCs/>
                <w:i/>
                <w:kern w:val="32"/>
              </w:rPr>
              <w:t>.</w:t>
            </w:r>
          </w:p>
          <w:p w14:paraId="2FC5CB0E" w14:textId="77777777" w:rsidR="00172F84" w:rsidRDefault="00172F84" w:rsidP="00172F84">
            <w:pPr>
              <w:spacing w:before="140"/>
              <w:jc w:val="left"/>
              <w:rPr>
                <w:b/>
              </w:rPr>
            </w:pPr>
            <w:r>
              <w:rPr>
                <w:b/>
              </w:rPr>
              <w:t>Resolución SMA N°844/2012</w:t>
            </w:r>
          </w:p>
          <w:p w14:paraId="23BB1891" w14:textId="520BB692" w:rsidR="00172F84" w:rsidRPr="001F4A1D" w:rsidRDefault="00172F84" w:rsidP="00172F84">
            <w:pPr>
              <w:spacing w:before="40"/>
              <w:rPr>
                <w:i/>
              </w:rPr>
            </w:pPr>
            <w:r>
              <w:rPr>
                <w:i/>
              </w:rPr>
              <w:t xml:space="preserve">(…) los destinatarios de la presente instrucción deberán remitir a la Superintendencia del Medio Ambiente (…), la información respecto de las condiciones, compromisos o medidas, que ya sea por medio de </w:t>
            </w:r>
            <w:proofErr w:type="spellStart"/>
            <w:r>
              <w:rPr>
                <w:i/>
              </w:rPr>
              <w:t>monitoreos</w:t>
            </w:r>
            <w:proofErr w:type="spellEnd"/>
            <w:r>
              <w:rPr>
                <w:i/>
              </w:rPr>
              <w:t>, mediciones, reportes, análisis, informes de emisiones, estudios, auditorías, cumplimiento de metas o plazos, y en general cualquier otra información destinada al seguimiento (…) según (…) su Resolución de Calificación Ambiental (…)</w:t>
            </w:r>
          </w:p>
        </w:tc>
        <w:tc>
          <w:tcPr>
            <w:tcW w:w="1708" w:type="pct"/>
          </w:tcPr>
          <w:p w14:paraId="223B49CD" w14:textId="67ABF8AD" w:rsidR="00172F84" w:rsidRDefault="00172F84" w:rsidP="00DF31EE">
            <w:pPr>
              <w:spacing w:before="20"/>
            </w:pPr>
            <w:r>
              <w:rPr>
                <w:rFonts w:eastAsia="Times New Roman" w:cs="Calibri"/>
                <w:bCs/>
                <w:kern w:val="32"/>
              </w:rPr>
              <w:t xml:space="preserve">El Titular no remitió </w:t>
            </w:r>
            <w:proofErr w:type="spellStart"/>
            <w:r>
              <w:rPr>
                <w:rFonts w:eastAsia="Times New Roman" w:cs="Calibri"/>
                <w:bCs/>
                <w:kern w:val="32"/>
              </w:rPr>
              <w:t>monitoreos</w:t>
            </w:r>
            <w:proofErr w:type="spellEnd"/>
            <w:r>
              <w:rPr>
                <w:rFonts w:eastAsia="Times New Roman" w:cs="Calibri"/>
                <w:bCs/>
                <w:kern w:val="32"/>
              </w:rPr>
              <w:t xml:space="preserve"> de ruido a través del sistema de seguimiento ambiental de la SMA, según lo establecido en la Res. Ex. N°844/2012.</w:t>
            </w:r>
          </w:p>
          <w:p w14:paraId="1EBC5D11" w14:textId="77777777" w:rsidR="005D535B" w:rsidRPr="00DF31EE" w:rsidRDefault="005D535B" w:rsidP="00172F84">
            <w:pPr>
              <w:spacing w:before="60"/>
            </w:pPr>
            <w:r w:rsidRPr="00DF31EE">
              <w:t xml:space="preserve">El Titular </w:t>
            </w:r>
            <w:r w:rsidR="00EE451C" w:rsidRPr="00DF31EE">
              <w:t>no realizó ni remitió a la Autoridad Ambiental las mediciones de ruido para las etapas de construcción y operación de la planta depuradora de aguas, en la oportunidad y plazos que ello debía realizarse</w:t>
            </w:r>
            <w:r w:rsidR="00EE451C" w:rsidRPr="00DF31EE">
              <w:rPr>
                <w:rFonts w:eastAsia="Times New Roman" w:cs="Calibri"/>
                <w:bCs/>
                <w:kern w:val="32"/>
              </w:rPr>
              <w:t>, según lo establecido en el considerando 3.14.2.</w:t>
            </w:r>
          </w:p>
          <w:p w14:paraId="7C798D62" w14:textId="3DB8889E" w:rsidR="004A6E6F" w:rsidRPr="00EE658A" w:rsidRDefault="00C06FB6" w:rsidP="004A6E6F">
            <w:pPr>
              <w:spacing w:before="60"/>
            </w:pPr>
            <w:r w:rsidRPr="00EE658A">
              <w:t>En respuesta a</w:t>
            </w:r>
            <w:r w:rsidR="00474AF8">
              <w:t>l</w:t>
            </w:r>
            <w:r w:rsidRPr="00EE658A">
              <w:t xml:space="preserve"> requerimiento de informe de ruido efectuado realizado en terreno, el Titular remitió Informe de Evaluación de ruido según el D.S. 38/2011, cuyas mediciones fueron realizadas </w:t>
            </w:r>
            <w:r w:rsidRPr="00EE658A">
              <w:rPr>
                <w:rFonts w:ascii="Calibri" w:eastAsia="Times New Roman" w:hAnsi="Calibri"/>
                <w:bCs/>
                <w:color w:val="000000"/>
                <w:lang w:eastAsia="es-CL"/>
              </w:rPr>
              <w:t>el 12 de febrero de 2015, constatándose que</w:t>
            </w:r>
            <w:r w:rsidR="004A6E6F" w:rsidRPr="00EE658A">
              <w:rPr>
                <w:rFonts w:ascii="Calibri" w:eastAsia="Times New Roman" w:hAnsi="Calibri"/>
                <w:bCs/>
                <w:color w:val="000000"/>
                <w:lang w:eastAsia="es-CL"/>
              </w:rPr>
              <w:t>:</w:t>
            </w:r>
          </w:p>
          <w:p w14:paraId="6E41AEB5" w14:textId="680209F3" w:rsidR="00EE451C" w:rsidRPr="00EE658A" w:rsidRDefault="004A6E6F" w:rsidP="004C76A1">
            <w:pPr>
              <w:pStyle w:val="Prrafodelista"/>
              <w:numPr>
                <w:ilvl w:val="0"/>
                <w:numId w:val="6"/>
              </w:numPr>
              <w:spacing w:before="60"/>
              <w:ind w:left="357" w:hanging="357"/>
              <w:contextualSpacing w:val="0"/>
            </w:pPr>
            <w:r w:rsidRPr="00EE658A">
              <w:rPr>
                <w:rFonts w:ascii="Calibri" w:eastAsia="Times New Roman" w:hAnsi="Calibri"/>
                <w:bCs/>
                <w:color w:val="000000"/>
                <w:lang w:eastAsia="es-CL"/>
              </w:rPr>
              <w:t>S</w:t>
            </w:r>
            <w:r w:rsidR="00474AF8">
              <w:rPr>
                <w:rFonts w:ascii="Calibri" w:eastAsia="Times New Roman" w:hAnsi="Calibri"/>
                <w:bCs/>
                <w:color w:val="000000"/>
                <w:lang w:eastAsia="es-CL"/>
              </w:rPr>
              <w:t>e superó</w:t>
            </w:r>
            <w:r w:rsidR="00C06FB6" w:rsidRPr="00EE658A">
              <w:rPr>
                <w:rFonts w:ascii="Calibri" w:eastAsia="Times New Roman" w:hAnsi="Calibri"/>
                <w:bCs/>
                <w:color w:val="000000"/>
                <w:lang w:eastAsia="es-CL"/>
              </w:rPr>
              <w:t xml:space="preserve"> </w:t>
            </w:r>
            <w:r w:rsidRPr="00EE658A">
              <w:rPr>
                <w:rFonts w:ascii="Calibri" w:eastAsia="Times New Roman" w:hAnsi="Calibri"/>
                <w:bCs/>
                <w:color w:val="000000"/>
                <w:lang w:eastAsia="es-CL"/>
              </w:rPr>
              <w:t>el límite nocturno de 45 dB (A) establecido en el D.S. N°38/2011 en el receptor N°1.</w:t>
            </w:r>
          </w:p>
          <w:p w14:paraId="27551BBA" w14:textId="04CD2CC1" w:rsidR="004A6E6F" w:rsidRPr="00EE658A" w:rsidRDefault="00474AF8" w:rsidP="004C76A1">
            <w:pPr>
              <w:pStyle w:val="Prrafodelista"/>
              <w:numPr>
                <w:ilvl w:val="0"/>
                <w:numId w:val="6"/>
              </w:numPr>
              <w:spacing w:before="60"/>
              <w:ind w:left="357" w:hanging="357"/>
              <w:contextualSpacing w:val="0"/>
            </w:pPr>
            <w:r>
              <w:rPr>
                <w:rFonts w:ascii="Calibri" w:eastAsia="Times New Roman" w:hAnsi="Calibri"/>
                <w:bCs/>
                <w:color w:val="000000"/>
                <w:lang w:eastAsia="es-CL"/>
              </w:rPr>
              <w:t>Existió</w:t>
            </w:r>
            <w:r w:rsidR="004A6E6F" w:rsidRPr="00EE658A">
              <w:rPr>
                <w:rFonts w:ascii="Calibri" w:eastAsia="Times New Roman" w:hAnsi="Calibri"/>
                <w:bCs/>
                <w:color w:val="000000"/>
                <w:lang w:eastAsia="es-CL"/>
              </w:rPr>
              <w:t xml:space="preserve"> error en la corrección por ruido de fondo en la medición nocturna de ruido, para el receptor N°1, debiendo haberse obtenido un nivel de 48 de NPC y no de 47 NPC.</w:t>
            </w:r>
          </w:p>
          <w:p w14:paraId="5BAA3A3B" w14:textId="3E429547" w:rsidR="004A6E6F" w:rsidRPr="00EE658A" w:rsidRDefault="00474AF8" w:rsidP="004C76A1">
            <w:pPr>
              <w:pStyle w:val="Prrafodelista"/>
              <w:numPr>
                <w:ilvl w:val="0"/>
                <w:numId w:val="6"/>
              </w:numPr>
              <w:spacing w:before="60"/>
              <w:ind w:left="357" w:hanging="357"/>
              <w:contextualSpacing w:val="0"/>
            </w:pPr>
            <w:r>
              <w:rPr>
                <w:rFonts w:ascii="Calibri" w:eastAsia="Times New Roman" w:hAnsi="Calibri"/>
                <w:bCs/>
                <w:color w:val="000000"/>
                <w:lang w:eastAsia="es-CL"/>
              </w:rPr>
              <w:t>El informe acústico no adjuntó</w:t>
            </w:r>
            <w:r w:rsidR="004A6E6F" w:rsidRPr="00EE658A">
              <w:rPr>
                <w:rFonts w:ascii="Calibri" w:eastAsia="Times New Roman" w:hAnsi="Calibri"/>
                <w:bCs/>
                <w:color w:val="000000"/>
                <w:lang w:eastAsia="es-CL"/>
              </w:rPr>
              <w:t xml:space="preserve"> las fichas de medición y evaluación de niveles de ruido para los receptores N°2 y N°3, no siendo posible verificar los resultados obtenidos en ambos receptores.</w:t>
            </w:r>
          </w:p>
        </w:tc>
      </w:tr>
    </w:tbl>
    <w:p w14:paraId="64F11EA0" w14:textId="5E31E940" w:rsidR="005D535B" w:rsidRDefault="005D535B">
      <w:pPr>
        <w:jc w:val="left"/>
        <w:rPr>
          <w:rFonts w:cstheme="minorHAnsi"/>
        </w:rPr>
      </w:pPr>
    </w:p>
    <w:tbl>
      <w:tblPr>
        <w:tblStyle w:val="Tablaconcuadrcula"/>
        <w:tblW w:w="13546" w:type="dxa"/>
        <w:jc w:val="center"/>
        <w:tblLayout w:type="fixed"/>
        <w:tblLook w:val="04A0" w:firstRow="1" w:lastRow="0" w:firstColumn="1" w:lastColumn="0" w:noHBand="0" w:noVBand="1"/>
      </w:tblPr>
      <w:tblGrid>
        <w:gridCol w:w="1263"/>
        <w:gridCol w:w="1559"/>
        <w:gridCol w:w="6097"/>
        <w:gridCol w:w="4627"/>
      </w:tblGrid>
      <w:tr w:rsidR="00172F84" w:rsidRPr="00C833E5" w14:paraId="26F72F54" w14:textId="77777777" w:rsidTr="00E52F6E">
        <w:trPr>
          <w:trHeight w:val="395"/>
          <w:tblHeader/>
          <w:jc w:val="center"/>
        </w:trPr>
        <w:tc>
          <w:tcPr>
            <w:tcW w:w="466" w:type="pct"/>
            <w:shd w:val="clear" w:color="auto" w:fill="D9D9D9" w:themeFill="background1" w:themeFillShade="D9"/>
          </w:tcPr>
          <w:p w14:paraId="4FF967D0" w14:textId="77777777" w:rsidR="00172F84" w:rsidRPr="00C833E5" w:rsidRDefault="00172F84" w:rsidP="00E52F6E">
            <w:pPr>
              <w:jc w:val="center"/>
              <w:rPr>
                <w:rFonts w:cstheme="minorHAnsi"/>
                <w:b/>
              </w:rPr>
            </w:pPr>
            <w:r w:rsidRPr="00C833E5">
              <w:rPr>
                <w:rFonts w:cstheme="minorHAnsi"/>
                <w:b/>
              </w:rPr>
              <w:lastRenderedPageBreak/>
              <w:t>N° Hecho Constatado</w:t>
            </w:r>
          </w:p>
        </w:tc>
        <w:tc>
          <w:tcPr>
            <w:tcW w:w="575" w:type="pct"/>
            <w:shd w:val="clear" w:color="auto" w:fill="D9D9D9" w:themeFill="background1" w:themeFillShade="D9"/>
            <w:vAlign w:val="center"/>
          </w:tcPr>
          <w:p w14:paraId="2E106E15" w14:textId="77777777" w:rsidR="00172F84" w:rsidRPr="00C833E5" w:rsidRDefault="00172F84" w:rsidP="00E52F6E">
            <w:pPr>
              <w:jc w:val="center"/>
              <w:rPr>
                <w:rFonts w:cstheme="minorHAnsi"/>
                <w:b/>
              </w:rPr>
            </w:pPr>
            <w:r w:rsidRPr="00C833E5">
              <w:rPr>
                <w:rFonts w:cstheme="minorHAnsi"/>
                <w:b/>
              </w:rPr>
              <w:t>Materia Objeto de Fiscalización</w:t>
            </w:r>
          </w:p>
        </w:tc>
        <w:tc>
          <w:tcPr>
            <w:tcW w:w="2250" w:type="pct"/>
            <w:shd w:val="clear" w:color="auto" w:fill="D9D9D9" w:themeFill="background1" w:themeFillShade="D9"/>
            <w:vAlign w:val="center"/>
          </w:tcPr>
          <w:p w14:paraId="475BD519" w14:textId="77777777" w:rsidR="00172F84" w:rsidRPr="00C833E5" w:rsidRDefault="00172F84" w:rsidP="00E52F6E">
            <w:pPr>
              <w:jc w:val="center"/>
              <w:rPr>
                <w:rFonts w:cstheme="minorHAnsi"/>
                <w:b/>
              </w:rPr>
            </w:pPr>
            <w:r w:rsidRPr="00C833E5">
              <w:rPr>
                <w:rFonts w:cstheme="minorHAnsi"/>
                <w:b/>
              </w:rPr>
              <w:t>Exigencia Asociada</w:t>
            </w:r>
          </w:p>
        </w:tc>
        <w:tc>
          <w:tcPr>
            <w:tcW w:w="1708" w:type="pct"/>
            <w:shd w:val="clear" w:color="auto" w:fill="D9D9D9" w:themeFill="background1" w:themeFillShade="D9"/>
            <w:vAlign w:val="center"/>
          </w:tcPr>
          <w:p w14:paraId="290B0623" w14:textId="77777777" w:rsidR="00172F84" w:rsidRPr="00C833E5" w:rsidRDefault="00172F84" w:rsidP="00E52F6E">
            <w:pPr>
              <w:jc w:val="center"/>
              <w:rPr>
                <w:rFonts w:cstheme="minorHAnsi"/>
                <w:b/>
              </w:rPr>
            </w:pPr>
            <w:r>
              <w:rPr>
                <w:rFonts w:cstheme="minorHAnsi"/>
                <w:b/>
              </w:rPr>
              <w:t>Hallazgo</w:t>
            </w:r>
          </w:p>
        </w:tc>
      </w:tr>
      <w:tr w:rsidR="00172F84" w:rsidRPr="00C833E5" w14:paraId="1FB2F32D" w14:textId="77777777" w:rsidTr="00E52F6E">
        <w:trPr>
          <w:trHeight w:val="2675"/>
          <w:jc w:val="center"/>
        </w:trPr>
        <w:tc>
          <w:tcPr>
            <w:tcW w:w="466" w:type="pct"/>
            <w:vAlign w:val="center"/>
          </w:tcPr>
          <w:p w14:paraId="738D7E58" w14:textId="7FFDD08A" w:rsidR="00172F84" w:rsidRDefault="00172F84" w:rsidP="00E52F6E">
            <w:pPr>
              <w:widowControl w:val="0"/>
              <w:overflowPunct w:val="0"/>
              <w:autoSpaceDE w:val="0"/>
              <w:autoSpaceDN w:val="0"/>
              <w:adjustRightInd w:val="0"/>
              <w:spacing w:after="120" w:line="285" w:lineRule="auto"/>
              <w:jc w:val="center"/>
              <w:rPr>
                <w:rFonts w:cstheme="minorHAnsi"/>
                <w:iCs/>
              </w:rPr>
            </w:pPr>
            <w:r>
              <w:rPr>
                <w:rFonts w:cstheme="minorHAnsi"/>
                <w:iCs/>
              </w:rPr>
              <w:t>14</w:t>
            </w:r>
          </w:p>
        </w:tc>
        <w:tc>
          <w:tcPr>
            <w:tcW w:w="575" w:type="pct"/>
            <w:vAlign w:val="center"/>
          </w:tcPr>
          <w:p w14:paraId="1634FDF7" w14:textId="77777777" w:rsidR="00172F84" w:rsidRDefault="00172F84" w:rsidP="00E52F6E">
            <w:pPr>
              <w:jc w:val="center"/>
            </w:pPr>
            <w:r>
              <w:t>Manejo de emisiones acústicas</w:t>
            </w:r>
          </w:p>
        </w:tc>
        <w:tc>
          <w:tcPr>
            <w:tcW w:w="2250" w:type="pct"/>
          </w:tcPr>
          <w:p w14:paraId="09FFBA49" w14:textId="77777777" w:rsidR="00172F84" w:rsidRDefault="00172F84" w:rsidP="00E52F6E">
            <w:pPr>
              <w:spacing w:before="20"/>
              <w:rPr>
                <w:b/>
              </w:rPr>
            </w:pPr>
            <w:r w:rsidRPr="00122114">
              <w:rPr>
                <w:b/>
              </w:rPr>
              <w:t>RCA N°</w:t>
            </w:r>
            <w:r>
              <w:rPr>
                <w:b/>
              </w:rPr>
              <w:t>40</w:t>
            </w:r>
            <w:r w:rsidRPr="00122114">
              <w:rPr>
                <w:b/>
              </w:rPr>
              <w:t>1/200</w:t>
            </w:r>
            <w:r>
              <w:rPr>
                <w:b/>
              </w:rPr>
              <w:t>7</w:t>
            </w:r>
            <w:r w:rsidRPr="00122114">
              <w:rPr>
                <w:b/>
              </w:rPr>
              <w:t xml:space="preserve">, Considerando </w:t>
            </w:r>
            <w:r>
              <w:rPr>
                <w:b/>
              </w:rPr>
              <w:t>20</w:t>
            </w:r>
          </w:p>
          <w:p w14:paraId="329A35EC" w14:textId="77777777" w:rsidR="00172F84" w:rsidRPr="005D535B" w:rsidRDefault="00172F84" w:rsidP="00E52F6E">
            <w:pPr>
              <w:spacing w:before="40"/>
              <w:rPr>
                <w:rFonts w:eastAsia="Times New Roman" w:cs="Calibri"/>
                <w:bCs/>
                <w:i/>
                <w:kern w:val="32"/>
              </w:rPr>
            </w:pPr>
            <w:r>
              <w:rPr>
                <w:rFonts w:eastAsia="Times New Roman" w:cs="Calibri"/>
                <w:bCs/>
                <w:i/>
                <w:kern w:val="32"/>
              </w:rPr>
              <w:t>“(…)</w:t>
            </w:r>
            <w:r w:rsidRPr="005D535B">
              <w:rPr>
                <w:rFonts w:eastAsia="Times New Roman" w:cs="Calibri"/>
                <w:bCs/>
                <w:i/>
                <w:kern w:val="32"/>
              </w:rPr>
              <w:t xml:space="preserve"> el Titular del proyecto deberá informar (…) cualquier modificación o variación que se presente o ejecute al proyecto aprobado, en forma previa a su realización, para verificar si corresponde una nueva evaluación de acuerdo con lo dispuesto en el art. 8 de la Ley N° 19.300 y del art. 2 literal d) del Reglamento del SEIA</w:t>
            </w:r>
            <w:r>
              <w:rPr>
                <w:rFonts w:eastAsia="Times New Roman" w:cs="Calibri"/>
                <w:bCs/>
                <w:i/>
                <w:kern w:val="32"/>
              </w:rPr>
              <w:t>”</w:t>
            </w:r>
            <w:r w:rsidRPr="005D535B">
              <w:rPr>
                <w:rFonts w:eastAsia="Times New Roman" w:cs="Calibri"/>
                <w:bCs/>
                <w:i/>
                <w:kern w:val="32"/>
              </w:rPr>
              <w:t>.</w:t>
            </w:r>
          </w:p>
          <w:p w14:paraId="61136970" w14:textId="77777777" w:rsidR="00172F84" w:rsidRDefault="00172F84" w:rsidP="00E52F6E">
            <w:pPr>
              <w:spacing w:before="120"/>
              <w:rPr>
                <w:b/>
              </w:rPr>
            </w:pPr>
            <w:r>
              <w:rPr>
                <w:b/>
              </w:rPr>
              <w:t>DIA, punto 4.1.4</w:t>
            </w:r>
          </w:p>
          <w:p w14:paraId="40C0CB33" w14:textId="77777777" w:rsidR="00172F84" w:rsidRPr="00122114" w:rsidRDefault="00172F84" w:rsidP="00E52F6E">
            <w:pPr>
              <w:spacing w:before="20"/>
              <w:rPr>
                <w:b/>
              </w:rPr>
            </w:pPr>
            <w:r>
              <w:rPr>
                <w:i/>
              </w:rPr>
              <w:t>“</w:t>
            </w:r>
            <w:r w:rsidRPr="005D535B">
              <w:rPr>
                <w:i/>
              </w:rPr>
              <w:t>Acorde a información entregada por</w:t>
            </w:r>
            <w:r>
              <w:rPr>
                <w:i/>
              </w:rPr>
              <w:t xml:space="preserve"> (…) </w:t>
            </w:r>
            <w:proofErr w:type="spellStart"/>
            <w:r w:rsidRPr="005D535B">
              <w:rPr>
                <w:i/>
              </w:rPr>
              <w:t>Claber</w:t>
            </w:r>
            <w:proofErr w:type="spellEnd"/>
            <w:r w:rsidRPr="005D535B">
              <w:rPr>
                <w:i/>
              </w:rPr>
              <w:t xml:space="preserve"> Ecología (proveedores de los equipos), la fuente de emisión de ruido más intensa durante el período de operación </w:t>
            </w:r>
            <w:r>
              <w:rPr>
                <w:i/>
              </w:rPr>
              <w:t xml:space="preserve">(…) </w:t>
            </w:r>
            <w:r w:rsidRPr="005D535B">
              <w:rPr>
                <w:i/>
              </w:rPr>
              <w:t>son los sopladores, equipos encargados de la alimentación de aire a los difusores (…)</w:t>
            </w:r>
            <w:r>
              <w:rPr>
                <w:i/>
              </w:rPr>
              <w:t>”</w:t>
            </w:r>
          </w:p>
        </w:tc>
        <w:tc>
          <w:tcPr>
            <w:tcW w:w="1708" w:type="pct"/>
          </w:tcPr>
          <w:p w14:paraId="3F403161" w14:textId="77777777" w:rsidR="00172F84" w:rsidRPr="00474AF8" w:rsidRDefault="00172F84" w:rsidP="00E52F6E">
            <w:pPr>
              <w:spacing w:before="20"/>
            </w:pPr>
            <w:r>
              <w:t>Se constató la i</w:t>
            </w:r>
            <w:r w:rsidRPr="00474AF8">
              <w:t xml:space="preserve">mplementación de barreras acústicas en equipos centrífugas, respecto a los cuales el Titular </w:t>
            </w:r>
            <w:r w:rsidRPr="00474AF8">
              <w:rPr>
                <w:rFonts w:cstheme="minorHAnsi"/>
                <w:lang w:val="es-ES"/>
              </w:rPr>
              <w:t>no indica ante</w:t>
            </w:r>
            <w:r>
              <w:rPr>
                <w:rFonts w:cstheme="minorHAnsi"/>
                <w:lang w:val="es-ES"/>
              </w:rPr>
              <w:t>cedentes que acrediten haber realizado la consulta de</w:t>
            </w:r>
            <w:r w:rsidRPr="00474AF8">
              <w:rPr>
                <w:rFonts w:cstheme="minorHAnsi"/>
                <w:lang w:val="es-ES"/>
              </w:rPr>
              <w:t xml:space="preserve"> pertinencia de ingreso al Sistema de Evaluación de Impacto Ambiental</w:t>
            </w:r>
            <w:r>
              <w:rPr>
                <w:rFonts w:cstheme="minorHAnsi"/>
                <w:lang w:val="es-ES"/>
              </w:rPr>
              <w:t xml:space="preserve"> (SEIA)</w:t>
            </w:r>
            <w:r w:rsidRPr="00474AF8">
              <w:rPr>
                <w:rFonts w:cstheme="minorHAnsi"/>
                <w:lang w:val="es-ES"/>
              </w:rPr>
              <w:t>.</w:t>
            </w:r>
          </w:p>
          <w:p w14:paraId="1CB32584" w14:textId="77777777" w:rsidR="00172F84" w:rsidRPr="00474AF8" w:rsidRDefault="00172F84" w:rsidP="00E52F6E">
            <w:pPr>
              <w:spacing w:before="60"/>
            </w:pPr>
            <w:r>
              <w:t>Se constató la i</w:t>
            </w:r>
            <w:r w:rsidRPr="00474AF8">
              <w:t xml:space="preserve">mplementación de </w:t>
            </w:r>
            <w:r w:rsidRPr="00474AF8">
              <w:rPr>
                <w:rFonts w:cstheme="minorHAnsi"/>
                <w:lang w:val="es-ES"/>
              </w:rPr>
              <w:t xml:space="preserve">3 nuevos </w:t>
            </w:r>
            <w:proofErr w:type="spellStart"/>
            <w:r w:rsidRPr="00474AF8">
              <w:rPr>
                <w:rFonts w:cstheme="minorHAnsi"/>
                <w:lang w:val="es-ES"/>
              </w:rPr>
              <w:t>soplantes</w:t>
            </w:r>
            <w:proofErr w:type="spellEnd"/>
            <w:r w:rsidRPr="00474AF8">
              <w:rPr>
                <w:rFonts w:cstheme="minorHAnsi"/>
                <w:lang w:val="es-ES"/>
              </w:rPr>
              <w:t xml:space="preserve"> de marca </w:t>
            </w:r>
            <w:proofErr w:type="spellStart"/>
            <w:r w:rsidRPr="00474AF8">
              <w:rPr>
                <w:rFonts w:cstheme="minorHAnsi"/>
                <w:lang w:val="es-ES"/>
              </w:rPr>
              <w:t>Aerzen</w:t>
            </w:r>
            <w:proofErr w:type="spellEnd"/>
            <w:r w:rsidRPr="00474AF8">
              <w:rPr>
                <w:rFonts w:cstheme="minorHAnsi"/>
                <w:lang w:val="es-ES"/>
              </w:rPr>
              <w:t xml:space="preserve"> modelos GM35 S por, en octubre de 2014, </w:t>
            </w:r>
            <w:r w:rsidRPr="00474AF8">
              <w:t xml:space="preserve">respecto a los cuales el Titular </w:t>
            </w:r>
            <w:r w:rsidRPr="00474AF8">
              <w:rPr>
                <w:rFonts w:cstheme="minorHAnsi"/>
                <w:lang w:val="es-ES"/>
              </w:rPr>
              <w:t>no indica ante</w:t>
            </w:r>
            <w:r>
              <w:rPr>
                <w:rFonts w:cstheme="minorHAnsi"/>
                <w:lang w:val="es-ES"/>
              </w:rPr>
              <w:t>cedentes que acrediten haber realizado la consulta de</w:t>
            </w:r>
            <w:r w:rsidRPr="00474AF8">
              <w:rPr>
                <w:rFonts w:cstheme="minorHAnsi"/>
                <w:lang w:val="es-ES"/>
              </w:rPr>
              <w:t xml:space="preserve"> pertinencia de ingreso al Sistema de Evaluación de Impacto Ambiental</w:t>
            </w:r>
            <w:r>
              <w:rPr>
                <w:rFonts w:cstheme="minorHAnsi"/>
                <w:lang w:val="es-ES"/>
              </w:rPr>
              <w:t xml:space="preserve"> (SEIA)</w:t>
            </w:r>
            <w:r w:rsidRPr="00474AF8">
              <w:rPr>
                <w:rFonts w:cstheme="minorHAnsi"/>
                <w:lang w:val="es-ES"/>
              </w:rPr>
              <w:t>.</w:t>
            </w:r>
          </w:p>
        </w:tc>
      </w:tr>
    </w:tbl>
    <w:p w14:paraId="51D940B5" w14:textId="77777777" w:rsidR="00172F84" w:rsidRPr="00894CD1" w:rsidRDefault="00172F84">
      <w:pPr>
        <w:jc w:val="left"/>
        <w:rPr>
          <w:rFonts w:cstheme="minorHAnsi"/>
          <w:sz w:val="20"/>
        </w:rPr>
      </w:pPr>
    </w:p>
    <w:p w14:paraId="16943D1E" w14:textId="77777777" w:rsidR="00172F84" w:rsidRPr="00894CD1" w:rsidRDefault="00172F84">
      <w:pPr>
        <w:jc w:val="left"/>
        <w:rPr>
          <w:rFonts w:cstheme="minorHAnsi"/>
          <w:sz w:val="20"/>
        </w:rPr>
      </w:pPr>
    </w:p>
    <w:tbl>
      <w:tblPr>
        <w:tblStyle w:val="Tablaconcuadrcula"/>
        <w:tblW w:w="13546" w:type="dxa"/>
        <w:jc w:val="center"/>
        <w:tblLayout w:type="fixed"/>
        <w:tblLook w:val="04A0" w:firstRow="1" w:lastRow="0" w:firstColumn="1" w:lastColumn="0" w:noHBand="0" w:noVBand="1"/>
      </w:tblPr>
      <w:tblGrid>
        <w:gridCol w:w="1263"/>
        <w:gridCol w:w="1701"/>
        <w:gridCol w:w="5245"/>
        <w:gridCol w:w="5337"/>
      </w:tblGrid>
      <w:tr w:rsidR="004E6B18" w:rsidRPr="00C833E5" w14:paraId="1E1455BA" w14:textId="77777777" w:rsidTr="00894CD1">
        <w:trPr>
          <w:trHeight w:val="395"/>
          <w:tblHeader/>
          <w:jc w:val="center"/>
        </w:trPr>
        <w:tc>
          <w:tcPr>
            <w:tcW w:w="466" w:type="pct"/>
            <w:shd w:val="clear" w:color="auto" w:fill="D9D9D9" w:themeFill="background1" w:themeFillShade="D9"/>
          </w:tcPr>
          <w:p w14:paraId="241682F1" w14:textId="77777777" w:rsidR="004E6B18" w:rsidRPr="00C833E5" w:rsidRDefault="004E6B18" w:rsidP="00894CD1">
            <w:pPr>
              <w:jc w:val="center"/>
              <w:rPr>
                <w:rFonts w:cstheme="minorHAnsi"/>
                <w:b/>
              </w:rPr>
            </w:pPr>
            <w:r w:rsidRPr="00C833E5">
              <w:rPr>
                <w:rFonts w:cstheme="minorHAnsi"/>
                <w:b/>
              </w:rPr>
              <w:t>N° Hecho Constatado</w:t>
            </w:r>
          </w:p>
        </w:tc>
        <w:tc>
          <w:tcPr>
            <w:tcW w:w="628" w:type="pct"/>
            <w:shd w:val="clear" w:color="auto" w:fill="D9D9D9" w:themeFill="background1" w:themeFillShade="D9"/>
            <w:vAlign w:val="center"/>
          </w:tcPr>
          <w:p w14:paraId="0EAA1AEA" w14:textId="77777777" w:rsidR="004E6B18" w:rsidRPr="00C833E5" w:rsidRDefault="004E6B18" w:rsidP="00894CD1">
            <w:pPr>
              <w:jc w:val="center"/>
              <w:rPr>
                <w:rFonts w:cstheme="minorHAnsi"/>
                <w:b/>
              </w:rPr>
            </w:pPr>
            <w:r w:rsidRPr="00C833E5">
              <w:rPr>
                <w:rFonts w:cstheme="minorHAnsi"/>
                <w:b/>
              </w:rPr>
              <w:t>Materia Objeto de Fiscalización</w:t>
            </w:r>
          </w:p>
        </w:tc>
        <w:tc>
          <w:tcPr>
            <w:tcW w:w="1936" w:type="pct"/>
            <w:shd w:val="clear" w:color="auto" w:fill="D9D9D9" w:themeFill="background1" w:themeFillShade="D9"/>
            <w:vAlign w:val="center"/>
          </w:tcPr>
          <w:p w14:paraId="2ED741CD" w14:textId="77777777" w:rsidR="004E6B18" w:rsidRPr="00C833E5" w:rsidRDefault="004E6B18" w:rsidP="00894CD1">
            <w:pPr>
              <w:jc w:val="center"/>
              <w:rPr>
                <w:rFonts w:cstheme="minorHAnsi"/>
                <w:b/>
              </w:rPr>
            </w:pPr>
            <w:r w:rsidRPr="00C833E5">
              <w:rPr>
                <w:rFonts w:cstheme="minorHAnsi"/>
                <w:b/>
              </w:rPr>
              <w:t>Exigencia Asociada</w:t>
            </w:r>
          </w:p>
        </w:tc>
        <w:tc>
          <w:tcPr>
            <w:tcW w:w="1970" w:type="pct"/>
            <w:shd w:val="clear" w:color="auto" w:fill="D9D9D9" w:themeFill="background1" w:themeFillShade="D9"/>
            <w:vAlign w:val="center"/>
          </w:tcPr>
          <w:p w14:paraId="13041132" w14:textId="77777777" w:rsidR="004E6B18" w:rsidRPr="00C833E5" w:rsidRDefault="004E6B18" w:rsidP="00894CD1">
            <w:pPr>
              <w:jc w:val="center"/>
              <w:rPr>
                <w:rFonts w:cstheme="minorHAnsi"/>
                <w:b/>
              </w:rPr>
            </w:pPr>
            <w:r>
              <w:rPr>
                <w:rFonts w:cstheme="minorHAnsi"/>
                <w:b/>
              </w:rPr>
              <w:t>Hallazgo</w:t>
            </w:r>
          </w:p>
        </w:tc>
      </w:tr>
      <w:tr w:rsidR="00C85BB2" w:rsidRPr="00C833E5" w14:paraId="0792E536" w14:textId="77777777" w:rsidTr="00894CD1">
        <w:trPr>
          <w:trHeight w:val="3396"/>
          <w:jc w:val="center"/>
        </w:trPr>
        <w:tc>
          <w:tcPr>
            <w:tcW w:w="466" w:type="pct"/>
            <w:vAlign w:val="center"/>
          </w:tcPr>
          <w:p w14:paraId="0D297AA5" w14:textId="1F6652BC" w:rsidR="00C85BB2" w:rsidRPr="00C833E5" w:rsidRDefault="00C85BB2" w:rsidP="00894CD1">
            <w:pPr>
              <w:widowControl w:val="0"/>
              <w:overflowPunct w:val="0"/>
              <w:autoSpaceDE w:val="0"/>
              <w:autoSpaceDN w:val="0"/>
              <w:adjustRightInd w:val="0"/>
              <w:spacing w:after="120"/>
              <w:jc w:val="center"/>
              <w:rPr>
                <w:rFonts w:cstheme="minorHAnsi"/>
                <w:iCs/>
              </w:rPr>
            </w:pPr>
            <w:r>
              <w:rPr>
                <w:rFonts w:cstheme="minorHAnsi"/>
                <w:iCs/>
              </w:rPr>
              <w:t>Otros hechos N°1</w:t>
            </w:r>
          </w:p>
        </w:tc>
        <w:tc>
          <w:tcPr>
            <w:tcW w:w="628" w:type="pct"/>
            <w:vAlign w:val="center"/>
          </w:tcPr>
          <w:p w14:paraId="0B52B6A7" w14:textId="6E0C9C03" w:rsidR="00C85BB2" w:rsidRPr="00C833E5" w:rsidRDefault="00C85BB2" w:rsidP="00894CD1">
            <w:pPr>
              <w:jc w:val="center"/>
            </w:pPr>
            <w:r>
              <w:rPr>
                <w:lang w:val="es-ES"/>
              </w:rPr>
              <w:t>-----</w:t>
            </w:r>
          </w:p>
        </w:tc>
        <w:tc>
          <w:tcPr>
            <w:tcW w:w="1936" w:type="pct"/>
          </w:tcPr>
          <w:p w14:paraId="04316AB2" w14:textId="77777777" w:rsidR="00C85BB2" w:rsidRDefault="00C85BB2" w:rsidP="00894CD1">
            <w:pPr>
              <w:pStyle w:val="NormalWeb"/>
              <w:shd w:val="clear" w:color="auto" w:fill="FFFFFF"/>
              <w:spacing w:before="20" w:beforeAutospacing="0" w:after="0" w:afterAutospacing="0"/>
              <w:jc w:val="both"/>
              <w:rPr>
                <w:rFonts w:asciiTheme="minorHAnsi" w:hAnsiTheme="minorHAnsi" w:cs="Tahoma"/>
                <w:b/>
                <w:sz w:val="20"/>
                <w:szCs w:val="20"/>
                <w:lang w:val="es-ES" w:eastAsia="es-ES"/>
              </w:rPr>
            </w:pPr>
            <w:r>
              <w:rPr>
                <w:rFonts w:asciiTheme="minorHAnsi" w:hAnsiTheme="minorHAnsi" w:cs="Tahoma"/>
                <w:b/>
                <w:sz w:val="20"/>
                <w:szCs w:val="20"/>
                <w:lang w:val="es-ES" w:eastAsia="es-ES"/>
              </w:rPr>
              <w:t>Resolución SMA N°1518/2013</w:t>
            </w:r>
          </w:p>
          <w:p w14:paraId="76D6E7D5" w14:textId="796D1C47" w:rsidR="00C85BB2" w:rsidRDefault="00474AF8" w:rsidP="00894CD1">
            <w:pPr>
              <w:autoSpaceDE w:val="0"/>
              <w:autoSpaceDN w:val="0"/>
              <w:adjustRightInd w:val="0"/>
              <w:spacing w:before="40"/>
              <w:rPr>
                <w:i/>
                <w:lang w:val="es-ES"/>
              </w:rPr>
            </w:pPr>
            <w:r>
              <w:rPr>
                <w:i/>
                <w:lang w:val="es-ES"/>
              </w:rPr>
              <w:t>“</w:t>
            </w:r>
            <w:r w:rsidR="00C85BB2">
              <w:rPr>
                <w:i/>
                <w:lang w:val="es-ES"/>
              </w:rPr>
              <w:t>Artículo primero. Información requerida. Los titulares de Resoluciones de Calificación Ambiental (“RCA”) calificadas favorablemente por las autoridades administrativas competentes al tiempo de su dictación, deberán entregar, en los plazos, forma y modo señalados en los artículos segundo y cuarto del presente acto, la siguiente información (…)</w:t>
            </w:r>
            <w:r>
              <w:rPr>
                <w:i/>
                <w:lang w:val="es-ES"/>
              </w:rPr>
              <w:t>”</w:t>
            </w:r>
          </w:p>
          <w:p w14:paraId="2D88C6EC" w14:textId="77777777" w:rsidR="00C85BB2" w:rsidRDefault="00C85BB2" w:rsidP="00894CD1">
            <w:pPr>
              <w:pStyle w:val="NormalWeb"/>
              <w:shd w:val="clear" w:color="auto" w:fill="FFFFFF"/>
              <w:spacing w:before="180" w:beforeAutospacing="0" w:after="0" w:afterAutospacing="0"/>
              <w:jc w:val="both"/>
              <w:rPr>
                <w:rFonts w:asciiTheme="minorHAnsi" w:hAnsiTheme="minorHAnsi" w:cs="Tahoma"/>
                <w:b/>
                <w:sz w:val="20"/>
                <w:szCs w:val="20"/>
                <w:lang w:val="es-ES" w:eastAsia="es-ES"/>
              </w:rPr>
            </w:pPr>
            <w:r>
              <w:rPr>
                <w:rFonts w:asciiTheme="minorHAnsi" w:hAnsiTheme="minorHAnsi" w:cs="Tahoma"/>
                <w:b/>
                <w:sz w:val="20"/>
                <w:szCs w:val="20"/>
                <w:lang w:val="es-ES" w:eastAsia="es-ES"/>
              </w:rPr>
              <w:t>Resolución SMA N°300/2014</w:t>
            </w:r>
          </w:p>
          <w:p w14:paraId="2FEA0645" w14:textId="6947311E" w:rsidR="00C85BB2" w:rsidRPr="00C150C0" w:rsidRDefault="00474AF8" w:rsidP="00894CD1">
            <w:pPr>
              <w:spacing w:before="60"/>
              <w:rPr>
                <w:i/>
              </w:rPr>
            </w:pPr>
            <w:r>
              <w:rPr>
                <w:i/>
                <w:lang w:val="es-ES"/>
              </w:rPr>
              <w:t>“</w:t>
            </w:r>
            <w:r w:rsidR="00C85BB2">
              <w:rPr>
                <w:i/>
                <w:lang w:val="es-ES"/>
              </w:rPr>
              <w:t xml:space="preserve">2° </w:t>
            </w:r>
            <w:proofErr w:type="spellStart"/>
            <w:r w:rsidR="00C85BB2">
              <w:rPr>
                <w:i/>
                <w:lang w:val="es-ES"/>
              </w:rPr>
              <w:t>Amplíase</w:t>
            </w:r>
            <w:proofErr w:type="spellEnd"/>
            <w:r w:rsidR="00C85BB2">
              <w:rPr>
                <w:i/>
                <w:lang w:val="es-ES"/>
              </w:rPr>
              <w:t xml:space="preserve"> el plazo establecido (…) hasta el Viernes 27 de Junio de 2014 (…), a fin de entregar un plazo mayor a aquellos regulados que deben ingresar un volumen significativo de información al Registro Público de las Resoluciones de Calificación Ambiental (…)</w:t>
            </w:r>
            <w:r>
              <w:rPr>
                <w:i/>
                <w:lang w:val="es-ES"/>
              </w:rPr>
              <w:t>”</w:t>
            </w:r>
          </w:p>
        </w:tc>
        <w:tc>
          <w:tcPr>
            <w:tcW w:w="1970" w:type="pct"/>
          </w:tcPr>
          <w:p w14:paraId="618006D4" w14:textId="1A87FD67" w:rsidR="00C85BB2" w:rsidRPr="00474AF8" w:rsidRDefault="00C85BB2" w:rsidP="00894CD1">
            <w:pPr>
              <w:spacing w:before="20"/>
            </w:pPr>
            <w:r w:rsidRPr="00474AF8">
              <w:rPr>
                <w:rFonts w:cstheme="minorHAnsi"/>
                <w:lang w:val="es-ES"/>
              </w:rPr>
              <w:t xml:space="preserve">El Titular no presentó a la SMA </w:t>
            </w:r>
            <w:r w:rsidR="00474AF8">
              <w:rPr>
                <w:rFonts w:cstheme="minorHAnsi"/>
                <w:lang w:val="es-ES"/>
              </w:rPr>
              <w:t xml:space="preserve">los </w:t>
            </w:r>
            <w:r w:rsidRPr="00474AF8">
              <w:rPr>
                <w:rFonts w:cstheme="minorHAnsi"/>
                <w:lang w:val="es-ES"/>
              </w:rPr>
              <w:t>antecedentes requeridos por la Resolución N°1518/2013, dentro del plazo establecido para ello (27 de junio de 2014).</w:t>
            </w:r>
          </w:p>
        </w:tc>
      </w:tr>
      <w:tr w:rsidR="008B7973" w:rsidRPr="00C833E5" w14:paraId="540763B9" w14:textId="77777777" w:rsidTr="00894CD1">
        <w:trPr>
          <w:trHeight w:val="455"/>
          <w:jc w:val="center"/>
        </w:trPr>
        <w:tc>
          <w:tcPr>
            <w:tcW w:w="466" w:type="pct"/>
            <w:vAlign w:val="center"/>
          </w:tcPr>
          <w:p w14:paraId="09BF5F18" w14:textId="1977044B" w:rsidR="008B7973" w:rsidRPr="008B7973" w:rsidRDefault="008B7973" w:rsidP="00894CD1">
            <w:pPr>
              <w:widowControl w:val="0"/>
              <w:overflowPunct w:val="0"/>
              <w:autoSpaceDE w:val="0"/>
              <w:autoSpaceDN w:val="0"/>
              <w:adjustRightInd w:val="0"/>
              <w:jc w:val="center"/>
              <w:rPr>
                <w:rFonts w:cstheme="minorHAnsi"/>
                <w:iCs/>
              </w:rPr>
            </w:pPr>
            <w:r w:rsidRPr="008B7973">
              <w:rPr>
                <w:rFonts w:cstheme="minorHAnsi"/>
                <w:iCs/>
              </w:rPr>
              <w:t>Otros hechos N°3</w:t>
            </w:r>
          </w:p>
        </w:tc>
        <w:tc>
          <w:tcPr>
            <w:tcW w:w="628" w:type="pct"/>
            <w:vAlign w:val="center"/>
          </w:tcPr>
          <w:p w14:paraId="0DAFCDC6" w14:textId="05EC67F3" w:rsidR="008B7973" w:rsidRPr="008B7973" w:rsidRDefault="008B7973" w:rsidP="00894CD1">
            <w:pPr>
              <w:jc w:val="center"/>
              <w:rPr>
                <w:lang w:val="es-ES"/>
              </w:rPr>
            </w:pPr>
            <w:r w:rsidRPr="008B7973">
              <w:rPr>
                <w:lang w:val="es-ES"/>
              </w:rPr>
              <w:t>Manejo de residuos líquidos</w:t>
            </w:r>
          </w:p>
        </w:tc>
        <w:tc>
          <w:tcPr>
            <w:tcW w:w="1936" w:type="pct"/>
            <w:vAlign w:val="center"/>
          </w:tcPr>
          <w:p w14:paraId="2C75E54B" w14:textId="595C7951" w:rsidR="008B7973" w:rsidRPr="008B7973" w:rsidRDefault="008B7973" w:rsidP="00894CD1">
            <w:pPr>
              <w:jc w:val="left"/>
              <w:rPr>
                <w:sz w:val="19"/>
                <w:szCs w:val="19"/>
                <w:lang w:val="es-ES"/>
              </w:rPr>
            </w:pPr>
            <w:r w:rsidRPr="008B7973">
              <w:rPr>
                <w:sz w:val="19"/>
                <w:szCs w:val="19"/>
                <w:lang w:val="es-ES"/>
              </w:rPr>
              <w:t>-----</w:t>
            </w:r>
          </w:p>
        </w:tc>
        <w:tc>
          <w:tcPr>
            <w:tcW w:w="1970" w:type="pct"/>
          </w:tcPr>
          <w:p w14:paraId="41EA4936" w14:textId="227B0C87" w:rsidR="008B7973" w:rsidRPr="00474AF8" w:rsidRDefault="00ED5E59" w:rsidP="00894CD1">
            <w:r w:rsidRPr="00474AF8">
              <w:t xml:space="preserve">El efluente de los </w:t>
            </w:r>
            <w:proofErr w:type="spellStart"/>
            <w:r w:rsidRPr="00474AF8">
              <w:t>RILes</w:t>
            </w:r>
            <w:proofErr w:type="spellEnd"/>
            <w:r w:rsidRPr="00474AF8">
              <w:t xml:space="preserve"> descargados en el Río Aconcagua presenta</w:t>
            </w:r>
            <w:r w:rsidR="00474AF8">
              <w:t>ba</w:t>
            </w:r>
            <w:r w:rsidRPr="00474AF8">
              <w:t xml:space="preserve"> coloración, espumas y olores.</w:t>
            </w:r>
          </w:p>
        </w:tc>
      </w:tr>
      <w:tr w:rsidR="00796DCD" w:rsidRPr="00C833E5" w14:paraId="1C16ABBD" w14:textId="77777777" w:rsidTr="00894CD1">
        <w:trPr>
          <w:trHeight w:val="64"/>
          <w:jc w:val="center"/>
        </w:trPr>
        <w:tc>
          <w:tcPr>
            <w:tcW w:w="466" w:type="pct"/>
            <w:vAlign w:val="center"/>
          </w:tcPr>
          <w:p w14:paraId="3FC91022" w14:textId="759820DB" w:rsidR="00796DCD" w:rsidRPr="008B7973" w:rsidRDefault="00796DCD" w:rsidP="00894CD1">
            <w:pPr>
              <w:widowControl w:val="0"/>
              <w:overflowPunct w:val="0"/>
              <w:autoSpaceDE w:val="0"/>
              <w:autoSpaceDN w:val="0"/>
              <w:adjustRightInd w:val="0"/>
              <w:jc w:val="center"/>
              <w:rPr>
                <w:rFonts w:cstheme="minorHAnsi"/>
                <w:iCs/>
              </w:rPr>
            </w:pPr>
            <w:r w:rsidRPr="008B7973">
              <w:rPr>
                <w:rFonts w:cstheme="minorHAnsi"/>
                <w:iCs/>
              </w:rPr>
              <w:t>Otros hechos N°</w:t>
            </w:r>
            <w:r w:rsidR="008B7973" w:rsidRPr="008B7973">
              <w:rPr>
                <w:rFonts w:cstheme="minorHAnsi"/>
                <w:iCs/>
              </w:rPr>
              <w:t>3</w:t>
            </w:r>
          </w:p>
        </w:tc>
        <w:tc>
          <w:tcPr>
            <w:tcW w:w="628" w:type="pct"/>
            <w:vAlign w:val="center"/>
          </w:tcPr>
          <w:p w14:paraId="1F7CC710" w14:textId="47736CC8" w:rsidR="00796DCD" w:rsidRPr="008B7973" w:rsidRDefault="00796DCD" w:rsidP="00894CD1">
            <w:pPr>
              <w:jc w:val="center"/>
            </w:pPr>
            <w:r w:rsidRPr="008B7973">
              <w:rPr>
                <w:lang w:val="es-ES"/>
              </w:rPr>
              <w:t>Manejo de residuos líquidos</w:t>
            </w:r>
          </w:p>
        </w:tc>
        <w:tc>
          <w:tcPr>
            <w:tcW w:w="1936" w:type="pct"/>
            <w:vAlign w:val="center"/>
          </w:tcPr>
          <w:p w14:paraId="10ED7B12" w14:textId="499E91C4" w:rsidR="00796DCD" w:rsidRPr="008B7973" w:rsidRDefault="008B7973" w:rsidP="00894CD1">
            <w:pPr>
              <w:jc w:val="left"/>
              <w:rPr>
                <w:i/>
              </w:rPr>
            </w:pPr>
            <w:r w:rsidRPr="008B7973">
              <w:rPr>
                <w:sz w:val="19"/>
                <w:szCs w:val="19"/>
                <w:lang w:val="es-ES"/>
              </w:rPr>
              <w:t>-----</w:t>
            </w:r>
          </w:p>
        </w:tc>
        <w:tc>
          <w:tcPr>
            <w:tcW w:w="1970" w:type="pct"/>
          </w:tcPr>
          <w:p w14:paraId="0197153E" w14:textId="1BAB0F60" w:rsidR="00796DCD" w:rsidRPr="00474AF8" w:rsidRDefault="008B7973" w:rsidP="00894CD1">
            <w:r w:rsidRPr="00474AF8">
              <w:t xml:space="preserve">Ejecución de proyectos y mejoras al interior de las instalaciones de Conservera </w:t>
            </w:r>
            <w:proofErr w:type="spellStart"/>
            <w:r w:rsidRPr="00474AF8">
              <w:t>Pentzke</w:t>
            </w:r>
            <w:proofErr w:type="spellEnd"/>
            <w:r w:rsidRPr="00474AF8">
              <w:t xml:space="preserve">, respecto a los cuales </w:t>
            </w:r>
            <w:r w:rsidRPr="00474AF8">
              <w:rPr>
                <w:rFonts w:cstheme="minorHAnsi"/>
                <w:lang w:val="es-ES"/>
              </w:rPr>
              <w:t xml:space="preserve">no se indican </w:t>
            </w:r>
            <w:r w:rsidR="00474AF8" w:rsidRPr="00474AF8">
              <w:rPr>
                <w:rFonts w:cstheme="minorHAnsi"/>
                <w:lang w:val="es-ES"/>
              </w:rPr>
              <w:t>ante</w:t>
            </w:r>
            <w:r w:rsidR="00474AF8">
              <w:rPr>
                <w:rFonts w:cstheme="minorHAnsi"/>
                <w:lang w:val="es-ES"/>
              </w:rPr>
              <w:t>cedentes que acrediten haber realizado la consulta de</w:t>
            </w:r>
            <w:r w:rsidR="00474AF8" w:rsidRPr="00474AF8">
              <w:rPr>
                <w:rFonts w:cstheme="minorHAnsi"/>
                <w:lang w:val="es-ES"/>
              </w:rPr>
              <w:t xml:space="preserve"> pertinencia de ingreso al</w:t>
            </w:r>
            <w:r w:rsidR="00894CD1">
              <w:rPr>
                <w:rFonts w:cstheme="minorHAnsi"/>
                <w:lang w:val="es-ES"/>
              </w:rPr>
              <w:t xml:space="preserve"> SEIA</w:t>
            </w:r>
            <w:r w:rsidR="00474AF8" w:rsidRPr="00474AF8">
              <w:rPr>
                <w:rFonts w:cstheme="minorHAnsi"/>
                <w:lang w:val="es-ES"/>
              </w:rPr>
              <w:t>.</w:t>
            </w:r>
          </w:p>
        </w:tc>
      </w:tr>
    </w:tbl>
    <w:p w14:paraId="1933DF6D" w14:textId="4BABACBB" w:rsidR="00A96B36" w:rsidRDefault="00A96B36">
      <w:pPr>
        <w:jc w:val="left"/>
        <w:rPr>
          <w:rFonts w:cstheme="minorHAnsi"/>
        </w:rPr>
      </w:pPr>
    </w:p>
    <w:p w14:paraId="10885535" w14:textId="77777777" w:rsidR="00524CD7" w:rsidRDefault="00524CD7" w:rsidP="00431EA6">
      <w:pPr>
        <w:pStyle w:val="Ttulo1"/>
        <w:numPr>
          <w:ilvl w:val="0"/>
          <w:numId w:val="2"/>
        </w:numPr>
        <w:spacing w:after="240"/>
        <w:ind w:left="357" w:hanging="357"/>
        <w:contextualSpacing w:val="0"/>
      </w:pPr>
      <w:bookmarkStart w:id="92" w:name="_Toc407720049"/>
      <w:bookmarkStart w:id="93" w:name="_Toc405999584"/>
      <w:bookmarkStart w:id="94" w:name="_Toc390777043"/>
      <w:bookmarkStart w:id="95" w:name="_Toc390184291"/>
      <w:bookmarkStart w:id="96" w:name="_Toc382472384"/>
      <w:bookmarkStart w:id="97" w:name="_Toc382383563"/>
      <w:bookmarkStart w:id="98" w:name="_Toc353998211"/>
      <w:bookmarkStart w:id="99" w:name="_Toc353998137"/>
      <w:bookmarkStart w:id="100" w:name="_Toc352841467"/>
      <w:bookmarkStart w:id="101" w:name="_Toc352840407"/>
      <w:bookmarkStart w:id="102" w:name="_Toc407012013"/>
      <w:bookmarkStart w:id="103" w:name="_Toc416248802"/>
      <w:bookmarkEnd w:id="90"/>
      <w:bookmarkEnd w:id="91"/>
      <w:r>
        <w:t>DOCUMENTACIÓN SOLICITADA Y ENTREGADA.</w:t>
      </w:r>
      <w:bookmarkEnd w:id="92"/>
      <w:bookmarkEnd w:id="93"/>
      <w:bookmarkEnd w:id="94"/>
      <w:bookmarkEnd w:id="95"/>
      <w:bookmarkEnd w:id="96"/>
      <w:bookmarkEnd w:id="97"/>
      <w:bookmarkEnd w:id="98"/>
      <w:bookmarkEnd w:id="99"/>
      <w:bookmarkEnd w:id="100"/>
      <w:bookmarkEnd w:id="101"/>
      <w:bookmarkEnd w:id="102"/>
      <w:bookmarkEnd w:id="103"/>
    </w:p>
    <w:tbl>
      <w:tblPr>
        <w:tblStyle w:val="Tablaconcuadrcula"/>
        <w:tblW w:w="4917" w:type="pct"/>
        <w:jc w:val="center"/>
        <w:tblLook w:val="04A0" w:firstRow="1" w:lastRow="0" w:firstColumn="1" w:lastColumn="0" w:noHBand="0" w:noVBand="1"/>
      </w:tblPr>
      <w:tblGrid>
        <w:gridCol w:w="419"/>
        <w:gridCol w:w="1331"/>
        <w:gridCol w:w="6231"/>
        <w:gridCol w:w="1128"/>
        <w:gridCol w:w="1128"/>
        <w:gridCol w:w="3322"/>
      </w:tblGrid>
      <w:tr w:rsidR="00540FC1" w:rsidRPr="002373EE" w14:paraId="228C8E43" w14:textId="77777777" w:rsidTr="00C75407">
        <w:trPr>
          <w:trHeight w:val="395"/>
          <w:jc w:val="center"/>
        </w:trPr>
        <w:tc>
          <w:tcPr>
            <w:tcW w:w="15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9399E74" w14:textId="77777777" w:rsidR="00524CD7" w:rsidRPr="00474AF8" w:rsidRDefault="00524CD7" w:rsidP="00D457B4">
            <w:pPr>
              <w:spacing w:line="240" w:lineRule="atLeast"/>
              <w:jc w:val="center"/>
              <w:rPr>
                <w:b/>
              </w:rPr>
            </w:pPr>
            <w:r w:rsidRPr="00474AF8">
              <w:rPr>
                <w:b/>
              </w:rPr>
              <w:t>N°</w:t>
            </w:r>
          </w:p>
        </w:tc>
        <w:tc>
          <w:tcPr>
            <w:tcW w:w="503"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280BDEE" w14:textId="77777777" w:rsidR="00524CD7" w:rsidRPr="00474AF8" w:rsidRDefault="00524CD7" w:rsidP="00D457B4">
            <w:pPr>
              <w:spacing w:line="240" w:lineRule="atLeast"/>
              <w:jc w:val="center"/>
              <w:rPr>
                <w:b/>
              </w:rPr>
            </w:pPr>
            <w:r w:rsidRPr="00474AF8">
              <w:rPr>
                <w:b/>
              </w:rPr>
              <w:t>N° de hecho asociado</w:t>
            </w:r>
          </w:p>
        </w:tc>
        <w:tc>
          <w:tcPr>
            <w:tcW w:w="231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031B9D" w14:textId="77777777" w:rsidR="00524CD7" w:rsidRPr="00474AF8" w:rsidRDefault="00524CD7" w:rsidP="00D457B4">
            <w:pPr>
              <w:spacing w:line="240" w:lineRule="atLeast"/>
              <w:jc w:val="center"/>
              <w:rPr>
                <w:b/>
              </w:rPr>
            </w:pPr>
            <w:r w:rsidRPr="00474AF8">
              <w:rPr>
                <w:b/>
              </w:rPr>
              <w:t>Documento solicitado</w:t>
            </w:r>
          </w:p>
        </w:tc>
        <w:tc>
          <w:tcPr>
            <w:tcW w:w="39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247532A" w14:textId="77777777" w:rsidR="00524CD7" w:rsidRPr="00474AF8" w:rsidRDefault="00524CD7" w:rsidP="00D457B4">
            <w:pPr>
              <w:spacing w:line="240" w:lineRule="atLeast"/>
              <w:jc w:val="center"/>
              <w:rPr>
                <w:b/>
              </w:rPr>
            </w:pPr>
            <w:r w:rsidRPr="00474AF8">
              <w:rPr>
                <w:b/>
              </w:rPr>
              <w:t>Plazo de entrega</w:t>
            </w:r>
          </w:p>
        </w:tc>
        <w:tc>
          <w:tcPr>
            <w:tcW w:w="39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4E5949" w14:textId="77777777" w:rsidR="00524CD7" w:rsidRPr="00474AF8" w:rsidRDefault="00524CD7" w:rsidP="00D457B4">
            <w:pPr>
              <w:spacing w:line="240" w:lineRule="atLeast"/>
              <w:jc w:val="center"/>
              <w:rPr>
                <w:b/>
              </w:rPr>
            </w:pPr>
            <w:r w:rsidRPr="00474AF8">
              <w:rPr>
                <w:b/>
              </w:rPr>
              <w:t>Fecha entrega</w:t>
            </w:r>
          </w:p>
        </w:tc>
        <w:tc>
          <w:tcPr>
            <w:tcW w:w="12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9C415FE" w14:textId="77777777" w:rsidR="00524CD7" w:rsidRPr="00474AF8" w:rsidRDefault="00524CD7" w:rsidP="00D457B4">
            <w:pPr>
              <w:spacing w:line="240" w:lineRule="atLeast"/>
              <w:jc w:val="center"/>
              <w:rPr>
                <w:b/>
              </w:rPr>
            </w:pPr>
            <w:r w:rsidRPr="00474AF8">
              <w:rPr>
                <w:b/>
              </w:rPr>
              <w:t>Observaciones</w:t>
            </w:r>
          </w:p>
        </w:tc>
      </w:tr>
      <w:tr w:rsidR="00540FC1" w:rsidRPr="002373EE" w14:paraId="1277E88F" w14:textId="77777777" w:rsidTr="005023B1">
        <w:trPr>
          <w:trHeight w:val="244"/>
          <w:jc w:val="center"/>
        </w:trPr>
        <w:tc>
          <w:tcPr>
            <w:tcW w:w="151" w:type="pct"/>
            <w:tcBorders>
              <w:top w:val="single" w:sz="4" w:space="0" w:color="auto"/>
              <w:left w:val="single" w:sz="4" w:space="0" w:color="auto"/>
              <w:bottom w:val="single" w:sz="4" w:space="0" w:color="auto"/>
              <w:right w:val="single" w:sz="4" w:space="0" w:color="auto"/>
            </w:tcBorders>
            <w:vAlign w:val="center"/>
            <w:hideMark/>
          </w:tcPr>
          <w:p w14:paraId="053A63C7" w14:textId="77777777" w:rsidR="00540FC1" w:rsidRPr="00474AF8" w:rsidRDefault="00540FC1" w:rsidP="00D457B4">
            <w:pPr>
              <w:widowControl w:val="0"/>
              <w:overflowPunct w:val="0"/>
              <w:autoSpaceDE w:val="0"/>
              <w:autoSpaceDN w:val="0"/>
              <w:adjustRightInd w:val="0"/>
              <w:spacing w:line="240" w:lineRule="atLeast"/>
              <w:jc w:val="center"/>
            </w:pPr>
            <w:r w:rsidRPr="00474AF8">
              <w:t>1</w:t>
            </w:r>
          </w:p>
        </w:tc>
        <w:tc>
          <w:tcPr>
            <w:tcW w:w="503" w:type="pct"/>
            <w:tcBorders>
              <w:top w:val="single" w:sz="4" w:space="0" w:color="auto"/>
              <w:left w:val="single" w:sz="4" w:space="0" w:color="auto"/>
              <w:bottom w:val="single" w:sz="4" w:space="0" w:color="auto"/>
              <w:right w:val="single" w:sz="4" w:space="0" w:color="auto"/>
            </w:tcBorders>
            <w:vAlign w:val="center"/>
          </w:tcPr>
          <w:p w14:paraId="2C128F0E" w14:textId="62973CE9" w:rsidR="00540FC1" w:rsidRPr="00474AF8" w:rsidRDefault="000558EE" w:rsidP="00D457B4">
            <w:pPr>
              <w:widowControl w:val="0"/>
              <w:overflowPunct w:val="0"/>
              <w:autoSpaceDE w:val="0"/>
              <w:autoSpaceDN w:val="0"/>
              <w:adjustRightInd w:val="0"/>
              <w:spacing w:line="240" w:lineRule="atLeast"/>
              <w:jc w:val="center"/>
            </w:pPr>
            <w:r>
              <w:t>2</w:t>
            </w:r>
          </w:p>
        </w:tc>
        <w:tc>
          <w:tcPr>
            <w:tcW w:w="2310" w:type="pct"/>
            <w:tcBorders>
              <w:top w:val="single" w:sz="4" w:space="0" w:color="auto"/>
              <w:left w:val="single" w:sz="4" w:space="0" w:color="auto"/>
              <w:bottom w:val="single" w:sz="4" w:space="0" w:color="auto"/>
              <w:right w:val="single" w:sz="4" w:space="0" w:color="auto"/>
            </w:tcBorders>
            <w:vAlign w:val="center"/>
          </w:tcPr>
          <w:p w14:paraId="5F06C3AE" w14:textId="450BA2AE" w:rsidR="00540FC1" w:rsidRPr="00474AF8" w:rsidRDefault="00C75407" w:rsidP="00540FC1">
            <w:pPr>
              <w:widowControl w:val="0"/>
              <w:overflowPunct w:val="0"/>
              <w:autoSpaceDE w:val="0"/>
              <w:autoSpaceDN w:val="0"/>
              <w:adjustRightInd w:val="0"/>
              <w:spacing w:line="240" w:lineRule="atLeast"/>
            </w:pPr>
            <w:r w:rsidRPr="00474AF8">
              <w:t xml:space="preserve">Plan de Manejo Ambiental Planta Depuradora de Aguas Conservera </w:t>
            </w:r>
            <w:proofErr w:type="spellStart"/>
            <w:r w:rsidRPr="00474AF8">
              <w:t>Pentzke</w:t>
            </w:r>
            <w:proofErr w:type="spellEnd"/>
            <w:r w:rsidR="00540FC1" w:rsidRPr="00474AF8">
              <w:t>.</w:t>
            </w:r>
          </w:p>
        </w:tc>
        <w:tc>
          <w:tcPr>
            <w:tcW w:w="399" w:type="pct"/>
            <w:tcBorders>
              <w:top w:val="single" w:sz="4" w:space="0" w:color="auto"/>
              <w:left w:val="single" w:sz="4" w:space="0" w:color="auto"/>
              <w:bottom w:val="single" w:sz="4" w:space="0" w:color="auto"/>
              <w:right w:val="single" w:sz="4" w:space="0" w:color="auto"/>
            </w:tcBorders>
            <w:vAlign w:val="center"/>
          </w:tcPr>
          <w:p w14:paraId="218DE1E0" w14:textId="403D3D01" w:rsidR="00540FC1" w:rsidRPr="00474AF8" w:rsidRDefault="00C75407" w:rsidP="00BF41F9">
            <w:pPr>
              <w:spacing w:line="240" w:lineRule="atLeast"/>
              <w:jc w:val="center"/>
            </w:pPr>
            <w:r w:rsidRPr="00474AF8">
              <w:t>19</w:t>
            </w:r>
            <w:r w:rsidR="00540FC1" w:rsidRPr="00474AF8">
              <w:t>.0</w:t>
            </w:r>
            <w:r w:rsidR="00BF41F9" w:rsidRPr="00474AF8">
              <w:t>2</w:t>
            </w:r>
            <w:r w:rsidR="00540FC1" w:rsidRPr="00474AF8">
              <w:t>.201</w:t>
            </w:r>
            <w:r w:rsidRPr="00474AF8">
              <w:t>5</w:t>
            </w:r>
          </w:p>
        </w:tc>
        <w:tc>
          <w:tcPr>
            <w:tcW w:w="399" w:type="pct"/>
            <w:tcBorders>
              <w:top w:val="single" w:sz="4" w:space="0" w:color="auto"/>
              <w:left w:val="single" w:sz="4" w:space="0" w:color="auto"/>
              <w:bottom w:val="single" w:sz="4" w:space="0" w:color="auto"/>
              <w:right w:val="single" w:sz="4" w:space="0" w:color="auto"/>
            </w:tcBorders>
            <w:vAlign w:val="center"/>
          </w:tcPr>
          <w:p w14:paraId="5B1F04EC" w14:textId="15AAE350" w:rsidR="00540FC1" w:rsidRPr="00474AF8" w:rsidRDefault="00C75407" w:rsidP="00C75407">
            <w:pPr>
              <w:widowControl w:val="0"/>
              <w:overflowPunct w:val="0"/>
              <w:autoSpaceDE w:val="0"/>
              <w:autoSpaceDN w:val="0"/>
              <w:adjustRightInd w:val="0"/>
              <w:spacing w:line="240" w:lineRule="atLeast"/>
              <w:jc w:val="center"/>
            </w:pPr>
            <w:r w:rsidRPr="00474AF8">
              <w:t>19</w:t>
            </w:r>
            <w:r w:rsidR="00540FC1" w:rsidRPr="00474AF8">
              <w:t>.0</w:t>
            </w:r>
            <w:r w:rsidRPr="00474AF8">
              <w:t>2</w:t>
            </w:r>
            <w:r w:rsidR="00924754" w:rsidRPr="00474AF8">
              <w:t>.2015</w:t>
            </w:r>
          </w:p>
        </w:tc>
        <w:tc>
          <w:tcPr>
            <w:tcW w:w="1237" w:type="pct"/>
            <w:tcBorders>
              <w:top w:val="single" w:sz="4" w:space="0" w:color="auto"/>
              <w:left w:val="single" w:sz="4" w:space="0" w:color="auto"/>
              <w:bottom w:val="single" w:sz="4" w:space="0" w:color="auto"/>
              <w:right w:val="single" w:sz="4" w:space="0" w:color="auto"/>
            </w:tcBorders>
            <w:vAlign w:val="center"/>
          </w:tcPr>
          <w:p w14:paraId="500CB490" w14:textId="510D3B0E" w:rsidR="00540FC1" w:rsidRPr="00474AF8" w:rsidRDefault="00C75407" w:rsidP="004B2646">
            <w:pPr>
              <w:widowControl w:val="0"/>
              <w:overflowPunct w:val="0"/>
              <w:autoSpaceDE w:val="0"/>
              <w:autoSpaceDN w:val="0"/>
              <w:adjustRightInd w:val="0"/>
              <w:spacing w:line="240" w:lineRule="atLeast"/>
            </w:pPr>
            <w:r w:rsidRPr="00474AF8">
              <w:t xml:space="preserve">Remitirse </w:t>
            </w:r>
            <w:r w:rsidR="000558EE">
              <w:t>al hecho N°2</w:t>
            </w:r>
            <w:r w:rsidR="00540FC1" w:rsidRPr="00474AF8">
              <w:t>.</w:t>
            </w:r>
          </w:p>
        </w:tc>
      </w:tr>
      <w:tr w:rsidR="007400F2" w:rsidRPr="002373EE" w14:paraId="556D6B9D" w14:textId="77777777" w:rsidTr="00C75407">
        <w:trPr>
          <w:jc w:val="center"/>
        </w:trPr>
        <w:tc>
          <w:tcPr>
            <w:tcW w:w="151" w:type="pct"/>
            <w:tcBorders>
              <w:top w:val="single" w:sz="4" w:space="0" w:color="auto"/>
              <w:left w:val="single" w:sz="4" w:space="0" w:color="auto"/>
              <w:bottom w:val="single" w:sz="4" w:space="0" w:color="auto"/>
              <w:right w:val="single" w:sz="4" w:space="0" w:color="auto"/>
            </w:tcBorders>
            <w:vAlign w:val="center"/>
          </w:tcPr>
          <w:p w14:paraId="1D216D2C" w14:textId="16481A3F" w:rsidR="007400F2" w:rsidRPr="00474AF8" w:rsidRDefault="004B2646" w:rsidP="00D457B4">
            <w:pPr>
              <w:widowControl w:val="0"/>
              <w:overflowPunct w:val="0"/>
              <w:autoSpaceDE w:val="0"/>
              <w:autoSpaceDN w:val="0"/>
              <w:adjustRightInd w:val="0"/>
              <w:spacing w:line="240" w:lineRule="atLeast"/>
              <w:jc w:val="center"/>
            </w:pPr>
            <w:r w:rsidRPr="00474AF8">
              <w:t>2</w:t>
            </w:r>
          </w:p>
        </w:tc>
        <w:tc>
          <w:tcPr>
            <w:tcW w:w="503" w:type="pct"/>
            <w:tcBorders>
              <w:top w:val="single" w:sz="4" w:space="0" w:color="auto"/>
              <w:left w:val="single" w:sz="4" w:space="0" w:color="auto"/>
              <w:bottom w:val="single" w:sz="4" w:space="0" w:color="auto"/>
              <w:right w:val="single" w:sz="4" w:space="0" w:color="auto"/>
            </w:tcBorders>
            <w:vAlign w:val="center"/>
          </w:tcPr>
          <w:p w14:paraId="266605CE" w14:textId="1326822A" w:rsidR="007400F2" w:rsidRPr="00474AF8" w:rsidRDefault="000558EE" w:rsidP="00D457B4">
            <w:pPr>
              <w:widowControl w:val="0"/>
              <w:overflowPunct w:val="0"/>
              <w:autoSpaceDE w:val="0"/>
              <w:autoSpaceDN w:val="0"/>
              <w:adjustRightInd w:val="0"/>
              <w:spacing w:line="240" w:lineRule="atLeast"/>
              <w:jc w:val="center"/>
            </w:pPr>
            <w:r>
              <w:t>3</w:t>
            </w:r>
          </w:p>
        </w:tc>
        <w:tc>
          <w:tcPr>
            <w:tcW w:w="2310" w:type="pct"/>
            <w:tcBorders>
              <w:top w:val="single" w:sz="4" w:space="0" w:color="auto"/>
              <w:left w:val="single" w:sz="4" w:space="0" w:color="auto"/>
              <w:bottom w:val="single" w:sz="4" w:space="0" w:color="auto"/>
              <w:right w:val="single" w:sz="4" w:space="0" w:color="auto"/>
            </w:tcBorders>
            <w:vAlign w:val="center"/>
          </w:tcPr>
          <w:p w14:paraId="32F97AFD" w14:textId="40AEFB82" w:rsidR="007400F2" w:rsidRPr="00474AF8" w:rsidRDefault="002D7367" w:rsidP="002D7367">
            <w:pPr>
              <w:widowControl w:val="0"/>
              <w:overflowPunct w:val="0"/>
              <w:autoSpaceDE w:val="0"/>
              <w:autoSpaceDN w:val="0"/>
              <w:adjustRightInd w:val="0"/>
              <w:spacing w:line="240" w:lineRule="atLeast"/>
            </w:pPr>
            <w:r w:rsidRPr="00474AF8">
              <w:t>Guías de despacho de retiro y disposición de lodos.</w:t>
            </w:r>
          </w:p>
        </w:tc>
        <w:tc>
          <w:tcPr>
            <w:tcW w:w="399" w:type="pct"/>
            <w:tcBorders>
              <w:top w:val="single" w:sz="4" w:space="0" w:color="auto"/>
              <w:left w:val="single" w:sz="4" w:space="0" w:color="auto"/>
              <w:bottom w:val="single" w:sz="4" w:space="0" w:color="auto"/>
              <w:right w:val="single" w:sz="4" w:space="0" w:color="auto"/>
            </w:tcBorders>
            <w:vAlign w:val="center"/>
          </w:tcPr>
          <w:p w14:paraId="27F01CDF" w14:textId="13F36E0A" w:rsidR="007400F2" w:rsidRPr="00474AF8" w:rsidRDefault="002D7367" w:rsidP="00D457B4">
            <w:pPr>
              <w:spacing w:line="240" w:lineRule="atLeast"/>
              <w:jc w:val="center"/>
            </w:pPr>
            <w:r w:rsidRPr="00474AF8">
              <w:t>13.02.2015</w:t>
            </w:r>
          </w:p>
        </w:tc>
        <w:tc>
          <w:tcPr>
            <w:tcW w:w="399" w:type="pct"/>
            <w:tcBorders>
              <w:top w:val="single" w:sz="4" w:space="0" w:color="auto"/>
              <w:left w:val="single" w:sz="4" w:space="0" w:color="auto"/>
              <w:bottom w:val="single" w:sz="4" w:space="0" w:color="auto"/>
              <w:right w:val="single" w:sz="4" w:space="0" w:color="auto"/>
            </w:tcBorders>
            <w:vAlign w:val="center"/>
          </w:tcPr>
          <w:p w14:paraId="41904C23" w14:textId="7CD137DE" w:rsidR="007400F2" w:rsidRPr="00474AF8" w:rsidRDefault="002D7367" w:rsidP="00D457B4">
            <w:pPr>
              <w:widowControl w:val="0"/>
              <w:overflowPunct w:val="0"/>
              <w:autoSpaceDE w:val="0"/>
              <w:autoSpaceDN w:val="0"/>
              <w:adjustRightInd w:val="0"/>
              <w:spacing w:line="240" w:lineRule="atLeast"/>
              <w:jc w:val="center"/>
            </w:pPr>
            <w:r w:rsidRPr="00474AF8">
              <w:t>13.02.2015</w:t>
            </w:r>
          </w:p>
        </w:tc>
        <w:tc>
          <w:tcPr>
            <w:tcW w:w="1237" w:type="pct"/>
            <w:tcBorders>
              <w:top w:val="single" w:sz="4" w:space="0" w:color="auto"/>
              <w:left w:val="single" w:sz="4" w:space="0" w:color="auto"/>
              <w:bottom w:val="single" w:sz="4" w:space="0" w:color="auto"/>
              <w:right w:val="single" w:sz="4" w:space="0" w:color="auto"/>
            </w:tcBorders>
            <w:vAlign w:val="center"/>
          </w:tcPr>
          <w:p w14:paraId="57C5AC3C" w14:textId="36A9051A" w:rsidR="007400F2" w:rsidRPr="00474AF8" w:rsidRDefault="002D7367" w:rsidP="000558EE">
            <w:pPr>
              <w:widowControl w:val="0"/>
              <w:overflowPunct w:val="0"/>
              <w:autoSpaceDE w:val="0"/>
              <w:autoSpaceDN w:val="0"/>
              <w:adjustRightInd w:val="0"/>
              <w:spacing w:line="240" w:lineRule="atLeast"/>
            </w:pPr>
            <w:r w:rsidRPr="00474AF8">
              <w:t>Remitirse al hecho N°</w:t>
            </w:r>
            <w:r w:rsidR="000558EE">
              <w:t>3</w:t>
            </w:r>
            <w:r w:rsidR="004B2646" w:rsidRPr="00474AF8">
              <w:t>.</w:t>
            </w:r>
          </w:p>
        </w:tc>
      </w:tr>
      <w:tr w:rsidR="004B2646" w:rsidRPr="002373EE" w14:paraId="732AD073" w14:textId="77777777" w:rsidTr="00C75407">
        <w:trPr>
          <w:jc w:val="center"/>
        </w:trPr>
        <w:tc>
          <w:tcPr>
            <w:tcW w:w="151" w:type="pct"/>
            <w:tcBorders>
              <w:top w:val="single" w:sz="4" w:space="0" w:color="auto"/>
              <w:left w:val="single" w:sz="4" w:space="0" w:color="auto"/>
              <w:bottom w:val="single" w:sz="4" w:space="0" w:color="auto"/>
              <w:right w:val="single" w:sz="4" w:space="0" w:color="auto"/>
            </w:tcBorders>
            <w:vAlign w:val="center"/>
          </w:tcPr>
          <w:p w14:paraId="0F789D10" w14:textId="6723AE6A" w:rsidR="004B2646" w:rsidRPr="00474AF8" w:rsidRDefault="004B2646" w:rsidP="00D457B4">
            <w:pPr>
              <w:widowControl w:val="0"/>
              <w:overflowPunct w:val="0"/>
              <w:autoSpaceDE w:val="0"/>
              <w:autoSpaceDN w:val="0"/>
              <w:adjustRightInd w:val="0"/>
              <w:spacing w:line="240" w:lineRule="atLeast"/>
              <w:jc w:val="center"/>
            </w:pPr>
            <w:r w:rsidRPr="00474AF8">
              <w:t>3</w:t>
            </w:r>
          </w:p>
        </w:tc>
        <w:tc>
          <w:tcPr>
            <w:tcW w:w="503" w:type="pct"/>
            <w:tcBorders>
              <w:top w:val="single" w:sz="4" w:space="0" w:color="auto"/>
              <w:left w:val="single" w:sz="4" w:space="0" w:color="auto"/>
              <w:bottom w:val="single" w:sz="4" w:space="0" w:color="auto"/>
              <w:right w:val="single" w:sz="4" w:space="0" w:color="auto"/>
            </w:tcBorders>
            <w:vAlign w:val="center"/>
          </w:tcPr>
          <w:p w14:paraId="212E3B2B" w14:textId="5EE6F5F1" w:rsidR="004B2646" w:rsidRPr="00474AF8" w:rsidRDefault="004B2646" w:rsidP="00D457B4">
            <w:pPr>
              <w:widowControl w:val="0"/>
              <w:overflowPunct w:val="0"/>
              <w:autoSpaceDE w:val="0"/>
              <w:autoSpaceDN w:val="0"/>
              <w:adjustRightInd w:val="0"/>
              <w:spacing w:line="240" w:lineRule="atLeast"/>
              <w:jc w:val="center"/>
            </w:pPr>
            <w:r w:rsidRPr="00474AF8">
              <w:t>5</w:t>
            </w:r>
          </w:p>
        </w:tc>
        <w:tc>
          <w:tcPr>
            <w:tcW w:w="2310" w:type="pct"/>
            <w:tcBorders>
              <w:top w:val="single" w:sz="4" w:space="0" w:color="auto"/>
              <w:left w:val="single" w:sz="4" w:space="0" w:color="auto"/>
              <w:bottom w:val="single" w:sz="4" w:space="0" w:color="auto"/>
              <w:right w:val="single" w:sz="4" w:space="0" w:color="auto"/>
            </w:tcBorders>
            <w:vAlign w:val="center"/>
          </w:tcPr>
          <w:p w14:paraId="05A0979F" w14:textId="1E8B7A3A" w:rsidR="004B2646" w:rsidRPr="00474AF8" w:rsidRDefault="004B2646" w:rsidP="00D457B4">
            <w:pPr>
              <w:widowControl w:val="0"/>
              <w:overflowPunct w:val="0"/>
              <w:autoSpaceDE w:val="0"/>
              <w:autoSpaceDN w:val="0"/>
              <w:adjustRightInd w:val="0"/>
              <w:spacing w:line="240" w:lineRule="atLeast"/>
            </w:pPr>
            <w:r w:rsidRPr="00474AF8">
              <w:t>Caracterización de lodos deshidratados</w:t>
            </w:r>
            <w:r w:rsidR="002828F9" w:rsidRPr="00474AF8">
              <w:t>.</w:t>
            </w:r>
          </w:p>
        </w:tc>
        <w:tc>
          <w:tcPr>
            <w:tcW w:w="399" w:type="pct"/>
            <w:tcBorders>
              <w:top w:val="single" w:sz="4" w:space="0" w:color="auto"/>
              <w:left w:val="single" w:sz="4" w:space="0" w:color="auto"/>
              <w:bottom w:val="single" w:sz="4" w:space="0" w:color="auto"/>
              <w:right w:val="single" w:sz="4" w:space="0" w:color="auto"/>
            </w:tcBorders>
            <w:vAlign w:val="center"/>
          </w:tcPr>
          <w:p w14:paraId="7CE56EAC" w14:textId="6522EAF9" w:rsidR="004B2646" w:rsidRPr="00474AF8" w:rsidRDefault="004B2646" w:rsidP="00D457B4">
            <w:pPr>
              <w:spacing w:line="240" w:lineRule="atLeast"/>
              <w:jc w:val="center"/>
            </w:pPr>
            <w:r w:rsidRPr="00474AF8">
              <w:t>13.02.2015</w:t>
            </w:r>
          </w:p>
        </w:tc>
        <w:tc>
          <w:tcPr>
            <w:tcW w:w="399" w:type="pct"/>
            <w:tcBorders>
              <w:top w:val="single" w:sz="4" w:space="0" w:color="auto"/>
              <w:left w:val="single" w:sz="4" w:space="0" w:color="auto"/>
              <w:bottom w:val="single" w:sz="4" w:space="0" w:color="auto"/>
              <w:right w:val="single" w:sz="4" w:space="0" w:color="auto"/>
            </w:tcBorders>
            <w:vAlign w:val="center"/>
          </w:tcPr>
          <w:p w14:paraId="08D3BA5E" w14:textId="079D5031" w:rsidR="004B2646" w:rsidRPr="00474AF8" w:rsidRDefault="004B2646" w:rsidP="00D457B4">
            <w:pPr>
              <w:widowControl w:val="0"/>
              <w:overflowPunct w:val="0"/>
              <w:autoSpaceDE w:val="0"/>
              <w:autoSpaceDN w:val="0"/>
              <w:adjustRightInd w:val="0"/>
              <w:spacing w:line="240" w:lineRule="atLeast"/>
              <w:jc w:val="center"/>
            </w:pPr>
            <w:r w:rsidRPr="00474AF8">
              <w:t>13.02.2015</w:t>
            </w:r>
          </w:p>
        </w:tc>
        <w:tc>
          <w:tcPr>
            <w:tcW w:w="1237" w:type="pct"/>
            <w:tcBorders>
              <w:top w:val="single" w:sz="4" w:space="0" w:color="auto"/>
              <w:left w:val="single" w:sz="4" w:space="0" w:color="auto"/>
              <w:bottom w:val="single" w:sz="4" w:space="0" w:color="auto"/>
              <w:right w:val="single" w:sz="4" w:space="0" w:color="auto"/>
            </w:tcBorders>
            <w:vAlign w:val="center"/>
          </w:tcPr>
          <w:p w14:paraId="3DA1619E" w14:textId="5845E212" w:rsidR="004B2646" w:rsidRPr="00474AF8" w:rsidRDefault="004B2646" w:rsidP="004B2646">
            <w:pPr>
              <w:widowControl w:val="0"/>
              <w:overflowPunct w:val="0"/>
              <w:autoSpaceDE w:val="0"/>
              <w:autoSpaceDN w:val="0"/>
              <w:adjustRightInd w:val="0"/>
              <w:spacing w:line="240" w:lineRule="atLeast"/>
            </w:pPr>
            <w:r w:rsidRPr="00474AF8">
              <w:t>Remitirse al hecho N°5.</w:t>
            </w:r>
          </w:p>
        </w:tc>
      </w:tr>
      <w:tr w:rsidR="004B2646" w:rsidRPr="002373EE" w14:paraId="39F7C4BA" w14:textId="77777777" w:rsidTr="00C75407">
        <w:trPr>
          <w:jc w:val="center"/>
        </w:trPr>
        <w:tc>
          <w:tcPr>
            <w:tcW w:w="151" w:type="pct"/>
            <w:tcBorders>
              <w:top w:val="single" w:sz="4" w:space="0" w:color="auto"/>
              <w:left w:val="single" w:sz="4" w:space="0" w:color="auto"/>
              <w:bottom w:val="single" w:sz="4" w:space="0" w:color="auto"/>
              <w:right w:val="single" w:sz="4" w:space="0" w:color="auto"/>
            </w:tcBorders>
            <w:vAlign w:val="center"/>
          </w:tcPr>
          <w:p w14:paraId="34639B09" w14:textId="7C940586" w:rsidR="004B2646" w:rsidRPr="00474AF8" w:rsidRDefault="004B2646" w:rsidP="00D457B4">
            <w:pPr>
              <w:widowControl w:val="0"/>
              <w:overflowPunct w:val="0"/>
              <w:autoSpaceDE w:val="0"/>
              <w:autoSpaceDN w:val="0"/>
              <w:adjustRightInd w:val="0"/>
              <w:spacing w:line="240" w:lineRule="atLeast"/>
              <w:jc w:val="center"/>
            </w:pPr>
            <w:r w:rsidRPr="00474AF8">
              <w:t>4</w:t>
            </w:r>
          </w:p>
        </w:tc>
        <w:tc>
          <w:tcPr>
            <w:tcW w:w="503" w:type="pct"/>
            <w:tcBorders>
              <w:top w:val="single" w:sz="4" w:space="0" w:color="auto"/>
              <w:left w:val="single" w:sz="4" w:space="0" w:color="auto"/>
              <w:bottom w:val="single" w:sz="4" w:space="0" w:color="auto"/>
              <w:right w:val="single" w:sz="4" w:space="0" w:color="auto"/>
            </w:tcBorders>
            <w:vAlign w:val="center"/>
          </w:tcPr>
          <w:p w14:paraId="6C3F7D76" w14:textId="58608F8C" w:rsidR="004B2646" w:rsidRPr="00474AF8" w:rsidRDefault="000558EE" w:rsidP="00D457B4">
            <w:pPr>
              <w:widowControl w:val="0"/>
              <w:overflowPunct w:val="0"/>
              <w:autoSpaceDE w:val="0"/>
              <w:autoSpaceDN w:val="0"/>
              <w:adjustRightInd w:val="0"/>
              <w:spacing w:line="240" w:lineRule="atLeast"/>
              <w:jc w:val="center"/>
            </w:pPr>
            <w:r>
              <w:t>6</w:t>
            </w:r>
          </w:p>
        </w:tc>
        <w:tc>
          <w:tcPr>
            <w:tcW w:w="2310" w:type="pct"/>
            <w:tcBorders>
              <w:top w:val="single" w:sz="4" w:space="0" w:color="auto"/>
              <w:left w:val="single" w:sz="4" w:space="0" w:color="auto"/>
              <w:bottom w:val="single" w:sz="4" w:space="0" w:color="auto"/>
              <w:right w:val="single" w:sz="4" w:space="0" w:color="auto"/>
            </w:tcBorders>
            <w:vAlign w:val="center"/>
          </w:tcPr>
          <w:p w14:paraId="5ABD05DC" w14:textId="00858D54" w:rsidR="004B2646" w:rsidRPr="00474AF8" w:rsidRDefault="004B2646" w:rsidP="004B2646">
            <w:pPr>
              <w:widowControl w:val="0"/>
              <w:overflowPunct w:val="0"/>
              <w:autoSpaceDE w:val="0"/>
              <w:autoSpaceDN w:val="0"/>
              <w:adjustRightInd w:val="0"/>
              <w:spacing w:line="240" w:lineRule="atLeast"/>
            </w:pPr>
            <w:r w:rsidRPr="00474AF8">
              <w:t xml:space="preserve">Registros de parámetros operacionales de la planta de </w:t>
            </w:r>
            <w:proofErr w:type="spellStart"/>
            <w:r w:rsidRPr="00474AF8">
              <w:t>RILes</w:t>
            </w:r>
            <w:proofErr w:type="spellEnd"/>
            <w:r w:rsidR="002828F9" w:rsidRPr="00474AF8">
              <w:t>.</w:t>
            </w:r>
          </w:p>
        </w:tc>
        <w:tc>
          <w:tcPr>
            <w:tcW w:w="399" w:type="pct"/>
            <w:tcBorders>
              <w:top w:val="single" w:sz="4" w:space="0" w:color="auto"/>
              <w:left w:val="single" w:sz="4" w:space="0" w:color="auto"/>
              <w:bottom w:val="single" w:sz="4" w:space="0" w:color="auto"/>
              <w:right w:val="single" w:sz="4" w:space="0" w:color="auto"/>
            </w:tcBorders>
            <w:vAlign w:val="center"/>
          </w:tcPr>
          <w:p w14:paraId="2096BBA4" w14:textId="11F5352A" w:rsidR="004B2646" w:rsidRPr="00474AF8" w:rsidRDefault="004B2646" w:rsidP="00BE5962">
            <w:pPr>
              <w:spacing w:line="240" w:lineRule="atLeast"/>
              <w:jc w:val="center"/>
            </w:pPr>
            <w:r w:rsidRPr="00474AF8">
              <w:t>13.02.2015</w:t>
            </w:r>
          </w:p>
        </w:tc>
        <w:tc>
          <w:tcPr>
            <w:tcW w:w="399" w:type="pct"/>
            <w:tcBorders>
              <w:top w:val="single" w:sz="4" w:space="0" w:color="auto"/>
              <w:left w:val="single" w:sz="4" w:space="0" w:color="auto"/>
              <w:bottom w:val="single" w:sz="4" w:space="0" w:color="auto"/>
              <w:right w:val="single" w:sz="4" w:space="0" w:color="auto"/>
            </w:tcBorders>
            <w:vAlign w:val="center"/>
          </w:tcPr>
          <w:p w14:paraId="51A93993" w14:textId="07055684" w:rsidR="004B2646" w:rsidRPr="00474AF8" w:rsidRDefault="004B2646" w:rsidP="00D457B4">
            <w:pPr>
              <w:widowControl w:val="0"/>
              <w:overflowPunct w:val="0"/>
              <w:autoSpaceDE w:val="0"/>
              <w:autoSpaceDN w:val="0"/>
              <w:adjustRightInd w:val="0"/>
              <w:spacing w:line="240" w:lineRule="atLeast"/>
              <w:jc w:val="center"/>
            </w:pPr>
            <w:r w:rsidRPr="00474AF8">
              <w:t>13.02.2015</w:t>
            </w:r>
          </w:p>
        </w:tc>
        <w:tc>
          <w:tcPr>
            <w:tcW w:w="1237" w:type="pct"/>
            <w:tcBorders>
              <w:top w:val="single" w:sz="4" w:space="0" w:color="auto"/>
              <w:left w:val="single" w:sz="4" w:space="0" w:color="auto"/>
              <w:bottom w:val="single" w:sz="4" w:space="0" w:color="auto"/>
              <w:right w:val="single" w:sz="4" w:space="0" w:color="auto"/>
            </w:tcBorders>
            <w:vAlign w:val="center"/>
          </w:tcPr>
          <w:p w14:paraId="6412A2AD" w14:textId="5C71F6FF" w:rsidR="004B2646" w:rsidRPr="00474AF8" w:rsidRDefault="004B2646" w:rsidP="004B2646">
            <w:pPr>
              <w:widowControl w:val="0"/>
              <w:overflowPunct w:val="0"/>
              <w:autoSpaceDE w:val="0"/>
              <w:autoSpaceDN w:val="0"/>
              <w:adjustRightInd w:val="0"/>
              <w:spacing w:line="240" w:lineRule="atLeast"/>
            </w:pPr>
            <w:r w:rsidRPr="00474AF8">
              <w:t>Remitirse al hecho N°</w:t>
            </w:r>
            <w:r w:rsidR="000558EE">
              <w:t>6</w:t>
            </w:r>
            <w:r w:rsidRPr="00474AF8">
              <w:t>.</w:t>
            </w:r>
          </w:p>
        </w:tc>
      </w:tr>
      <w:tr w:rsidR="00E80A3B" w:rsidRPr="002373EE" w14:paraId="309C6DA8" w14:textId="77777777" w:rsidTr="00C75407">
        <w:trPr>
          <w:jc w:val="center"/>
        </w:trPr>
        <w:tc>
          <w:tcPr>
            <w:tcW w:w="151" w:type="pct"/>
            <w:tcBorders>
              <w:top w:val="single" w:sz="4" w:space="0" w:color="auto"/>
              <w:left w:val="single" w:sz="4" w:space="0" w:color="auto"/>
              <w:bottom w:val="single" w:sz="4" w:space="0" w:color="auto"/>
              <w:right w:val="single" w:sz="4" w:space="0" w:color="auto"/>
            </w:tcBorders>
            <w:vAlign w:val="center"/>
          </w:tcPr>
          <w:p w14:paraId="7176ADCE" w14:textId="06F70DBA" w:rsidR="00E80A3B" w:rsidRPr="00474AF8" w:rsidRDefault="00E80A3B" w:rsidP="00D457B4">
            <w:pPr>
              <w:widowControl w:val="0"/>
              <w:overflowPunct w:val="0"/>
              <w:autoSpaceDE w:val="0"/>
              <w:autoSpaceDN w:val="0"/>
              <w:adjustRightInd w:val="0"/>
              <w:spacing w:line="240" w:lineRule="atLeast"/>
              <w:jc w:val="center"/>
            </w:pPr>
            <w:r w:rsidRPr="00474AF8">
              <w:t>5</w:t>
            </w:r>
          </w:p>
        </w:tc>
        <w:tc>
          <w:tcPr>
            <w:tcW w:w="503" w:type="pct"/>
            <w:tcBorders>
              <w:top w:val="single" w:sz="4" w:space="0" w:color="auto"/>
              <w:left w:val="single" w:sz="4" w:space="0" w:color="auto"/>
              <w:bottom w:val="single" w:sz="4" w:space="0" w:color="auto"/>
              <w:right w:val="single" w:sz="4" w:space="0" w:color="auto"/>
            </w:tcBorders>
            <w:vAlign w:val="center"/>
          </w:tcPr>
          <w:p w14:paraId="70F6A0F5" w14:textId="55D8D0D3" w:rsidR="00E80A3B" w:rsidRPr="00474AF8" w:rsidRDefault="000558EE" w:rsidP="00D457B4">
            <w:pPr>
              <w:widowControl w:val="0"/>
              <w:overflowPunct w:val="0"/>
              <w:autoSpaceDE w:val="0"/>
              <w:autoSpaceDN w:val="0"/>
              <w:adjustRightInd w:val="0"/>
              <w:spacing w:line="240" w:lineRule="atLeast"/>
              <w:jc w:val="center"/>
            </w:pPr>
            <w:r>
              <w:t>7</w:t>
            </w:r>
          </w:p>
        </w:tc>
        <w:tc>
          <w:tcPr>
            <w:tcW w:w="2310" w:type="pct"/>
            <w:tcBorders>
              <w:top w:val="single" w:sz="4" w:space="0" w:color="auto"/>
              <w:left w:val="single" w:sz="4" w:space="0" w:color="auto"/>
              <w:bottom w:val="single" w:sz="4" w:space="0" w:color="auto"/>
              <w:right w:val="single" w:sz="4" w:space="0" w:color="auto"/>
            </w:tcBorders>
            <w:vAlign w:val="center"/>
          </w:tcPr>
          <w:p w14:paraId="4089D136" w14:textId="47617867" w:rsidR="00E80A3B" w:rsidRPr="00474AF8" w:rsidRDefault="00E80A3B" w:rsidP="00E713E9">
            <w:pPr>
              <w:widowControl w:val="0"/>
              <w:overflowPunct w:val="0"/>
              <w:autoSpaceDE w:val="0"/>
              <w:autoSpaceDN w:val="0"/>
              <w:adjustRightInd w:val="0"/>
              <w:spacing w:line="240" w:lineRule="atLeast"/>
            </w:pPr>
            <w:r w:rsidRPr="00474AF8">
              <w:t xml:space="preserve">Plan de monitoreo de </w:t>
            </w:r>
            <w:proofErr w:type="spellStart"/>
            <w:r w:rsidRPr="00474AF8">
              <w:t>RILes</w:t>
            </w:r>
            <w:proofErr w:type="spellEnd"/>
            <w:r w:rsidRPr="00474AF8">
              <w:t xml:space="preserve"> Conservera </w:t>
            </w:r>
            <w:proofErr w:type="spellStart"/>
            <w:r w:rsidRPr="00474AF8">
              <w:t>Pentzke</w:t>
            </w:r>
            <w:proofErr w:type="spellEnd"/>
            <w:r w:rsidRPr="00474AF8">
              <w:t>.</w:t>
            </w:r>
          </w:p>
        </w:tc>
        <w:tc>
          <w:tcPr>
            <w:tcW w:w="399" w:type="pct"/>
            <w:tcBorders>
              <w:top w:val="single" w:sz="4" w:space="0" w:color="auto"/>
              <w:left w:val="single" w:sz="4" w:space="0" w:color="auto"/>
              <w:bottom w:val="single" w:sz="4" w:space="0" w:color="auto"/>
              <w:right w:val="single" w:sz="4" w:space="0" w:color="auto"/>
            </w:tcBorders>
            <w:vAlign w:val="center"/>
          </w:tcPr>
          <w:p w14:paraId="022BE85A" w14:textId="21C1A971" w:rsidR="00E80A3B" w:rsidRPr="00474AF8" w:rsidRDefault="00E80A3B" w:rsidP="00D457B4">
            <w:pPr>
              <w:spacing w:line="240" w:lineRule="atLeast"/>
              <w:jc w:val="center"/>
            </w:pPr>
            <w:r w:rsidRPr="00474AF8">
              <w:t>19.02.2015</w:t>
            </w:r>
          </w:p>
        </w:tc>
        <w:tc>
          <w:tcPr>
            <w:tcW w:w="399" w:type="pct"/>
            <w:tcBorders>
              <w:top w:val="single" w:sz="4" w:space="0" w:color="auto"/>
              <w:left w:val="single" w:sz="4" w:space="0" w:color="auto"/>
              <w:bottom w:val="single" w:sz="4" w:space="0" w:color="auto"/>
              <w:right w:val="single" w:sz="4" w:space="0" w:color="auto"/>
            </w:tcBorders>
            <w:vAlign w:val="center"/>
          </w:tcPr>
          <w:p w14:paraId="697D6F1A" w14:textId="1D8E183D" w:rsidR="00E80A3B" w:rsidRPr="00474AF8" w:rsidRDefault="00E80A3B" w:rsidP="00D457B4">
            <w:pPr>
              <w:widowControl w:val="0"/>
              <w:overflowPunct w:val="0"/>
              <w:autoSpaceDE w:val="0"/>
              <w:autoSpaceDN w:val="0"/>
              <w:adjustRightInd w:val="0"/>
              <w:spacing w:line="240" w:lineRule="atLeast"/>
              <w:jc w:val="center"/>
            </w:pPr>
            <w:r w:rsidRPr="00474AF8">
              <w:t>19.02.2015</w:t>
            </w:r>
          </w:p>
        </w:tc>
        <w:tc>
          <w:tcPr>
            <w:tcW w:w="1237" w:type="pct"/>
            <w:tcBorders>
              <w:top w:val="single" w:sz="4" w:space="0" w:color="auto"/>
              <w:left w:val="single" w:sz="4" w:space="0" w:color="auto"/>
              <w:bottom w:val="single" w:sz="4" w:space="0" w:color="auto"/>
              <w:right w:val="single" w:sz="4" w:space="0" w:color="auto"/>
            </w:tcBorders>
            <w:vAlign w:val="center"/>
          </w:tcPr>
          <w:p w14:paraId="0C1C314F" w14:textId="5479564D" w:rsidR="00E80A3B" w:rsidRPr="00474AF8" w:rsidRDefault="000558EE" w:rsidP="00E80A3B">
            <w:pPr>
              <w:widowControl w:val="0"/>
              <w:overflowPunct w:val="0"/>
              <w:autoSpaceDE w:val="0"/>
              <w:autoSpaceDN w:val="0"/>
              <w:adjustRightInd w:val="0"/>
              <w:spacing w:line="240" w:lineRule="atLeast"/>
            </w:pPr>
            <w:r>
              <w:t>Remitirse al hecho N°7</w:t>
            </w:r>
            <w:r w:rsidR="00E80A3B" w:rsidRPr="00474AF8">
              <w:t>.</w:t>
            </w:r>
          </w:p>
        </w:tc>
      </w:tr>
      <w:tr w:rsidR="00E80A3B" w:rsidRPr="002373EE" w14:paraId="13F1E551" w14:textId="77777777" w:rsidTr="00C75407">
        <w:trPr>
          <w:jc w:val="center"/>
        </w:trPr>
        <w:tc>
          <w:tcPr>
            <w:tcW w:w="151" w:type="pct"/>
            <w:tcBorders>
              <w:top w:val="single" w:sz="4" w:space="0" w:color="auto"/>
              <w:left w:val="single" w:sz="4" w:space="0" w:color="auto"/>
              <w:bottom w:val="single" w:sz="4" w:space="0" w:color="auto"/>
              <w:right w:val="single" w:sz="4" w:space="0" w:color="auto"/>
            </w:tcBorders>
            <w:vAlign w:val="center"/>
          </w:tcPr>
          <w:p w14:paraId="76F7EBBD" w14:textId="46DFFA98" w:rsidR="00E80A3B" w:rsidRPr="00474AF8" w:rsidRDefault="00045414" w:rsidP="00D457B4">
            <w:pPr>
              <w:widowControl w:val="0"/>
              <w:overflowPunct w:val="0"/>
              <w:autoSpaceDE w:val="0"/>
              <w:autoSpaceDN w:val="0"/>
              <w:adjustRightInd w:val="0"/>
              <w:spacing w:line="240" w:lineRule="atLeast"/>
              <w:jc w:val="center"/>
            </w:pPr>
            <w:r w:rsidRPr="00474AF8">
              <w:t>6</w:t>
            </w:r>
          </w:p>
        </w:tc>
        <w:tc>
          <w:tcPr>
            <w:tcW w:w="503" w:type="pct"/>
            <w:tcBorders>
              <w:top w:val="single" w:sz="4" w:space="0" w:color="auto"/>
              <w:left w:val="single" w:sz="4" w:space="0" w:color="auto"/>
              <w:bottom w:val="single" w:sz="4" w:space="0" w:color="auto"/>
              <w:right w:val="single" w:sz="4" w:space="0" w:color="auto"/>
            </w:tcBorders>
            <w:vAlign w:val="center"/>
          </w:tcPr>
          <w:p w14:paraId="201BA594" w14:textId="4A414738" w:rsidR="00E80A3B" w:rsidRPr="00474AF8" w:rsidRDefault="000558EE" w:rsidP="000558EE">
            <w:pPr>
              <w:widowControl w:val="0"/>
              <w:overflowPunct w:val="0"/>
              <w:autoSpaceDE w:val="0"/>
              <w:autoSpaceDN w:val="0"/>
              <w:adjustRightInd w:val="0"/>
              <w:spacing w:line="240" w:lineRule="atLeast"/>
              <w:jc w:val="center"/>
            </w:pPr>
            <w:r>
              <w:t>7</w:t>
            </w:r>
            <w:r w:rsidR="00045414" w:rsidRPr="00474AF8">
              <w:t xml:space="preserve">, </w:t>
            </w:r>
            <w:r>
              <w:t xml:space="preserve">8 </w:t>
            </w:r>
            <w:r w:rsidR="0016687B" w:rsidRPr="00474AF8">
              <w:t xml:space="preserve">y </w:t>
            </w:r>
            <w:r>
              <w:t>9</w:t>
            </w:r>
          </w:p>
        </w:tc>
        <w:tc>
          <w:tcPr>
            <w:tcW w:w="2310" w:type="pct"/>
            <w:tcBorders>
              <w:top w:val="single" w:sz="4" w:space="0" w:color="auto"/>
              <w:left w:val="single" w:sz="4" w:space="0" w:color="auto"/>
              <w:bottom w:val="single" w:sz="4" w:space="0" w:color="auto"/>
              <w:right w:val="single" w:sz="4" w:space="0" w:color="auto"/>
            </w:tcBorders>
            <w:vAlign w:val="center"/>
          </w:tcPr>
          <w:p w14:paraId="5FABD23D" w14:textId="2A224A35" w:rsidR="00E80A3B" w:rsidRPr="00474AF8" w:rsidRDefault="00DF1B46" w:rsidP="00045414">
            <w:pPr>
              <w:widowControl w:val="0"/>
              <w:overflowPunct w:val="0"/>
              <w:autoSpaceDE w:val="0"/>
              <w:autoSpaceDN w:val="0"/>
              <w:adjustRightInd w:val="0"/>
              <w:spacing w:line="240" w:lineRule="atLeast"/>
            </w:pPr>
            <w:r w:rsidRPr="00474AF8">
              <w:t xml:space="preserve">Carta Conservera </w:t>
            </w:r>
            <w:proofErr w:type="spellStart"/>
            <w:r w:rsidRPr="00474AF8">
              <w:t>Pentzke</w:t>
            </w:r>
            <w:proofErr w:type="spellEnd"/>
            <w:r w:rsidRPr="00474AF8">
              <w:t xml:space="preserve"> 2, 13, 20 y 30 de marzo de 2015</w:t>
            </w:r>
            <w:r w:rsidR="002828F9" w:rsidRPr="00474AF8">
              <w:t>.</w:t>
            </w:r>
          </w:p>
        </w:tc>
        <w:tc>
          <w:tcPr>
            <w:tcW w:w="399" w:type="pct"/>
            <w:tcBorders>
              <w:top w:val="single" w:sz="4" w:space="0" w:color="auto"/>
              <w:left w:val="single" w:sz="4" w:space="0" w:color="auto"/>
              <w:bottom w:val="single" w:sz="4" w:space="0" w:color="auto"/>
              <w:right w:val="single" w:sz="4" w:space="0" w:color="auto"/>
            </w:tcBorders>
            <w:vAlign w:val="center"/>
          </w:tcPr>
          <w:p w14:paraId="5DAD6632" w14:textId="52AE564F" w:rsidR="00E80A3B" w:rsidRPr="00474AF8" w:rsidRDefault="00DF1B46" w:rsidP="00D457B4">
            <w:pPr>
              <w:spacing w:line="240" w:lineRule="atLeast"/>
              <w:jc w:val="center"/>
            </w:pPr>
            <w:r w:rsidRPr="00474AF8">
              <w:t>-----</w:t>
            </w:r>
          </w:p>
        </w:tc>
        <w:tc>
          <w:tcPr>
            <w:tcW w:w="399" w:type="pct"/>
            <w:tcBorders>
              <w:top w:val="single" w:sz="4" w:space="0" w:color="auto"/>
              <w:left w:val="single" w:sz="4" w:space="0" w:color="auto"/>
              <w:bottom w:val="single" w:sz="4" w:space="0" w:color="auto"/>
              <w:right w:val="single" w:sz="4" w:space="0" w:color="auto"/>
            </w:tcBorders>
            <w:vAlign w:val="center"/>
          </w:tcPr>
          <w:p w14:paraId="6036658D" w14:textId="0531F117" w:rsidR="00E80A3B" w:rsidRPr="00474AF8" w:rsidRDefault="00DF1B46" w:rsidP="00D457B4">
            <w:pPr>
              <w:widowControl w:val="0"/>
              <w:overflowPunct w:val="0"/>
              <w:autoSpaceDE w:val="0"/>
              <w:autoSpaceDN w:val="0"/>
              <w:adjustRightInd w:val="0"/>
              <w:spacing w:line="240" w:lineRule="atLeast"/>
              <w:jc w:val="center"/>
            </w:pPr>
            <w:r w:rsidRPr="00474AF8">
              <w:t>-----</w:t>
            </w:r>
          </w:p>
        </w:tc>
        <w:tc>
          <w:tcPr>
            <w:tcW w:w="1237" w:type="pct"/>
            <w:tcBorders>
              <w:top w:val="single" w:sz="4" w:space="0" w:color="auto"/>
              <w:left w:val="single" w:sz="4" w:space="0" w:color="auto"/>
              <w:bottom w:val="single" w:sz="4" w:space="0" w:color="auto"/>
              <w:right w:val="single" w:sz="4" w:space="0" w:color="auto"/>
            </w:tcBorders>
            <w:vAlign w:val="center"/>
          </w:tcPr>
          <w:p w14:paraId="21E2C6D0" w14:textId="6C55901E" w:rsidR="00E80A3B" w:rsidRPr="00474AF8" w:rsidRDefault="00DF1B46" w:rsidP="000558EE">
            <w:pPr>
              <w:widowControl w:val="0"/>
              <w:overflowPunct w:val="0"/>
              <w:autoSpaceDE w:val="0"/>
              <w:autoSpaceDN w:val="0"/>
              <w:adjustRightInd w:val="0"/>
              <w:spacing w:line="240" w:lineRule="atLeast"/>
            </w:pPr>
            <w:r w:rsidRPr="00474AF8">
              <w:t>Remitirse a los hechos N°</w:t>
            </w:r>
            <w:r w:rsidR="000558EE">
              <w:t>7</w:t>
            </w:r>
            <w:r w:rsidR="0016687B" w:rsidRPr="00474AF8">
              <w:t xml:space="preserve">, </w:t>
            </w:r>
            <w:r w:rsidRPr="00474AF8">
              <w:t>N°</w:t>
            </w:r>
            <w:r w:rsidR="000558EE">
              <w:t>8</w:t>
            </w:r>
            <w:r w:rsidR="0016687B" w:rsidRPr="00474AF8">
              <w:t xml:space="preserve"> y N°</w:t>
            </w:r>
            <w:r w:rsidR="000558EE">
              <w:t>9</w:t>
            </w:r>
            <w:r w:rsidRPr="00474AF8">
              <w:t>.</w:t>
            </w:r>
          </w:p>
        </w:tc>
      </w:tr>
      <w:tr w:rsidR="00E14982" w:rsidRPr="002373EE" w14:paraId="1A2AB906" w14:textId="77777777" w:rsidTr="00C75407">
        <w:trPr>
          <w:jc w:val="center"/>
        </w:trPr>
        <w:tc>
          <w:tcPr>
            <w:tcW w:w="151" w:type="pct"/>
            <w:tcBorders>
              <w:top w:val="single" w:sz="4" w:space="0" w:color="auto"/>
              <w:left w:val="single" w:sz="4" w:space="0" w:color="auto"/>
              <w:bottom w:val="single" w:sz="4" w:space="0" w:color="auto"/>
              <w:right w:val="single" w:sz="4" w:space="0" w:color="auto"/>
            </w:tcBorders>
            <w:vAlign w:val="center"/>
          </w:tcPr>
          <w:p w14:paraId="2B52DE76" w14:textId="4F3B1EF3" w:rsidR="00E14982" w:rsidRPr="00474AF8" w:rsidRDefault="00E14982" w:rsidP="00D457B4">
            <w:pPr>
              <w:widowControl w:val="0"/>
              <w:overflowPunct w:val="0"/>
              <w:autoSpaceDE w:val="0"/>
              <w:autoSpaceDN w:val="0"/>
              <w:adjustRightInd w:val="0"/>
              <w:spacing w:line="240" w:lineRule="atLeast"/>
              <w:jc w:val="center"/>
            </w:pPr>
            <w:r w:rsidRPr="00474AF8">
              <w:t>7</w:t>
            </w:r>
          </w:p>
        </w:tc>
        <w:tc>
          <w:tcPr>
            <w:tcW w:w="503" w:type="pct"/>
            <w:tcBorders>
              <w:top w:val="single" w:sz="4" w:space="0" w:color="auto"/>
              <w:left w:val="single" w:sz="4" w:space="0" w:color="auto"/>
              <w:bottom w:val="single" w:sz="4" w:space="0" w:color="auto"/>
              <w:right w:val="single" w:sz="4" w:space="0" w:color="auto"/>
            </w:tcBorders>
            <w:vAlign w:val="center"/>
          </w:tcPr>
          <w:p w14:paraId="252D2724" w14:textId="7AD234A5" w:rsidR="00E14982" w:rsidRPr="00474AF8" w:rsidRDefault="000558EE" w:rsidP="00D457B4">
            <w:pPr>
              <w:widowControl w:val="0"/>
              <w:overflowPunct w:val="0"/>
              <w:autoSpaceDE w:val="0"/>
              <w:autoSpaceDN w:val="0"/>
              <w:adjustRightInd w:val="0"/>
              <w:spacing w:line="240" w:lineRule="atLeast"/>
              <w:jc w:val="center"/>
            </w:pPr>
            <w:r>
              <w:t>10</w:t>
            </w:r>
          </w:p>
        </w:tc>
        <w:tc>
          <w:tcPr>
            <w:tcW w:w="2310" w:type="pct"/>
            <w:tcBorders>
              <w:top w:val="single" w:sz="4" w:space="0" w:color="auto"/>
              <w:left w:val="single" w:sz="4" w:space="0" w:color="auto"/>
              <w:bottom w:val="single" w:sz="4" w:space="0" w:color="auto"/>
              <w:right w:val="single" w:sz="4" w:space="0" w:color="auto"/>
            </w:tcBorders>
            <w:vAlign w:val="center"/>
          </w:tcPr>
          <w:p w14:paraId="5043547D" w14:textId="698839E7" w:rsidR="00E14982" w:rsidRPr="00474AF8" w:rsidRDefault="00E14982" w:rsidP="00007680">
            <w:pPr>
              <w:widowControl w:val="0"/>
              <w:overflowPunct w:val="0"/>
              <w:autoSpaceDE w:val="0"/>
              <w:autoSpaceDN w:val="0"/>
              <w:adjustRightInd w:val="0"/>
              <w:spacing w:line="240" w:lineRule="atLeast"/>
            </w:pPr>
            <w:r w:rsidRPr="00474AF8">
              <w:t xml:space="preserve">Registro de caudal vertido de </w:t>
            </w:r>
            <w:proofErr w:type="spellStart"/>
            <w:r w:rsidRPr="00474AF8">
              <w:t>RILes</w:t>
            </w:r>
            <w:proofErr w:type="spellEnd"/>
            <w:r w:rsidRPr="00474AF8">
              <w:t xml:space="preserve"> (m3/día), desde el 01 de Enero de 2014 a la fecha de notific</w:t>
            </w:r>
            <w:r w:rsidR="002828F9" w:rsidRPr="00474AF8">
              <w:t>ación de la presente resolución.</w:t>
            </w:r>
          </w:p>
        </w:tc>
        <w:tc>
          <w:tcPr>
            <w:tcW w:w="399" w:type="pct"/>
            <w:tcBorders>
              <w:top w:val="single" w:sz="4" w:space="0" w:color="auto"/>
              <w:left w:val="single" w:sz="4" w:space="0" w:color="auto"/>
              <w:bottom w:val="single" w:sz="4" w:space="0" w:color="auto"/>
              <w:right w:val="single" w:sz="4" w:space="0" w:color="auto"/>
            </w:tcBorders>
            <w:vAlign w:val="center"/>
          </w:tcPr>
          <w:p w14:paraId="420D1308" w14:textId="00EC013D" w:rsidR="00E14982" w:rsidRPr="00474AF8" w:rsidRDefault="00E14982" w:rsidP="00D457B4">
            <w:pPr>
              <w:spacing w:line="240" w:lineRule="atLeast"/>
              <w:jc w:val="center"/>
            </w:pPr>
            <w:r w:rsidRPr="00474AF8">
              <w:t>25.02.2015</w:t>
            </w:r>
          </w:p>
        </w:tc>
        <w:tc>
          <w:tcPr>
            <w:tcW w:w="399" w:type="pct"/>
            <w:tcBorders>
              <w:top w:val="single" w:sz="4" w:space="0" w:color="auto"/>
              <w:left w:val="single" w:sz="4" w:space="0" w:color="auto"/>
              <w:bottom w:val="single" w:sz="4" w:space="0" w:color="auto"/>
              <w:right w:val="single" w:sz="4" w:space="0" w:color="auto"/>
            </w:tcBorders>
            <w:vAlign w:val="center"/>
          </w:tcPr>
          <w:p w14:paraId="0A9FE8A9" w14:textId="78F81F34" w:rsidR="00E14982" w:rsidRPr="00474AF8" w:rsidRDefault="00E14982" w:rsidP="00D457B4">
            <w:pPr>
              <w:widowControl w:val="0"/>
              <w:overflowPunct w:val="0"/>
              <w:autoSpaceDE w:val="0"/>
              <w:autoSpaceDN w:val="0"/>
              <w:adjustRightInd w:val="0"/>
              <w:spacing w:line="240" w:lineRule="atLeast"/>
              <w:jc w:val="center"/>
            </w:pPr>
            <w:r w:rsidRPr="00474AF8">
              <w:t>24.02.2015</w:t>
            </w:r>
          </w:p>
        </w:tc>
        <w:tc>
          <w:tcPr>
            <w:tcW w:w="1237" w:type="pct"/>
            <w:tcBorders>
              <w:top w:val="single" w:sz="4" w:space="0" w:color="auto"/>
              <w:left w:val="single" w:sz="4" w:space="0" w:color="auto"/>
              <w:bottom w:val="single" w:sz="4" w:space="0" w:color="auto"/>
              <w:right w:val="single" w:sz="4" w:space="0" w:color="auto"/>
            </w:tcBorders>
            <w:vAlign w:val="center"/>
          </w:tcPr>
          <w:p w14:paraId="33AD4B33" w14:textId="0378B872" w:rsidR="00E14982" w:rsidRPr="00474AF8" w:rsidRDefault="00E14982" w:rsidP="009834B3">
            <w:pPr>
              <w:widowControl w:val="0"/>
              <w:overflowPunct w:val="0"/>
              <w:autoSpaceDE w:val="0"/>
              <w:autoSpaceDN w:val="0"/>
              <w:adjustRightInd w:val="0"/>
              <w:spacing w:line="240" w:lineRule="atLeast"/>
            </w:pPr>
            <w:r w:rsidRPr="00474AF8">
              <w:t>Re</w:t>
            </w:r>
            <w:r w:rsidR="000558EE">
              <w:t>mitirse al hecho N°10</w:t>
            </w:r>
            <w:r w:rsidRPr="00474AF8">
              <w:t>.</w:t>
            </w:r>
          </w:p>
        </w:tc>
      </w:tr>
      <w:tr w:rsidR="007F0EAE" w:rsidRPr="002373EE" w14:paraId="480C9800" w14:textId="77777777" w:rsidTr="00C75407">
        <w:trPr>
          <w:jc w:val="center"/>
        </w:trPr>
        <w:tc>
          <w:tcPr>
            <w:tcW w:w="151" w:type="pct"/>
            <w:tcBorders>
              <w:top w:val="single" w:sz="4" w:space="0" w:color="auto"/>
              <w:left w:val="single" w:sz="4" w:space="0" w:color="auto"/>
              <w:bottom w:val="single" w:sz="4" w:space="0" w:color="auto"/>
              <w:right w:val="single" w:sz="4" w:space="0" w:color="auto"/>
            </w:tcBorders>
            <w:vAlign w:val="center"/>
          </w:tcPr>
          <w:p w14:paraId="6543DD55" w14:textId="3CF22F24" w:rsidR="007F0EAE" w:rsidRPr="00474AF8" w:rsidRDefault="00796DCD" w:rsidP="00D457B4">
            <w:pPr>
              <w:widowControl w:val="0"/>
              <w:overflowPunct w:val="0"/>
              <w:autoSpaceDE w:val="0"/>
              <w:autoSpaceDN w:val="0"/>
              <w:adjustRightInd w:val="0"/>
              <w:spacing w:line="240" w:lineRule="atLeast"/>
              <w:jc w:val="center"/>
            </w:pPr>
            <w:r w:rsidRPr="00474AF8">
              <w:t>8</w:t>
            </w:r>
          </w:p>
        </w:tc>
        <w:tc>
          <w:tcPr>
            <w:tcW w:w="503" w:type="pct"/>
            <w:tcBorders>
              <w:top w:val="single" w:sz="4" w:space="0" w:color="auto"/>
              <w:left w:val="single" w:sz="4" w:space="0" w:color="auto"/>
              <w:bottom w:val="single" w:sz="4" w:space="0" w:color="auto"/>
              <w:right w:val="single" w:sz="4" w:space="0" w:color="auto"/>
            </w:tcBorders>
            <w:vAlign w:val="center"/>
          </w:tcPr>
          <w:p w14:paraId="778EF1FF" w14:textId="2F2173FF" w:rsidR="007F0EAE" w:rsidRPr="00474AF8" w:rsidRDefault="00796DCD" w:rsidP="00D457B4">
            <w:pPr>
              <w:widowControl w:val="0"/>
              <w:overflowPunct w:val="0"/>
              <w:autoSpaceDE w:val="0"/>
              <w:autoSpaceDN w:val="0"/>
              <w:adjustRightInd w:val="0"/>
              <w:spacing w:line="240" w:lineRule="atLeast"/>
              <w:jc w:val="center"/>
            </w:pPr>
            <w:r w:rsidRPr="00474AF8">
              <w:t>-----</w:t>
            </w:r>
          </w:p>
        </w:tc>
        <w:tc>
          <w:tcPr>
            <w:tcW w:w="2310" w:type="pct"/>
            <w:tcBorders>
              <w:top w:val="single" w:sz="4" w:space="0" w:color="auto"/>
              <w:left w:val="single" w:sz="4" w:space="0" w:color="auto"/>
              <w:bottom w:val="single" w:sz="4" w:space="0" w:color="auto"/>
              <w:right w:val="single" w:sz="4" w:space="0" w:color="auto"/>
            </w:tcBorders>
            <w:vAlign w:val="center"/>
          </w:tcPr>
          <w:p w14:paraId="41E6C7F6" w14:textId="7E4EAC0C" w:rsidR="007F0EAE" w:rsidRPr="00474AF8" w:rsidRDefault="007F0EAE" w:rsidP="00830023">
            <w:pPr>
              <w:widowControl w:val="0"/>
              <w:overflowPunct w:val="0"/>
              <w:autoSpaceDE w:val="0"/>
              <w:autoSpaceDN w:val="0"/>
              <w:adjustRightInd w:val="0"/>
              <w:spacing w:line="240" w:lineRule="atLeast"/>
            </w:pPr>
            <w:r w:rsidRPr="00474AF8">
              <w:t>Cantidades diarias de materias primas procesadas entre el 1 de enero y el 13 de febrero de 2015 y adicionalmente las cantidades proyectadas de producción para marzo y abril de 2015.</w:t>
            </w:r>
          </w:p>
        </w:tc>
        <w:tc>
          <w:tcPr>
            <w:tcW w:w="399" w:type="pct"/>
            <w:tcBorders>
              <w:top w:val="single" w:sz="4" w:space="0" w:color="auto"/>
              <w:left w:val="single" w:sz="4" w:space="0" w:color="auto"/>
              <w:bottom w:val="single" w:sz="4" w:space="0" w:color="auto"/>
              <w:right w:val="single" w:sz="4" w:space="0" w:color="auto"/>
            </w:tcBorders>
            <w:vAlign w:val="center"/>
          </w:tcPr>
          <w:p w14:paraId="4D91F9D0" w14:textId="2B2B5227" w:rsidR="007F0EAE" w:rsidRPr="00474AF8" w:rsidRDefault="007F0EAE" w:rsidP="00D457B4">
            <w:pPr>
              <w:spacing w:line="240" w:lineRule="atLeast"/>
              <w:jc w:val="center"/>
            </w:pPr>
            <w:r w:rsidRPr="00474AF8">
              <w:t>25.02.2015</w:t>
            </w:r>
          </w:p>
        </w:tc>
        <w:tc>
          <w:tcPr>
            <w:tcW w:w="399" w:type="pct"/>
            <w:tcBorders>
              <w:top w:val="single" w:sz="4" w:space="0" w:color="auto"/>
              <w:left w:val="single" w:sz="4" w:space="0" w:color="auto"/>
              <w:bottom w:val="single" w:sz="4" w:space="0" w:color="auto"/>
              <w:right w:val="single" w:sz="4" w:space="0" w:color="auto"/>
            </w:tcBorders>
            <w:vAlign w:val="center"/>
          </w:tcPr>
          <w:p w14:paraId="74298B68" w14:textId="37FB7D82" w:rsidR="007F0EAE" w:rsidRPr="00474AF8" w:rsidRDefault="007F0EAE" w:rsidP="00D457B4">
            <w:pPr>
              <w:widowControl w:val="0"/>
              <w:overflowPunct w:val="0"/>
              <w:autoSpaceDE w:val="0"/>
              <w:autoSpaceDN w:val="0"/>
              <w:adjustRightInd w:val="0"/>
              <w:spacing w:line="240" w:lineRule="atLeast"/>
              <w:jc w:val="center"/>
            </w:pPr>
            <w:r w:rsidRPr="00474AF8">
              <w:t>24.02.2015</w:t>
            </w:r>
          </w:p>
        </w:tc>
        <w:tc>
          <w:tcPr>
            <w:tcW w:w="1237" w:type="pct"/>
            <w:tcBorders>
              <w:top w:val="single" w:sz="4" w:space="0" w:color="auto"/>
              <w:left w:val="single" w:sz="4" w:space="0" w:color="auto"/>
              <w:bottom w:val="single" w:sz="4" w:space="0" w:color="auto"/>
              <w:right w:val="single" w:sz="4" w:space="0" w:color="auto"/>
            </w:tcBorders>
            <w:vAlign w:val="center"/>
          </w:tcPr>
          <w:p w14:paraId="78D615BB" w14:textId="460AA7D0" w:rsidR="007F0EAE" w:rsidRPr="00474AF8" w:rsidRDefault="007F0EAE" w:rsidP="00D457B4">
            <w:pPr>
              <w:widowControl w:val="0"/>
              <w:overflowPunct w:val="0"/>
              <w:autoSpaceDE w:val="0"/>
              <w:autoSpaceDN w:val="0"/>
              <w:adjustRightInd w:val="0"/>
              <w:spacing w:line="240" w:lineRule="atLeast"/>
            </w:pPr>
            <w:r w:rsidRPr="00474AF8">
              <w:t>Sin observaciones (se incluye en el anexo 11).</w:t>
            </w:r>
          </w:p>
        </w:tc>
      </w:tr>
      <w:tr w:rsidR="00044CD3" w:rsidRPr="002373EE" w14:paraId="529C7819" w14:textId="77777777" w:rsidTr="00C75407">
        <w:trPr>
          <w:jc w:val="center"/>
        </w:trPr>
        <w:tc>
          <w:tcPr>
            <w:tcW w:w="151" w:type="pct"/>
            <w:tcBorders>
              <w:top w:val="single" w:sz="4" w:space="0" w:color="auto"/>
              <w:left w:val="single" w:sz="4" w:space="0" w:color="auto"/>
              <w:bottom w:val="single" w:sz="4" w:space="0" w:color="auto"/>
              <w:right w:val="single" w:sz="4" w:space="0" w:color="auto"/>
            </w:tcBorders>
            <w:vAlign w:val="center"/>
          </w:tcPr>
          <w:p w14:paraId="74EB28D1" w14:textId="320746D4" w:rsidR="00044CD3" w:rsidRPr="00474AF8" w:rsidRDefault="00796DCD" w:rsidP="00D457B4">
            <w:pPr>
              <w:widowControl w:val="0"/>
              <w:overflowPunct w:val="0"/>
              <w:autoSpaceDE w:val="0"/>
              <w:autoSpaceDN w:val="0"/>
              <w:adjustRightInd w:val="0"/>
              <w:spacing w:line="240" w:lineRule="atLeast"/>
              <w:jc w:val="center"/>
            </w:pPr>
            <w:r w:rsidRPr="00474AF8">
              <w:t>9</w:t>
            </w:r>
          </w:p>
        </w:tc>
        <w:tc>
          <w:tcPr>
            <w:tcW w:w="503" w:type="pct"/>
            <w:tcBorders>
              <w:top w:val="single" w:sz="4" w:space="0" w:color="auto"/>
              <w:left w:val="single" w:sz="4" w:space="0" w:color="auto"/>
              <w:bottom w:val="single" w:sz="4" w:space="0" w:color="auto"/>
              <w:right w:val="single" w:sz="4" w:space="0" w:color="auto"/>
            </w:tcBorders>
            <w:vAlign w:val="center"/>
          </w:tcPr>
          <w:p w14:paraId="7C89CE23" w14:textId="7F676748" w:rsidR="00044CD3" w:rsidRPr="00474AF8" w:rsidRDefault="00796DCD" w:rsidP="00D457B4">
            <w:pPr>
              <w:widowControl w:val="0"/>
              <w:overflowPunct w:val="0"/>
              <w:autoSpaceDE w:val="0"/>
              <w:autoSpaceDN w:val="0"/>
              <w:adjustRightInd w:val="0"/>
              <w:spacing w:line="240" w:lineRule="atLeast"/>
              <w:jc w:val="center"/>
            </w:pPr>
            <w:r w:rsidRPr="00474AF8">
              <w:t>-----</w:t>
            </w:r>
          </w:p>
        </w:tc>
        <w:tc>
          <w:tcPr>
            <w:tcW w:w="2310" w:type="pct"/>
            <w:tcBorders>
              <w:top w:val="single" w:sz="4" w:space="0" w:color="auto"/>
              <w:left w:val="single" w:sz="4" w:space="0" w:color="auto"/>
              <w:bottom w:val="single" w:sz="4" w:space="0" w:color="auto"/>
              <w:right w:val="single" w:sz="4" w:space="0" w:color="auto"/>
            </w:tcBorders>
            <w:vAlign w:val="center"/>
          </w:tcPr>
          <w:p w14:paraId="4DB60A6D" w14:textId="37582B32" w:rsidR="00044CD3" w:rsidRPr="00474AF8" w:rsidRDefault="00044CD3" w:rsidP="00796DCD">
            <w:pPr>
              <w:widowControl w:val="0"/>
              <w:overflowPunct w:val="0"/>
              <w:autoSpaceDE w:val="0"/>
              <w:autoSpaceDN w:val="0"/>
              <w:adjustRightInd w:val="0"/>
              <w:spacing w:line="240" w:lineRule="atLeast"/>
            </w:pPr>
            <w:r w:rsidRPr="00474AF8">
              <w:t>Copia de manual operativo y registros de mantenciones reali</w:t>
            </w:r>
            <w:r w:rsidR="00796DCD" w:rsidRPr="00474AF8">
              <w:t>z</w:t>
            </w:r>
            <w:r w:rsidRPr="00474AF8">
              <w:t xml:space="preserve">adas a la planta de tratamiento de </w:t>
            </w:r>
            <w:proofErr w:type="spellStart"/>
            <w:r w:rsidRPr="00474AF8">
              <w:t>RILes</w:t>
            </w:r>
            <w:proofErr w:type="spellEnd"/>
            <w:r w:rsidRPr="00474AF8">
              <w:t xml:space="preserve"> desde el 01 de Enero de 2014 a la fecha de notificación de la presente resolución.</w:t>
            </w:r>
          </w:p>
        </w:tc>
        <w:tc>
          <w:tcPr>
            <w:tcW w:w="399" w:type="pct"/>
            <w:tcBorders>
              <w:top w:val="single" w:sz="4" w:space="0" w:color="auto"/>
              <w:left w:val="single" w:sz="4" w:space="0" w:color="auto"/>
              <w:bottom w:val="single" w:sz="4" w:space="0" w:color="auto"/>
              <w:right w:val="single" w:sz="4" w:space="0" w:color="auto"/>
            </w:tcBorders>
            <w:vAlign w:val="center"/>
          </w:tcPr>
          <w:p w14:paraId="5BBADF39" w14:textId="5FEA8A9E" w:rsidR="00044CD3" w:rsidRPr="00474AF8" w:rsidRDefault="00044CD3" w:rsidP="00D457B4">
            <w:pPr>
              <w:spacing w:line="240" w:lineRule="atLeast"/>
              <w:jc w:val="center"/>
            </w:pPr>
            <w:r w:rsidRPr="00474AF8">
              <w:t>25.02.2015</w:t>
            </w:r>
          </w:p>
        </w:tc>
        <w:tc>
          <w:tcPr>
            <w:tcW w:w="399" w:type="pct"/>
            <w:tcBorders>
              <w:top w:val="single" w:sz="4" w:space="0" w:color="auto"/>
              <w:left w:val="single" w:sz="4" w:space="0" w:color="auto"/>
              <w:bottom w:val="single" w:sz="4" w:space="0" w:color="auto"/>
              <w:right w:val="single" w:sz="4" w:space="0" w:color="auto"/>
            </w:tcBorders>
            <w:vAlign w:val="center"/>
          </w:tcPr>
          <w:p w14:paraId="2B126F91" w14:textId="43D4A74A" w:rsidR="00044CD3" w:rsidRPr="00474AF8" w:rsidRDefault="00044CD3" w:rsidP="00D457B4">
            <w:pPr>
              <w:widowControl w:val="0"/>
              <w:overflowPunct w:val="0"/>
              <w:autoSpaceDE w:val="0"/>
              <w:autoSpaceDN w:val="0"/>
              <w:adjustRightInd w:val="0"/>
              <w:spacing w:line="240" w:lineRule="atLeast"/>
              <w:jc w:val="center"/>
            </w:pPr>
            <w:r w:rsidRPr="00474AF8">
              <w:t>24.02.2015</w:t>
            </w:r>
          </w:p>
        </w:tc>
        <w:tc>
          <w:tcPr>
            <w:tcW w:w="1237" w:type="pct"/>
            <w:tcBorders>
              <w:top w:val="single" w:sz="4" w:space="0" w:color="auto"/>
              <w:left w:val="single" w:sz="4" w:space="0" w:color="auto"/>
              <w:bottom w:val="single" w:sz="4" w:space="0" w:color="auto"/>
              <w:right w:val="single" w:sz="4" w:space="0" w:color="auto"/>
            </w:tcBorders>
            <w:vAlign w:val="center"/>
          </w:tcPr>
          <w:p w14:paraId="7D4EC9B1" w14:textId="35C661E5" w:rsidR="00044CD3" w:rsidRPr="00474AF8" w:rsidRDefault="00796DCD" w:rsidP="00D457B4">
            <w:pPr>
              <w:widowControl w:val="0"/>
              <w:overflowPunct w:val="0"/>
              <w:autoSpaceDE w:val="0"/>
              <w:autoSpaceDN w:val="0"/>
              <w:adjustRightInd w:val="0"/>
              <w:spacing w:line="240" w:lineRule="atLeast"/>
            </w:pPr>
            <w:r w:rsidRPr="00474AF8">
              <w:t>Sin observaciones (se incluye en el anexo 11).</w:t>
            </w:r>
          </w:p>
        </w:tc>
      </w:tr>
      <w:tr w:rsidR="009834B3" w:rsidRPr="002373EE" w14:paraId="1D5B268D" w14:textId="77777777" w:rsidTr="00C75407">
        <w:trPr>
          <w:jc w:val="center"/>
        </w:trPr>
        <w:tc>
          <w:tcPr>
            <w:tcW w:w="151" w:type="pct"/>
            <w:tcBorders>
              <w:top w:val="single" w:sz="4" w:space="0" w:color="auto"/>
              <w:left w:val="single" w:sz="4" w:space="0" w:color="auto"/>
              <w:bottom w:val="single" w:sz="4" w:space="0" w:color="auto"/>
              <w:right w:val="single" w:sz="4" w:space="0" w:color="auto"/>
            </w:tcBorders>
            <w:vAlign w:val="center"/>
          </w:tcPr>
          <w:p w14:paraId="17C3FDF8" w14:textId="51D706C2" w:rsidR="009834B3" w:rsidRPr="00474AF8" w:rsidRDefault="009834B3" w:rsidP="00D457B4">
            <w:pPr>
              <w:widowControl w:val="0"/>
              <w:overflowPunct w:val="0"/>
              <w:autoSpaceDE w:val="0"/>
              <w:autoSpaceDN w:val="0"/>
              <w:adjustRightInd w:val="0"/>
              <w:spacing w:line="240" w:lineRule="atLeast"/>
              <w:jc w:val="center"/>
            </w:pPr>
            <w:r w:rsidRPr="00474AF8">
              <w:t>10</w:t>
            </w:r>
          </w:p>
        </w:tc>
        <w:tc>
          <w:tcPr>
            <w:tcW w:w="503" w:type="pct"/>
            <w:tcBorders>
              <w:top w:val="single" w:sz="4" w:space="0" w:color="auto"/>
              <w:left w:val="single" w:sz="4" w:space="0" w:color="auto"/>
              <w:bottom w:val="single" w:sz="4" w:space="0" w:color="auto"/>
              <w:right w:val="single" w:sz="4" w:space="0" w:color="auto"/>
            </w:tcBorders>
            <w:vAlign w:val="center"/>
          </w:tcPr>
          <w:p w14:paraId="54F2C332" w14:textId="735F6E50" w:rsidR="009834B3" w:rsidRPr="00474AF8" w:rsidRDefault="000558EE" w:rsidP="00D457B4">
            <w:pPr>
              <w:widowControl w:val="0"/>
              <w:overflowPunct w:val="0"/>
              <w:autoSpaceDE w:val="0"/>
              <w:autoSpaceDN w:val="0"/>
              <w:adjustRightInd w:val="0"/>
              <w:spacing w:line="240" w:lineRule="atLeast"/>
              <w:jc w:val="center"/>
            </w:pPr>
            <w:r>
              <w:t>11</w:t>
            </w:r>
          </w:p>
        </w:tc>
        <w:tc>
          <w:tcPr>
            <w:tcW w:w="2310" w:type="pct"/>
            <w:tcBorders>
              <w:top w:val="single" w:sz="4" w:space="0" w:color="auto"/>
              <w:left w:val="single" w:sz="4" w:space="0" w:color="auto"/>
              <w:bottom w:val="single" w:sz="4" w:space="0" w:color="auto"/>
              <w:right w:val="single" w:sz="4" w:space="0" w:color="auto"/>
            </w:tcBorders>
            <w:vAlign w:val="center"/>
          </w:tcPr>
          <w:p w14:paraId="00374689" w14:textId="57F46365" w:rsidR="009834B3" w:rsidRPr="00474AF8" w:rsidRDefault="009834B3" w:rsidP="007A4247">
            <w:pPr>
              <w:widowControl w:val="0"/>
              <w:overflowPunct w:val="0"/>
              <w:autoSpaceDE w:val="0"/>
              <w:autoSpaceDN w:val="0"/>
              <w:adjustRightInd w:val="0"/>
              <w:spacing w:line="240" w:lineRule="atLeast"/>
            </w:pPr>
            <w:r w:rsidRPr="00474AF8">
              <w:t xml:space="preserve">Niveles de oxígeno disuelto de la planta de tratamiento de </w:t>
            </w:r>
            <w:proofErr w:type="spellStart"/>
            <w:r w:rsidRPr="00474AF8">
              <w:t>RILes</w:t>
            </w:r>
            <w:proofErr w:type="spellEnd"/>
            <w:r w:rsidRPr="00474AF8">
              <w:t>, desde el 01 de enero del 2014 a la fecha de notificación de la presente resolución</w:t>
            </w:r>
            <w:r w:rsidR="002828F9" w:rsidRPr="00474AF8">
              <w:t>.</w:t>
            </w:r>
          </w:p>
        </w:tc>
        <w:tc>
          <w:tcPr>
            <w:tcW w:w="399" w:type="pct"/>
            <w:tcBorders>
              <w:top w:val="single" w:sz="4" w:space="0" w:color="auto"/>
              <w:left w:val="single" w:sz="4" w:space="0" w:color="auto"/>
              <w:bottom w:val="single" w:sz="4" w:space="0" w:color="auto"/>
              <w:right w:val="single" w:sz="4" w:space="0" w:color="auto"/>
            </w:tcBorders>
            <w:vAlign w:val="center"/>
          </w:tcPr>
          <w:p w14:paraId="6399A26D" w14:textId="5BF613A3" w:rsidR="009834B3" w:rsidRPr="00474AF8" w:rsidRDefault="009834B3" w:rsidP="00D457B4">
            <w:pPr>
              <w:spacing w:line="240" w:lineRule="atLeast"/>
              <w:jc w:val="center"/>
            </w:pPr>
            <w:r w:rsidRPr="00474AF8">
              <w:t>25.02.2015</w:t>
            </w:r>
          </w:p>
        </w:tc>
        <w:tc>
          <w:tcPr>
            <w:tcW w:w="399" w:type="pct"/>
            <w:tcBorders>
              <w:top w:val="single" w:sz="4" w:space="0" w:color="auto"/>
              <w:left w:val="single" w:sz="4" w:space="0" w:color="auto"/>
              <w:bottom w:val="single" w:sz="4" w:space="0" w:color="auto"/>
              <w:right w:val="single" w:sz="4" w:space="0" w:color="auto"/>
            </w:tcBorders>
            <w:vAlign w:val="center"/>
          </w:tcPr>
          <w:p w14:paraId="17F91355" w14:textId="0A5C4729" w:rsidR="009834B3" w:rsidRPr="00474AF8" w:rsidRDefault="009834B3" w:rsidP="00D457B4">
            <w:pPr>
              <w:widowControl w:val="0"/>
              <w:overflowPunct w:val="0"/>
              <w:autoSpaceDE w:val="0"/>
              <w:autoSpaceDN w:val="0"/>
              <w:adjustRightInd w:val="0"/>
              <w:spacing w:line="240" w:lineRule="atLeast"/>
              <w:jc w:val="center"/>
            </w:pPr>
            <w:r w:rsidRPr="00474AF8">
              <w:t>24.02.2015</w:t>
            </w:r>
          </w:p>
        </w:tc>
        <w:tc>
          <w:tcPr>
            <w:tcW w:w="1237" w:type="pct"/>
            <w:tcBorders>
              <w:top w:val="single" w:sz="4" w:space="0" w:color="auto"/>
              <w:left w:val="single" w:sz="4" w:space="0" w:color="auto"/>
              <w:bottom w:val="single" w:sz="4" w:space="0" w:color="auto"/>
              <w:right w:val="single" w:sz="4" w:space="0" w:color="auto"/>
            </w:tcBorders>
            <w:vAlign w:val="center"/>
          </w:tcPr>
          <w:p w14:paraId="49675CAD" w14:textId="4781D2F7" w:rsidR="009834B3" w:rsidRPr="00474AF8" w:rsidRDefault="009834B3" w:rsidP="009834B3">
            <w:pPr>
              <w:widowControl w:val="0"/>
              <w:overflowPunct w:val="0"/>
              <w:autoSpaceDE w:val="0"/>
              <w:autoSpaceDN w:val="0"/>
              <w:adjustRightInd w:val="0"/>
              <w:spacing w:line="240" w:lineRule="atLeast"/>
            </w:pPr>
            <w:r w:rsidRPr="00474AF8">
              <w:t>Remitirse al hecho N°12.</w:t>
            </w:r>
          </w:p>
        </w:tc>
      </w:tr>
      <w:tr w:rsidR="002828F9" w:rsidRPr="002373EE" w14:paraId="2F004ABD" w14:textId="77777777" w:rsidTr="00C75407">
        <w:trPr>
          <w:jc w:val="center"/>
        </w:trPr>
        <w:tc>
          <w:tcPr>
            <w:tcW w:w="151" w:type="pct"/>
            <w:tcBorders>
              <w:top w:val="single" w:sz="4" w:space="0" w:color="auto"/>
              <w:left w:val="single" w:sz="4" w:space="0" w:color="auto"/>
              <w:bottom w:val="single" w:sz="4" w:space="0" w:color="auto"/>
              <w:right w:val="single" w:sz="4" w:space="0" w:color="auto"/>
            </w:tcBorders>
            <w:vAlign w:val="center"/>
          </w:tcPr>
          <w:p w14:paraId="44501855" w14:textId="393FF2ED" w:rsidR="002828F9" w:rsidRPr="00474AF8" w:rsidRDefault="002828F9" w:rsidP="00D457B4">
            <w:pPr>
              <w:widowControl w:val="0"/>
              <w:overflowPunct w:val="0"/>
              <w:autoSpaceDE w:val="0"/>
              <w:autoSpaceDN w:val="0"/>
              <w:adjustRightInd w:val="0"/>
              <w:spacing w:line="240" w:lineRule="atLeast"/>
              <w:jc w:val="center"/>
            </w:pPr>
            <w:r w:rsidRPr="00474AF8">
              <w:t>11</w:t>
            </w:r>
          </w:p>
        </w:tc>
        <w:tc>
          <w:tcPr>
            <w:tcW w:w="503" w:type="pct"/>
            <w:tcBorders>
              <w:top w:val="single" w:sz="4" w:space="0" w:color="auto"/>
              <w:left w:val="single" w:sz="4" w:space="0" w:color="auto"/>
              <w:bottom w:val="single" w:sz="4" w:space="0" w:color="auto"/>
              <w:right w:val="single" w:sz="4" w:space="0" w:color="auto"/>
            </w:tcBorders>
            <w:vAlign w:val="center"/>
          </w:tcPr>
          <w:p w14:paraId="4FC24F04" w14:textId="2D3C6BC9" w:rsidR="002828F9" w:rsidRPr="00474AF8" w:rsidRDefault="007A4247" w:rsidP="00D457B4">
            <w:pPr>
              <w:widowControl w:val="0"/>
              <w:overflowPunct w:val="0"/>
              <w:autoSpaceDE w:val="0"/>
              <w:autoSpaceDN w:val="0"/>
              <w:adjustRightInd w:val="0"/>
              <w:spacing w:line="240" w:lineRule="atLeast"/>
              <w:jc w:val="center"/>
            </w:pPr>
            <w:r>
              <w:t>13</w:t>
            </w:r>
          </w:p>
        </w:tc>
        <w:tc>
          <w:tcPr>
            <w:tcW w:w="2310" w:type="pct"/>
            <w:tcBorders>
              <w:top w:val="single" w:sz="4" w:space="0" w:color="auto"/>
              <w:left w:val="single" w:sz="4" w:space="0" w:color="auto"/>
              <w:bottom w:val="single" w:sz="4" w:space="0" w:color="auto"/>
              <w:right w:val="single" w:sz="4" w:space="0" w:color="auto"/>
            </w:tcBorders>
            <w:vAlign w:val="center"/>
          </w:tcPr>
          <w:p w14:paraId="6C5E39FF" w14:textId="1C67929A" w:rsidR="002828F9" w:rsidRPr="00474AF8" w:rsidRDefault="002828F9" w:rsidP="002828F9">
            <w:pPr>
              <w:widowControl w:val="0"/>
              <w:overflowPunct w:val="0"/>
              <w:autoSpaceDE w:val="0"/>
              <w:autoSpaceDN w:val="0"/>
              <w:adjustRightInd w:val="0"/>
              <w:spacing w:line="240" w:lineRule="atLeast"/>
            </w:pPr>
            <w:r w:rsidRPr="00474AF8">
              <w:t>Informe de ruido asociado al impacto en la comunidad.</w:t>
            </w:r>
          </w:p>
        </w:tc>
        <w:tc>
          <w:tcPr>
            <w:tcW w:w="399" w:type="pct"/>
            <w:tcBorders>
              <w:top w:val="single" w:sz="4" w:space="0" w:color="auto"/>
              <w:left w:val="single" w:sz="4" w:space="0" w:color="auto"/>
              <w:bottom w:val="single" w:sz="4" w:space="0" w:color="auto"/>
              <w:right w:val="single" w:sz="4" w:space="0" w:color="auto"/>
            </w:tcBorders>
            <w:vAlign w:val="center"/>
          </w:tcPr>
          <w:p w14:paraId="75E3DAE7" w14:textId="57DE2AA2" w:rsidR="002828F9" w:rsidRPr="00474AF8" w:rsidRDefault="002828F9" w:rsidP="00D457B4">
            <w:pPr>
              <w:spacing w:line="240" w:lineRule="atLeast"/>
              <w:jc w:val="center"/>
            </w:pPr>
            <w:r w:rsidRPr="00474AF8">
              <w:t>13.02.2015</w:t>
            </w:r>
          </w:p>
        </w:tc>
        <w:tc>
          <w:tcPr>
            <w:tcW w:w="399" w:type="pct"/>
            <w:tcBorders>
              <w:top w:val="single" w:sz="4" w:space="0" w:color="auto"/>
              <w:left w:val="single" w:sz="4" w:space="0" w:color="auto"/>
              <w:bottom w:val="single" w:sz="4" w:space="0" w:color="auto"/>
              <w:right w:val="single" w:sz="4" w:space="0" w:color="auto"/>
            </w:tcBorders>
            <w:vAlign w:val="center"/>
          </w:tcPr>
          <w:p w14:paraId="4151C615" w14:textId="01167115" w:rsidR="002828F9" w:rsidRPr="00474AF8" w:rsidRDefault="002828F9" w:rsidP="00D457B4">
            <w:pPr>
              <w:widowControl w:val="0"/>
              <w:overflowPunct w:val="0"/>
              <w:autoSpaceDE w:val="0"/>
              <w:autoSpaceDN w:val="0"/>
              <w:adjustRightInd w:val="0"/>
              <w:spacing w:line="240" w:lineRule="atLeast"/>
              <w:jc w:val="center"/>
            </w:pPr>
            <w:r w:rsidRPr="00474AF8">
              <w:t>13.02.2015</w:t>
            </w:r>
          </w:p>
        </w:tc>
        <w:tc>
          <w:tcPr>
            <w:tcW w:w="1237" w:type="pct"/>
            <w:tcBorders>
              <w:top w:val="single" w:sz="4" w:space="0" w:color="auto"/>
              <w:left w:val="single" w:sz="4" w:space="0" w:color="auto"/>
              <w:bottom w:val="single" w:sz="4" w:space="0" w:color="auto"/>
              <w:right w:val="single" w:sz="4" w:space="0" w:color="auto"/>
            </w:tcBorders>
            <w:vAlign w:val="center"/>
          </w:tcPr>
          <w:p w14:paraId="7928D856" w14:textId="2B103F15" w:rsidR="002828F9" w:rsidRPr="00474AF8" w:rsidRDefault="007A4247" w:rsidP="002828F9">
            <w:pPr>
              <w:widowControl w:val="0"/>
              <w:overflowPunct w:val="0"/>
              <w:autoSpaceDE w:val="0"/>
              <w:autoSpaceDN w:val="0"/>
              <w:adjustRightInd w:val="0"/>
              <w:spacing w:line="240" w:lineRule="atLeast"/>
            </w:pPr>
            <w:r>
              <w:t>Remitirse al hecho N°13</w:t>
            </w:r>
            <w:r w:rsidR="002828F9" w:rsidRPr="00474AF8">
              <w:t>.</w:t>
            </w:r>
          </w:p>
        </w:tc>
      </w:tr>
    </w:tbl>
    <w:p w14:paraId="46FCBDBD" w14:textId="77777777" w:rsidR="00431EA6" w:rsidRDefault="00431EA6" w:rsidP="00431EA6">
      <w:pPr>
        <w:widowControl w:val="0"/>
        <w:overflowPunct w:val="0"/>
        <w:autoSpaceDE w:val="0"/>
        <w:autoSpaceDN w:val="0"/>
        <w:adjustRightInd w:val="0"/>
        <w:spacing w:line="240" w:lineRule="atLeast"/>
        <w:rPr>
          <w:sz w:val="19"/>
          <w:szCs w:val="19"/>
        </w:rPr>
      </w:pPr>
      <w:bookmarkStart w:id="104" w:name="_Toc407720050"/>
    </w:p>
    <w:p w14:paraId="40B72363" w14:textId="77777777" w:rsidR="00431EA6" w:rsidRDefault="00431EA6" w:rsidP="00431EA6">
      <w:pPr>
        <w:widowControl w:val="0"/>
        <w:overflowPunct w:val="0"/>
        <w:autoSpaceDE w:val="0"/>
        <w:autoSpaceDN w:val="0"/>
        <w:adjustRightInd w:val="0"/>
        <w:spacing w:line="240" w:lineRule="atLeast"/>
        <w:rPr>
          <w:sz w:val="19"/>
          <w:szCs w:val="19"/>
        </w:rPr>
      </w:pPr>
    </w:p>
    <w:p w14:paraId="73239779" w14:textId="77777777" w:rsidR="00431EA6" w:rsidRDefault="00431EA6">
      <w:pPr>
        <w:jc w:val="left"/>
        <w:rPr>
          <w:sz w:val="19"/>
          <w:szCs w:val="19"/>
        </w:rPr>
      </w:pPr>
      <w:r>
        <w:rPr>
          <w:sz w:val="19"/>
          <w:szCs w:val="19"/>
        </w:rPr>
        <w:br w:type="page"/>
      </w:r>
    </w:p>
    <w:p w14:paraId="69F75E8A" w14:textId="5EF08B20" w:rsidR="00524CD7" w:rsidRDefault="00524CD7" w:rsidP="00431EA6">
      <w:pPr>
        <w:pStyle w:val="Ttulo1"/>
        <w:numPr>
          <w:ilvl w:val="0"/>
          <w:numId w:val="2"/>
        </w:numPr>
        <w:spacing w:after="180"/>
        <w:ind w:left="357" w:hanging="357"/>
        <w:contextualSpacing w:val="0"/>
      </w:pPr>
      <w:bookmarkStart w:id="105" w:name="_Toc416248803"/>
      <w:r>
        <w:lastRenderedPageBreak/>
        <w:t>ANEXOS.</w:t>
      </w:r>
      <w:bookmarkEnd w:id="104"/>
      <w:bookmarkEnd w:id="105"/>
    </w:p>
    <w:tbl>
      <w:tblPr>
        <w:tblStyle w:val="Tablaconcuadrcula"/>
        <w:tblW w:w="4788" w:type="pct"/>
        <w:jc w:val="center"/>
        <w:tblLook w:val="04A0" w:firstRow="1" w:lastRow="0" w:firstColumn="1" w:lastColumn="0" w:noHBand="0" w:noVBand="1"/>
      </w:tblPr>
      <w:tblGrid>
        <w:gridCol w:w="2862"/>
        <w:gridCol w:w="10341"/>
      </w:tblGrid>
      <w:tr w:rsidR="00694B31" w:rsidRPr="00B11FB4" w14:paraId="6F527CAF" w14:textId="77777777" w:rsidTr="00232FC8">
        <w:trPr>
          <w:trHeight w:val="140"/>
          <w:jc w:val="center"/>
        </w:trPr>
        <w:tc>
          <w:tcPr>
            <w:tcW w:w="1084" w:type="pct"/>
            <w:shd w:val="clear" w:color="auto" w:fill="D9D9D9" w:themeFill="background1" w:themeFillShade="D9"/>
          </w:tcPr>
          <w:p w14:paraId="6F527CAD" w14:textId="77777777" w:rsidR="00694B31" w:rsidRPr="00B11FB4" w:rsidRDefault="00694B31" w:rsidP="00F72E18">
            <w:pPr>
              <w:jc w:val="center"/>
              <w:rPr>
                <w:rFonts w:cstheme="minorHAnsi"/>
                <w:b/>
              </w:rPr>
            </w:pPr>
            <w:r w:rsidRPr="00B11FB4">
              <w:rPr>
                <w:rFonts w:cstheme="minorHAnsi"/>
                <w:b/>
              </w:rPr>
              <w:t>N° Anexo</w:t>
            </w:r>
          </w:p>
        </w:tc>
        <w:tc>
          <w:tcPr>
            <w:tcW w:w="3916" w:type="pct"/>
            <w:shd w:val="clear" w:color="auto" w:fill="D9D9D9" w:themeFill="background1" w:themeFillShade="D9"/>
          </w:tcPr>
          <w:p w14:paraId="6F527CAE" w14:textId="77777777" w:rsidR="00694B31" w:rsidRPr="00B11FB4" w:rsidRDefault="00694B31" w:rsidP="00F72E18">
            <w:pPr>
              <w:rPr>
                <w:rFonts w:cstheme="minorHAnsi"/>
                <w:b/>
              </w:rPr>
            </w:pPr>
            <w:r w:rsidRPr="00B11FB4">
              <w:rPr>
                <w:rFonts w:cstheme="minorHAnsi"/>
                <w:b/>
              </w:rPr>
              <w:t>Nombre Anexo</w:t>
            </w:r>
          </w:p>
        </w:tc>
      </w:tr>
      <w:tr w:rsidR="004D06A9" w:rsidRPr="00B11FB4" w14:paraId="27B6B922" w14:textId="77777777" w:rsidTr="00232FC8">
        <w:trPr>
          <w:trHeight w:val="56"/>
          <w:jc w:val="center"/>
        </w:trPr>
        <w:tc>
          <w:tcPr>
            <w:tcW w:w="1084" w:type="pct"/>
            <w:vAlign w:val="center"/>
          </w:tcPr>
          <w:p w14:paraId="66DA5AA5" w14:textId="2291621A" w:rsidR="004D06A9" w:rsidRPr="00B11FB4" w:rsidRDefault="004D06A9" w:rsidP="00F72E18">
            <w:pPr>
              <w:jc w:val="center"/>
              <w:rPr>
                <w:rFonts w:cstheme="minorHAnsi"/>
              </w:rPr>
            </w:pPr>
            <w:r w:rsidRPr="00B11FB4">
              <w:rPr>
                <w:rFonts w:cstheme="minorHAnsi"/>
              </w:rPr>
              <w:t>1</w:t>
            </w:r>
          </w:p>
        </w:tc>
        <w:tc>
          <w:tcPr>
            <w:tcW w:w="3916" w:type="pct"/>
            <w:vAlign w:val="center"/>
          </w:tcPr>
          <w:p w14:paraId="61D4470D" w14:textId="4DA8C1CB" w:rsidR="004D06A9" w:rsidRPr="00B11FB4" w:rsidRDefault="00184273" w:rsidP="00D809BE">
            <w:pPr>
              <w:rPr>
                <w:rFonts w:cstheme="minorHAnsi"/>
              </w:rPr>
            </w:pPr>
            <w:r w:rsidRPr="00B11FB4">
              <w:rPr>
                <w:rFonts w:cstheme="minorHAnsi"/>
              </w:rPr>
              <w:t>Documentos solicitados y entregados.</w:t>
            </w:r>
          </w:p>
        </w:tc>
      </w:tr>
      <w:tr w:rsidR="004D06A9" w:rsidRPr="00B11FB4" w14:paraId="6F527CB2" w14:textId="77777777" w:rsidTr="00232FC8">
        <w:trPr>
          <w:trHeight w:val="56"/>
          <w:jc w:val="center"/>
        </w:trPr>
        <w:tc>
          <w:tcPr>
            <w:tcW w:w="1084" w:type="pct"/>
            <w:vAlign w:val="center"/>
          </w:tcPr>
          <w:p w14:paraId="6F527CB0" w14:textId="3E6D5517" w:rsidR="004D06A9" w:rsidRPr="00B11FB4" w:rsidRDefault="004D06A9" w:rsidP="00F72E18">
            <w:pPr>
              <w:jc w:val="center"/>
              <w:rPr>
                <w:rFonts w:cstheme="minorHAnsi"/>
              </w:rPr>
            </w:pPr>
            <w:r w:rsidRPr="00B11FB4">
              <w:rPr>
                <w:rFonts w:cstheme="minorHAnsi"/>
              </w:rPr>
              <w:t>2</w:t>
            </w:r>
          </w:p>
        </w:tc>
        <w:tc>
          <w:tcPr>
            <w:tcW w:w="3916" w:type="pct"/>
            <w:vAlign w:val="center"/>
          </w:tcPr>
          <w:p w14:paraId="6F527CB1" w14:textId="3781FD50" w:rsidR="004D06A9" w:rsidRPr="00B11FB4" w:rsidRDefault="00D809BE" w:rsidP="005F66D4">
            <w:pPr>
              <w:rPr>
                <w:rFonts w:cstheme="minorHAnsi"/>
              </w:rPr>
            </w:pPr>
            <w:r w:rsidRPr="00B11FB4">
              <w:rPr>
                <w:rFonts w:cstheme="minorHAnsi"/>
              </w:rPr>
              <w:t>Actas de Inspección Ambiental</w:t>
            </w:r>
            <w:r w:rsidR="00E57B26" w:rsidRPr="00B11FB4">
              <w:rPr>
                <w:rFonts w:cstheme="minorHAnsi"/>
              </w:rPr>
              <w:t>.</w:t>
            </w:r>
          </w:p>
        </w:tc>
      </w:tr>
      <w:tr w:rsidR="00E57B26" w:rsidRPr="00B11FB4" w14:paraId="6F527CB5" w14:textId="77777777" w:rsidTr="00232FC8">
        <w:trPr>
          <w:trHeight w:val="56"/>
          <w:jc w:val="center"/>
        </w:trPr>
        <w:tc>
          <w:tcPr>
            <w:tcW w:w="1084" w:type="pct"/>
            <w:vAlign w:val="center"/>
          </w:tcPr>
          <w:p w14:paraId="6F527CB3" w14:textId="63A642A5" w:rsidR="00E57B26" w:rsidRPr="00B11FB4" w:rsidRDefault="00E57B26" w:rsidP="00F72E18">
            <w:pPr>
              <w:jc w:val="center"/>
              <w:rPr>
                <w:rFonts w:cstheme="minorHAnsi"/>
              </w:rPr>
            </w:pPr>
            <w:r w:rsidRPr="00B11FB4">
              <w:rPr>
                <w:rFonts w:cstheme="minorHAnsi"/>
              </w:rPr>
              <w:t>3</w:t>
            </w:r>
          </w:p>
        </w:tc>
        <w:tc>
          <w:tcPr>
            <w:tcW w:w="3916" w:type="pct"/>
            <w:vAlign w:val="center"/>
          </w:tcPr>
          <w:p w14:paraId="6F527CB4" w14:textId="66A3A309" w:rsidR="00E57B26" w:rsidRPr="00B11FB4" w:rsidRDefault="00AD7E48" w:rsidP="00513CD6">
            <w:pPr>
              <w:rPr>
                <w:rFonts w:cstheme="minorHAnsi"/>
              </w:rPr>
            </w:pPr>
            <w:r w:rsidRPr="00B11FB4">
              <w:t>Resolución SMA Exenta N°121/2015.</w:t>
            </w:r>
          </w:p>
        </w:tc>
      </w:tr>
      <w:tr w:rsidR="00E57B26" w:rsidRPr="00B11FB4" w14:paraId="3D633E58" w14:textId="77777777" w:rsidTr="00232FC8">
        <w:trPr>
          <w:trHeight w:val="56"/>
          <w:jc w:val="center"/>
        </w:trPr>
        <w:tc>
          <w:tcPr>
            <w:tcW w:w="1084" w:type="pct"/>
            <w:vAlign w:val="center"/>
          </w:tcPr>
          <w:p w14:paraId="47ADB552" w14:textId="7C579BDD" w:rsidR="00E57B26" w:rsidRPr="00B11FB4" w:rsidRDefault="00E57B26" w:rsidP="00F72E18">
            <w:pPr>
              <w:jc w:val="center"/>
              <w:rPr>
                <w:rFonts w:cstheme="minorHAnsi"/>
              </w:rPr>
            </w:pPr>
            <w:r w:rsidRPr="00B11FB4">
              <w:rPr>
                <w:rFonts w:cstheme="minorHAnsi"/>
              </w:rPr>
              <w:t>4</w:t>
            </w:r>
          </w:p>
        </w:tc>
        <w:tc>
          <w:tcPr>
            <w:tcW w:w="3916" w:type="pct"/>
            <w:vAlign w:val="center"/>
          </w:tcPr>
          <w:p w14:paraId="6E11D69D" w14:textId="35670D40" w:rsidR="00AD7E48" w:rsidRPr="00B11FB4" w:rsidRDefault="00637CB7" w:rsidP="00637CB7">
            <w:pPr>
              <w:rPr>
                <w:rFonts w:cstheme="minorHAnsi"/>
              </w:rPr>
            </w:pPr>
            <w:r w:rsidRPr="00B11FB4">
              <w:rPr>
                <w:rFonts w:cstheme="minorHAnsi"/>
              </w:rPr>
              <w:t xml:space="preserve">Antecedentes </w:t>
            </w:r>
            <w:r w:rsidRPr="00B11FB4">
              <w:t xml:space="preserve">Plan de Manejo Ambiental Planta Depuradora de Aguas Conservera </w:t>
            </w:r>
            <w:proofErr w:type="spellStart"/>
            <w:r w:rsidRPr="00B11FB4">
              <w:t>Pentzke</w:t>
            </w:r>
            <w:proofErr w:type="spellEnd"/>
            <w:r w:rsidRPr="00B11FB4">
              <w:t>.</w:t>
            </w:r>
          </w:p>
        </w:tc>
      </w:tr>
      <w:tr w:rsidR="00234428" w:rsidRPr="00B11FB4" w14:paraId="618C640E" w14:textId="77777777" w:rsidTr="00232FC8">
        <w:trPr>
          <w:trHeight w:val="56"/>
          <w:jc w:val="center"/>
        </w:trPr>
        <w:tc>
          <w:tcPr>
            <w:tcW w:w="1084" w:type="pct"/>
            <w:vAlign w:val="center"/>
          </w:tcPr>
          <w:p w14:paraId="4F26ABA8" w14:textId="56C4430C" w:rsidR="00234428" w:rsidRPr="00B11FB4" w:rsidRDefault="005F66D4" w:rsidP="00F72E18">
            <w:pPr>
              <w:jc w:val="center"/>
              <w:rPr>
                <w:rFonts w:cstheme="minorHAnsi"/>
              </w:rPr>
            </w:pPr>
            <w:r w:rsidRPr="00B11FB4">
              <w:rPr>
                <w:rFonts w:cstheme="minorHAnsi"/>
              </w:rPr>
              <w:t>5</w:t>
            </w:r>
          </w:p>
        </w:tc>
        <w:tc>
          <w:tcPr>
            <w:tcW w:w="3916" w:type="pct"/>
            <w:vAlign w:val="center"/>
          </w:tcPr>
          <w:p w14:paraId="199418E9" w14:textId="219088AC" w:rsidR="00234428" w:rsidRPr="00B11FB4" w:rsidRDefault="00496AAE" w:rsidP="00496AAE">
            <w:pPr>
              <w:rPr>
                <w:rFonts w:cstheme="minorHAnsi"/>
              </w:rPr>
            </w:pPr>
            <w:r w:rsidRPr="00B11FB4">
              <w:rPr>
                <w:rFonts w:cstheme="minorHAnsi"/>
              </w:rPr>
              <w:t>ORD MZC N°59/2015 SMA.</w:t>
            </w:r>
          </w:p>
        </w:tc>
      </w:tr>
      <w:tr w:rsidR="00234428" w:rsidRPr="00B11FB4" w14:paraId="2AEA5A75" w14:textId="77777777" w:rsidTr="00232FC8">
        <w:trPr>
          <w:trHeight w:val="56"/>
          <w:jc w:val="center"/>
        </w:trPr>
        <w:tc>
          <w:tcPr>
            <w:tcW w:w="1084" w:type="pct"/>
            <w:vAlign w:val="center"/>
          </w:tcPr>
          <w:p w14:paraId="2112DBCB" w14:textId="1852A732" w:rsidR="00234428" w:rsidRPr="00B11FB4" w:rsidRDefault="00234428" w:rsidP="00F72E18">
            <w:pPr>
              <w:jc w:val="center"/>
              <w:rPr>
                <w:rFonts w:cstheme="minorHAnsi"/>
              </w:rPr>
            </w:pPr>
            <w:r w:rsidRPr="00B11FB4">
              <w:rPr>
                <w:rFonts w:cstheme="minorHAnsi"/>
              </w:rPr>
              <w:t>6</w:t>
            </w:r>
          </w:p>
        </w:tc>
        <w:tc>
          <w:tcPr>
            <w:tcW w:w="3916" w:type="pct"/>
            <w:vAlign w:val="center"/>
          </w:tcPr>
          <w:p w14:paraId="6B86BC15" w14:textId="5C32BD2F" w:rsidR="00234428" w:rsidRPr="00B11FB4" w:rsidRDefault="00496AAE" w:rsidP="0063086C">
            <w:pPr>
              <w:rPr>
                <w:rFonts w:cstheme="minorHAnsi"/>
              </w:rPr>
            </w:pPr>
            <w:r w:rsidRPr="00B11FB4">
              <w:rPr>
                <w:rFonts w:cstheme="minorHAnsi"/>
              </w:rPr>
              <w:t>ORD N° 475/2015 SEREMI de Salud.</w:t>
            </w:r>
          </w:p>
        </w:tc>
      </w:tr>
      <w:tr w:rsidR="00234428" w:rsidRPr="00B11FB4" w14:paraId="520649B3" w14:textId="77777777" w:rsidTr="00232FC8">
        <w:trPr>
          <w:trHeight w:val="56"/>
          <w:jc w:val="center"/>
        </w:trPr>
        <w:tc>
          <w:tcPr>
            <w:tcW w:w="1084" w:type="pct"/>
            <w:vAlign w:val="center"/>
          </w:tcPr>
          <w:p w14:paraId="4F1E1DB2" w14:textId="35D97A37" w:rsidR="00234428" w:rsidRPr="00B11FB4" w:rsidRDefault="00234428" w:rsidP="00F72E18">
            <w:pPr>
              <w:jc w:val="center"/>
              <w:rPr>
                <w:rFonts w:cstheme="minorHAnsi"/>
              </w:rPr>
            </w:pPr>
            <w:r w:rsidRPr="00B11FB4">
              <w:rPr>
                <w:rFonts w:cstheme="minorHAnsi"/>
              </w:rPr>
              <w:t>7</w:t>
            </w:r>
          </w:p>
        </w:tc>
        <w:tc>
          <w:tcPr>
            <w:tcW w:w="3916" w:type="pct"/>
            <w:vAlign w:val="center"/>
          </w:tcPr>
          <w:p w14:paraId="51660623" w14:textId="6EB308D2" w:rsidR="00234428" w:rsidRPr="00B11FB4" w:rsidRDefault="00764BC7" w:rsidP="00764BC7">
            <w:pPr>
              <w:rPr>
                <w:rFonts w:cstheme="minorHAnsi"/>
              </w:rPr>
            </w:pPr>
            <w:r w:rsidRPr="00B11FB4">
              <w:rPr>
                <w:rFonts w:cstheme="minorHAnsi"/>
              </w:rPr>
              <w:t>Resolución SISS N°</w:t>
            </w:r>
            <w:r w:rsidRPr="001C393C">
              <w:rPr>
                <w:rFonts w:cstheme="minorHAnsi"/>
              </w:rPr>
              <w:t>961/2009</w:t>
            </w:r>
            <w:r w:rsidRPr="00B11FB4">
              <w:rPr>
                <w:rFonts w:cstheme="minorHAnsi"/>
              </w:rPr>
              <w:t>.</w:t>
            </w:r>
          </w:p>
        </w:tc>
      </w:tr>
      <w:tr w:rsidR="00234428" w:rsidRPr="00B11FB4" w14:paraId="6AF906FC" w14:textId="77777777" w:rsidTr="00232FC8">
        <w:trPr>
          <w:trHeight w:val="56"/>
          <w:jc w:val="center"/>
        </w:trPr>
        <w:tc>
          <w:tcPr>
            <w:tcW w:w="1084" w:type="pct"/>
            <w:vAlign w:val="center"/>
          </w:tcPr>
          <w:p w14:paraId="45435589" w14:textId="6E1885B8" w:rsidR="00234428" w:rsidRPr="00B11FB4" w:rsidRDefault="00234428" w:rsidP="00F72E18">
            <w:pPr>
              <w:jc w:val="center"/>
              <w:rPr>
                <w:rFonts w:cstheme="minorHAnsi"/>
              </w:rPr>
            </w:pPr>
            <w:r w:rsidRPr="00B11FB4">
              <w:rPr>
                <w:rFonts w:cstheme="minorHAnsi"/>
              </w:rPr>
              <w:t>8</w:t>
            </w:r>
          </w:p>
        </w:tc>
        <w:tc>
          <w:tcPr>
            <w:tcW w:w="3916" w:type="pct"/>
            <w:vAlign w:val="center"/>
          </w:tcPr>
          <w:p w14:paraId="4335332C" w14:textId="6566576C" w:rsidR="00234428" w:rsidRPr="00B11FB4" w:rsidRDefault="00764BC7" w:rsidP="00332B3D">
            <w:pPr>
              <w:rPr>
                <w:rFonts w:cstheme="minorHAnsi"/>
              </w:rPr>
            </w:pPr>
            <w:r w:rsidRPr="00B11FB4">
              <w:rPr>
                <w:rFonts w:cstheme="minorHAnsi"/>
              </w:rPr>
              <w:t xml:space="preserve">Acreditaciones INN </w:t>
            </w:r>
            <w:r w:rsidRPr="00B11FB4">
              <w:t>LE-397 y LE-819.</w:t>
            </w:r>
          </w:p>
        </w:tc>
      </w:tr>
      <w:tr w:rsidR="00F0242A" w:rsidRPr="00B11FB4" w14:paraId="49EF5540" w14:textId="77777777" w:rsidTr="00232FC8">
        <w:trPr>
          <w:trHeight w:val="56"/>
          <w:jc w:val="center"/>
        </w:trPr>
        <w:tc>
          <w:tcPr>
            <w:tcW w:w="1084" w:type="pct"/>
            <w:vAlign w:val="center"/>
          </w:tcPr>
          <w:p w14:paraId="43A097FB" w14:textId="7DA655FC" w:rsidR="00F0242A" w:rsidRPr="00B11FB4" w:rsidRDefault="00F0242A" w:rsidP="00F72E18">
            <w:pPr>
              <w:jc w:val="center"/>
              <w:rPr>
                <w:rFonts w:cstheme="minorHAnsi"/>
              </w:rPr>
            </w:pPr>
            <w:r w:rsidRPr="00B11FB4">
              <w:rPr>
                <w:rFonts w:cstheme="minorHAnsi"/>
              </w:rPr>
              <w:t>9</w:t>
            </w:r>
          </w:p>
        </w:tc>
        <w:tc>
          <w:tcPr>
            <w:tcW w:w="3916" w:type="pct"/>
            <w:vAlign w:val="center"/>
          </w:tcPr>
          <w:p w14:paraId="02F346CA" w14:textId="6DCE92A2" w:rsidR="00F0242A" w:rsidRPr="00B11FB4" w:rsidRDefault="00215875" w:rsidP="00215875">
            <w:r w:rsidRPr="00B11FB4">
              <w:t xml:space="preserve">Plan de monitoreo de </w:t>
            </w:r>
            <w:proofErr w:type="spellStart"/>
            <w:r w:rsidRPr="00B11FB4">
              <w:t>RILes</w:t>
            </w:r>
            <w:proofErr w:type="spellEnd"/>
            <w:r w:rsidRPr="00B11FB4">
              <w:t>.</w:t>
            </w:r>
          </w:p>
        </w:tc>
      </w:tr>
      <w:tr w:rsidR="00116D0B" w:rsidRPr="00B11FB4" w14:paraId="38B28C54" w14:textId="77777777" w:rsidTr="00232FC8">
        <w:trPr>
          <w:trHeight w:val="56"/>
          <w:jc w:val="center"/>
        </w:trPr>
        <w:tc>
          <w:tcPr>
            <w:tcW w:w="1084" w:type="pct"/>
            <w:vAlign w:val="center"/>
          </w:tcPr>
          <w:p w14:paraId="3325A3D7" w14:textId="00CDD16C" w:rsidR="00116D0B" w:rsidRPr="00B11FB4" w:rsidRDefault="00116D0B" w:rsidP="00F72E18">
            <w:pPr>
              <w:jc w:val="center"/>
              <w:rPr>
                <w:rFonts w:cstheme="minorHAnsi"/>
              </w:rPr>
            </w:pPr>
            <w:r w:rsidRPr="00B11FB4">
              <w:rPr>
                <w:rFonts w:cstheme="minorHAnsi"/>
              </w:rPr>
              <w:t>10</w:t>
            </w:r>
          </w:p>
        </w:tc>
        <w:tc>
          <w:tcPr>
            <w:tcW w:w="3916" w:type="pct"/>
            <w:vAlign w:val="center"/>
          </w:tcPr>
          <w:p w14:paraId="460B4067" w14:textId="298A798F" w:rsidR="00116D0B" w:rsidRPr="00B11FB4" w:rsidRDefault="00965366" w:rsidP="000A0D63">
            <w:r w:rsidRPr="00B11FB4">
              <w:t xml:space="preserve">Cartas Conservera </w:t>
            </w:r>
            <w:proofErr w:type="spellStart"/>
            <w:r w:rsidRPr="00B11FB4">
              <w:t>Pentzke</w:t>
            </w:r>
            <w:proofErr w:type="spellEnd"/>
            <w:r w:rsidRPr="00B11FB4">
              <w:t xml:space="preserve"> 2, 13, 20 y </w:t>
            </w:r>
            <w:r w:rsidR="000A0D63" w:rsidRPr="00B11FB4">
              <w:t>30</w:t>
            </w:r>
            <w:r w:rsidRPr="00B11FB4">
              <w:t xml:space="preserve"> de marzo de 2015</w:t>
            </w:r>
            <w:r w:rsidR="00007680" w:rsidRPr="00B11FB4">
              <w:t>.</w:t>
            </w:r>
          </w:p>
        </w:tc>
      </w:tr>
      <w:tr w:rsidR="00116D0B" w:rsidRPr="00B11FB4" w14:paraId="713AF350" w14:textId="77777777" w:rsidTr="00232FC8">
        <w:trPr>
          <w:trHeight w:val="56"/>
          <w:jc w:val="center"/>
        </w:trPr>
        <w:tc>
          <w:tcPr>
            <w:tcW w:w="1084" w:type="pct"/>
            <w:vAlign w:val="center"/>
          </w:tcPr>
          <w:p w14:paraId="66B476FD" w14:textId="72E7C30B" w:rsidR="00116D0B" w:rsidRPr="00B11FB4" w:rsidRDefault="00116D0B" w:rsidP="00F72E18">
            <w:pPr>
              <w:jc w:val="center"/>
              <w:rPr>
                <w:rFonts w:cstheme="minorHAnsi"/>
                <w:color w:val="0F243E" w:themeColor="text2" w:themeShade="80"/>
              </w:rPr>
            </w:pPr>
            <w:r w:rsidRPr="00B11FB4">
              <w:rPr>
                <w:rFonts w:cstheme="minorHAnsi"/>
                <w:color w:val="0F243E" w:themeColor="text2" w:themeShade="80"/>
              </w:rPr>
              <w:t>11</w:t>
            </w:r>
          </w:p>
        </w:tc>
        <w:tc>
          <w:tcPr>
            <w:tcW w:w="3916" w:type="pct"/>
            <w:vAlign w:val="center"/>
          </w:tcPr>
          <w:p w14:paraId="3445B4EF" w14:textId="01114509" w:rsidR="00116D0B" w:rsidRPr="00B11FB4" w:rsidRDefault="00C92E30" w:rsidP="00C92E30">
            <w:r w:rsidRPr="00B11FB4">
              <w:t>Resolución SMA Exenta N°122/2015.</w:t>
            </w:r>
          </w:p>
        </w:tc>
      </w:tr>
      <w:tr w:rsidR="00AB421E" w:rsidRPr="00B11FB4" w14:paraId="56E662F0" w14:textId="77777777" w:rsidTr="00232FC8">
        <w:trPr>
          <w:trHeight w:val="56"/>
          <w:jc w:val="center"/>
        </w:trPr>
        <w:tc>
          <w:tcPr>
            <w:tcW w:w="1084" w:type="pct"/>
            <w:vAlign w:val="center"/>
          </w:tcPr>
          <w:p w14:paraId="3C472BB4" w14:textId="403280A6" w:rsidR="00AB421E" w:rsidRPr="00B11FB4" w:rsidRDefault="00AB421E" w:rsidP="00F72E18">
            <w:pPr>
              <w:jc w:val="center"/>
              <w:rPr>
                <w:rFonts w:cstheme="minorHAnsi"/>
              </w:rPr>
            </w:pPr>
            <w:r w:rsidRPr="00B11FB4">
              <w:rPr>
                <w:rFonts w:cstheme="minorHAnsi"/>
              </w:rPr>
              <w:t>12</w:t>
            </w:r>
          </w:p>
        </w:tc>
        <w:tc>
          <w:tcPr>
            <w:tcW w:w="3916" w:type="pct"/>
            <w:vAlign w:val="center"/>
          </w:tcPr>
          <w:p w14:paraId="11647B99" w14:textId="5FD27A42" w:rsidR="00AB421E" w:rsidRPr="00B11FB4" w:rsidRDefault="00300042" w:rsidP="00300042">
            <w:r w:rsidRPr="00B11FB4">
              <w:rPr>
                <w:lang w:val="es-ES"/>
              </w:rPr>
              <w:t>Antecedentes del Titular en respuesta a requerimiento de información Resolución SMA N°122/2015.</w:t>
            </w:r>
          </w:p>
        </w:tc>
      </w:tr>
    </w:tbl>
    <w:p w14:paraId="31EC75DA" w14:textId="33159034" w:rsidR="00F72E18" w:rsidRDefault="00F72E18" w:rsidP="00615631">
      <w:pPr>
        <w:jc w:val="left"/>
        <w:rPr>
          <w:sz w:val="16"/>
        </w:rPr>
      </w:pPr>
    </w:p>
    <w:p w14:paraId="5D49F46E" w14:textId="0AD0F7D8" w:rsidR="00F72E18" w:rsidRDefault="00F72E18">
      <w:pPr>
        <w:jc w:val="left"/>
        <w:rPr>
          <w:sz w:val="16"/>
        </w:rPr>
      </w:pPr>
    </w:p>
    <w:sectPr w:rsidR="00F72E18" w:rsidSect="006E1A9A">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2B615D" w14:textId="77777777" w:rsidR="00966C5B" w:rsidRDefault="00966C5B" w:rsidP="00870FF2">
      <w:r>
        <w:separator/>
      </w:r>
    </w:p>
    <w:p w14:paraId="64430439" w14:textId="77777777" w:rsidR="00966C5B" w:rsidRDefault="00966C5B" w:rsidP="00870FF2"/>
    <w:p w14:paraId="7A05FDEF" w14:textId="77777777" w:rsidR="00966C5B" w:rsidRDefault="00966C5B"/>
  </w:endnote>
  <w:endnote w:type="continuationSeparator" w:id="0">
    <w:p w14:paraId="34FF5650" w14:textId="77777777" w:rsidR="00966C5B" w:rsidRDefault="00966C5B" w:rsidP="00870FF2">
      <w:r>
        <w:continuationSeparator/>
      </w:r>
    </w:p>
    <w:p w14:paraId="429F0B63" w14:textId="77777777" w:rsidR="00966C5B" w:rsidRDefault="00966C5B" w:rsidP="00870FF2"/>
    <w:p w14:paraId="6A84A403" w14:textId="77777777" w:rsidR="00966C5B" w:rsidRDefault="00966C5B"/>
  </w:endnote>
  <w:endnote w:type="continuationNotice" w:id="1">
    <w:p w14:paraId="5726525C" w14:textId="77777777" w:rsidR="00966C5B" w:rsidRDefault="00966C5B"/>
    <w:p w14:paraId="7432787F" w14:textId="77777777" w:rsidR="00966C5B" w:rsidRDefault="00966C5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621793"/>
      <w:docPartObj>
        <w:docPartGallery w:val="Page Numbers (Bottom of Page)"/>
        <w:docPartUnique/>
      </w:docPartObj>
    </w:sdtPr>
    <w:sdtEndPr/>
    <w:sdtContent>
      <w:p w14:paraId="6F527D4D" w14:textId="77777777" w:rsidR="00404F9E" w:rsidRDefault="00404F9E">
        <w:pPr>
          <w:pStyle w:val="Piedepgina"/>
          <w:jc w:val="right"/>
        </w:pPr>
        <w:r w:rsidRPr="004E5529">
          <w:fldChar w:fldCharType="begin"/>
        </w:r>
        <w:r w:rsidRPr="004E5529">
          <w:instrText>PAGE   \* MERGEFORMAT</w:instrText>
        </w:r>
        <w:r w:rsidRPr="004E5529">
          <w:fldChar w:fldCharType="separate"/>
        </w:r>
        <w:r w:rsidR="00CE0C75" w:rsidRPr="00CE0C75">
          <w:rPr>
            <w:noProof/>
            <w:lang w:val="es-ES"/>
          </w:rPr>
          <w:t>17</w:t>
        </w:r>
        <w:r w:rsidRPr="004E5529">
          <w:fldChar w:fldCharType="end"/>
        </w:r>
      </w:p>
    </w:sdtContent>
  </w:sdt>
  <w:p w14:paraId="6F527D4E" w14:textId="77777777" w:rsidR="00404F9E" w:rsidRPr="00411E4F" w:rsidRDefault="00404F9E"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6F527D4F" w14:textId="77777777" w:rsidR="00404F9E" w:rsidRPr="00411E4F" w:rsidRDefault="00404F9E"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6F527D50" w14:textId="77777777" w:rsidR="00404F9E" w:rsidRDefault="00404F9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527D52" w14:textId="77777777" w:rsidR="00404F9E" w:rsidRDefault="00404F9E" w:rsidP="00870FF2">
    <w:pPr>
      <w:pStyle w:val="Piedepgina"/>
    </w:pPr>
  </w:p>
  <w:p w14:paraId="6F527D53" w14:textId="77777777" w:rsidR="00404F9E" w:rsidRDefault="00404F9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28B7B1" w14:textId="77777777" w:rsidR="00966C5B" w:rsidRDefault="00966C5B" w:rsidP="00870FF2">
      <w:r>
        <w:separator/>
      </w:r>
    </w:p>
    <w:p w14:paraId="191BD599" w14:textId="77777777" w:rsidR="00966C5B" w:rsidRDefault="00966C5B" w:rsidP="00870FF2"/>
    <w:p w14:paraId="5BDE0F52" w14:textId="77777777" w:rsidR="00966C5B" w:rsidRDefault="00966C5B"/>
  </w:footnote>
  <w:footnote w:type="continuationSeparator" w:id="0">
    <w:p w14:paraId="7189744C" w14:textId="77777777" w:rsidR="00966C5B" w:rsidRDefault="00966C5B" w:rsidP="00870FF2">
      <w:r>
        <w:continuationSeparator/>
      </w:r>
    </w:p>
    <w:p w14:paraId="413F71EF" w14:textId="77777777" w:rsidR="00966C5B" w:rsidRDefault="00966C5B" w:rsidP="00870FF2"/>
    <w:p w14:paraId="3A02AE13" w14:textId="77777777" w:rsidR="00966C5B" w:rsidRDefault="00966C5B"/>
  </w:footnote>
  <w:footnote w:type="continuationNotice" w:id="1">
    <w:p w14:paraId="1A305159" w14:textId="77777777" w:rsidR="00966C5B" w:rsidRDefault="00966C5B"/>
    <w:p w14:paraId="4AAD87F7" w14:textId="77777777" w:rsidR="00966C5B" w:rsidRDefault="00966C5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527D51" w14:textId="77777777" w:rsidR="00404F9E" w:rsidRDefault="00404F9E" w:rsidP="00870FF2">
    <w:pPr>
      <w:pStyle w:val="Encabezado"/>
    </w:pPr>
    <w:r>
      <w:rPr>
        <w:noProof/>
        <w:lang w:eastAsia="es-CL"/>
      </w:rPr>
      <w:drawing>
        <wp:anchor distT="0" distB="0" distL="114300" distR="114300" simplePos="0" relativeHeight="251658240" behindDoc="0" locked="0" layoutInCell="1" allowOverlap="1" wp14:anchorId="6F527D54" wp14:editId="6F527D55">
          <wp:simplePos x="0" y="0"/>
          <wp:positionH relativeFrom="margin">
            <wp:align>center</wp:align>
          </wp:positionH>
          <wp:positionV relativeFrom="paragraph">
            <wp:posOffset>-145415</wp:posOffset>
          </wp:positionV>
          <wp:extent cx="4000500" cy="3093085"/>
          <wp:effectExtent l="0" t="0" r="0" b="0"/>
          <wp:wrapSquare wrapText="bothSides"/>
          <wp:docPr id="5" name="Imagen 5"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46613"/>
    <w:multiLevelType w:val="hybridMultilevel"/>
    <w:tmpl w:val="459E2894"/>
    <w:lvl w:ilvl="0" w:tplc="EB90733A">
      <w:start w:val="1"/>
      <w:numFmt w:val="lowerLetter"/>
      <w:lvlText w:val="%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B60249F"/>
    <w:multiLevelType w:val="hybridMultilevel"/>
    <w:tmpl w:val="5164B9D2"/>
    <w:lvl w:ilvl="0" w:tplc="E02EEEAE">
      <w:start w:val="1"/>
      <w:numFmt w:val="lowerLetter"/>
      <w:lvlText w:val="%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31A6EA4"/>
    <w:multiLevelType w:val="hybridMultilevel"/>
    <w:tmpl w:val="C160F8A6"/>
    <w:lvl w:ilvl="0" w:tplc="340A0017">
      <w:start w:val="1"/>
      <w:numFmt w:val="lowerLetter"/>
      <w:lvlText w:val="%1)"/>
      <w:lvlJc w:val="left"/>
      <w:pPr>
        <w:ind w:left="1004" w:hanging="360"/>
      </w:p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3">
    <w:nsid w:val="14C75D7B"/>
    <w:multiLevelType w:val="hybridMultilevel"/>
    <w:tmpl w:val="EBC8DB3C"/>
    <w:lvl w:ilvl="0" w:tplc="B7BC4360">
      <w:start w:val="1"/>
      <w:numFmt w:val="lowerLetter"/>
      <w:lvlText w:val="%1)"/>
      <w:lvlJc w:val="left"/>
      <w:pPr>
        <w:ind w:left="428"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7913A13"/>
    <w:multiLevelType w:val="hybridMultilevel"/>
    <w:tmpl w:val="7910DBBE"/>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nsid w:val="1CF35798"/>
    <w:multiLevelType w:val="hybridMultilevel"/>
    <w:tmpl w:val="7B9C7482"/>
    <w:lvl w:ilvl="0" w:tplc="340A0001">
      <w:start w:val="1"/>
      <w:numFmt w:val="bullet"/>
      <w:lvlText w:val=""/>
      <w:lvlJc w:val="left"/>
      <w:pPr>
        <w:ind w:left="840" w:hanging="360"/>
      </w:pPr>
      <w:rPr>
        <w:rFonts w:ascii="Symbol" w:hAnsi="Symbol" w:hint="default"/>
      </w:rPr>
    </w:lvl>
    <w:lvl w:ilvl="1" w:tplc="340A0003" w:tentative="1">
      <w:start w:val="1"/>
      <w:numFmt w:val="bullet"/>
      <w:lvlText w:val="o"/>
      <w:lvlJc w:val="left"/>
      <w:pPr>
        <w:ind w:left="1560" w:hanging="360"/>
      </w:pPr>
      <w:rPr>
        <w:rFonts w:ascii="Courier New" w:hAnsi="Courier New" w:cs="Courier New" w:hint="default"/>
      </w:rPr>
    </w:lvl>
    <w:lvl w:ilvl="2" w:tplc="340A0005" w:tentative="1">
      <w:start w:val="1"/>
      <w:numFmt w:val="bullet"/>
      <w:lvlText w:val=""/>
      <w:lvlJc w:val="left"/>
      <w:pPr>
        <w:ind w:left="2280" w:hanging="360"/>
      </w:pPr>
      <w:rPr>
        <w:rFonts w:ascii="Wingdings" w:hAnsi="Wingdings" w:hint="default"/>
      </w:rPr>
    </w:lvl>
    <w:lvl w:ilvl="3" w:tplc="340A0001" w:tentative="1">
      <w:start w:val="1"/>
      <w:numFmt w:val="bullet"/>
      <w:lvlText w:val=""/>
      <w:lvlJc w:val="left"/>
      <w:pPr>
        <w:ind w:left="3000" w:hanging="360"/>
      </w:pPr>
      <w:rPr>
        <w:rFonts w:ascii="Symbol" w:hAnsi="Symbol" w:hint="default"/>
      </w:rPr>
    </w:lvl>
    <w:lvl w:ilvl="4" w:tplc="340A0003" w:tentative="1">
      <w:start w:val="1"/>
      <w:numFmt w:val="bullet"/>
      <w:lvlText w:val="o"/>
      <w:lvlJc w:val="left"/>
      <w:pPr>
        <w:ind w:left="3720" w:hanging="360"/>
      </w:pPr>
      <w:rPr>
        <w:rFonts w:ascii="Courier New" w:hAnsi="Courier New" w:cs="Courier New" w:hint="default"/>
      </w:rPr>
    </w:lvl>
    <w:lvl w:ilvl="5" w:tplc="340A0005" w:tentative="1">
      <w:start w:val="1"/>
      <w:numFmt w:val="bullet"/>
      <w:lvlText w:val=""/>
      <w:lvlJc w:val="left"/>
      <w:pPr>
        <w:ind w:left="4440" w:hanging="360"/>
      </w:pPr>
      <w:rPr>
        <w:rFonts w:ascii="Wingdings" w:hAnsi="Wingdings" w:hint="default"/>
      </w:rPr>
    </w:lvl>
    <w:lvl w:ilvl="6" w:tplc="340A0001" w:tentative="1">
      <w:start w:val="1"/>
      <w:numFmt w:val="bullet"/>
      <w:lvlText w:val=""/>
      <w:lvlJc w:val="left"/>
      <w:pPr>
        <w:ind w:left="5160" w:hanging="360"/>
      </w:pPr>
      <w:rPr>
        <w:rFonts w:ascii="Symbol" w:hAnsi="Symbol" w:hint="default"/>
      </w:rPr>
    </w:lvl>
    <w:lvl w:ilvl="7" w:tplc="340A0003" w:tentative="1">
      <w:start w:val="1"/>
      <w:numFmt w:val="bullet"/>
      <w:lvlText w:val="o"/>
      <w:lvlJc w:val="left"/>
      <w:pPr>
        <w:ind w:left="5880" w:hanging="360"/>
      </w:pPr>
      <w:rPr>
        <w:rFonts w:ascii="Courier New" w:hAnsi="Courier New" w:cs="Courier New" w:hint="default"/>
      </w:rPr>
    </w:lvl>
    <w:lvl w:ilvl="8" w:tplc="340A0005" w:tentative="1">
      <w:start w:val="1"/>
      <w:numFmt w:val="bullet"/>
      <w:lvlText w:val=""/>
      <w:lvlJc w:val="left"/>
      <w:pPr>
        <w:ind w:left="6600" w:hanging="360"/>
      </w:pPr>
      <w:rPr>
        <w:rFonts w:ascii="Wingdings" w:hAnsi="Wingdings" w:hint="default"/>
      </w:rPr>
    </w:lvl>
  </w:abstractNum>
  <w:abstractNum w:abstractNumId="6">
    <w:nsid w:val="222B01C9"/>
    <w:multiLevelType w:val="hybridMultilevel"/>
    <w:tmpl w:val="47E22DDA"/>
    <w:lvl w:ilvl="0" w:tplc="340A0001">
      <w:start w:val="1"/>
      <w:numFmt w:val="bullet"/>
      <w:lvlText w:val=""/>
      <w:lvlJc w:val="left"/>
      <w:pPr>
        <w:ind w:left="788" w:hanging="360"/>
      </w:pPr>
      <w:rPr>
        <w:rFonts w:ascii="Symbol" w:hAnsi="Symbol" w:hint="default"/>
      </w:rPr>
    </w:lvl>
    <w:lvl w:ilvl="1" w:tplc="340A0003" w:tentative="1">
      <w:start w:val="1"/>
      <w:numFmt w:val="bullet"/>
      <w:lvlText w:val="o"/>
      <w:lvlJc w:val="left"/>
      <w:pPr>
        <w:ind w:left="1508" w:hanging="360"/>
      </w:pPr>
      <w:rPr>
        <w:rFonts w:ascii="Courier New" w:hAnsi="Courier New" w:cs="Courier New" w:hint="default"/>
      </w:rPr>
    </w:lvl>
    <w:lvl w:ilvl="2" w:tplc="340A0005" w:tentative="1">
      <w:start w:val="1"/>
      <w:numFmt w:val="bullet"/>
      <w:lvlText w:val=""/>
      <w:lvlJc w:val="left"/>
      <w:pPr>
        <w:ind w:left="2228" w:hanging="360"/>
      </w:pPr>
      <w:rPr>
        <w:rFonts w:ascii="Wingdings" w:hAnsi="Wingdings" w:hint="default"/>
      </w:rPr>
    </w:lvl>
    <w:lvl w:ilvl="3" w:tplc="340A0001" w:tentative="1">
      <w:start w:val="1"/>
      <w:numFmt w:val="bullet"/>
      <w:lvlText w:val=""/>
      <w:lvlJc w:val="left"/>
      <w:pPr>
        <w:ind w:left="2948" w:hanging="360"/>
      </w:pPr>
      <w:rPr>
        <w:rFonts w:ascii="Symbol" w:hAnsi="Symbol" w:hint="default"/>
      </w:rPr>
    </w:lvl>
    <w:lvl w:ilvl="4" w:tplc="340A0003" w:tentative="1">
      <w:start w:val="1"/>
      <w:numFmt w:val="bullet"/>
      <w:lvlText w:val="o"/>
      <w:lvlJc w:val="left"/>
      <w:pPr>
        <w:ind w:left="3668" w:hanging="360"/>
      </w:pPr>
      <w:rPr>
        <w:rFonts w:ascii="Courier New" w:hAnsi="Courier New" w:cs="Courier New" w:hint="default"/>
      </w:rPr>
    </w:lvl>
    <w:lvl w:ilvl="5" w:tplc="340A0005" w:tentative="1">
      <w:start w:val="1"/>
      <w:numFmt w:val="bullet"/>
      <w:lvlText w:val=""/>
      <w:lvlJc w:val="left"/>
      <w:pPr>
        <w:ind w:left="4388" w:hanging="360"/>
      </w:pPr>
      <w:rPr>
        <w:rFonts w:ascii="Wingdings" w:hAnsi="Wingdings" w:hint="default"/>
      </w:rPr>
    </w:lvl>
    <w:lvl w:ilvl="6" w:tplc="340A0001" w:tentative="1">
      <w:start w:val="1"/>
      <w:numFmt w:val="bullet"/>
      <w:lvlText w:val=""/>
      <w:lvlJc w:val="left"/>
      <w:pPr>
        <w:ind w:left="5108" w:hanging="360"/>
      </w:pPr>
      <w:rPr>
        <w:rFonts w:ascii="Symbol" w:hAnsi="Symbol" w:hint="default"/>
      </w:rPr>
    </w:lvl>
    <w:lvl w:ilvl="7" w:tplc="340A0003" w:tentative="1">
      <w:start w:val="1"/>
      <w:numFmt w:val="bullet"/>
      <w:lvlText w:val="o"/>
      <w:lvlJc w:val="left"/>
      <w:pPr>
        <w:ind w:left="5828" w:hanging="360"/>
      </w:pPr>
      <w:rPr>
        <w:rFonts w:ascii="Courier New" w:hAnsi="Courier New" w:cs="Courier New" w:hint="default"/>
      </w:rPr>
    </w:lvl>
    <w:lvl w:ilvl="8" w:tplc="340A0005" w:tentative="1">
      <w:start w:val="1"/>
      <w:numFmt w:val="bullet"/>
      <w:lvlText w:val=""/>
      <w:lvlJc w:val="left"/>
      <w:pPr>
        <w:ind w:left="6548" w:hanging="360"/>
      </w:pPr>
      <w:rPr>
        <w:rFonts w:ascii="Wingdings" w:hAnsi="Wingdings" w:hint="default"/>
      </w:rPr>
    </w:lvl>
  </w:abstractNum>
  <w:abstractNum w:abstractNumId="7">
    <w:nsid w:val="24E061F3"/>
    <w:multiLevelType w:val="hybridMultilevel"/>
    <w:tmpl w:val="2E8C3CE0"/>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8">
    <w:nsid w:val="26E84E00"/>
    <w:multiLevelType w:val="hybridMultilevel"/>
    <w:tmpl w:val="C160F8A6"/>
    <w:lvl w:ilvl="0" w:tplc="340A0017">
      <w:start w:val="1"/>
      <w:numFmt w:val="lowerLetter"/>
      <w:lvlText w:val="%1)"/>
      <w:lvlJc w:val="left"/>
      <w:pPr>
        <w:ind w:left="1004" w:hanging="360"/>
      </w:p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9">
    <w:nsid w:val="2E8C66F3"/>
    <w:multiLevelType w:val="hybridMultilevel"/>
    <w:tmpl w:val="B570166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F785562"/>
    <w:multiLevelType w:val="hybridMultilevel"/>
    <w:tmpl w:val="AF3ADD28"/>
    <w:lvl w:ilvl="0" w:tplc="EE223A06">
      <w:start w:val="1"/>
      <w:numFmt w:val="lowerLetter"/>
      <w:lvlText w:val="%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FB448E5"/>
    <w:multiLevelType w:val="hybridMultilevel"/>
    <w:tmpl w:val="C160F8A6"/>
    <w:lvl w:ilvl="0" w:tplc="340A0017">
      <w:start w:val="1"/>
      <w:numFmt w:val="lowerLetter"/>
      <w:lvlText w:val="%1)"/>
      <w:lvlJc w:val="left"/>
      <w:pPr>
        <w:ind w:left="428" w:hanging="360"/>
      </w:pPr>
    </w:lvl>
    <w:lvl w:ilvl="1" w:tplc="340A0019" w:tentative="1">
      <w:start w:val="1"/>
      <w:numFmt w:val="lowerLetter"/>
      <w:lvlText w:val="%2."/>
      <w:lvlJc w:val="left"/>
      <w:pPr>
        <w:ind w:left="1148" w:hanging="360"/>
      </w:pPr>
    </w:lvl>
    <w:lvl w:ilvl="2" w:tplc="340A001B" w:tentative="1">
      <w:start w:val="1"/>
      <w:numFmt w:val="lowerRoman"/>
      <w:lvlText w:val="%3."/>
      <w:lvlJc w:val="right"/>
      <w:pPr>
        <w:ind w:left="1868" w:hanging="180"/>
      </w:pPr>
    </w:lvl>
    <w:lvl w:ilvl="3" w:tplc="340A000F" w:tentative="1">
      <w:start w:val="1"/>
      <w:numFmt w:val="decimal"/>
      <w:lvlText w:val="%4."/>
      <w:lvlJc w:val="left"/>
      <w:pPr>
        <w:ind w:left="2588" w:hanging="360"/>
      </w:pPr>
    </w:lvl>
    <w:lvl w:ilvl="4" w:tplc="340A0019" w:tentative="1">
      <w:start w:val="1"/>
      <w:numFmt w:val="lowerLetter"/>
      <w:lvlText w:val="%5."/>
      <w:lvlJc w:val="left"/>
      <w:pPr>
        <w:ind w:left="3308" w:hanging="360"/>
      </w:pPr>
    </w:lvl>
    <w:lvl w:ilvl="5" w:tplc="340A001B" w:tentative="1">
      <w:start w:val="1"/>
      <w:numFmt w:val="lowerRoman"/>
      <w:lvlText w:val="%6."/>
      <w:lvlJc w:val="right"/>
      <w:pPr>
        <w:ind w:left="4028" w:hanging="180"/>
      </w:pPr>
    </w:lvl>
    <w:lvl w:ilvl="6" w:tplc="340A000F" w:tentative="1">
      <w:start w:val="1"/>
      <w:numFmt w:val="decimal"/>
      <w:lvlText w:val="%7."/>
      <w:lvlJc w:val="left"/>
      <w:pPr>
        <w:ind w:left="4748" w:hanging="360"/>
      </w:pPr>
    </w:lvl>
    <w:lvl w:ilvl="7" w:tplc="340A0019" w:tentative="1">
      <w:start w:val="1"/>
      <w:numFmt w:val="lowerLetter"/>
      <w:lvlText w:val="%8."/>
      <w:lvlJc w:val="left"/>
      <w:pPr>
        <w:ind w:left="5468" w:hanging="360"/>
      </w:pPr>
    </w:lvl>
    <w:lvl w:ilvl="8" w:tplc="340A001B" w:tentative="1">
      <w:start w:val="1"/>
      <w:numFmt w:val="lowerRoman"/>
      <w:lvlText w:val="%9."/>
      <w:lvlJc w:val="right"/>
      <w:pPr>
        <w:ind w:left="6188" w:hanging="180"/>
      </w:pPr>
    </w:lvl>
  </w:abstractNum>
  <w:abstractNum w:abstractNumId="12">
    <w:nsid w:val="30C94A0E"/>
    <w:multiLevelType w:val="hybridMultilevel"/>
    <w:tmpl w:val="C160F8A6"/>
    <w:lvl w:ilvl="0" w:tplc="340A0017">
      <w:start w:val="1"/>
      <w:numFmt w:val="lowerLetter"/>
      <w:lvlText w:val="%1)"/>
      <w:lvlJc w:val="left"/>
      <w:pPr>
        <w:ind w:left="1004" w:hanging="360"/>
      </w:p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13">
    <w:nsid w:val="3C6359E8"/>
    <w:multiLevelType w:val="hybridMultilevel"/>
    <w:tmpl w:val="AB24FFAE"/>
    <w:lvl w:ilvl="0" w:tplc="4DFAD358">
      <w:start w:val="1"/>
      <w:numFmt w:val="lowerLetter"/>
      <w:lvlText w:val="%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3E6913EC"/>
    <w:multiLevelType w:val="hybridMultilevel"/>
    <w:tmpl w:val="E8406252"/>
    <w:lvl w:ilvl="0" w:tplc="2550F674">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nsid w:val="3F457DDF"/>
    <w:multiLevelType w:val="hybridMultilevel"/>
    <w:tmpl w:val="C160F8A6"/>
    <w:lvl w:ilvl="0" w:tplc="340A0017">
      <w:start w:val="1"/>
      <w:numFmt w:val="lowerLetter"/>
      <w:lvlText w:val="%1)"/>
      <w:lvlJc w:val="left"/>
      <w:pPr>
        <w:ind w:left="1004" w:hanging="360"/>
      </w:p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16">
    <w:nsid w:val="424A570D"/>
    <w:multiLevelType w:val="multilevel"/>
    <w:tmpl w:val="340A001F"/>
    <w:lvl w:ilvl="0">
      <w:start w:val="1"/>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4B594CF8"/>
    <w:multiLevelType w:val="hybridMultilevel"/>
    <w:tmpl w:val="B570166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4C0A5968"/>
    <w:multiLevelType w:val="hybridMultilevel"/>
    <w:tmpl w:val="6726AD9E"/>
    <w:lvl w:ilvl="0" w:tplc="15E66EFE">
      <w:start w:val="1"/>
      <w:numFmt w:val="lowerLetter"/>
      <w:lvlText w:val="%1)"/>
      <w:lvlJc w:val="left"/>
      <w:pPr>
        <w:ind w:left="428" w:hanging="360"/>
      </w:pPr>
      <w:rPr>
        <w:rFonts w:hint="default"/>
      </w:rPr>
    </w:lvl>
    <w:lvl w:ilvl="1" w:tplc="340A0019" w:tentative="1">
      <w:start w:val="1"/>
      <w:numFmt w:val="lowerLetter"/>
      <w:lvlText w:val="%2."/>
      <w:lvlJc w:val="left"/>
      <w:pPr>
        <w:ind w:left="864" w:hanging="360"/>
      </w:pPr>
    </w:lvl>
    <w:lvl w:ilvl="2" w:tplc="340A001B" w:tentative="1">
      <w:start w:val="1"/>
      <w:numFmt w:val="lowerRoman"/>
      <w:lvlText w:val="%3."/>
      <w:lvlJc w:val="right"/>
      <w:pPr>
        <w:ind w:left="1584" w:hanging="180"/>
      </w:pPr>
    </w:lvl>
    <w:lvl w:ilvl="3" w:tplc="340A000F" w:tentative="1">
      <w:start w:val="1"/>
      <w:numFmt w:val="decimal"/>
      <w:lvlText w:val="%4."/>
      <w:lvlJc w:val="left"/>
      <w:pPr>
        <w:ind w:left="2304" w:hanging="360"/>
      </w:pPr>
    </w:lvl>
    <w:lvl w:ilvl="4" w:tplc="340A0019" w:tentative="1">
      <w:start w:val="1"/>
      <w:numFmt w:val="lowerLetter"/>
      <w:lvlText w:val="%5."/>
      <w:lvlJc w:val="left"/>
      <w:pPr>
        <w:ind w:left="3024" w:hanging="360"/>
      </w:pPr>
    </w:lvl>
    <w:lvl w:ilvl="5" w:tplc="340A001B" w:tentative="1">
      <w:start w:val="1"/>
      <w:numFmt w:val="lowerRoman"/>
      <w:lvlText w:val="%6."/>
      <w:lvlJc w:val="right"/>
      <w:pPr>
        <w:ind w:left="3744" w:hanging="180"/>
      </w:pPr>
    </w:lvl>
    <w:lvl w:ilvl="6" w:tplc="340A000F" w:tentative="1">
      <w:start w:val="1"/>
      <w:numFmt w:val="decimal"/>
      <w:lvlText w:val="%7."/>
      <w:lvlJc w:val="left"/>
      <w:pPr>
        <w:ind w:left="4464" w:hanging="360"/>
      </w:pPr>
    </w:lvl>
    <w:lvl w:ilvl="7" w:tplc="340A0019" w:tentative="1">
      <w:start w:val="1"/>
      <w:numFmt w:val="lowerLetter"/>
      <w:lvlText w:val="%8."/>
      <w:lvlJc w:val="left"/>
      <w:pPr>
        <w:ind w:left="5184" w:hanging="360"/>
      </w:pPr>
    </w:lvl>
    <w:lvl w:ilvl="8" w:tplc="340A001B" w:tentative="1">
      <w:start w:val="1"/>
      <w:numFmt w:val="lowerRoman"/>
      <w:lvlText w:val="%9."/>
      <w:lvlJc w:val="right"/>
      <w:pPr>
        <w:ind w:left="5904" w:hanging="180"/>
      </w:pPr>
    </w:lvl>
  </w:abstractNum>
  <w:abstractNum w:abstractNumId="19">
    <w:nsid w:val="4C662333"/>
    <w:multiLevelType w:val="hybridMultilevel"/>
    <w:tmpl w:val="C160F8A6"/>
    <w:lvl w:ilvl="0" w:tplc="340A0017">
      <w:start w:val="1"/>
      <w:numFmt w:val="lowerLetter"/>
      <w:lvlText w:val="%1)"/>
      <w:lvlJc w:val="left"/>
      <w:pPr>
        <w:ind w:left="428" w:hanging="360"/>
      </w:pPr>
    </w:lvl>
    <w:lvl w:ilvl="1" w:tplc="340A0019" w:tentative="1">
      <w:start w:val="1"/>
      <w:numFmt w:val="lowerLetter"/>
      <w:lvlText w:val="%2."/>
      <w:lvlJc w:val="left"/>
      <w:pPr>
        <w:ind w:left="1148" w:hanging="360"/>
      </w:pPr>
    </w:lvl>
    <w:lvl w:ilvl="2" w:tplc="340A001B" w:tentative="1">
      <w:start w:val="1"/>
      <w:numFmt w:val="lowerRoman"/>
      <w:lvlText w:val="%3."/>
      <w:lvlJc w:val="right"/>
      <w:pPr>
        <w:ind w:left="1868" w:hanging="180"/>
      </w:pPr>
    </w:lvl>
    <w:lvl w:ilvl="3" w:tplc="340A000F" w:tentative="1">
      <w:start w:val="1"/>
      <w:numFmt w:val="decimal"/>
      <w:lvlText w:val="%4."/>
      <w:lvlJc w:val="left"/>
      <w:pPr>
        <w:ind w:left="2588" w:hanging="360"/>
      </w:pPr>
    </w:lvl>
    <w:lvl w:ilvl="4" w:tplc="340A0019" w:tentative="1">
      <w:start w:val="1"/>
      <w:numFmt w:val="lowerLetter"/>
      <w:lvlText w:val="%5."/>
      <w:lvlJc w:val="left"/>
      <w:pPr>
        <w:ind w:left="3308" w:hanging="360"/>
      </w:pPr>
    </w:lvl>
    <w:lvl w:ilvl="5" w:tplc="340A001B" w:tentative="1">
      <w:start w:val="1"/>
      <w:numFmt w:val="lowerRoman"/>
      <w:lvlText w:val="%6."/>
      <w:lvlJc w:val="right"/>
      <w:pPr>
        <w:ind w:left="4028" w:hanging="180"/>
      </w:pPr>
    </w:lvl>
    <w:lvl w:ilvl="6" w:tplc="340A000F" w:tentative="1">
      <w:start w:val="1"/>
      <w:numFmt w:val="decimal"/>
      <w:lvlText w:val="%7."/>
      <w:lvlJc w:val="left"/>
      <w:pPr>
        <w:ind w:left="4748" w:hanging="360"/>
      </w:pPr>
    </w:lvl>
    <w:lvl w:ilvl="7" w:tplc="340A0019" w:tentative="1">
      <w:start w:val="1"/>
      <w:numFmt w:val="lowerLetter"/>
      <w:lvlText w:val="%8."/>
      <w:lvlJc w:val="left"/>
      <w:pPr>
        <w:ind w:left="5468" w:hanging="360"/>
      </w:pPr>
    </w:lvl>
    <w:lvl w:ilvl="8" w:tplc="340A001B" w:tentative="1">
      <w:start w:val="1"/>
      <w:numFmt w:val="lowerRoman"/>
      <w:lvlText w:val="%9."/>
      <w:lvlJc w:val="right"/>
      <w:pPr>
        <w:ind w:left="6188" w:hanging="180"/>
      </w:pPr>
    </w:lvl>
  </w:abstractNum>
  <w:abstractNum w:abstractNumId="20">
    <w:nsid w:val="51BD1131"/>
    <w:multiLevelType w:val="hybridMultilevel"/>
    <w:tmpl w:val="75280862"/>
    <w:lvl w:ilvl="0" w:tplc="340A0001">
      <w:start w:val="1"/>
      <w:numFmt w:val="bullet"/>
      <w:lvlText w:val=""/>
      <w:lvlJc w:val="left"/>
      <w:pPr>
        <w:ind w:left="765" w:hanging="360"/>
      </w:pPr>
      <w:rPr>
        <w:rFonts w:ascii="Symbol" w:hAnsi="Symbol" w:hint="default"/>
      </w:rPr>
    </w:lvl>
    <w:lvl w:ilvl="1" w:tplc="340A0003" w:tentative="1">
      <w:start w:val="1"/>
      <w:numFmt w:val="bullet"/>
      <w:lvlText w:val="o"/>
      <w:lvlJc w:val="left"/>
      <w:pPr>
        <w:ind w:left="1485" w:hanging="360"/>
      </w:pPr>
      <w:rPr>
        <w:rFonts w:ascii="Courier New" w:hAnsi="Courier New" w:cs="Courier New" w:hint="default"/>
      </w:rPr>
    </w:lvl>
    <w:lvl w:ilvl="2" w:tplc="340A0005" w:tentative="1">
      <w:start w:val="1"/>
      <w:numFmt w:val="bullet"/>
      <w:lvlText w:val=""/>
      <w:lvlJc w:val="left"/>
      <w:pPr>
        <w:ind w:left="2205" w:hanging="360"/>
      </w:pPr>
      <w:rPr>
        <w:rFonts w:ascii="Wingdings" w:hAnsi="Wingdings" w:hint="default"/>
      </w:rPr>
    </w:lvl>
    <w:lvl w:ilvl="3" w:tplc="340A0001" w:tentative="1">
      <w:start w:val="1"/>
      <w:numFmt w:val="bullet"/>
      <w:lvlText w:val=""/>
      <w:lvlJc w:val="left"/>
      <w:pPr>
        <w:ind w:left="2925" w:hanging="360"/>
      </w:pPr>
      <w:rPr>
        <w:rFonts w:ascii="Symbol" w:hAnsi="Symbol" w:hint="default"/>
      </w:rPr>
    </w:lvl>
    <w:lvl w:ilvl="4" w:tplc="340A0003" w:tentative="1">
      <w:start w:val="1"/>
      <w:numFmt w:val="bullet"/>
      <w:lvlText w:val="o"/>
      <w:lvlJc w:val="left"/>
      <w:pPr>
        <w:ind w:left="3645" w:hanging="360"/>
      </w:pPr>
      <w:rPr>
        <w:rFonts w:ascii="Courier New" w:hAnsi="Courier New" w:cs="Courier New" w:hint="default"/>
      </w:rPr>
    </w:lvl>
    <w:lvl w:ilvl="5" w:tplc="340A0005" w:tentative="1">
      <w:start w:val="1"/>
      <w:numFmt w:val="bullet"/>
      <w:lvlText w:val=""/>
      <w:lvlJc w:val="left"/>
      <w:pPr>
        <w:ind w:left="4365" w:hanging="360"/>
      </w:pPr>
      <w:rPr>
        <w:rFonts w:ascii="Wingdings" w:hAnsi="Wingdings" w:hint="default"/>
      </w:rPr>
    </w:lvl>
    <w:lvl w:ilvl="6" w:tplc="340A0001" w:tentative="1">
      <w:start w:val="1"/>
      <w:numFmt w:val="bullet"/>
      <w:lvlText w:val=""/>
      <w:lvlJc w:val="left"/>
      <w:pPr>
        <w:ind w:left="5085" w:hanging="360"/>
      </w:pPr>
      <w:rPr>
        <w:rFonts w:ascii="Symbol" w:hAnsi="Symbol" w:hint="default"/>
      </w:rPr>
    </w:lvl>
    <w:lvl w:ilvl="7" w:tplc="340A0003" w:tentative="1">
      <w:start w:val="1"/>
      <w:numFmt w:val="bullet"/>
      <w:lvlText w:val="o"/>
      <w:lvlJc w:val="left"/>
      <w:pPr>
        <w:ind w:left="5805" w:hanging="360"/>
      </w:pPr>
      <w:rPr>
        <w:rFonts w:ascii="Courier New" w:hAnsi="Courier New" w:cs="Courier New" w:hint="default"/>
      </w:rPr>
    </w:lvl>
    <w:lvl w:ilvl="8" w:tplc="340A0005" w:tentative="1">
      <w:start w:val="1"/>
      <w:numFmt w:val="bullet"/>
      <w:lvlText w:val=""/>
      <w:lvlJc w:val="left"/>
      <w:pPr>
        <w:ind w:left="6525" w:hanging="360"/>
      </w:pPr>
      <w:rPr>
        <w:rFonts w:ascii="Wingdings" w:hAnsi="Wingdings" w:hint="default"/>
      </w:rPr>
    </w:lvl>
  </w:abstractNum>
  <w:abstractNum w:abstractNumId="21">
    <w:nsid w:val="562B7946"/>
    <w:multiLevelType w:val="hybridMultilevel"/>
    <w:tmpl w:val="984AF4C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60A02B10"/>
    <w:multiLevelType w:val="hybridMultilevel"/>
    <w:tmpl w:val="C160F8A6"/>
    <w:lvl w:ilvl="0" w:tplc="340A0017">
      <w:start w:val="1"/>
      <w:numFmt w:val="lowerLetter"/>
      <w:lvlText w:val="%1)"/>
      <w:lvlJc w:val="left"/>
      <w:pPr>
        <w:ind w:left="1004" w:hanging="360"/>
      </w:p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23">
    <w:nsid w:val="6A44104B"/>
    <w:multiLevelType w:val="hybridMultilevel"/>
    <w:tmpl w:val="71344972"/>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4">
    <w:nsid w:val="6DC14583"/>
    <w:multiLevelType w:val="hybridMultilevel"/>
    <w:tmpl w:val="E53814FC"/>
    <w:lvl w:ilvl="0" w:tplc="76F641EE">
      <w:start w:val="1"/>
      <w:numFmt w:val="lowerLetter"/>
      <w:lvlText w:val="%1)"/>
      <w:lvlJc w:val="left"/>
      <w:pPr>
        <w:ind w:left="428"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FB0704D"/>
    <w:multiLevelType w:val="hybridMultilevel"/>
    <w:tmpl w:val="BD12D0D4"/>
    <w:lvl w:ilvl="0" w:tplc="3B7A1728">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21"/>
  </w:num>
  <w:num w:numId="2">
    <w:abstractNumId w:val="16"/>
  </w:num>
  <w:num w:numId="3">
    <w:abstractNumId w:val="22"/>
  </w:num>
  <w:num w:numId="4">
    <w:abstractNumId w:val="7"/>
  </w:num>
  <w:num w:numId="5">
    <w:abstractNumId w:val="4"/>
  </w:num>
  <w:num w:numId="6">
    <w:abstractNumId w:val="23"/>
  </w:num>
  <w:num w:numId="7">
    <w:abstractNumId w:val="2"/>
  </w:num>
  <w:num w:numId="8">
    <w:abstractNumId w:val="19"/>
  </w:num>
  <w:num w:numId="9">
    <w:abstractNumId w:val="11"/>
  </w:num>
  <w:num w:numId="10">
    <w:abstractNumId w:val="5"/>
  </w:num>
  <w:num w:numId="11">
    <w:abstractNumId w:val="6"/>
  </w:num>
  <w:num w:numId="12">
    <w:abstractNumId w:val="24"/>
  </w:num>
  <w:num w:numId="13">
    <w:abstractNumId w:val="3"/>
  </w:num>
  <w:num w:numId="14">
    <w:abstractNumId w:val="12"/>
  </w:num>
  <w:num w:numId="15">
    <w:abstractNumId w:val="15"/>
  </w:num>
  <w:num w:numId="16">
    <w:abstractNumId w:val="8"/>
  </w:num>
  <w:num w:numId="17">
    <w:abstractNumId w:val="14"/>
  </w:num>
  <w:num w:numId="18">
    <w:abstractNumId w:val="17"/>
  </w:num>
  <w:num w:numId="19">
    <w:abstractNumId w:val="1"/>
  </w:num>
  <w:num w:numId="20">
    <w:abstractNumId w:val="9"/>
  </w:num>
  <w:num w:numId="21">
    <w:abstractNumId w:val="0"/>
  </w:num>
  <w:num w:numId="22">
    <w:abstractNumId w:val="20"/>
  </w:num>
  <w:num w:numId="23">
    <w:abstractNumId w:val="13"/>
  </w:num>
  <w:num w:numId="24">
    <w:abstractNumId w:val="10"/>
  </w:num>
  <w:num w:numId="25">
    <w:abstractNumId w:val="18"/>
  </w:num>
  <w:num w:numId="26">
    <w:abstractNumId w:val="25"/>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96E"/>
    <w:rsid w:val="00000CA5"/>
    <w:rsid w:val="000014DF"/>
    <w:rsid w:val="000014E8"/>
    <w:rsid w:val="00001AC3"/>
    <w:rsid w:val="00001B55"/>
    <w:rsid w:val="00001ED1"/>
    <w:rsid w:val="00002A64"/>
    <w:rsid w:val="00002E6A"/>
    <w:rsid w:val="000041CF"/>
    <w:rsid w:val="0000485F"/>
    <w:rsid w:val="00004A1C"/>
    <w:rsid w:val="00004C82"/>
    <w:rsid w:val="00004D1D"/>
    <w:rsid w:val="00004DA9"/>
    <w:rsid w:val="0000504B"/>
    <w:rsid w:val="000050B6"/>
    <w:rsid w:val="000050BA"/>
    <w:rsid w:val="00006188"/>
    <w:rsid w:val="000063B5"/>
    <w:rsid w:val="0000671C"/>
    <w:rsid w:val="00006FE0"/>
    <w:rsid w:val="00007680"/>
    <w:rsid w:val="00007F36"/>
    <w:rsid w:val="000107A4"/>
    <w:rsid w:val="00010951"/>
    <w:rsid w:val="000111CD"/>
    <w:rsid w:val="00011776"/>
    <w:rsid w:val="00011B43"/>
    <w:rsid w:val="00012236"/>
    <w:rsid w:val="0001223F"/>
    <w:rsid w:val="00012AA2"/>
    <w:rsid w:val="00012EFD"/>
    <w:rsid w:val="00013123"/>
    <w:rsid w:val="00013482"/>
    <w:rsid w:val="000137BB"/>
    <w:rsid w:val="000139A1"/>
    <w:rsid w:val="00013A6C"/>
    <w:rsid w:val="00014245"/>
    <w:rsid w:val="000143C8"/>
    <w:rsid w:val="000145B2"/>
    <w:rsid w:val="00015199"/>
    <w:rsid w:val="000151C7"/>
    <w:rsid w:val="00015B24"/>
    <w:rsid w:val="00016027"/>
    <w:rsid w:val="000165D1"/>
    <w:rsid w:val="00016950"/>
    <w:rsid w:val="00017147"/>
    <w:rsid w:val="0001781A"/>
    <w:rsid w:val="00017835"/>
    <w:rsid w:val="000179CE"/>
    <w:rsid w:val="0002008E"/>
    <w:rsid w:val="0002019C"/>
    <w:rsid w:val="000201D0"/>
    <w:rsid w:val="000201ED"/>
    <w:rsid w:val="000207DF"/>
    <w:rsid w:val="0002088F"/>
    <w:rsid w:val="0002094B"/>
    <w:rsid w:val="000209B6"/>
    <w:rsid w:val="00020D1A"/>
    <w:rsid w:val="00020D52"/>
    <w:rsid w:val="00020F86"/>
    <w:rsid w:val="000213FE"/>
    <w:rsid w:val="00021B10"/>
    <w:rsid w:val="00021BE0"/>
    <w:rsid w:val="000224BC"/>
    <w:rsid w:val="00022D91"/>
    <w:rsid w:val="00022F07"/>
    <w:rsid w:val="00023A0C"/>
    <w:rsid w:val="0002409A"/>
    <w:rsid w:val="00024A72"/>
    <w:rsid w:val="00024ECF"/>
    <w:rsid w:val="000254B9"/>
    <w:rsid w:val="000255CC"/>
    <w:rsid w:val="00025B2E"/>
    <w:rsid w:val="00025CB5"/>
    <w:rsid w:val="00025D19"/>
    <w:rsid w:val="000261BD"/>
    <w:rsid w:val="00026250"/>
    <w:rsid w:val="0002642D"/>
    <w:rsid w:val="00026898"/>
    <w:rsid w:val="00026918"/>
    <w:rsid w:val="00026CDC"/>
    <w:rsid w:val="00027F8C"/>
    <w:rsid w:val="00027F93"/>
    <w:rsid w:val="0003074D"/>
    <w:rsid w:val="00030EC9"/>
    <w:rsid w:val="00030FFA"/>
    <w:rsid w:val="00031108"/>
    <w:rsid w:val="00031376"/>
    <w:rsid w:val="000314CF"/>
    <w:rsid w:val="00031683"/>
    <w:rsid w:val="00031CDC"/>
    <w:rsid w:val="00032192"/>
    <w:rsid w:val="00032BC7"/>
    <w:rsid w:val="00032CEC"/>
    <w:rsid w:val="00032D4D"/>
    <w:rsid w:val="00032DB0"/>
    <w:rsid w:val="000339BC"/>
    <w:rsid w:val="00033D83"/>
    <w:rsid w:val="0003408B"/>
    <w:rsid w:val="00035709"/>
    <w:rsid w:val="0003599B"/>
    <w:rsid w:val="00035E71"/>
    <w:rsid w:val="000361F7"/>
    <w:rsid w:val="00036314"/>
    <w:rsid w:val="00036D37"/>
    <w:rsid w:val="000371B6"/>
    <w:rsid w:val="000378D0"/>
    <w:rsid w:val="00037D08"/>
    <w:rsid w:val="00037F70"/>
    <w:rsid w:val="00040F4E"/>
    <w:rsid w:val="00040FE2"/>
    <w:rsid w:val="00041E44"/>
    <w:rsid w:val="00041F1D"/>
    <w:rsid w:val="00041FA4"/>
    <w:rsid w:val="0004228B"/>
    <w:rsid w:val="00042597"/>
    <w:rsid w:val="00042899"/>
    <w:rsid w:val="00042CA6"/>
    <w:rsid w:val="00043318"/>
    <w:rsid w:val="0004340C"/>
    <w:rsid w:val="000437E9"/>
    <w:rsid w:val="00043B71"/>
    <w:rsid w:val="000445DF"/>
    <w:rsid w:val="00044B58"/>
    <w:rsid w:val="00044CD3"/>
    <w:rsid w:val="00044ED6"/>
    <w:rsid w:val="00045414"/>
    <w:rsid w:val="00045DA2"/>
    <w:rsid w:val="000463A5"/>
    <w:rsid w:val="00046AFB"/>
    <w:rsid w:val="00046B8C"/>
    <w:rsid w:val="0004754F"/>
    <w:rsid w:val="0004795B"/>
    <w:rsid w:val="00047D2A"/>
    <w:rsid w:val="00050102"/>
    <w:rsid w:val="00050A86"/>
    <w:rsid w:val="00050BDE"/>
    <w:rsid w:val="00050D4E"/>
    <w:rsid w:val="00051A07"/>
    <w:rsid w:val="00051BCE"/>
    <w:rsid w:val="00052FBD"/>
    <w:rsid w:val="000532FE"/>
    <w:rsid w:val="000534A8"/>
    <w:rsid w:val="00053B98"/>
    <w:rsid w:val="00053FAE"/>
    <w:rsid w:val="0005403F"/>
    <w:rsid w:val="000542ED"/>
    <w:rsid w:val="00054521"/>
    <w:rsid w:val="00054F6E"/>
    <w:rsid w:val="00055123"/>
    <w:rsid w:val="000558EE"/>
    <w:rsid w:val="00055C09"/>
    <w:rsid w:val="00055CA3"/>
    <w:rsid w:val="00055E3E"/>
    <w:rsid w:val="00055E6D"/>
    <w:rsid w:val="000563EB"/>
    <w:rsid w:val="000568C2"/>
    <w:rsid w:val="00056D41"/>
    <w:rsid w:val="00056D80"/>
    <w:rsid w:val="000570D6"/>
    <w:rsid w:val="000572EE"/>
    <w:rsid w:val="0005757D"/>
    <w:rsid w:val="000578B2"/>
    <w:rsid w:val="0006083C"/>
    <w:rsid w:val="00060CEE"/>
    <w:rsid w:val="000613BF"/>
    <w:rsid w:val="00061523"/>
    <w:rsid w:val="0006160C"/>
    <w:rsid w:val="000624CE"/>
    <w:rsid w:val="000632E1"/>
    <w:rsid w:val="00063301"/>
    <w:rsid w:val="00063B5C"/>
    <w:rsid w:val="000643D4"/>
    <w:rsid w:val="000644EA"/>
    <w:rsid w:val="0006599F"/>
    <w:rsid w:val="00065ACC"/>
    <w:rsid w:val="00065CBB"/>
    <w:rsid w:val="00065F9A"/>
    <w:rsid w:val="00066188"/>
    <w:rsid w:val="00066705"/>
    <w:rsid w:val="0006672C"/>
    <w:rsid w:val="000667E1"/>
    <w:rsid w:val="00066BB1"/>
    <w:rsid w:val="00066E7A"/>
    <w:rsid w:val="00066EB6"/>
    <w:rsid w:val="00067155"/>
    <w:rsid w:val="00067715"/>
    <w:rsid w:val="000700F6"/>
    <w:rsid w:val="00070B3D"/>
    <w:rsid w:val="00071004"/>
    <w:rsid w:val="0007139D"/>
    <w:rsid w:val="0007176C"/>
    <w:rsid w:val="00071ABB"/>
    <w:rsid w:val="00072291"/>
    <w:rsid w:val="0007229B"/>
    <w:rsid w:val="000728A8"/>
    <w:rsid w:val="000730EC"/>
    <w:rsid w:val="000741B3"/>
    <w:rsid w:val="000745F3"/>
    <w:rsid w:val="0007466F"/>
    <w:rsid w:val="000747F0"/>
    <w:rsid w:val="0007525C"/>
    <w:rsid w:val="00075A70"/>
    <w:rsid w:val="000766E6"/>
    <w:rsid w:val="00077769"/>
    <w:rsid w:val="0008073A"/>
    <w:rsid w:val="0008076A"/>
    <w:rsid w:val="000810B3"/>
    <w:rsid w:val="0008113F"/>
    <w:rsid w:val="0008125F"/>
    <w:rsid w:val="00082230"/>
    <w:rsid w:val="0008249D"/>
    <w:rsid w:val="00082C6F"/>
    <w:rsid w:val="00083084"/>
    <w:rsid w:val="000830DD"/>
    <w:rsid w:val="00083240"/>
    <w:rsid w:val="00083A21"/>
    <w:rsid w:val="00083B96"/>
    <w:rsid w:val="00084320"/>
    <w:rsid w:val="00084638"/>
    <w:rsid w:val="00085B56"/>
    <w:rsid w:val="00085CB7"/>
    <w:rsid w:val="000860AC"/>
    <w:rsid w:val="0008688F"/>
    <w:rsid w:val="00087118"/>
    <w:rsid w:val="00087247"/>
    <w:rsid w:val="00087258"/>
    <w:rsid w:val="00087829"/>
    <w:rsid w:val="0009015D"/>
    <w:rsid w:val="0009113B"/>
    <w:rsid w:val="00091159"/>
    <w:rsid w:val="000914A4"/>
    <w:rsid w:val="00091C81"/>
    <w:rsid w:val="00091D16"/>
    <w:rsid w:val="00091E60"/>
    <w:rsid w:val="00091F6D"/>
    <w:rsid w:val="000927D0"/>
    <w:rsid w:val="00092FAB"/>
    <w:rsid w:val="0009302D"/>
    <w:rsid w:val="000932E2"/>
    <w:rsid w:val="00093700"/>
    <w:rsid w:val="00094E56"/>
    <w:rsid w:val="000959D8"/>
    <w:rsid w:val="00095A4A"/>
    <w:rsid w:val="00096366"/>
    <w:rsid w:val="00096587"/>
    <w:rsid w:val="00097662"/>
    <w:rsid w:val="000A004C"/>
    <w:rsid w:val="000A0223"/>
    <w:rsid w:val="000A027D"/>
    <w:rsid w:val="000A0D63"/>
    <w:rsid w:val="000A216C"/>
    <w:rsid w:val="000A3133"/>
    <w:rsid w:val="000A321B"/>
    <w:rsid w:val="000A3227"/>
    <w:rsid w:val="000A329C"/>
    <w:rsid w:val="000A34C8"/>
    <w:rsid w:val="000A38C4"/>
    <w:rsid w:val="000A3979"/>
    <w:rsid w:val="000A46D4"/>
    <w:rsid w:val="000A48D7"/>
    <w:rsid w:val="000A49ED"/>
    <w:rsid w:val="000A4BEB"/>
    <w:rsid w:val="000A4D15"/>
    <w:rsid w:val="000A4D70"/>
    <w:rsid w:val="000A556D"/>
    <w:rsid w:val="000A5D9D"/>
    <w:rsid w:val="000A643A"/>
    <w:rsid w:val="000A6543"/>
    <w:rsid w:val="000A6BEE"/>
    <w:rsid w:val="000A6DAE"/>
    <w:rsid w:val="000A6E88"/>
    <w:rsid w:val="000A7307"/>
    <w:rsid w:val="000A7B10"/>
    <w:rsid w:val="000B027E"/>
    <w:rsid w:val="000B12C1"/>
    <w:rsid w:val="000B32AE"/>
    <w:rsid w:val="000B34B2"/>
    <w:rsid w:val="000B41A3"/>
    <w:rsid w:val="000B4852"/>
    <w:rsid w:val="000B4F86"/>
    <w:rsid w:val="000B5323"/>
    <w:rsid w:val="000B5555"/>
    <w:rsid w:val="000B5C2E"/>
    <w:rsid w:val="000B5D6A"/>
    <w:rsid w:val="000B5FEC"/>
    <w:rsid w:val="000B6651"/>
    <w:rsid w:val="000B6CA6"/>
    <w:rsid w:val="000B7063"/>
    <w:rsid w:val="000B714E"/>
    <w:rsid w:val="000B74BC"/>
    <w:rsid w:val="000B76EF"/>
    <w:rsid w:val="000B795B"/>
    <w:rsid w:val="000B7F06"/>
    <w:rsid w:val="000C0369"/>
    <w:rsid w:val="000C052E"/>
    <w:rsid w:val="000C07FD"/>
    <w:rsid w:val="000C128D"/>
    <w:rsid w:val="000C14F1"/>
    <w:rsid w:val="000C1815"/>
    <w:rsid w:val="000C2811"/>
    <w:rsid w:val="000C3696"/>
    <w:rsid w:val="000C371E"/>
    <w:rsid w:val="000C4E71"/>
    <w:rsid w:val="000C5064"/>
    <w:rsid w:val="000C5281"/>
    <w:rsid w:val="000C5423"/>
    <w:rsid w:val="000C543D"/>
    <w:rsid w:val="000C63A4"/>
    <w:rsid w:val="000C76C0"/>
    <w:rsid w:val="000C7F04"/>
    <w:rsid w:val="000D03DA"/>
    <w:rsid w:val="000D079E"/>
    <w:rsid w:val="000D1CFD"/>
    <w:rsid w:val="000D259C"/>
    <w:rsid w:val="000D2719"/>
    <w:rsid w:val="000D2D97"/>
    <w:rsid w:val="000D3D2A"/>
    <w:rsid w:val="000D4297"/>
    <w:rsid w:val="000D4ABA"/>
    <w:rsid w:val="000D5133"/>
    <w:rsid w:val="000D5637"/>
    <w:rsid w:val="000D5DA4"/>
    <w:rsid w:val="000D5E4C"/>
    <w:rsid w:val="000D6468"/>
    <w:rsid w:val="000D6F8D"/>
    <w:rsid w:val="000D703E"/>
    <w:rsid w:val="000D7453"/>
    <w:rsid w:val="000D7D06"/>
    <w:rsid w:val="000E0232"/>
    <w:rsid w:val="000E0ADA"/>
    <w:rsid w:val="000E0AF3"/>
    <w:rsid w:val="000E0B34"/>
    <w:rsid w:val="000E0E89"/>
    <w:rsid w:val="000E0F63"/>
    <w:rsid w:val="000E170B"/>
    <w:rsid w:val="000E1942"/>
    <w:rsid w:val="000E1D6C"/>
    <w:rsid w:val="000E24DC"/>
    <w:rsid w:val="000E257A"/>
    <w:rsid w:val="000E27C8"/>
    <w:rsid w:val="000E2EE4"/>
    <w:rsid w:val="000E318A"/>
    <w:rsid w:val="000E32D6"/>
    <w:rsid w:val="000E4500"/>
    <w:rsid w:val="000E5424"/>
    <w:rsid w:val="000E5869"/>
    <w:rsid w:val="000E6410"/>
    <w:rsid w:val="000E6604"/>
    <w:rsid w:val="000E7F5E"/>
    <w:rsid w:val="000E7F69"/>
    <w:rsid w:val="000F0389"/>
    <w:rsid w:val="000F04B7"/>
    <w:rsid w:val="000F1A92"/>
    <w:rsid w:val="000F2852"/>
    <w:rsid w:val="000F319E"/>
    <w:rsid w:val="000F432C"/>
    <w:rsid w:val="000F4672"/>
    <w:rsid w:val="000F5098"/>
    <w:rsid w:val="000F57A1"/>
    <w:rsid w:val="000F59DD"/>
    <w:rsid w:val="000F6662"/>
    <w:rsid w:val="000F672C"/>
    <w:rsid w:val="000F685E"/>
    <w:rsid w:val="000F6B45"/>
    <w:rsid w:val="000F6B7E"/>
    <w:rsid w:val="000F75A2"/>
    <w:rsid w:val="000F7BB4"/>
    <w:rsid w:val="000F7CAB"/>
    <w:rsid w:val="00100393"/>
    <w:rsid w:val="0010059B"/>
    <w:rsid w:val="00100AA4"/>
    <w:rsid w:val="00100F42"/>
    <w:rsid w:val="00100FF9"/>
    <w:rsid w:val="00101474"/>
    <w:rsid w:val="00101E3C"/>
    <w:rsid w:val="0010359D"/>
    <w:rsid w:val="00103897"/>
    <w:rsid w:val="00103B5C"/>
    <w:rsid w:val="001046C2"/>
    <w:rsid w:val="00104F0A"/>
    <w:rsid w:val="00105067"/>
    <w:rsid w:val="001051A0"/>
    <w:rsid w:val="00105331"/>
    <w:rsid w:val="0010657A"/>
    <w:rsid w:val="001066B9"/>
    <w:rsid w:val="00106936"/>
    <w:rsid w:val="00106E74"/>
    <w:rsid w:val="00106EC8"/>
    <w:rsid w:val="00106F43"/>
    <w:rsid w:val="0010707C"/>
    <w:rsid w:val="001078C3"/>
    <w:rsid w:val="00110655"/>
    <w:rsid w:val="001106E0"/>
    <w:rsid w:val="0011126A"/>
    <w:rsid w:val="001113AF"/>
    <w:rsid w:val="00111FEB"/>
    <w:rsid w:val="0011210B"/>
    <w:rsid w:val="00112851"/>
    <w:rsid w:val="00112F5A"/>
    <w:rsid w:val="00112FFD"/>
    <w:rsid w:val="001130C7"/>
    <w:rsid w:val="00113991"/>
    <w:rsid w:val="001139C0"/>
    <w:rsid w:val="00113C04"/>
    <w:rsid w:val="0011441D"/>
    <w:rsid w:val="00114819"/>
    <w:rsid w:val="00114CDD"/>
    <w:rsid w:val="00114F6F"/>
    <w:rsid w:val="001157D9"/>
    <w:rsid w:val="0011597F"/>
    <w:rsid w:val="00116D0B"/>
    <w:rsid w:val="00116E0F"/>
    <w:rsid w:val="001173C8"/>
    <w:rsid w:val="00117CCF"/>
    <w:rsid w:val="001213FE"/>
    <w:rsid w:val="00122114"/>
    <w:rsid w:val="00123289"/>
    <w:rsid w:val="00124AB4"/>
    <w:rsid w:val="00124E81"/>
    <w:rsid w:val="001254FA"/>
    <w:rsid w:val="00125878"/>
    <w:rsid w:val="001258E8"/>
    <w:rsid w:val="00125EBB"/>
    <w:rsid w:val="001262E8"/>
    <w:rsid w:val="00127002"/>
    <w:rsid w:val="001271F2"/>
    <w:rsid w:val="00127654"/>
    <w:rsid w:val="00127992"/>
    <w:rsid w:val="0013019A"/>
    <w:rsid w:val="001308C7"/>
    <w:rsid w:val="00130B41"/>
    <w:rsid w:val="00131BE3"/>
    <w:rsid w:val="00133867"/>
    <w:rsid w:val="00133F13"/>
    <w:rsid w:val="00133F5D"/>
    <w:rsid w:val="0013402F"/>
    <w:rsid w:val="0013411C"/>
    <w:rsid w:val="00134757"/>
    <w:rsid w:val="0013592F"/>
    <w:rsid w:val="00135B23"/>
    <w:rsid w:val="00136697"/>
    <w:rsid w:val="00136737"/>
    <w:rsid w:val="001368C6"/>
    <w:rsid w:val="001369AA"/>
    <w:rsid w:val="0013718E"/>
    <w:rsid w:val="0013762E"/>
    <w:rsid w:val="00140182"/>
    <w:rsid w:val="00140395"/>
    <w:rsid w:val="001405F0"/>
    <w:rsid w:val="00140D14"/>
    <w:rsid w:val="00140E0D"/>
    <w:rsid w:val="00141036"/>
    <w:rsid w:val="00141607"/>
    <w:rsid w:val="00142515"/>
    <w:rsid w:val="001427F8"/>
    <w:rsid w:val="00143B25"/>
    <w:rsid w:val="00143D2D"/>
    <w:rsid w:val="001452C4"/>
    <w:rsid w:val="00145CEB"/>
    <w:rsid w:val="001462E0"/>
    <w:rsid w:val="001472AC"/>
    <w:rsid w:val="0015012C"/>
    <w:rsid w:val="001502FD"/>
    <w:rsid w:val="0015110D"/>
    <w:rsid w:val="001516D4"/>
    <w:rsid w:val="001523F0"/>
    <w:rsid w:val="00152606"/>
    <w:rsid w:val="001528A4"/>
    <w:rsid w:val="00152B17"/>
    <w:rsid w:val="00152BEC"/>
    <w:rsid w:val="00153445"/>
    <w:rsid w:val="00154507"/>
    <w:rsid w:val="001545AD"/>
    <w:rsid w:val="001548BE"/>
    <w:rsid w:val="00154906"/>
    <w:rsid w:val="0015698E"/>
    <w:rsid w:val="00157BCD"/>
    <w:rsid w:val="00157E49"/>
    <w:rsid w:val="00157FB2"/>
    <w:rsid w:val="001600A8"/>
    <w:rsid w:val="001601E6"/>
    <w:rsid w:val="00160622"/>
    <w:rsid w:val="0016103C"/>
    <w:rsid w:val="0016128E"/>
    <w:rsid w:val="001612E8"/>
    <w:rsid w:val="001619D7"/>
    <w:rsid w:val="00161A44"/>
    <w:rsid w:val="0016238F"/>
    <w:rsid w:val="0016278E"/>
    <w:rsid w:val="00162AC3"/>
    <w:rsid w:val="00162F0F"/>
    <w:rsid w:val="001630E3"/>
    <w:rsid w:val="0016314B"/>
    <w:rsid w:val="00164122"/>
    <w:rsid w:val="001650AD"/>
    <w:rsid w:val="001660D3"/>
    <w:rsid w:val="001663CE"/>
    <w:rsid w:val="0016687B"/>
    <w:rsid w:val="00167067"/>
    <w:rsid w:val="00167133"/>
    <w:rsid w:val="001672BB"/>
    <w:rsid w:val="001672E6"/>
    <w:rsid w:val="00167879"/>
    <w:rsid w:val="001678BF"/>
    <w:rsid w:val="00167E77"/>
    <w:rsid w:val="001706CC"/>
    <w:rsid w:val="00170726"/>
    <w:rsid w:val="00170FB4"/>
    <w:rsid w:val="001710A7"/>
    <w:rsid w:val="0017134A"/>
    <w:rsid w:val="00171C41"/>
    <w:rsid w:val="001721D3"/>
    <w:rsid w:val="00172324"/>
    <w:rsid w:val="001726ED"/>
    <w:rsid w:val="001727B0"/>
    <w:rsid w:val="0017295D"/>
    <w:rsid w:val="00172A1E"/>
    <w:rsid w:val="00172AA1"/>
    <w:rsid w:val="00172DA4"/>
    <w:rsid w:val="00172EB1"/>
    <w:rsid w:val="00172F84"/>
    <w:rsid w:val="00173317"/>
    <w:rsid w:val="001738C0"/>
    <w:rsid w:val="00173BFB"/>
    <w:rsid w:val="001745DB"/>
    <w:rsid w:val="001749EF"/>
    <w:rsid w:val="00174C18"/>
    <w:rsid w:val="0017541E"/>
    <w:rsid w:val="00175895"/>
    <w:rsid w:val="001762A9"/>
    <w:rsid w:val="00176A13"/>
    <w:rsid w:val="00177807"/>
    <w:rsid w:val="001779AA"/>
    <w:rsid w:val="00180229"/>
    <w:rsid w:val="0018023D"/>
    <w:rsid w:val="001806E7"/>
    <w:rsid w:val="00180BB2"/>
    <w:rsid w:val="00181A4E"/>
    <w:rsid w:val="00181F58"/>
    <w:rsid w:val="0018362B"/>
    <w:rsid w:val="0018416B"/>
    <w:rsid w:val="00184273"/>
    <w:rsid w:val="00184755"/>
    <w:rsid w:val="00186447"/>
    <w:rsid w:val="00186513"/>
    <w:rsid w:val="0018660D"/>
    <w:rsid w:val="001872E2"/>
    <w:rsid w:val="001879F6"/>
    <w:rsid w:val="0019037C"/>
    <w:rsid w:val="001905F9"/>
    <w:rsid w:val="001908E9"/>
    <w:rsid w:val="001912C0"/>
    <w:rsid w:val="001913B4"/>
    <w:rsid w:val="00191BC7"/>
    <w:rsid w:val="00191ED7"/>
    <w:rsid w:val="001930B8"/>
    <w:rsid w:val="00193509"/>
    <w:rsid w:val="00193576"/>
    <w:rsid w:val="00193926"/>
    <w:rsid w:val="001941E2"/>
    <w:rsid w:val="0019433E"/>
    <w:rsid w:val="001943B6"/>
    <w:rsid w:val="0019441D"/>
    <w:rsid w:val="00194AA0"/>
    <w:rsid w:val="00194EC6"/>
    <w:rsid w:val="001955C8"/>
    <w:rsid w:val="001958DF"/>
    <w:rsid w:val="001966A1"/>
    <w:rsid w:val="001966D7"/>
    <w:rsid w:val="0019673D"/>
    <w:rsid w:val="001967A4"/>
    <w:rsid w:val="00196DD8"/>
    <w:rsid w:val="00197322"/>
    <w:rsid w:val="0019789B"/>
    <w:rsid w:val="00197EC0"/>
    <w:rsid w:val="001A0A7C"/>
    <w:rsid w:val="001A13BC"/>
    <w:rsid w:val="001A145E"/>
    <w:rsid w:val="001A1E8F"/>
    <w:rsid w:val="001A20BA"/>
    <w:rsid w:val="001A2A0B"/>
    <w:rsid w:val="001A2A49"/>
    <w:rsid w:val="001A30A8"/>
    <w:rsid w:val="001A3AA6"/>
    <w:rsid w:val="001A3F11"/>
    <w:rsid w:val="001A4615"/>
    <w:rsid w:val="001A47BC"/>
    <w:rsid w:val="001A58D0"/>
    <w:rsid w:val="001A5A7D"/>
    <w:rsid w:val="001A5CDB"/>
    <w:rsid w:val="001A6532"/>
    <w:rsid w:val="001A6827"/>
    <w:rsid w:val="001A68CB"/>
    <w:rsid w:val="001A68E8"/>
    <w:rsid w:val="001A68F3"/>
    <w:rsid w:val="001A6A06"/>
    <w:rsid w:val="001A6EC4"/>
    <w:rsid w:val="001A72B7"/>
    <w:rsid w:val="001A7D6D"/>
    <w:rsid w:val="001B0579"/>
    <w:rsid w:val="001B06CD"/>
    <w:rsid w:val="001B168E"/>
    <w:rsid w:val="001B185A"/>
    <w:rsid w:val="001B2A74"/>
    <w:rsid w:val="001B2B47"/>
    <w:rsid w:val="001B2C5E"/>
    <w:rsid w:val="001B30A8"/>
    <w:rsid w:val="001B30B2"/>
    <w:rsid w:val="001B3513"/>
    <w:rsid w:val="001B35C5"/>
    <w:rsid w:val="001B3B2A"/>
    <w:rsid w:val="001B3D23"/>
    <w:rsid w:val="001B3E84"/>
    <w:rsid w:val="001B40C7"/>
    <w:rsid w:val="001B51C0"/>
    <w:rsid w:val="001B5335"/>
    <w:rsid w:val="001B559A"/>
    <w:rsid w:val="001B5D32"/>
    <w:rsid w:val="001B5E27"/>
    <w:rsid w:val="001B686B"/>
    <w:rsid w:val="001B68F3"/>
    <w:rsid w:val="001B6D10"/>
    <w:rsid w:val="001B6EFE"/>
    <w:rsid w:val="001B7030"/>
    <w:rsid w:val="001B73DB"/>
    <w:rsid w:val="001B75A9"/>
    <w:rsid w:val="001C0020"/>
    <w:rsid w:val="001C0959"/>
    <w:rsid w:val="001C0C19"/>
    <w:rsid w:val="001C0C56"/>
    <w:rsid w:val="001C16CF"/>
    <w:rsid w:val="001C1BC2"/>
    <w:rsid w:val="001C21EB"/>
    <w:rsid w:val="001C2A44"/>
    <w:rsid w:val="001C393C"/>
    <w:rsid w:val="001C3AF7"/>
    <w:rsid w:val="001C3B35"/>
    <w:rsid w:val="001C4159"/>
    <w:rsid w:val="001C450E"/>
    <w:rsid w:val="001C55A8"/>
    <w:rsid w:val="001C5E18"/>
    <w:rsid w:val="001C6243"/>
    <w:rsid w:val="001C6F36"/>
    <w:rsid w:val="001C73A6"/>
    <w:rsid w:val="001C7ADB"/>
    <w:rsid w:val="001D0785"/>
    <w:rsid w:val="001D0E57"/>
    <w:rsid w:val="001D1C40"/>
    <w:rsid w:val="001D2CEC"/>
    <w:rsid w:val="001D3055"/>
    <w:rsid w:val="001D42C5"/>
    <w:rsid w:val="001D4382"/>
    <w:rsid w:val="001D4892"/>
    <w:rsid w:val="001D56BD"/>
    <w:rsid w:val="001D5A1D"/>
    <w:rsid w:val="001D5ED2"/>
    <w:rsid w:val="001D628F"/>
    <w:rsid w:val="001D62BA"/>
    <w:rsid w:val="001D671B"/>
    <w:rsid w:val="001D7091"/>
    <w:rsid w:val="001D778B"/>
    <w:rsid w:val="001D7BF0"/>
    <w:rsid w:val="001D7DC5"/>
    <w:rsid w:val="001D7EE8"/>
    <w:rsid w:val="001E034C"/>
    <w:rsid w:val="001E0A46"/>
    <w:rsid w:val="001E0DF9"/>
    <w:rsid w:val="001E1431"/>
    <w:rsid w:val="001E15CF"/>
    <w:rsid w:val="001E1A4D"/>
    <w:rsid w:val="001E1E05"/>
    <w:rsid w:val="001E2073"/>
    <w:rsid w:val="001E296D"/>
    <w:rsid w:val="001E2C21"/>
    <w:rsid w:val="001E2E03"/>
    <w:rsid w:val="001E3E66"/>
    <w:rsid w:val="001E42ED"/>
    <w:rsid w:val="001E4442"/>
    <w:rsid w:val="001E4527"/>
    <w:rsid w:val="001E4537"/>
    <w:rsid w:val="001E4897"/>
    <w:rsid w:val="001E4BD8"/>
    <w:rsid w:val="001E597B"/>
    <w:rsid w:val="001E5BF3"/>
    <w:rsid w:val="001E5D75"/>
    <w:rsid w:val="001E6904"/>
    <w:rsid w:val="001E6DD9"/>
    <w:rsid w:val="001E7A6B"/>
    <w:rsid w:val="001F0545"/>
    <w:rsid w:val="001F0944"/>
    <w:rsid w:val="001F0DA6"/>
    <w:rsid w:val="001F133A"/>
    <w:rsid w:val="001F13F3"/>
    <w:rsid w:val="001F2440"/>
    <w:rsid w:val="001F2527"/>
    <w:rsid w:val="001F29C4"/>
    <w:rsid w:val="001F2C82"/>
    <w:rsid w:val="001F2D03"/>
    <w:rsid w:val="001F2E66"/>
    <w:rsid w:val="001F30D1"/>
    <w:rsid w:val="001F3214"/>
    <w:rsid w:val="001F3560"/>
    <w:rsid w:val="001F402D"/>
    <w:rsid w:val="001F457F"/>
    <w:rsid w:val="001F4A1D"/>
    <w:rsid w:val="001F4C6D"/>
    <w:rsid w:val="001F510B"/>
    <w:rsid w:val="001F5C4D"/>
    <w:rsid w:val="001F6150"/>
    <w:rsid w:val="001F61FF"/>
    <w:rsid w:val="001F693A"/>
    <w:rsid w:val="001F6F6B"/>
    <w:rsid w:val="002001AF"/>
    <w:rsid w:val="0020034A"/>
    <w:rsid w:val="00200FD7"/>
    <w:rsid w:val="00201021"/>
    <w:rsid w:val="00201037"/>
    <w:rsid w:val="00201865"/>
    <w:rsid w:val="00201F5E"/>
    <w:rsid w:val="002023A9"/>
    <w:rsid w:val="00202A97"/>
    <w:rsid w:val="00202C10"/>
    <w:rsid w:val="00202CE1"/>
    <w:rsid w:val="00203163"/>
    <w:rsid w:val="0020332D"/>
    <w:rsid w:val="00203904"/>
    <w:rsid w:val="00204114"/>
    <w:rsid w:val="002041E0"/>
    <w:rsid w:val="002044A0"/>
    <w:rsid w:val="00205186"/>
    <w:rsid w:val="0020544E"/>
    <w:rsid w:val="00205A89"/>
    <w:rsid w:val="00205F3E"/>
    <w:rsid w:val="00206545"/>
    <w:rsid w:val="00206810"/>
    <w:rsid w:val="0020745E"/>
    <w:rsid w:val="002075BD"/>
    <w:rsid w:val="00207A2D"/>
    <w:rsid w:val="002101DD"/>
    <w:rsid w:val="00210DC6"/>
    <w:rsid w:val="00211110"/>
    <w:rsid w:val="00211207"/>
    <w:rsid w:val="00211E4B"/>
    <w:rsid w:val="00212074"/>
    <w:rsid w:val="00212123"/>
    <w:rsid w:val="00213626"/>
    <w:rsid w:val="00213FEE"/>
    <w:rsid w:val="00215875"/>
    <w:rsid w:val="00215AFD"/>
    <w:rsid w:val="00216488"/>
    <w:rsid w:val="0021674C"/>
    <w:rsid w:val="00216F4B"/>
    <w:rsid w:val="002201F4"/>
    <w:rsid w:val="00220239"/>
    <w:rsid w:val="002205ED"/>
    <w:rsid w:val="00220810"/>
    <w:rsid w:val="0022099E"/>
    <w:rsid w:val="0022148F"/>
    <w:rsid w:val="002215AB"/>
    <w:rsid w:val="00222186"/>
    <w:rsid w:val="00222A33"/>
    <w:rsid w:val="00222AE4"/>
    <w:rsid w:val="00223350"/>
    <w:rsid w:val="00223895"/>
    <w:rsid w:val="00223908"/>
    <w:rsid w:val="002239B3"/>
    <w:rsid w:val="00223D5D"/>
    <w:rsid w:val="00223D74"/>
    <w:rsid w:val="00223FFE"/>
    <w:rsid w:val="00224479"/>
    <w:rsid w:val="00224527"/>
    <w:rsid w:val="00224FEB"/>
    <w:rsid w:val="00225251"/>
    <w:rsid w:val="002273BE"/>
    <w:rsid w:val="002273C4"/>
    <w:rsid w:val="00227623"/>
    <w:rsid w:val="00230207"/>
    <w:rsid w:val="00230321"/>
    <w:rsid w:val="00230483"/>
    <w:rsid w:val="00230753"/>
    <w:rsid w:val="002308F3"/>
    <w:rsid w:val="00230B7B"/>
    <w:rsid w:val="00231280"/>
    <w:rsid w:val="002313FE"/>
    <w:rsid w:val="00231629"/>
    <w:rsid w:val="00231679"/>
    <w:rsid w:val="00231D2C"/>
    <w:rsid w:val="00231EAB"/>
    <w:rsid w:val="00232492"/>
    <w:rsid w:val="00232607"/>
    <w:rsid w:val="0023288E"/>
    <w:rsid w:val="00232A4D"/>
    <w:rsid w:val="00232E90"/>
    <w:rsid w:val="00232FC8"/>
    <w:rsid w:val="00233223"/>
    <w:rsid w:val="00233386"/>
    <w:rsid w:val="0023421A"/>
    <w:rsid w:val="00234428"/>
    <w:rsid w:val="00234A03"/>
    <w:rsid w:val="00234AA0"/>
    <w:rsid w:val="00234EFE"/>
    <w:rsid w:val="00235364"/>
    <w:rsid w:val="00235407"/>
    <w:rsid w:val="00235DC7"/>
    <w:rsid w:val="0023602F"/>
    <w:rsid w:val="00236583"/>
    <w:rsid w:val="00236642"/>
    <w:rsid w:val="002366E9"/>
    <w:rsid w:val="002371CF"/>
    <w:rsid w:val="002373EE"/>
    <w:rsid w:val="002403C0"/>
    <w:rsid w:val="0024106B"/>
    <w:rsid w:val="00241AF3"/>
    <w:rsid w:val="0024310D"/>
    <w:rsid w:val="00243743"/>
    <w:rsid w:val="002437CC"/>
    <w:rsid w:val="0024383D"/>
    <w:rsid w:val="00244085"/>
    <w:rsid w:val="002449F3"/>
    <w:rsid w:val="00244B8C"/>
    <w:rsid w:val="00245881"/>
    <w:rsid w:val="00245C77"/>
    <w:rsid w:val="00245D36"/>
    <w:rsid w:val="00245E52"/>
    <w:rsid w:val="0024620A"/>
    <w:rsid w:val="002465FF"/>
    <w:rsid w:val="00247085"/>
    <w:rsid w:val="0024711C"/>
    <w:rsid w:val="0024720C"/>
    <w:rsid w:val="002473AE"/>
    <w:rsid w:val="002508D1"/>
    <w:rsid w:val="00250B0A"/>
    <w:rsid w:val="00250E09"/>
    <w:rsid w:val="00250F03"/>
    <w:rsid w:val="002511A9"/>
    <w:rsid w:val="002513B2"/>
    <w:rsid w:val="00251DC5"/>
    <w:rsid w:val="00252113"/>
    <w:rsid w:val="002527DB"/>
    <w:rsid w:val="00252A13"/>
    <w:rsid w:val="002536D7"/>
    <w:rsid w:val="002536D9"/>
    <w:rsid w:val="00254080"/>
    <w:rsid w:val="002546FB"/>
    <w:rsid w:val="00254FB4"/>
    <w:rsid w:val="0025577D"/>
    <w:rsid w:val="00255BCB"/>
    <w:rsid w:val="00255D3F"/>
    <w:rsid w:val="0025629B"/>
    <w:rsid w:val="0025679A"/>
    <w:rsid w:val="00256CEC"/>
    <w:rsid w:val="00257571"/>
    <w:rsid w:val="00257FDA"/>
    <w:rsid w:val="00260A80"/>
    <w:rsid w:val="00260F3B"/>
    <w:rsid w:val="002610B0"/>
    <w:rsid w:val="00261C2D"/>
    <w:rsid w:val="00261EC8"/>
    <w:rsid w:val="0026208C"/>
    <w:rsid w:val="00262345"/>
    <w:rsid w:val="0026265A"/>
    <w:rsid w:val="00262705"/>
    <w:rsid w:val="002628E3"/>
    <w:rsid w:val="00263E25"/>
    <w:rsid w:val="00264BB5"/>
    <w:rsid w:val="00265340"/>
    <w:rsid w:val="00265904"/>
    <w:rsid w:val="002660D3"/>
    <w:rsid w:val="002663EA"/>
    <w:rsid w:val="002667BF"/>
    <w:rsid w:val="00267593"/>
    <w:rsid w:val="00267658"/>
    <w:rsid w:val="00270321"/>
    <w:rsid w:val="00270487"/>
    <w:rsid w:val="002706FF"/>
    <w:rsid w:val="00270753"/>
    <w:rsid w:val="00271739"/>
    <w:rsid w:val="00272050"/>
    <w:rsid w:val="00273487"/>
    <w:rsid w:val="00273D9D"/>
    <w:rsid w:val="00273E8E"/>
    <w:rsid w:val="00273FC0"/>
    <w:rsid w:val="00274084"/>
    <w:rsid w:val="00274331"/>
    <w:rsid w:val="00275382"/>
    <w:rsid w:val="002754B3"/>
    <w:rsid w:val="00275782"/>
    <w:rsid w:val="00276829"/>
    <w:rsid w:val="00276AF0"/>
    <w:rsid w:val="00276BDC"/>
    <w:rsid w:val="00276C4E"/>
    <w:rsid w:val="00277045"/>
    <w:rsid w:val="002770D6"/>
    <w:rsid w:val="002776D1"/>
    <w:rsid w:val="00277778"/>
    <w:rsid w:val="002808C4"/>
    <w:rsid w:val="002809E1"/>
    <w:rsid w:val="00280BAD"/>
    <w:rsid w:val="0028100D"/>
    <w:rsid w:val="002817CD"/>
    <w:rsid w:val="00281808"/>
    <w:rsid w:val="0028256B"/>
    <w:rsid w:val="00282614"/>
    <w:rsid w:val="00282730"/>
    <w:rsid w:val="002828F9"/>
    <w:rsid w:val="00282D18"/>
    <w:rsid w:val="00282F9A"/>
    <w:rsid w:val="00283370"/>
    <w:rsid w:val="002840A6"/>
    <w:rsid w:val="00284B2B"/>
    <w:rsid w:val="00284C1A"/>
    <w:rsid w:val="00285DFE"/>
    <w:rsid w:val="00285EBE"/>
    <w:rsid w:val="00286B33"/>
    <w:rsid w:val="00286E65"/>
    <w:rsid w:val="00287422"/>
    <w:rsid w:val="00290008"/>
    <w:rsid w:val="00290294"/>
    <w:rsid w:val="00290C4F"/>
    <w:rsid w:val="002911A5"/>
    <w:rsid w:val="0029167F"/>
    <w:rsid w:val="00291C23"/>
    <w:rsid w:val="0029245A"/>
    <w:rsid w:val="00292495"/>
    <w:rsid w:val="00293341"/>
    <w:rsid w:val="0029336A"/>
    <w:rsid w:val="002941AB"/>
    <w:rsid w:val="0029468E"/>
    <w:rsid w:val="00294A5D"/>
    <w:rsid w:val="002955CD"/>
    <w:rsid w:val="002962EE"/>
    <w:rsid w:val="00296EB1"/>
    <w:rsid w:val="002977AD"/>
    <w:rsid w:val="00297C0A"/>
    <w:rsid w:val="002A0631"/>
    <w:rsid w:val="002A08E2"/>
    <w:rsid w:val="002A0903"/>
    <w:rsid w:val="002A0CE0"/>
    <w:rsid w:val="002A145D"/>
    <w:rsid w:val="002A2114"/>
    <w:rsid w:val="002A234E"/>
    <w:rsid w:val="002A2426"/>
    <w:rsid w:val="002A2E40"/>
    <w:rsid w:val="002A35CA"/>
    <w:rsid w:val="002A3F87"/>
    <w:rsid w:val="002A4669"/>
    <w:rsid w:val="002A4736"/>
    <w:rsid w:val="002A4DB7"/>
    <w:rsid w:val="002A5978"/>
    <w:rsid w:val="002A66F0"/>
    <w:rsid w:val="002A6872"/>
    <w:rsid w:val="002A71DD"/>
    <w:rsid w:val="002A7530"/>
    <w:rsid w:val="002A767C"/>
    <w:rsid w:val="002A77ED"/>
    <w:rsid w:val="002A7933"/>
    <w:rsid w:val="002A7BB9"/>
    <w:rsid w:val="002A7F02"/>
    <w:rsid w:val="002B04FF"/>
    <w:rsid w:val="002B0541"/>
    <w:rsid w:val="002B0A57"/>
    <w:rsid w:val="002B15D6"/>
    <w:rsid w:val="002B1940"/>
    <w:rsid w:val="002B1ACE"/>
    <w:rsid w:val="002B1C49"/>
    <w:rsid w:val="002B2122"/>
    <w:rsid w:val="002B237A"/>
    <w:rsid w:val="002B2C1D"/>
    <w:rsid w:val="002B32BA"/>
    <w:rsid w:val="002B330B"/>
    <w:rsid w:val="002B351B"/>
    <w:rsid w:val="002B38F9"/>
    <w:rsid w:val="002B39D3"/>
    <w:rsid w:val="002B3D93"/>
    <w:rsid w:val="002B3EBC"/>
    <w:rsid w:val="002B3F2E"/>
    <w:rsid w:val="002B403A"/>
    <w:rsid w:val="002B433C"/>
    <w:rsid w:val="002B43F8"/>
    <w:rsid w:val="002B4962"/>
    <w:rsid w:val="002B6CF4"/>
    <w:rsid w:val="002B70DE"/>
    <w:rsid w:val="002B721F"/>
    <w:rsid w:val="002B745D"/>
    <w:rsid w:val="002B78CB"/>
    <w:rsid w:val="002B7A01"/>
    <w:rsid w:val="002C07BF"/>
    <w:rsid w:val="002C0B87"/>
    <w:rsid w:val="002C104B"/>
    <w:rsid w:val="002C12FB"/>
    <w:rsid w:val="002C141F"/>
    <w:rsid w:val="002C149B"/>
    <w:rsid w:val="002C1835"/>
    <w:rsid w:val="002C2080"/>
    <w:rsid w:val="002C26EF"/>
    <w:rsid w:val="002C2A84"/>
    <w:rsid w:val="002C3114"/>
    <w:rsid w:val="002C31C9"/>
    <w:rsid w:val="002C3330"/>
    <w:rsid w:val="002C3647"/>
    <w:rsid w:val="002C3879"/>
    <w:rsid w:val="002C3BA1"/>
    <w:rsid w:val="002C3DF1"/>
    <w:rsid w:val="002C3E40"/>
    <w:rsid w:val="002C42E8"/>
    <w:rsid w:val="002C445A"/>
    <w:rsid w:val="002C4F0B"/>
    <w:rsid w:val="002C4F99"/>
    <w:rsid w:val="002C5BB7"/>
    <w:rsid w:val="002C649F"/>
    <w:rsid w:val="002C6FE7"/>
    <w:rsid w:val="002C7438"/>
    <w:rsid w:val="002D0404"/>
    <w:rsid w:val="002D0947"/>
    <w:rsid w:val="002D0E74"/>
    <w:rsid w:val="002D106D"/>
    <w:rsid w:val="002D1A2C"/>
    <w:rsid w:val="002D1D1D"/>
    <w:rsid w:val="002D226C"/>
    <w:rsid w:val="002D2B1B"/>
    <w:rsid w:val="002D2D00"/>
    <w:rsid w:val="002D31F4"/>
    <w:rsid w:val="002D3466"/>
    <w:rsid w:val="002D35E5"/>
    <w:rsid w:val="002D3770"/>
    <w:rsid w:val="002D38A2"/>
    <w:rsid w:val="002D3B7A"/>
    <w:rsid w:val="002D3C2D"/>
    <w:rsid w:val="002D3E23"/>
    <w:rsid w:val="002D3EF3"/>
    <w:rsid w:val="002D40E6"/>
    <w:rsid w:val="002D40FA"/>
    <w:rsid w:val="002D4125"/>
    <w:rsid w:val="002D423F"/>
    <w:rsid w:val="002D426A"/>
    <w:rsid w:val="002D4814"/>
    <w:rsid w:val="002D4CA3"/>
    <w:rsid w:val="002D5305"/>
    <w:rsid w:val="002D5703"/>
    <w:rsid w:val="002D5999"/>
    <w:rsid w:val="002D5BA2"/>
    <w:rsid w:val="002D61AE"/>
    <w:rsid w:val="002D67FC"/>
    <w:rsid w:val="002D6925"/>
    <w:rsid w:val="002D6C7B"/>
    <w:rsid w:val="002D7367"/>
    <w:rsid w:val="002D781C"/>
    <w:rsid w:val="002D7858"/>
    <w:rsid w:val="002D793C"/>
    <w:rsid w:val="002E0155"/>
    <w:rsid w:val="002E057A"/>
    <w:rsid w:val="002E1A26"/>
    <w:rsid w:val="002E1A50"/>
    <w:rsid w:val="002E1D9C"/>
    <w:rsid w:val="002E1EBF"/>
    <w:rsid w:val="002E28D3"/>
    <w:rsid w:val="002E2B01"/>
    <w:rsid w:val="002E356D"/>
    <w:rsid w:val="002E3C55"/>
    <w:rsid w:val="002E407C"/>
    <w:rsid w:val="002E49EE"/>
    <w:rsid w:val="002E5466"/>
    <w:rsid w:val="002E56AC"/>
    <w:rsid w:val="002E606C"/>
    <w:rsid w:val="002E61A7"/>
    <w:rsid w:val="002E626C"/>
    <w:rsid w:val="002E6CF9"/>
    <w:rsid w:val="002E7609"/>
    <w:rsid w:val="002E7D02"/>
    <w:rsid w:val="002E7E85"/>
    <w:rsid w:val="002F10EE"/>
    <w:rsid w:val="002F1446"/>
    <w:rsid w:val="002F1A96"/>
    <w:rsid w:val="002F275D"/>
    <w:rsid w:val="002F2B91"/>
    <w:rsid w:val="002F3175"/>
    <w:rsid w:val="002F397C"/>
    <w:rsid w:val="002F3D46"/>
    <w:rsid w:val="002F4156"/>
    <w:rsid w:val="002F4826"/>
    <w:rsid w:val="002F48CB"/>
    <w:rsid w:val="002F4C6F"/>
    <w:rsid w:val="002F5007"/>
    <w:rsid w:val="002F5288"/>
    <w:rsid w:val="002F53E8"/>
    <w:rsid w:val="002F5A3E"/>
    <w:rsid w:val="002F763A"/>
    <w:rsid w:val="00300042"/>
    <w:rsid w:val="003001D8"/>
    <w:rsid w:val="003001F1"/>
    <w:rsid w:val="003015AF"/>
    <w:rsid w:val="0030189C"/>
    <w:rsid w:val="00301A56"/>
    <w:rsid w:val="00301D14"/>
    <w:rsid w:val="00301DCD"/>
    <w:rsid w:val="00302A6A"/>
    <w:rsid w:val="00302F21"/>
    <w:rsid w:val="003033C0"/>
    <w:rsid w:val="003034E9"/>
    <w:rsid w:val="00303666"/>
    <w:rsid w:val="003037FD"/>
    <w:rsid w:val="00303D76"/>
    <w:rsid w:val="00304586"/>
    <w:rsid w:val="00304EE3"/>
    <w:rsid w:val="00305BFA"/>
    <w:rsid w:val="00305F54"/>
    <w:rsid w:val="0030651D"/>
    <w:rsid w:val="003078D8"/>
    <w:rsid w:val="003109BC"/>
    <w:rsid w:val="003117EE"/>
    <w:rsid w:val="003120C7"/>
    <w:rsid w:val="003126A6"/>
    <w:rsid w:val="0031284E"/>
    <w:rsid w:val="00312859"/>
    <w:rsid w:val="0031288C"/>
    <w:rsid w:val="00312A0D"/>
    <w:rsid w:val="00313356"/>
    <w:rsid w:val="00313A76"/>
    <w:rsid w:val="00313C07"/>
    <w:rsid w:val="00313DCE"/>
    <w:rsid w:val="00313E65"/>
    <w:rsid w:val="0031423A"/>
    <w:rsid w:val="00314561"/>
    <w:rsid w:val="003145BB"/>
    <w:rsid w:val="0031482F"/>
    <w:rsid w:val="00314BD9"/>
    <w:rsid w:val="00314D74"/>
    <w:rsid w:val="003154A4"/>
    <w:rsid w:val="00315F78"/>
    <w:rsid w:val="0031615D"/>
    <w:rsid w:val="003161C4"/>
    <w:rsid w:val="0031658F"/>
    <w:rsid w:val="00316D2F"/>
    <w:rsid w:val="00317531"/>
    <w:rsid w:val="0031764D"/>
    <w:rsid w:val="00317BE0"/>
    <w:rsid w:val="00317CDB"/>
    <w:rsid w:val="00320050"/>
    <w:rsid w:val="0032011E"/>
    <w:rsid w:val="00320209"/>
    <w:rsid w:val="0032115F"/>
    <w:rsid w:val="00321539"/>
    <w:rsid w:val="00322B23"/>
    <w:rsid w:val="00323004"/>
    <w:rsid w:val="003230C2"/>
    <w:rsid w:val="0032357B"/>
    <w:rsid w:val="00325128"/>
    <w:rsid w:val="00325A0E"/>
    <w:rsid w:val="0032608E"/>
    <w:rsid w:val="003276C8"/>
    <w:rsid w:val="00327B7F"/>
    <w:rsid w:val="00327E47"/>
    <w:rsid w:val="00327E68"/>
    <w:rsid w:val="003301DC"/>
    <w:rsid w:val="003307C2"/>
    <w:rsid w:val="003307F8"/>
    <w:rsid w:val="00330AB6"/>
    <w:rsid w:val="003314D1"/>
    <w:rsid w:val="00331741"/>
    <w:rsid w:val="003317EB"/>
    <w:rsid w:val="00331CB8"/>
    <w:rsid w:val="00332602"/>
    <w:rsid w:val="00332B3D"/>
    <w:rsid w:val="00332E3C"/>
    <w:rsid w:val="00333529"/>
    <w:rsid w:val="00333678"/>
    <w:rsid w:val="0033369B"/>
    <w:rsid w:val="0033383B"/>
    <w:rsid w:val="00333FEB"/>
    <w:rsid w:val="00334D6D"/>
    <w:rsid w:val="00334F32"/>
    <w:rsid w:val="003354B6"/>
    <w:rsid w:val="0033586E"/>
    <w:rsid w:val="00335E8A"/>
    <w:rsid w:val="00337231"/>
    <w:rsid w:val="00337AC4"/>
    <w:rsid w:val="00337C34"/>
    <w:rsid w:val="00340CB7"/>
    <w:rsid w:val="003410F3"/>
    <w:rsid w:val="0034110B"/>
    <w:rsid w:val="0034154F"/>
    <w:rsid w:val="00341924"/>
    <w:rsid w:val="00341A61"/>
    <w:rsid w:val="00341ACD"/>
    <w:rsid w:val="00341B09"/>
    <w:rsid w:val="00341BA2"/>
    <w:rsid w:val="00341CF8"/>
    <w:rsid w:val="00341E30"/>
    <w:rsid w:val="003435EE"/>
    <w:rsid w:val="00343AA8"/>
    <w:rsid w:val="00343E5F"/>
    <w:rsid w:val="003440E5"/>
    <w:rsid w:val="003449E4"/>
    <w:rsid w:val="0034592D"/>
    <w:rsid w:val="00345CB7"/>
    <w:rsid w:val="00345DA7"/>
    <w:rsid w:val="0034601D"/>
    <w:rsid w:val="00346572"/>
    <w:rsid w:val="003468BB"/>
    <w:rsid w:val="003469F6"/>
    <w:rsid w:val="00346B00"/>
    <w:rsid w:val="00346E66"/>
    <w:rsid w:val="00347146"/>
    <w:rsid w:val="0035002F"/>
    <w:rsid w:val="003503FE"/>
    <w:rsid w:val="003506F5"/>
    <w:rsid w:val="00351490"/>
    <w:rsid w:val="00351579"/>
    <w:rsid w:val="00351985"/>
    <w:rsid w:val="0035202D"/>
    <w:rsid w:val="0035216B"/>
    <w:rsid w:val="003528FA"/>
    <w:rsid w:val="00353319"/>
    <w:rsid w:val="003533EB"/>
    <w:rsid w:val="00353892"/>
    <w:rsid w:val="00353918"/>
    <w:rsid w:val="00353D48"/>
    <w:rsid w:val="00354A3A"/>
    <w:rsid w:val="00355766"/>
    <w:rsid w:val="00355B73"/>
    <w:rsid w:val="003564D0"/>
    <w:rsid w:val="00356891"/>
    <w:rsid w:val="00356F1D"/>
    <w:rsid w:val="00357B3F"/>
    <w:rsid w:val="003608D4"/>
    <w:rsid w:val="00360A74"/>
    <w:rsid w:val="003618B3"/>
    <w:rsid w:val="0036257B"/>
    <w:rsid w:val="003626D1"/>
    <w:rsid w:val="00363749"/>
    <w:rsid w:val="003639D0"/>
    <w:rsid w:val="00363AC7"/>
    <w:rsid w:val="00363D92"/>
    <w:rsid w:val="003642AF"/>
    <w:rsid w:val="00364CE0"/>
    <w:rsid w:val="003653EF"/>
    <w:rsid w:val="003656B5"/>
    <w:rsid w:val="00365780"/>
    <w:rsid w:val="00365929"/>
    <w:rsid w:val="003659C7"/>
    <w:rsid w:val="00365E48"/>
    <w:rsid w:val="00365F91"/>
    <w:rsid w:val="00366A75"/>
    <w:rsid w:val="00366C7B"/>
    <w:rsid w:val="003707D8"/>
    <w:rsid w:val="00371287"/>
    <w:rsid w:val="0037198C"/>
    <w:rsid w:val="00371CB7"/>
    <w:rsid w:val="003726DF"/>
    <w:rsid w:val="00372BFC"/>
    <w:rsid w:val="003730DF"/>
    <w:rsid w:val="00373396"/>
    <w:rsid w:val="00373C3B"/>
    <w:rsid w:val="00373F0F"/>
    <w:rsid w:val="0037453E"/>
    <w:rsid w:val="00374A12"/>
    <w:rsid w:val="00374B8B"/>
    <w:rsid w:val="003753AB"/>
    <w:rsid w:val="003755FC"/>
    <w:rsid w:val="003756C2"/>
    <w:rsid w:val="00375CDF"/>
    <w:rsid w:val="00375F52"/>
    <w:rsid w:val="0037630B"/>
    <w:rsid w:val="00376413"/>
    <w:rsid w:val="00376CEE"/>
    <w:rsid w:val="00377234"/>
    <w:rsid w:val="00377549"/>
    <w:rsid w:val="00377800"/>
    <w:rsid w:val="00377D14"/>
    <w:rsid w:val="00380BC0"/>
    <w:rsid w:val="003817D0"/>
    <w:rsid w:val="00382CA0"/>
    <w:rsid w:val="00382E82"/>
    <w:rsid w:val="0038320F"/>
    <w:rsid w:val="00383211"/>
    <w:rsid w:val="00383341"/>
    <w:rsid w:val="00383595"/>
    <w:rsid w:val="00383639"/>
    <w:rsid w:val="0038378C"/>
    <w:rsid w:val="003841DF"/>
    <w:rsid w:val="003846D5"/>
    <w:rsid w:val="00384E8E"/>
    <w:rsid w:val="00385A04"/>
    <w:rsid w:val="00385C1C"/>
    <w:rsid w:val="00385E9F"/>
    <w:rsid w:val="00385F98"/>
    <w:rsid w:val="00386140"/>
    <w:rsid w:val="00386180"/>
    <w:rsid w:val="0038636B"/>
    <w:rsid w:val="0038710C"/>
    <w:rsid w:val="003903DE"/>
    <w:rsid w:val="003905C7"/>
    <w:rsid w:val="00390AC2"/>
    <w:rsid w:val="003911EC"/>
    <w:rsid w:val="00391226"/>
    <w:rsid w:val="003914B1"/>
    <w:rsid w:val="00391731"/>
    <w:rsid w:val="00391833"/>
    <w:rsid w:val="00392405"/>
    <w:rsid w:val="0039345E"/>
    <w:rsid w:val="00393D6E"/>
    <w:rsid w:val="003945FE"/>
    <w:rsid w:val="00394BD6"/>
    <w:rsid w:val="003958B2"/>
    <w:rsid w:val="00396086"/>
    <w:rsid w:val="003960EE"/>
    <w:rsid w:val="003964D4"/>
    <w:rsid w:val="0039671E"/>
    <w:rsid w:val="003968F2"/>
    <w:rsid w:val="00396E5D"/>
    <w:rsid w:val="00397C1B"/>
    <w:rsid w:val="003A0A38"/>
    <w:rsid w:val="003A0DCD"/>
    <w:rsid w:val="003A116B"/>
    <w:rsid w:val="003A14ED"/>
    <w:rsid w:val="003A15A0"/>
    <w:rsid w:val="003A1CF7"/>
    <w:rsid w:val="003A1E28"/>
    <w:rsid w:val="003A231D"/>
    <w:rsid w:val="003A29C8"/>
    <w:rsid w:val="003A2A4C"/>
    <w:rsid w:val="003A3080"/>
    <w:rsid w:val="003A3174"/>
    <w:rsid w:val="003A3B47"/>
    <w:rsid w:val="003A3B4F"/>
    <w:rsid w:val="003A4439"/>
    <w:rsid w:val="003A4606"/>
    <w:rsid w:val="003A526C"/>
    <w:rsid w:val="003A5AB4"/>
    <w:rsid w:val="003A617E"/>
    <w:rsid w:val="003A66ED"/>
    <w:rsid w:val="003A68E5"/>
    <w:rsid w:val="003A6D7E"/>
    <w:rsid w:val="003A7450"/>
    <w:rsid w:val="003A7523"/>
    <w:rsid w:val="003A7596"/>
    <w:rsid w:val="003A7B62"/>
    <w:rsid w:val="003A7CCC"/>
    <w:rsid w:val="003B005E"/>
    <w:rsid w:val="003B113A"/>
    <w:rsid w:val="003B1865"/>
    <w:rsid w:val="003B1CA8"/>
    <w:rsid w:val="003B2F78"/>
    <w:rsid w:val="003B306C"/>
    <w:rsid w:val="003B4023"/>
    <w:rsid w:val="003B40CD"/>
    <w:rsid w:val="003B4468"/>
    <w:rsid w:val="003B471E"/>
    <w:rsid w:val="003B4803"/>
    <w:rsid w:val="003B5469"/>
    <w:rsid w:val="003B55AF"/>
    <w:rsid w:val="003B5DD0"/>
    <w:rsid w:val="003B616A"/>
    <w:rsid w:val="003B6235"/>
    <w:rsid w:val="003B6E61"/>
    <w:rsid w:val="003B6F93"/>
    <w:rsid w:val="003B7413"/>
    <w:rsid w:val="003B7804"/>
    <w:rsid w:val="003B78F8"/>
    <w:rsid w:val="003B7B93"/>
    <w:rsid w:val="003B7E73"/>
    <w:rsid w:val="003C071B"/>
    <w:rsid w:val="003C07EE"/>
    <w:rsid w:val="003C0CB8"/>
    <w:rsid w:val="003C0E2F"/>
    <w:rsid w:val="003C115D"/>
    <w:rsid w:val="003C1524"/>
    <w:rsid w:val="003C2165"/>
    <w:rsid w:val="003C2CAA"/>
    <w:rsid w:val="003C3727"/>
    <w:rsid w:val="003C3CE7"/>
    <w:rsid w:val="003C4280"/>
    <w:rsid w:val="003C46B1"/>
    <w:rsid w:val="003C5024"/>
    <w:rsid w:val="003C5651"/>
    <w:rsid w:val="003C5CBD"/>
    <w:rsid w:val="003C67ED"/>
    <w:rsid w:val="003C7297"/>
    <w:rsid w:val="003C72DE"/>
    <w:rsid w:val="003C73D6"/>
    <w:rsid w:val="003C7576"/>
    <w:rsid w:val="003C7672"/>
    <w:rsid w:val="003C798F"/>
    <w:rsid w:val="003C7CE4"/>
    <w:rsid w:val="003C7FBD"/>
    <w:rsid w:val="003D0187"/>
    <w:rsid w:val="003D08F7"/>
    <w:rsid w:val="003D157A"/>
    <w:rsid w:val="003D16AF"/>
    <w:rsid w:val="003D24B7"/>
    <w:rsid w:val="003D28C1"/>
    <w:rsid w:val="003D34B4"/>
    <w:rsid w:val="003D3D69"/>
    <w:rsid w:val="003D448D"/>
    <w:rsid w:val="003D44DA"/>
    <w:rsid w:val="003D4D60"/>
    <w:rsid w:val="003D5463"/>
    <w:rsid w:val="003D598D"/>
    <w:rsid w:val="003D63FA"/>
    <w:rsid w:val="003D64E2"/>
    <w:rsid w:val="003D6833"/>
    <w:rsid w:val="003D69F3"/>
    <w:rsid w:val="003D6DED"/>
    <w:rsid w:val="003D70F8"/>
    <w:rsid w:val="003D75A1"/>
    <w:rsid w:val="003E087A"/>
    <w:rsid w:val="003E0DF1"/>
    <w:rsid w:val="003E1F5A"/>
    <w:rsid w:val="003E22AE"/>
    <w:rsid w:val="003E253C"/>
    <w:rsid w:val="003E255B"/>
    <w:rsid w:val="003E2784"/>
    <w:rsid w:val="003E2A86"/>
    <w:rsid w:val="003E33BE"/>
    <w:rsid w:val="003E3A51"/>
    <w:rsid w:val="003E3C4D"/>
    <w:rsid w:val="003E3CD8"/>
    <w:rsid w:val="003E3E42"/>
    <w:rsid w:val="003E4013"/>
    <w:rsid w:val="003E405A"/>
    <w:rsid w:val="003E452C"/>
    <w:rsid w:val="003E49D7"/>
    <w:rsid w:val="003E52FB"/>
    <w:rsid w:val="003E56BE"/>
    <w:rsid w:val="003E5948"/>
    <w:rsid w:val="003E5B75"/>
    <w:rsid w:val="003E677C"/>
    <w:rsid w:val="003E6C0C"/>
    <w:rsid w:val="003E7370"/>
    <w:rsid w:val="003E73E7"/>
    <w:rsid w:val="003E7CBA"/>
    <w:rsid w:val="003E7DFA"/>
    <w:rsid w:val="003F07EA"/>
    <w:rsid w:val="003F09F7"/>
    <w:rsid w:val="003F0A11"/>
    <w:rsid w:val="003F0BD3"/>
    <w:rsid w:val="003F248C"/>
    <w:rsid w:val="003F2503"/>
    <w:rsid w:val="003F29F5"/>
    <w:rsid w:val="003F2A1E"/>
    <w:rsid w:val="003F2E83"/>
    <w:rsid w:val="003F348F"/>
    <w:rsid w:val="003F42D1"/>
    <w:rsid w:val="003F445D"/>
    <w:rsid w:val="003F45CD"/>
    <w:rsid w:val="003F51D9"/>
    <w:rsid w:val="003F5557"/>
    <w:rsid w:val="003F6008"/>
    <w:rsid w:val="003F6A79"/>
    <w:rsid w:val="003F6B0F"/>
    <w:rsid w:val="003F72A0"/>
    <w:rsid w:val="00400547"/>
    <w:rsid w:val="004007C0"/>
    <w:rsid w:val="00400D84"/>
    <w:rsid w:val="004013DF"/>
    <w:rsid w:val="004013FD"/>
    <w:rsid w:val="0040162E"/>
    <w:rsid w:val="00401ED3"/>
    <w:rsid w:val="00401FDD"/>
    <w:rsid w:val="0040293A"/>
    <w:rsid w:val="00402F58"/>
    <w:rsid w:val="00403251"/>
    <w:rsid w:val="0040332F"/>
    <w:rsid w:val="0040340B"/>
    <w:rsid w:val="0040396F"/>
    <w:rsid w:val="00403B6D"/>
    <w:rsid w:val="00404652"/>
    <w:rsid w:val="00404685"/>
    <w:rsid w:val="0040495D"/>
    <w:rsid w:val="00404AA7"/>
    <w:rsid w:val="00404E8E"/>
    <w:rsid w:val="00404F9E"/>
    <w:rsid w:val="0040501E"/>
    <w:rsid w:val="00405128"/>
    <w:rsid w:val="004055ED"/>
    <w:rsid w:val="00405683"/>
    <w:rsid w:val="00405AE4"/>
    <w:rsid w:val="00405BF1"/>
    <w:rsid w:val="00405C36"/>
    <w:rsid w:val="00405DAC"/>
    <w:rsid w:val="00406986"/>
    <w:rsid w:val="00406C7D"/>
    <w:rsid w:val="00406F98"/>
    <w:rsid w:val="00410047"/>
    <w:rsid w:val="00410B2C"/>
    <w:rsid w:val="00410E97"/>
    <w:rsid w:val="00411E4F"/>
    <w:rsid w:val="00412AF1"/>
    <w:rsid w:val="004132B2"/>
    <w:rsid w:val="00413732"/>
    <w:rsid w:val="0041373E"/>
    <w:rsid w:val="00413B60"/>
    <w:rsid w:val="00413EC4"/>
    <w:rsid w:val="00413F04"/>
    <w:rsid w:val="004142EF"/>
    <w:rsid w:val="004144D0"/>
    <w:rsid w:val="004155AC"/>
    <w:rsid w:val="004155C8"/>
    <w:rsid w:val="0041646E"/>
    <w:rsid w:val="00416E40"/>
    <w:rsid w:val="00417062"/>
    <w:rsid w:val="004200D9"/>
    <w:rsid w:val="004203BD"/>
    <w:rsid w:val="004207EB"/>
    <w:rsid w:val="004210EA"/>
    <w:rsid w:val="0042174F"/>
    <w:rsid w:val="00421B7F"/>
    <w:rsid w:val="00421FA9"/>
    <w:rsid w:val="0042207D"/>
    <w:rsid w:val="004227AB"/>
    <w:rsid w:val="00423337"/>
    <w:rsid w:val="0042374D"/>
    <w:rsid w:val="00423867"/>
    <w:rsid w:val="00423A56"/>
    <w:rsid w:val="00423AEA"/>
    <w:rsid w:val="00425188"/>
    <w:rsid w:val="00425361"/>
    <w:rsid w:val="00426952"/>
    <w:rsid w:val="0042727C"/>
    <w:rsid w:val="00430040"/>
    <w:rsid w:val="00430271"/>
    <w:rsid w:val="00430613"/>
    <w:rsid w:val="00430B42"/>
    <w:rsid w:val="00430BF8"/>
    <w:rsid w:val="00431E10"/>
    <w:rsid w:val="00431EA6"/>
    <w:rsid w:val="004322D7"/>
    <w:rsid w:val="00432463"/>
    <w:rsid w:val="004325D9"/>
    <w:rsid w:val="004327B1"/>
    <w:rsid w:val="004327F8"/>
    <w:rsid w:val="00432B5E"/>
    <w:rsid w:val="00434199"/>
    <w:rsid w:val="004343C5"/>
    <w:rsid w:val="0043468C"/>
    <w:rsid w:val="00434883"/>
    <w:rsid w:val="004349E8"/>
    <w:rsid w:val="004353FF"/>
    <w:rsid w:val="00435985"/>
    <w:rsid w:val="00435D7F"/>
    <w:rsid w:val="00435F87"/>
    <w:rsid w:val="00436E30"/>
    <w:rsid w:val="0043727D"/>
    <w:rsid w:val="004379EE"/>
    <w:rsid w:val="00437A64"/>
    <w:rsid w:val="004404C2"/>
    <w:rsid w:val="00440575"/>
    <w:rsid w:val="00440CF3"/>
    <w:rsid w:val="00441900"/>
    <w:rsid w:val="00442624"/>
    <w:rsid w:val="00442855"/>
    <w:rsid w:val="00442C02"/>
    <w:rsid w:val="004430CD"/>
    <w:rsid w:val="00443E10"/>
    <w:rsid w:val="0044417B"/>
    <w:rsid w:val="00444804"/>
    <w:rsid w:val="004449C5"/>
    <w:rsid w:val="004451A0"/>
    <w:rsid w:val="00445553"/>
    <w:rsid w:val="00446035"/>
    <w:rsid w:val="00446AB4"/>
    <w:rsid w:val="00446BB4"/>
    <w:rsid w:val="004471FF"/>
    <w:rsid w:val="00447B1A"/>
    <w:rsid w:val="00450366"/>
    <w:rsid w:val="004505AC"/>
    <w:rsid w:val="0045092A"/>
    <w:rsid w:val="0045093A"/>
    <w:rsid w:val="00450B79"/>
    <w:rsid w:val="00451D48"/>
    <w:rsid w:val="004522B3"/>
    <w:rsid w:val="00452486"/>
    <w:rsid w:val="0045292B"/>
    <w:rsid w:val="00452A2E"/>
    <w:rsid w:val="00452BD8"/>
    <w:rsid w:val="00453471"/>
    <w:rsid w:val="004536D1"/>
    <w:rsid w:val="00453DF7"/>
    <w:rsid w:val="004545D4"/>
    <w:rsid w:val="00454853"/>
    <w:rsid w:val="0045519A"/>
    <w:rsid w:val="0045542D"/>
    <w:rsid w:val="004556AA"/>
    <w:rsid w:val="0045600B"/>
    <w:rsid w:val="00456306"/>
    <w:rsid w:val="00456368"/>
    <w:rsid w:val="0045696E"/>
    <w:rsid w:val="00456EC8"/>
    <w:rsid w:val="00457034"/>
    <w:rsid w:val="00457159"/>
    <w:rsid w:val="0045738D"/>
    <w:rsid w:val="004575F9"/>
    <w:rsid w:val="00461B5E"/>
    <w:rsid w:val="0046284A"/>
    <w:rsid w:val="00462BB1"/>
    <w:rsid w:val="004638B4"/>
    <w:rsid w:val="004648A4"/>
    <w:rsid w:val="00464AA6"/>
    <w:rsid w:val="00465033"/>
    <w:rsid w:val="0046541D"/>
    <w:rsid w:val="00465A70"/>
    <w:rsid w:val="0046616B"/>
    <w:rsid w:val="00466427"/>
    <w:rsid w:val="00466594"/>
    <w:rsid w:val="00467477"/>
    <w:rsid w:val="0046785E"/>
    <w:rsid w:val="00470E80"/>
    <w:rsid w:val="00470FB5"/>
    <w:rsid w:val="0047130A"/>
    <w:rsid w:val="00471E78"/>
    <w:rsid w:val="00474868"/>
    <w:rsid w:val="00474AF8"/>
    <w:rsid w:val="00474CF2"/>
    <w:rsid w:val="00474ED3"/>
    <w:rsid w:val="0047548F"/>
    <w:rsid w:val="00475A32"/>
    <w:rsid w:val="00476725"/>
    <w:rsid w:val="0047680B"/>
    <w:rsid w:val="00477157"/>
    <w:rsid w:val="004772C8"/>
    <w:rsid w:val="004772E3"/>
    <w:rsid w:val="00477E5D"/>
    <w:rsid w:val="0048056A"/>
    <w:rsid w:val="00480C33"/>
    <w:rsid w:val="00481401"/>
    <w:rsid w:val="004815D0"/>
    <w:rsid w:val="00482C11"/>
    <w:rsid w:val="00482F86"/>
    <w:rsid w:val="00483B2C"/>
    <w:rsid w:val="00483D56"/>
    <w:rsid w:val="00483D81"/>
    <w:rsid w:val="00484A37"/>
    <w:rsid w:val="00484E81"/>
    <w:rsid w:val="00485134"/>
    <w:rsid w:val="00485A37"/>
    <w:rsid w:val="004869A0"/>
    <w:rsid w:val="00486F12"/>
    <w:rsid w:val="00486F67"/>
    <w:rsid w:val="00487440"/>
    <w:rsid w:val="0048757C"/>
    <w:rsid w:val="004876C1"/>
    <w:rsid w:val="00487ACA"/>
    <w:rsid w:val="00490357"/>
    <w:rsid w:val="00492D47"/>
    <w:rsid w:val="00492D68"/>
    <w:rsid w:val="004931A6"/>
    <w:rsid w:val="0049366F"/>
    <w:rsid w:val="00493994"/>
    <w:rsid w:val="00494E75"/>
    <w:rsid w:val="0049548E"/>
    <w:rsid w:val="004958B4"/>
    <w:rsid w:val="00495F0A"/>
    <w:rsid w:val="0049640A"/>
    <w:rsid w:val="00496AAE"/>
    <w:rsid w:val="00496D5F"/>
    <w:rsid w:val="00497065"/>
    <w:rsid w:val="00497242"/>
    <w:rsid w:val="0049726D"/>
    <w:rsid w:val="0049765A"/>
    <w:rsid w:val="00497690"/>
    <w:rsid w:val="004A024B"/>
    <w:rsid w:val="004A034C"/>
    <w:rsid w:val="004A0B4B"/>
    <w:rsid w:val="004A0BCE"/>
    <w:rsid w:val="004A17B4"/>
    <w:rsid w:val="004A18FC"/>
    <w:rsid w:val="004A1DA4"/>
    <w:rsid w:val="004A323C"/>
    <w:rsid w:val="004A33DC"/>
    <w:rsid w:val="004A3495"/>
    <w:rsid w:val="004A3B87"/>
    <w:rsid w:val="004A3BE9"/>
    <w:rsid w:val="004A3C7A"/>
    <w:rsid w:val="004A3E38"/>
    <w:rsid w:val="004A422F"/>
    <w:rsid w:val="004A430D"/>
    <w:rsid w:val="004A462A"/>
    <w:rsid w:val="004A4D9B"/>
    <w:rsid w:val="004A58DC"/>
    <w:rsid w:val="004A636C"/>
    <w:rsid w:val="004A645C"/>
    <w:rsid w:val="004A6995"/>
    <w:rsid w:val="004A6BD5"/>
    <w:rsid w:val="004A6E6F"/>
    <w:rsid w:val="004A6FAF"/>
    <w:rsid w:val="004A7056"/>
    <w:rsid w:val="004A7842"/>
    <w:rsid w:val="004B0636"/>
    <w:rsid w:val="004B1613"/>
    <w:rsid w:val="004B1640"/>
    <w:rsid w:val="004B1647"/>
    <w:rsid w:val="004B191B"/>
    <w:rsid w:val="004B19F7"/>
    <w:rsid w:val="004B1B00"/>
    <w:rsid w:val="004B1B78"/>
    <w:rsid w:val="004B1F2E"/>
    <w:rsid w:val="004B2646"/>
    <w:rsid w:val="004B2755"/>
    <w:rsid w:val="004B2F8D"/>
    <w:rsid w:val="004B35AA"/>
    <w:rsid w:val="004B3828"/>
    <w:rsid w:val="004B3990"/>
    <w:rsid w:val="004B4143"/>
    <w:rsid w:val="004B429B"/>
    <w:rsid w:val="004B4B9A"/>
    <w:rsid w:val="004B5875"/>
    <w:rsid w:val="004B5BC8"/>
    <w:rsid w:val="004B61BE"/>
    <w:rsid w:val="004B68C0"/>
    <w:rsid w:val="004B6F25"/>
    <w:rsid w:val="004B7CE0"/>
    <w:rsid w:val="004C015C"/>
    <w:rsid w:val="004C0349"/>
    <w:rsid w:val="004C0884"/>
    <w:rsid w:val="004C0B67"/>
    <w:rsid w:val="004C0C1E"/>
    <w:rsid w:val="004C0CE4"/>
    <w:rsid w:val="004C19B4"/>
    <w:rsid w:val="004C21F8"/>
    <w:rsid w:val="004C2540"/>
    <w:rsid w:val="004C2673"/>
    <w:rsid w:val="004C3272"/>
    <w:rsid w:val="004C3542"/>
    <w:rsid w:val="004C38D5"/>
    <w:rsid w:val="004C4105"/>
    <w:rsid w:val="004C4432"/>
    <w:rsid w:val="004C4865"/>
    <w:rsid w:val="004C4C3D"/>
    <w:rsid w:val="004C4F88"/>
    <w:rsid w:val="004C528E"/>
    <w:rsid w:val="004C5519"/>
    <w:rsid w:val="004C58E9"/>
    <w:rsid w:val="004C59FA"/>
    <w:rsid w:val="004C5A45"/>
    <w:rsid w:val="004C5D49"/>
    <w:rsid w:val="004C62CD"/>
    <w:rsid w:val="004C643F"/>
    <w:rsid w:val="004C68A9"/>
    <w:rsid w:val="004C6A15"/>
    <w:rsid w:val="004C6BEE"/>
    <w:rsid w:val="004C6EF2"/>
    <w:rsid w:val="004C705E"/>
    <w:rsid w:val="004C743C"/>
    <w:rsid w:val="004C76A1"/>
    <w:rsid w:val="004C7C2D"/>
    <w:rsid w:val="004C7C79"/>
    <w:rsid w:val="004C7CCD"/>
    <w:rsid w:val="004C7EA9"/>
    <w:rsid w:val="004D06A9"/>
    <w:rsid w:val="004D0BF8"/>
    <w:rsid w:val="004D1812"/>
    <w:rsid w:val="004D1C20"/>
    <w:rsid w:val="004D1E9A"/>
    <w:rsid w:val="004D2283"/>
    <w:rsid w:val="004D254F"/>
    <w:rsid w:val="004D25A1"/>
    <w:rsid w:val="004D2832"/>
    <w:rsid w:val="004D2F33"/>
    <w:rsid w:val="004D37E2"/>
    <w:rsid w:val="004D3E8B"/>
    <w:rsid w:val="004D4CB9"/>
    <w:rsid w:val="004D4EE9"/>
    <w:rsid w:val="004D5175"/>
    <w:rsid w:val="004D51BF"/>
    <w:rsid w:val="004D5847"/>
    <w:rsid w:val="004D5D71"/>
    <w:rsid w:val="004D7210"/>
    <w:rsid w:val="004D7305"/>
    <w:rsid w:val="004E0C67"/>
    <w:rsid w:val="004E10D5"/>
    <w:rsid w:val="004E19E0"/>
    <w:rsid w:val="004E1D89"/>
    <w:rsid w:val="004E24D5"/>
    <w:rsid w:val="004E28F7"/>
    <w:rsid w:val="004E2A8C"/>
    <w:rsid w:val="004E2E7C"/>
    <w:rsid w:val="004E3C99"/>
    <w:rsid w:val="004E3F33"/>
    <w:rsid w:val="004E436E"/>
    <w:rsid w:val="004E4533"/>
    <w:rsid w:val="004E461D"/>
    <w:rsid w:val="004E4851"/>
    <w:rsid w:val="004E495F"/>
    <w:rsid w:val="004E4E18"/>
    <w:rsid w:val="004E5424"/>
    <w:rsid w:val="004E5529"/>
    <w:rsid w:val="004E583C"/>
    <w:rsid w:val="004E59A5"/>
    <w:rsid w:val="004E5B25"/>
    <w:rsid w:val="004E659A"/>
    <w:rsid w:val="004E6B18"/>
    <w:rsid w:val="004E74FC"/>
    <w:rsid w:val="004E7591"/>
    <w:rsid w:val="004E7807"/>
    <w:rsid w:val="004E7E03"/>
    <w:rsid w:val="004F0276"/>
    <w:rsid w:val="004F074C"/>
    <w:rsid w:val="004F0CC0"/>
    <w:rsid w:val="004F0FF5"/>
    <w:rsid w:val="004F1096"/>
    <w:rsid w:val="004F129C"/>
    <w:rsid w:val="004F1334"/>
    <w:rsid w:val="004F1733"/>
    <w:rsid w:val="004F1B25"/>
    <w:rsid w:val="004F23EE"/>
    <w:rsid w:val="004F2525"/>
    <w:rsid w:val="004F284D"/>
    <w:rsid w:val="004F3383"/>
    <w:rsid w:val="004F3438"/>
    <w:rsid w:val="004F3484"/>
    <w:rsid w:val="004F3C95"/>
    <w:rsid w:val="004F3E7E"/>
    <w:rsid w:val="004F545B"/>
    <w:rsid w:val="004F5E13"/>
    <w:rsid w:val="004F679C"/>
    <w:rsid w:val="004F68EA"/>
    <w:rsid w:val="004F75A5"/>
    <w:rsid w:val="004F789B"/>
    <w:rsid w:val="004F7F2A"/>
    <w:rsid w:val="00500090"/>
    <w:rsid w:val="0050020F"/>
    <w:rsid w:val="0050034E"/>
    <w:rsid w:val="0050040E"/>
    <w:rsid w:val="00500749"/>
    <w:rsid w:val="005007A3"/>
    <w:rsid w:val="00500908"/>
    <w:rsid w:val="00501997"/>
    <w:rsid w:val="00501A79"/>
    <w:rsid w:val="0050227A"/>
    <w:rsid w:val="005023B1"/>
    <w:rsid w:val="0050257F"/>
    <w:rsid w:val="00502B80"/>
    <w:rsid w:val="00503112"/>
    <w:rsid w:val="00503EB7"/>
    <w:rsid w:val="00504F15"/>
    <w:rsid w:val="00505AE9"/>
    <w:rsid w:val="0050670B"/>
    <w:rsid w:val="00506F88"/>
    <w:rsid w:val="00507892"/>
    <w:rsid w:val="00510002"/>
    <w:rsid w:val="00511A96"/>
    <w:rsid w:val="00511AE3"/>
    <w:rsid w:val="00511B92"/>
    <w:rsid w:val="00512A7D"/>
    <w:rsid w:val="00512B2D"/>
    <w:rsid w:val="00513796"/>
    <w:rsid w:val="00513B2A"/>
    <w:rsid w:val="00513B7E"/>
    <w:rsid w:val="00513CD6"/>
    <w:rsid w:val="005140CE"/>
    <w:rsid w:val="00514449"/>
    <w:rsid w:val="00514C8B"/>
    <w:rsid w:val="00515A65"/>
    <w:rsid w:val="00516E42"/>
    <w:rsid w:val="005170B4"/>
    <w:rsid w:val="00517327"/>
    <w:rsid w:val="00520E41"/>
    <w:rsid w:val="00520E94"/>
    <w:rsid w:val="00521079"/>
    <w:rsid w:val="005212B3"/>
    <w:rsid w:val="00521FD5"/>
    <w:rsid w:val="0052271E"/>
    <w:rsid w:val="00522CBC"/>
    <w:rsid w:val="00522EB1"/>
    <w:rsid w:val="0052314C"/>
    <w:rsid w:val="005236BD"/>
    <w:rsid w:val="00523C18"/>
    <w:rsid w:val="00523DB2"/>
    <w:rsid w:val="00524899"/>
    <w:rsid w:val="00524A42"/>
    <w:rsid w:val="00524CD7"/>
    <w:rsid w:val="005251FF"/>
    <w:rsid w:val="00525CD9"/>
    <w:rsid w:val="00525FA6"/>
    <w:rsid w:val="0052658E"/>
    <w:rsid w:val="005273B4"/>
    <w:rsid w:val="00527851"/>
    <w:rsid w:val="005279FE"/>
    <w:rsid w:val="00527BC6"/>
    <w:rsid w:val="00530545"/>
    <w:rsid w:val="005307F6"/>
    <w:rsid w:val="0053093A"/>
    <w:rsid w:val="00530D74"/>
    <w:rsid w:val="005317CE"/>
    <w:rsid w:val="00532107"/>
    <w:rsid w:val="00532381"/>
    <w:rsid w:val="005325B1"/>
    <w:rsid w:val="00533637"/>
    <w:rsid w:val="00534223"/>
    <w:rsid w:val="00534E9A"/>
    <w:rsid w:val="00535D92"/>
    <w:rsid w:val="005366A4"/>
    <w:rsid w:val="00536884"/>
    <w:rsid w:val="00536B1C"/>
    <w:rsid w:val="00536B43"/>
    <w:rsid w:val="005373C4"/>
    <w:rsid w:val="005376CC"/>
    <w:rsid w:val="00537821"/>
    <w:rsid w:val="00537885"/>
    <w:rsid w:val="005403D9"/>
    <w:rsid w:val="00540529"/>
    <w:rsid w:val="00540606"/>
    <w:rsid w:val="005408D1"/>
    <w:rsid w:val="00540978"/>
    <w:rsid w:val="00540D8B"/>
    <w:rsid w:val="00540DCC"/>
    <w:rsid w:val="00540FC1"/>
    <w:rsid w:val="00542757"/>
    <w:rsid w:val="005428EC"/>
    <w:rsid w:val="00542B2B"/>
    <w:rsid w:val="00542D22"/>
    <w:rsid w:val="005430E2"/>
    <w:rsid w:val="00543D51"/>
    <w:rsid w:val="00544322"/>
    <w:rsid w:val="0054484A"/>
    <w:rsid w:val="005456D6"/>
    <w:rsid w:val="00545BA6"/>
    <w:rsid w:val="005461B1"/>
    <w:rsid w:val="00546E2F"/>
    <w:rsid w:val="005477C6"/>
    <w:rsid w:val="0054784C"/>
    <w:rsid w:val="0055048E"/>
    <w:rsid w:val="005504BD"/>
    <w:rsid w:val="0055105A"/>
    <w:rsid w:val="00551662"/>
    <w:rsid w:val="00551817"/>
    <w:rsid w:val="00551901"/>
    <w:rsid w:val="00551B26"/>
    <w:rsid w:val="00551DDA"/>
    <w:rsid w:val="00551E33"/>
    <w:rsid w:val="00551FD7"/>
    <w:rsid w:val="005521FF"/>
    <w:rsid w:val="0055272F"/>
    <w:rsid w:val="0055281E"/>
    <w:rsid w:val="00553469"/>
    <w:rsid w:val="00553D2C"/>
    <w:rsid w:val="00553E0A"/>
    <w:rsid w:val="00556C53"/>
    <w:rsid w:val="00556EC0"/>
    <w:rsid w:val="0055760F"/>
    <w:rsid w:val="00557733"/>
    <w:rsid w:val="005607AB"/>
    <w:rsid w:val="00561FE6"/>
    <w:rsid w:val="005620E2"/>
    <w:rsid w:val="00562576"/>
    <w:rsid w:val="005626CB"/>
    <w:rsid w:val="00562E33"/>
    <w:rsid w:val="00563253"/>
    <w:rsid w:val="005633E1"/>
    <w:rsid w:val="00563849"/>
    <w:rsid w:val="005638AB"/>
    <w:rsid w:val="00564605"/>
    <w:rsid w:val="00564754"/>
    <w:rsid w:val="0056493C"/>
    <w:rsid w:val="0056524C"/>
    <w:rsid w:val="00565299"/>
    <w:rsid w:val="005653D5"/>
    <w:rsid w:val="00565E94"/>
    <w:rsid w:val="00566134"/>
    <w:rsid w:val="005663EF"/>
    <w:rsid w:val="00567229"/>
    <w:rsid w:val="0056791E"/>
    <w:rsid w:val="00567BDF"/>
    <w:rsid w:val="00570699"/>
    <w:rsid w:val="00570B01"/>
    <w:rsid w:val="00570BD0"/>
    <w:rsid w:val="00570BEE"/>
    <w:rsid w:val="00570CBA"/>
    <w:rsid w:val="00570CF4"/>
    <w:rsid w:val="00570EBE"/>
    <w:rsid w:val="0057110E"/>
    <w:rsid w:val="00571494"/>
    <w:rsid w:val="005718A8"/>
    <w:rsid w:val="00571A79"/>
    <w:rsid w:val="00571CB4"/>
    <w:rsid w:val="00571F24"/>
    <w:rsid w:val="005730AA"/>
    <w:rsid w:val="00573427"/>
    <w:rsid w:val="00573683"/>
    <w:rsid w:val="00573754"/>
    <w:rsid w:val="0057395B"/>
    <w:rsid w:val="005739E6"/>
    <w:rsid w:val="005740D8"/>
    <w:rsid w:val="00574144"/>
    <w:rsid w:val="005741C3"/>
    <w:rsid w:val="005745FB"/>
    <w:rsid w:val="005749E1"/>
    <w:rsid w:val="00574B15"/>
    <w:rsid w:val="00575467"/>
    <w:rsid w:val="0057549D"/>
    <w:rsid w:val="00576283"/>
    <w:rsid w:val="00576D82"/>
    <w:rsid w:val="00576ED0"/>
    <w:rsid w:val="005774DD"/>
    <w:rsid w:val="00577AFB"/>
    <w:rsid w:val="00577DF0"/>
    <w:rsid w:val="00580036"/>
    <w:rsid w:val="005804AE"/>
    <w:rsid w:val="00580798"/>
    <w:rsid w:val="0058084A"/>
    <w:rsid w:val="00580A96"/>
    <w:rsid w:val="00580FDB"/>
    <w:rsid w:val="0058109E"/>
    <w:rsid w:val="00581220"/>
    <w:rsid w:val="0058124E"/>
    <w:rsid w:val="005814A8"/>
    <w:rsid w:val="0058197F"/>
    <w:rsid w:val="00581D42"/>
    <w:rsid w:val="00582DBD"/>
    <w:rsid w:val="00583124"/>
    <w:rsid w:val="0058386E"/>
    <w:rsid w:val="005838CB"/>
    <w:rsid w:val="00583A3A"/>
    <w:rsid w:val="00584AB7"/>
    <w:rsid w:val="0058506B"/>
    <w:rsid w:val="00585427"/>
    <w:rsid w:val="00585F85"/>
    <w:rsid w:val="00586781"/>
    <w:rsid w:val="00586943"/>
    <w:rsid w:val="00586F88"/>
    <w:rsid w:val="00587D01"/>
    <w:rsid w:val="005902C5"/>
    <w:rsid w:val="00590383"/>
    <w:rsid w:val="00590501"/>
    <w:rsid w:val="00590961"/>
    <w:rsid w:val="00590A9E"/>
    <w:rsid w:val="00590B9E"/>
    <w:rsid w:val="00590D62"/>
    <w:rsid w:val="0059159E"/>
    <w:rsid w:val="0059185C"/>
    <w:rsid w:val="005920F3"/>
    <w:rsid w:val="00592631"/>
    <w:rsid w:val="005932E9"/>
    <w:rsid w:val="005941AE"/>
    <w:rsid w:val="00594C55"/>
    <w:rsid w:val="00594E68"/>
    <w:rsid w:val="00594FFC"/>
    <w:rsid w:val="005958F6"/>
    <w:rsid w:val="00595A38"/>
    <w:rsid w:val="00595C0A"/>
    <w:rsid w:val="00595DDD"/>
    <w:rsid w:val="00595DF8"/>
    <w:rsid w:val="00595FAB"/>
    <w:rsid w:val="00596346"/>
    <w:rsid w:val="00596DB6"/>
    <w:rsid w:val="005A00CD"/>
    <w:rsid w:val="005A046E"/>
    <w:rsid w:val="005A0753"/>
    <w:rsid w:val="005A090B"/>
    <w:rsid w:val="005A0F62"/>
    <w:rsid w:val="005A19DF"/>
    <w:rsid w:val="005A276A"/>
    <w:rsid w:val="005A285F"/>
    <w:rsid w:val="005A2FE0"/>
    <w:rsid w:val="005A3194"/>
    <w:rsid w:val="005A36D8"/>
    <w:rsid w:val="005A3C28"/>
    <w:rsid w:val="005A3EC3"/>
    <w:rsid w:val="005A4A73"/>
    <w:rsid w:val="005A5169"/>
    <w:rsid w:val="005A531E"/>
    <w:rsid w:val="005A6BE1"/>
    <w:rsid w:val="005A707B"/>
    <w:rsid w:val="005A7625"/>
    <w:rsid w:val="005A7B47"/>
    <w:rsid w:val="005B070B"/>
    <w:rsid w:val="005B0A3E"/>
    <w:rsid w:val="005B0CD7"/>
    <w:rsid w:val="005B1122"/>
    <w:rsid w:val="005B14AD"/>
    <w:rsid w:val="005B2696"/>
    <w:rsid w:val="005B309A"/>
    <w:rsid w:val="005B378F"/>
    <w:rsid w:val="005B39A7"/>
    <w:rsid w:val="005B3FCF"/>
    <w:rsid w:val="005B4620"/>
    <w:rsid w:val="005B5515"/>
    <w:rsid w:val="005B5632"/>
    <w:rsid w:val="005B5F71"/>
    <w:rsid w:val="005B6CC1"/>
    <w:rsid w:val="005B6FF4"/>
    <w:rsid w:val="005B72EA"/>
    <w:rsid w:val="005B73BA"/>
    <w:rsid w:val="005B76B0"/>
    <w:rsid w:val="005B7D61"/>
    <w:rsid w:val="005C05C1"/>
    <w:rsid w:val="005C0899"/>
    <w:rsid w:val="005C0DC7"/>
    <w:rsid w:val="005C1196"/>
    <w:rsid w:val="005C14A7"/>
    <w:rsid w:val="005C14D3"/>
    <w:rsid w:val="005C1760"/>
    <w:rsid w:val="005C20AF"/>
    <w:rsid w:val="005C2A02"/>
    <w:rsid w:val="005C2EB3"/>
    <w:rsid w:val="005C3396"/>
    <w:rsid w:val="005C3CB5"/>
    <w:rsid w:val="005C3CEF"/>
    <w:rsid w:val="005C45AB"/>
    <w:rsid w:val="005C4916"/>
    <w:rsid w:val="005C4BF1"/>
    <w:rsid w:val="005C53BE"/>
    <w:rsid w:val="005C5530"/>
    <w:rsid w:val="005C57F0"/>
    <w:rsid w:val="005C5A45"/>
    <w:rsid w:val="005C5A92"/>
    <w:rsid w:val="005C71AA"/>
    <w:rsid w:val="005C7820"/>
    <w:rsid w:val="005C7B1F"/>
    <w:rsid w:val="005C7C72"/>
    <w:rsid w:val="005D0362"/>
    <w:rsid w:val="005D0831"/>
    <w:rsid w:val="005D1342"/>
    <w:rsid w:val="005D13E6"/>
    <w:rsid w:val="005D20F1"/>
    <w:rsid w:val="005D2653"/>
    <w:rsid w:val="005D2C6B"/>
    <w:rsid w:val="005D2ED0"/>
    <w:rsid w:val="005D34ED"/>
    <w:rsid w:val="005D3716"/>
    <w:rsid w:val="005D4D9F"/>
    <w:rsid w:val="005D535B"/>
    <w:rsid w:val="005D53B4"/>
    <w:rsid w:val="005D659F"/>
    <w:rsid w:val="005D6975"/>
    <w:rsid w:val="005D6F69"/>
    <w:rsid w:val="005D74DB"/>
    <w:rsid w:val="005E08D7"/>
    <w:rsid w:val="005E1B47"/>
    <w:rsid w:val="005E226B"/>
    <w:rsid w:val="005E4562"/>
    <w:rsid w:val="005E458E"/>
    <w:rsid w:val="005E46F3"/>
    <w:rsid w:val="005E49C4"/>
    <w:rsid w:val="005E5848"/>
    <w:rsid w:val="005E5988"/>
    <w:rsid w:val="005E5C17"/>
    <w:rsid w:val="005E652B"/>
    <w:rsid w:val="005E6B2C"/>
    <w:rsid w:val="005E72EE"/>
    <w:rsid w:val="005E795F"/>
    <w:rsid w:val="005E7E83"/>
    <w:rsid w:val="005F02E4"/>
    <w:rsid w:val="005F04CF"/>
    <w:rsid w:val="005F0BFE"/>
    <w:rsid w:val="005F1426"/>
    <w:rsid w:val="005F165A"/>
    <w:rsid w:val="005F1927"/>
    <w:rsid w:val="005F19D8"/>
    <w:rsid w:val="005F1C45"/>
    <w:rsid w:val="005F1D40"/>
    <w:rsid w:val="005F25EA"/>
    <w:rsid w:val="005F354D"/>
    <w:rsid w:val="005F3632"/>
    <w:rsid w:val="005F401E"/>
    <w:rsid w:val="005F43B6"/>
    <w:rsid w:val="005F5BB2"/>
    <w:rsid w:val="005F6443"/>
    <w:rsid w:val="005F66D4"/>
    <w:rsid w:val="005F67E9"/>
    <w:rsid w:val="005F6D9F"/>
    <w:rsid w:val="005F722C"/>
    <w:rsid w:val="005F731A"/>
    <w:rsid w:val="005F7CE3"/>
    <w:rsid w:val="00601380"/>
    <w:rsid w:val="0060261D"/>
    <w:rsid w:val="00602A21"/>
    <w:rsid w:val="00602C3B"/>
    <w:rsid w:val="00602DDC"/>
    <w:rsid w:val="00602F5E"/>
    <w:rsid w:val="006030AA"/>
    <w:rsid w:val="006030EE"/>
    <w:rsid w:val="00603725"/>
    <w:rsid w:val="00604474"/>
    <w:rsid w:val="006044DA"/>
    <w:rsid w:val="0060518E"/>
    <w:rsid w:val="006052F0"/>
    <w:rsid w:val="0060607F"/>
    <w:rsid w:val="00606AFA"/>
    <w:rsid w:val="00606BFE"/>
    <w:rsid w:val="00606C35"/>
    <w:rsid w:val="00606F23"/>
    <w:rsid w:val="00606FA5"/>
    <w:rsid w:val="00607071"/>
    <w:rsid w:val="0060740B"/>
    <w:rsid w:val="006079C4"/>
    <w:rsid w:val="006100DA"/>
    <w:rsid w:val="00610124"/>
    <w:rsid w:val="006107B5"/>
    <w:rsid w:val="006109E9"/>
    <w:rsid w:val="00610B07"/>
    <w:rsid w:val="00611093"/>
    <w:rsid w:val="00611125"/>
    <w:rsid w:val="006113AF"/>
    <w:rsid w:val="006115FA"/>
    <w:rsid w:val="00611E07"/>
    <w:rsid w:val="00612403"/>
    <w:rsid w:val="006127D2"/>
    <w:rsid w:val="006127EB"/>
    <w:rsid w:val="00612E3B"/>
    <w:rsid w:val="00612EF2"/>
    <w:rsid w:val="006133FD"/>
    <w:rsid w:val="006139D9"/>
    <w:rsid w:val="006145EF"/>
    <w:rsid w:val="00615631"/>
    <w:rsid w:val="006156B8"/>
    <w:rsid w:val="00615757"/>
    <w:rsid w:val="00615938"/>
    <w:rsid w:val="00616394"/>
    <w:rsid w:val="00616A6B"/>
    <w:rsid w:val="006173F1"/>
    <w:rsid w:val="00617719"/>
    <w:rsid w:val="00620382"/>
    <w:rsid w:val="00620768"/>
    <w:rsid w:val="00620857"/>
    <w:rsid w:val="00621B65"/>
    <w:rsid w:val="0062270E"/>
    <w:rsid w:val="00622A41"/>
    <w:rsid w:val="00622DC1"/>
    <w:rsid w:val="0062316E"/>
    <w:rsid w:val="006231A5"/>
    <w:rsid w:val="00623394"/>
    <w:rsid w:val="00624559"/>
    <w:rsid w:val="00624861"/>
    <w:rsid w:val="00624C7F"/>
    <w:rsid w:val="00624F26"/>
    <w:rsid w:val="0062585B"/>
    <w:rsid w:val="0062587D"/>
    <w:rsid w:val="006258E4"/>
    <w:rsid w:val="0062590E"/>
    <w:rsid w:val="00626046"/>
    <w:rsid w:val="00626255"/>
    <w:rsid w:val="006269AD"/>
    <w:rsid w:val="006270FF"/>
    <w:rsid w:val="006271FE"/>
    <w:rsid w:val="00627676"/>
    <w:rsid w:val="006277A7"/>
    <w:rsid w:val="00627F19"/>
    <w:rsid w:val="00627F25"/>
    <w:rsid w:val="0063086C"/>
    <w:rsid w:val="006308E9"/>
    <w:rsid w:val="0063120E"/>
    <w:rsid w:val="00631F67"/>
    <w:rsid w:val="0063220B"/>
    <w:rsid w:val="00632A84"/>
    <w:rsid w:val="00632DD4"/>
    <w:rsid w:val="00632EB8"/>
    <w:rsid w:val="00633274"/>
    <w:rsid w:val="00633527"/>
    <w:rsid w:val="00633AAA"/>
    <w:rsid w:val="00634619"/>
    <w:rsid w:val="006347A4"/>
    <w:rsid w:val="00634A6D"/>
    <w:rsid w:val="00634CAA"/>
    <w:rsid w:val="0063560C"/>
    <w:rsid w:val="00635D23"/>
    <w:rsid w:val="006365BD"/>
    <w:rsid w:val="00636E65"/>
    <w:rsid w:val="00637CB7"/>
    <w:rsid w:val="0064007E"/>
    <w:rsid w:val="00640178"/>
    <w:rsid w:val="006401B3"/>
    <w:rsid w:val="00641364"/>
    <w:rsid w:val="00641B06"/>
    <w:rsid w:val="00641B98"/>
    <w:rsid w:val="00641C51"/>
    <w:rsid w:val="00641CF4"/>
    <w:rsid w:val="00641CFE"/>
    <w:rsid w:val="00641DA9"/>
    <w:rsid w:val="00641DE9"/>
    <w:rsid w:val="006421C5"/>
    <w:rsid w:val="00642529"/>
    <w:rsid w:val="00642600"/>
    <w:rsid w:val="0064325B"/>
    <w:rsid w:val="00643656"/>
    <w:rsid w:val="0064367E"/>
    <w:rsid w:val="006451DA"/>
    <w:rsid w:val="00645824"/>
    <w:rsid w:val="00645A09"/>
    <w:rsid w:val="0064606F"/>
    <w:rsid w:val="00646222"/>
    <w:rsid w:val="00647FCB"/>
    <w:rsid w:val="00650750"/>
    <w:rsid w:val="00651846"/>
    <w:rsid w:val="00651924"/>
    <w:rsid w:val="0065224C"/>
    <w:rsid w:val="00653159"/>
    <w:rsid w:val="00653550"/>
    <w:rsid w:val="00653573"/>
    <w:rsid w:val="00653686"/>
    <w:rsid w:val="006537F5"/>
    <w:rsid w:val="00653DEA"/>
    <w:rsid w:val="006541D0"/>
    <w:rsid w:val="006541FD"/>
    <w:rsid w:val="0065496C"/>
    <w:rsid w:val="006550C6"/>
    <w:rsid w:val="006551B5"/>
    <w:rsid w:val="00655D0C"/>
    <w:rsid w:val="00655F83"/>
    <w:rsid w:val="00656287"/>
    <w:rsid w:val="00657169"/>
    <w:rsid w:val="006577B8"/>
    <w:rsid w:val="0065789E"/>
    <w:rsid w:val="006578B4"/>
    <w:rsid w:val="006579A5"/>
    <w:rsid w:val="00660089"/>
    <w:rsid w:val="00660B91"/>
    <w:rsid w:val="00661200"/>
    <w:rsid w:val="0066138C"/>
    <w:rsid w:val="0066142F"/>
    <w:rsid w:val="006614F6"/>
    <w:rsid w:val="00661669"/>
    <w:rsid w:val="00661706"/>
    <w:rsid w:val="00661F1F"/>
    <w:rsid w:val="00662453"/>
    <w:rsid w:val="00662512"/>
    <w:rsid w:val="0066261F"/>
    <w:rsid w:val="006626DA"/>
    <w:rsid w:val="006629E9"/>
    <w:rsid w:val="006631B7"/>
    <w:rsid w:val="006632E4"/>
    <w:rsid w:val="006633FA"/>
    <w:rsid w:val="00663DF8"/>
    <w:rsid w:val="006641C8"/>
    <w:rsid w:val="00664562"/>
    <w:rsid w:val="006655C3"/>
    <w:rsid w:val="00665ED5"/>
    <w:rsid w:val="00666B2A"/>
    <w:rsid w:val="00667099"/>
    <w:rsid w:val="00667C57"/>
    <w:rsid w:val="0067005A"/>
    <w:rsid w:val="006703F2"/>
    <w:rsid w:val="006707F5"/>
    <w:rsid w:val="00670A2B"/>
    <w:rsid w:val="00671017"/>
    <w:rsid w:val="006711FE"/>
    <w:rsid w:val="00671A79"/>
    <w:rsid w:val="0067245E"/>
    <w:rsid w:val="00672569"/>
    <w:rsid w:val="0067295E"/>
    <w:rsid w:val="006729AB"/>
    <w:rsid w:val="00673065"/>
    <w:rsid w:val="006745B4"/>
    <w:rsid w:val="00675011"/>
    <w:rsid w:val="006750AA"/>
    <w:rsid w:val="0067526A"/>
    <w:rsid w:val="006753E1"/>
    <w:rsid w:val="0067540E"/>
    <w:rsid w:val="006754BE"/>
    <w:rsid w:val="0067615C"/>
    <w:rsid w:val="00676A0A"/>
    <w:rsid w:val="00677332"/>
    <w:rsid w:val="0067733E"/>
    <w:rsid w:val="00677E91"/>
    <w:rsid w:val="00677FFE"/>
    <w:rsid w:val="00680372"/>
    <w:rsid w:val="00680449"/>
    <w:rsid w:val="00680DE1"/>
    <w:rsid w:val="0068114C"/>
    <w:rsid w:val="006814F0"/>
    <w:rsid w:val="00682298"/>
    <w:rsid w:val="00682516"/>
    <w:rsid w:val="0068279C"/>
    <w:rsid w:val="00683143"/>
    <w:rsid w:val="006831A1"/>
    <w:rsid w:val="006835B8"/>
    <w:rsid w:val="00683ECC"/>
    <w:rsid w:val="006845AF"/>
    <w:rsid w:val="00684994"/>
    <w:rsid w:val="00684AA6"/>
    <w:rsid w:val="0068528C"/>
    <w:rsid w:val="00685610"/>
    <w:rsid w:val="0068563D"/>
    <w:rsid w:val="00685700"/>
    <w:rsid w:val="006875CB"/>
    <w:rsid w:val="006905C7"/>
    <w:rsid w:val="006906B9"/>
    <w:rsid w:val="00690718"/>
    <w:rsid w:val="00690EE4"/>
    <w:rsid w:val="00690F4F"/>
    <w:rsid w:val="00691394"/>
    <w:rsid w:val="006914A7"/>
    <w:rsid w:val="0069152D"/>
    <w:rsid w:val="006916A7"/>
    <w:rsid w:val="0069180E"/>
    <w:rsid w:val="00691AAD"/>
    <w:rsid w:val="006925CE"/>
    <w:rsid w:val="006931B2"/>
    <w:rsid w:val="006931D8"/>
    <w:rsid w:val="00693319"/>
    <w:rsid w:val="00693DC6"/>
    <w:rsid w:val="00693DED"/>
    <w:rsid w:val="0069426F"/>
    <w:rsid w:val="00694589"/>
    <w:rsid w:val="006946B5"/>
    <w:rsid w:val="006948CE"/>
    <w:rsid w:val="00694B31"/>
    <w:rsid w:val="00694F27"/>
    <w:rsid w:val="0069594E"/>
    <w:rsid w:val="00695A3F"/>
    <w:rsid w:val="00695DCE"/>
    <w:rsid w:val="00695DF9"/>
    <w:rsid w:val="00695E3F"/>
    <w:rsid w:val="00695E75"/>
    <w:rsid w:val="00696921"/>
    <w:rsid w:val="00696EB7"/>
    <w:rsid w:val="00697171"/>
    <w:rsid w:val="00697654"/>
    <w:rsid w:val="006977FB"/>
    <w:rsid w:val="00697B17"/>
    <w:rsid w:val="006A02E0"/>
    <w:rsid w:val="006A0A63"/>
    <w:rsid w:val="006A0C26"/>
    <w:rsid w:val="006A0D3B"/>
    <w:rsid w:val="006A1608"/>
    <w:rsid w:val="006A2110"/>
    <w:rsid w:val="006A2724"/>
    <w:rsid w:val="006A344E"/>
    <w:rsid w:val="006A3702"/>
    <w:rsid w:val="006A3D75"/>
    <w:rsid w:val="006A513F"/>
    <w:rsid w:val="006A53BB"/>
    <w:rsid w:val="006A5E84"/>
    <w:rsid w:val="006A6500"/>
    <w:rsid w:val="006A6701"/>
    <w:rsid w:val="006A7B3F"/>
    <w:rsid w:val="006B1328"/>
    <w:rsid w:val="006B1B2C"/>
    <w:rsid w:val="006B1CFF"/>
    <w:rsid w:val="006B2783"/>
    <w:rsid w:val="006B27B8"/>
    <w:rsid w:val="006B2A2F"/>
    <w:rsid w:val="006B35F4"/>
    <w:rsid w:val="006B367A"/>
    <w:rsid w:val="006B48A2"/>
    <w:rsid w:val="006B4FA6"/>
    <w:rsid w:val="006B4FB2"/>
    <w:rsid w:val="006B5651"/>
    <w:rsid w:val="006B56DA"/>
    <w:rsid w:val="006B6AB0"/>
    <w:rsid w:val="006B6C7E"/>
    <w:rsid w:val="006B6D00"/>
    <w:rsid w:val="006B79F9"/>
    <w:rsid w:val="006B7CF0"/>
    <w:rsid w:val="006C03BD"/>
    <w:rsid w:val="006C0586"/>
    <w:rsid w:val="006C0B7D"/>
    <w:rsid w:val="006C123A"/>
    <w:rsid w:val="006C1A14"/>
    <w:rsid w:val="006C1DBC"/>
    <w:rsid w:val="006C2388"/>
    <w:rsid w:val="006C2C03"/>
    <w:rsid w:val="006C300B"/>
    <w:rsid w:val="006C331C"/>
    <w:rsid w:val="006C3734"/>
    <w:rsid w:val="006C3A04"/>
    <w:rsid w:val="006C48DD"/>
    <w:rsid w:val="006C4B6A"/>
    <w:rsid w:val="006C4D3C"/>
    <w:rsid w:val="006C4E4A"/>
    <w:rsid w:val="006C4F34"/>
    <w:rsid w:val="006C535C"/>
    <w:rsid w:val="006C5A57"/>
    <w:rsid w:val="006C5B13"/>
    <w:rsid w:val="006C5D44"/>
    <w:rsid w:val="006C5FB6"/>
    <w:rsid w:val="006C6129"/>
    <w:rsid w:val="006C63B8"/>
    <w:rsid w:val="006C6860"/>
    <w:rsid w:val="006C733E"/>
    <w:rsid w:val="006C7459"/>
    <w:rsid w:val="006C7775"/>
    <w:rsid w:val="006C7F52"/>
    <w:rsid w:val="006D0180"/>
    <w:rsid w:val="006D07A6"/>
    <w:rsid w:val="006D0D49"/>
    <w:rsid w:val="006D1594"/>
    <w:rsid w:val="006D224E"/>
    <w:rsid w:val="006D263D"/>
    <w:rsid w:val="006D2653"/>
    <w:rsid w:val="006D2CF1"/>
    <w:rsid w:val="006D2E9C"/>
    <w:rsid w:val="006D3D70"/>
    <w:rsid w:val="006D4238"/>
    <w:rsid w:val="006D5CC9"/>
    <w:rsid w:val="006D6455"/>
    <w:rsid w:val="006D673F"/>
    <w:rsid w:val="006D7104"/>
    <w:rsid w:val="006D72F9"/>
    <w:rsid w:val="006E02D5"/>
    <w:rsid w:val="006E046E"/>
    <w:rsid w:val="006E0A45"/>
    <w:rsid w:val="006E145A"/>
    <w:rsid w:val="006E16B8"/>
    <w:rsid w:val="006E1798"/>
    <w:rsid w:val="006E1A9A"/>
    <w:rsid w:val="006E2AF7"/>
    <w:rsid w:val="006E39A5"/>
    <w:rsid w:val="006E3C6D"/>
    <w:rsid w:val="006E3D34"/>
    <w:rsid w:val="006E7463"/>
    <w:rsid w:val="006E7692"/>
    <w:rsid w:val="006E76D9"/>
    <w:rsid w:val="006E7FA1"/>
    <w:rsid w:val="006F02A0"/>
    <w:rsid w:val="006F0D14"/>
    <w:rsid w:val="006F19B0"/>
    <w:rsid w:val="006F1FED"/>
    <w:rsid w:val="006F2910"/>
    <w:rsid w:val="006F2916"/>
    <w:rsid w:val="006F4936"/>
    <w:rsid w:val="006F4974"/>
    <w:rsid w:val="006F4E8D"/>
    <w:rsid w:val="006F6751"/>
    <w:rsid w:val="006F6CAC"/>
    <w:rsid w:val="006F6F26"/>
    <w:rsid w:val="006F6FC3"/>
    <w:rsid w:val="006F7199"/>
    <w:rsid w:val="007004C9"/>
    <w:rsid w:val="00700554"/>
    <w:rsid w:val="00700B17"/>
    <w:rsid w:val="00700BEE"/>
    <w:rsid w:val="00700FFA"/>
    <w:rsid w:val="007015BE"/>
    <w:rsid w:val="00701701"/>
    <w:rsid w:val="00701801"/>
    <w:rsid w:val="00701906"/>
    <w:rsid w:val="00701A87"/>
    <w:rsid w:val="00701A88"/>
    <w:rsid w:val="007027DC"/>
    <w:rsid w:val="00702808"/>
    <w:rsid w:val="00703ACB"/>
    <w:rsid w:val="00703B6C"/>
    <w:rsid w:val="00703F5F"/>
    <w:rsid w:val="0070405D"/>
    <w:rsid w:val="00704610"/>
    <w:rsid w:val="00705814"/>
    <w:rsid w:val="00705869"/>
    <w:rsid w:val="00705BBA"/>
    <w:rsid w:val="00705C9A"/>
    <w:rsid w:val="00706101"/>
    <w:rsid w:val="007064B8"/>
    <w:rsid w:val="00706E06"/>
    <w:rsid w:val="00707679"/>
    <w:rsid w:val="007076A6"/>
    <w:rsid w:val="00707B84"/>
    <w:rsid w:val="00710073"/>
    <w:rsid w:val="007103CE"/>
    <w:rsid w:val="00710781"/>
    <w:rsid w:val="00710ADE"/>
    <w:rsid w:val="00710D1E"/>
    <w:rsid w:val="00711340"/>
    <w:rsid w:val="00711467"/>
    <w:rsid w:val="00711A3E"/>
    <w:rsid w:val="00712330"/>
    <w:rsid w:val="0071235C"/>
    <w:rsid w:val="0071270C"/>
    <w:rsid w:val="0071277F"/>
    <w:rsid w:val="0071289F"/>
    <w:rsid w:val="00712B1A"/>
    <w:rsid w:val="0071371F"/>
    <w:rsid w:val="0071379D"/>
    <w:rsid w:val="00713C22"/>
    <w:rsid w:val="0071438E"/>
    <w:rsid w:val="00714B77"/>
    <w:rsid w:val="00714C4E"/>
    <w:rsid w:val="00715D6A"/>
    <w:rsid w:val="0071646B"/>
    <w:rsid w:val="007174BE"/>
    <w:rsid w:val="007177D0"/>
    <w:rsid w:val="00720178"/>
    <w:rsid w:val="0072047F"/>
    <w:rsid w:val="00720929"/>
    <w:rsid w:val="00720DF8"/>
    <w:rsid w:val="00720F88"/>
    <w:rsid w:val="00721613"/>
    <w:rsid w:val="007217D2"/>
    <w:rsid w:val="007217F4"/>
    <w:rsid w:val="00721C96"/>
    <w:rsid w:val="00721FD5"/>
    <w:rsid w:val="007227B4"/>
    <w:rsid w:val="00722963"/>
    <w:rsid w:val="007237A2"/>
    <w:rsid w:val="00723E05"/>
    <w:rsid w:val="00724607"/>
    <w:rsid w:val="00724855"/>
    <w:rsid w:val="00724B0A"/>
    <w:rsid w:val="00724B10"/>
    <w:rsid w:val="007252DB"/>
    <w:rsid w:val="007259AE"/>
    <w:rsid w:val="007262FA"/>
    <w:rsid w:val="00726DAC"/>
    <w:rsid w:val="0072716C"/>
    <w:rsid w:val="00727324"/>
    <w:rsid w:val="0072757A"/>
    <w:rsid w:val="007304B0"/>
    <w:rsid w:val="007313FA"/>
    <w:rsid w:val="00731C0C"/>
    <w:rsid w:val="00731C3C"/>
    <w:rsid w:val="0073249E"/>
    <w:rsid w:val="007324D5"/>
    <w:rsid w:val="0073256F"/>
    <w:rsid w:val="00732F31"/>
    <w:rsid w:val="007334C3"/>
    <w:rsid w:val="00733B4E"/>
    <w:rsid w:val="00733ED7"/>
    <w:rsid w:val="00733F81"/>
    <w:rsid w:val="0073466F"/>
    <w:rsid w:val="007351EE"/>
    <w:rsid w:val="00735419"/>
    <w:rsid w:val="00735A8A"/>
    <w:rsid w:val="00736349"/>
    <w:rsid w:val="00736735"/>
    <w:rsid w:val="007367B8"/>
    <w:rsid w:val="00737159"/>
    <w:rsid w:val="00737F78"/>
    <w:rsid w:val="00737FBF"/>
    <w:rsid w:val="007400F2"/>
    <w:rsid w:val="0074021C"/>
    <w:rsid w:val="00740830"/>
    <w:rsid w:val="00740AAA"/>
    <w:rsid w:val="00740D90"/>
    <w:rsid w:val="007410F7"/>
    <w:rsid w:val="007415A5"/>
    <w:rsid w:val="00741A71"/>
    <w:rsid w:val="0074219F"/>
    <w:rsid w:val="007423C9"/>
    <w:rsid w:val="00742559"/>
    <w:rsid w:val="00743879"/>
    <w:rsid w:val="00743BE5"/>
    <w:rsid w:val="00744C04"/>
    <w:rsid w:val="0074576C"/>
    <w:rsid w:val="00746135"/>
    <w:rsid w:val="007464C8"/>
    <w:rsid w:val="00746992"/>
    <w:rsid w:val="00746A87"/>
    <w:rsid w:val="00746B14"/>
    <w:rsid w:val="00746D69"/>
    <w:rsid w:val="007471E5"/>
    <w:rsid w:val="00747325"/>
    <w:rsid w:val="00747A6E"/>
    <w:rsid w:val="00747DD7"/>
    <w:rsid w:val="00747E76"/>
    <w:rsid w:val="00750DE2"/>
    <w:rsid w:val="00751648"/>
    <w:rsid w:val="00751F36"/>
    <w:rsid w:val="007526E8"/>
    <w:rsid w:val="007529A2"/>
    <w:rsid w:val="007533F9"/>
    <w:rsid w:val="00753DBC"/>
    <w:rsid w:val="0075479C"/>
    <w:rsid w:val="007548DD"/>
    <w:rsid w:val="00754962"/>
    <w:rsid w:val="0075527A"/>
    <w:rsid w:val="007557AE"/>
    <w:rsid w:val="00755E8F"/>
    <w:rsid w:val="007569A6"/>
    <w:rsid w:val="007570CB"/>
    <w:rsid w:val="007570ED"/>
    <w:rsid w:val="0075729F"/>
    <w:rsid w:val="00760457"/>
    <w:rsid w:val="00760531"/>
    <w:rsid w:val="007611D8"/>
    <w:rsid w:val="00761267"/>
    <w:rsid w:val="00761BE8"/>
    <w:rsid w:val="00761F0D"/>
    <w:rsid w:val="00761F40"/>
    <w:rsid w:val="00762039"/>
    <w:rsid w:val="00762413"/>
    <w:rsid w:val="00764547"/>
    <w:rsid w:val="0076498E"/>
    <w:rsid w:val="00764BC7"/>
    <w:rsid w:val="00764E68"/>
    <w:rsid w:val="0076510F"/>
    <w:rsid w:val="00765A96"/>
    <w:rsid w:val="00765D49"/>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2501"/>
    <w:rsid w:val="00773551"/>
    <w:rsid w:val="00774918"/>
    <w:rsid w:val="00774CC5"/>
    <w:rsid w:val="00775147"/>
    <w:rsid w:val="00775697"/>
    <w:rsid w:val="007765B6"/>
    <w:rsid w:val="007768B9"/>
    <w:rsid w:val="00776934"/>
    <w:rsid w:val="00776974"/>
    <w:rsid w:val="00776EE3"/>
    <w:rsid w:val="0077725A"/>
    <w:rsid w:val="007778B6"/>
    <w:rsid w:val="00777E94"/>
    <w:rsid w:val="00780B8F"/>
    <w:rsid w:val="00780FDE"/>
    <w:rsid w:val="00781488"/>
    <w:rsid w:val="00781587"/>
    <w:rsid w:val="007827FB"/>
    <w:rsid w:val="00783AB2"/>
    <w:rsid w:val="00783AE0"/>
    <w:rsid w:val="00783B82"/>
    <w:rsid w:val="00784368"/>
    <w:rsid w:val="0078470F"/>
    <w:rsid w:val="00784C3B"/>
    <w:rsid w:val="007850B6"/>
    <w:rsid w:val="007853AF"/>
    <w:rsid w:val="0078609B"/>
    <w:rsid w:val="00786A25"/>
    <w:rsid w:val="00786F6C"/>
    <w:rsid w:val="00787438"/>
    <w:rsid w:val="00790629"/>
    <w:rsid w:val="0079108F"/>
    <w:rsid w:val="007913EC"/>
    <w:rsid w:val="00791465"/>
    <w:rsid w:val="00791D39"/>
    <w:rsid w:val="00792BD6"/>
    <w:rsid w:val="00792D32"/>
    <w:rsid w:val="007934D0"/>
    <w:rsid w:val="00793F34"/>
    <w:rsid w:val="007946A1"/>
    <w:rsid w:val="00794AB0"/>
    <w:rsid w:val="00794FE7"/>
    <w:rsid w:val="007951D2"/>
    <w:rsid w:val="00796043"/>
    <w:rsid w:val="0079604C"/>
    <w:rsid w:val="007966D5"/>
    <w:rsid w:val="007968A4"/>
    <w:rsid w:val="00796AD5"/>
    <w:rsid w:val="00796DCD"/>
    <w:rsid w:val="00797330"/>
    <w:rsid w:val="007977B1"/>
    <w:rsid w:val="007977E1"/>
    <w:rsid w:val="00797832"/>
    <w:rsid w:val="007A067A"/>
    <w:rsid w:val="007A0BDE"/>
    <w:rsid w:val="007A0DF0"/>
    <w:rsid w:val="007A1DEE"/>
    <w:rsid w:val="007A1F83"/>
    <w:rsid w:val="007A399E"/>
    <w:rsid w:val="007A3A01"/>
    <w:rsid w:val="007A3B50"/>
    <w:rsid w:val="007A3C01"/>
    <w:rsid w:val="007A3DE8"/>
    <w:rsid w:val="007A4057"/>
    <w:rsid w:val="007A4189"/>
    <w:rsid w:val="007A4247"/>
    <w:rsid w:val="007A434E"/>
    <w:rsid w:val="007A43F4"/>
    <w:rsid w:val="007A4E0E"/>
    <w:rsid w:val="007A552D"/>
    <w:rsid w:val="007A58F5"/>
    <w:rsid w:val="007A7276"/>
    <w:rsid w:val="007A7555"/>
    <w:rsid w:val="007A771C"/>
    <w:rsid w:val="007A7CF2"/>
    <w:rsid w:val="007B01D0"/>
    <w:rsid w:val="007B38FF"/>
    <w:rsid w:val="007B40B6"/>
    <w:rsid w:val="007B453F"/>
    <w:rsid w:val="007B4841"/>
    <w:rsid w:val="007B4F9C"/>
    <w:rsid w:val="007B5B1E"/>
    <w:rsid w:val="007B5D35"/>
    <w:rsid w:val="007B5E84"/>
    <w:rsid w:val="007B6616"/>
    <w:rsid w:val="007B696F"/>
    <w:rsid w:val="007B70E5"/>
    <w:rsid w:val="007B72D3"/>
    <w:rsid w:val="007B7525"/>
    <w:rsid w:val="007B7B0F"/>
    <w:rsid w:val="007B7F16"/>
    <w:rsid w:val="007C06CA"/>
    <w:rsid w:val="007C0893"/>
    <w:rsid w:val="007C099C"/>
    <w:rsid w:val="007C1035"/>
    <w:rsid w:val="007C15CC"/>
    <w:rsid w:val="007C2130"/>
    <w:rsid w:val="007C2616"/>
    <w:rsid w:val="007C264D"/>
    <w:rsid w:val="007C2F85"/>
    <w:rsid w:val="007C2FDE"/>
    <w:rsid w:val="007C387F"/>
    <w:rsid w:val="007C38A5"/>
    <w:rsid w:val="007C4020"/>
    <w:rsid w:val="007C443C"/>
    <w:rsid w:val="007C48DF"/>
    <w:rsid w:val="007C4D33"/>
    <w:rsid w:val="007C4E43"/>
    <w:rsid w:val="007C546E"/>
    <w:rsid w:val="007C547B"/>
    <w:rsid w:val="007C54FE"/>
    <w:rsid w:val="007C5570"/>
    <w:rsid w:val="007C55DF"/>
    <w:rsid w:val="007C6521"/>
    <w:rsid w:val="007C6958"/>
    <w:rsid w:val="007C6CB4"/>
    <w:rsid w:val="007C6D58"/>
    <w:rsid w:val="007C7490"/>
    <w:rsid w:val="007C79D3"/>
    <w:rsid w:val="007D03A2"/>
    <w:rsid w:val="007D0B2E"/>
    <w:rsid w:val="007D0E03"/>
    <w:rsid w:val="007D11D4"/>
    <w:rsid w:val="007D256A"/>
    <w:rsid w:val="007D27F0"/>
    <w:rsid w:val="007D2D6A"/>
    <w:rsid w:val="007D2F2F"/>
    <w:rsid w:val="007D2FF3"/>
    <w:rsid w:val="007D3E26"/>
    <w:rsid w:val="007D4288"/>
    <w:rsid w:val="007D42BA"/>
    <w:rsid w:val="007D4948"/>
    <w:rsid w:val="007D4A9B"/>
    <w:rsid w:val="007D534C"/>
    <w:rsid w:val="007D639C"/>
    <w:rsid w:val="007D6A09"/>
    <w:rsid w:val="007D6D8A"/>
    <w:rsid w:val="007D703D"/>
    <w:rsid w:val="007D771A"/>
    <w:rsid w:val="007D77D5"/>
    <w:rsid w:val="007D7BD9"/>
    <w:rsid w:val="007D7CB5"/>
    <w:rsid w:val="007E020A"/>
    <w:rsid w:val="007E0D8A"/>
    <w:rsid w:val="007E13D2"/>
    <w:rsid w:val="007E150F"/>
    <w:rsid w:val="007E231B"/>
    <w:rsid w:val="007E252B"/>
    <w:rsid w:val="007E350E"/>
    <w:rsid w:val="007E37BA"/>
    <w:rsid w:val="007E3A8D"/>
    <w:rsid w:val="007E3BA8"/>
    <w:rsid w:val="007E4127"/>
    <w:rsid w:val="007E4EAB"/>
    <w:rsid w:val="007E5D55"/>
    <w:rsid w:val="007E5DA0"/>
    <w:rsid w:val="007E5F3E"/>
    <w:rsid w:val="007E6664"/>
    <w:rsid w:val="007E698F"/>
    <w:rsid w:val="007E6AA2"/>
    <w:rsid w:val="007E6EBD"/>
    <w:rsid w:val="007E7424"/>
    <w:rsid w:val="007E754A"/>
    <w:rsid w:val="007E7AE5"/>
    <w:rsid w:val="007E7C90"/>
    <w:rsid w:val="007E7D76"/>
    <w:rsid w:val="007E7F84"/>
    <w:rsid w:val="007E7FA2"/>
    <w:rsid w:val="007F0EAE"/>
    <w:rsid w:val="007F1A47"/>
    <w:rsid w:val="007F207A"/>
    <w:rsid w:val="007F2A76"/>
    <w:rsid w:val="007F2E78"/>
    <w:rsid w:val="007F35DA"/>
    <w:rsid w:val="007F3D9D"/>
    <w:rsid w:val="007F3DA2"/>
    <w:rsid w:val="007F4100"/>
    <w:rsid w:val="007F4E95"/>
    <w:rsid w:val="007F5811"/>
    <w:rsid w:val="007F58CB"/>
    <w:rsid w:val="007F59D0"/>
    <w:rsid w:val="007F5AA1"/>
    <w:rsid w:val="007F5AD0"/>
    <w:rsid w:val="007F5D9D"/>
    <w:rsid w:val="007F6210"/>
    <w:rsid w:val="007F623B"/>
    <w:rsid w:val="007F6685"/>
    <w:rsid w:val="007F6835"/>
    <w:rsid w:val="007F69D8"/>
    <w:rsid w:val="007F766C"/>
    <w:rsid w:val="00800D60"/>
    <w:rsid w:val="00800EF1"/>
    <w:rsid w:val="00801D2C"/>
    <w:rsid w:val="00801D5A"/>
    <w:rsid w:val="00801E75"/>
    <w:rsid w:val="00802FDE"/>
    <w:rsid w:val="008030B9"/>
    <w:rsid w:val="00803345"/>
    <w:rsid w:val="0080350B"/>
    <w:rsid w:val="00803E5C"/>
    <w:rsid w:val="008053A4"/>
    <w:rsid w:val="00805682"/>
    <w:rsid w:val="00805C4A"/>
    <w:rsid w:val="00805D44"/>
    <w:rsid w:val="00805F3E"/>
    <w:rsid w:val="008064D5"/>
    <w:rsid w:val="0080660F"/>
    <w:rsid w:val="008069E9"/>
    <w:rsid w:val="00806BF5"/>
    <w:rsid w:val="00806F60"/>
    <w:rsid w:val="008070DA"/>
    <w:rsid w:val="008102E1"/>
    <w:rsid w:val="00810355"/>
    <w:rsid w:val="00810587"/>
    <w:rsid w:val="00810B33"/>
    <w:rsid w:val="00811341"/>
    <w:rsid w:val="008118D1"/>
    <w:rsid w:val="00811F56"/>
    <w:rsid w:val="008120CA"/>
    <w:rsid w:val="008137BC"/>
    <w:rsid w:val="00813866"/>
    <w:rsid w:val="00813B13"/>
    <w:rsid w:val="0081470B"/>
    <w:rsid w:val="008148B1"/>
    <w:rsid w:val="00814B4D"/>
    <w:rsid w:val="00814E85"/>
    <w:rsid w:val="00815765"/>
    <w:rsid w:val="00815A1B"/>
    <w:rsid w:val="0081689B"/>
    <w:rsid w:val="00816C77"/>
    <w:rsid w:val="0081722E"/>
    <w:rsid w:val="0082041E"/>
    <w:rsid w:val="008206D5"/>
    <w:rsid w:val="008206F9"/>
    <w:rsid w:val="00820830"/>
    <w:rsid w:val="00820A31"/>
    <w:rsid w:val="0082113C"/>
    <w:rsid w:val="00821713"/>
    <w:rsid w:val="0082216C"/>
    <w:rsid w:val="008227BF"/>
    <w:rsid w:val="008229FE"/>
    <w:rsid w:val="00823EA7"/>
    <w:rsid w:val="0082492D"/>
    <w:rsid w:val="00825425"/>
    <w:rsid w:val="008256E3"/>
    <w:rsid w:val="0082623E"/>
    <w:rsid w:val="00826A5D"/>
    <w:rsid w:val="00826DB9"/>
    <w:rsid w:val="00827D10"/>
    <w:rsid w:val="00830023"/>
    <w:rsid w:val="00830361"/>
    <w:rsid w:val="0083056C"/>
    <w:rsid w:val="008306D2"/>
    <w:rsid w:val="0083088F"/>
    <w:rsid w:val="00830A6D"/>
    <w:rsid w:val="00831E51"/>
    <w:rsid w:val="00831E8A"/>
    <w:rsid w:val="00831F2E"/>
    <w:rsid w:val="00833225"/>
    <w:rsid w:val="00833258"/>
    <w:rsid w:val="00833532"/>
    <w:rsid w:val="0083453D"/>
    <w:rsid w:val="0083492D"/>
    <w:rsid w:val="00834C68"/>
    <w:rsid w:val="00834C85"/>
    <w:rsid w:val="00835E6B"/>
    <w:rsid w:val="00836848"/>
    <w:rsid w:val="008369DB"/>
    <w:rsid w:val="00840AAD"/>
    <w:rsid w:val="0084123C"/>
    <w:rsid w:val="00841327"/>
    <w:rsid w:val="00842207"/>
    <w:rsid w:val="00842B84"/>
    <w:rsid w:val="00842C4E"/>
    <w:rsid w:val="00843550"/>
    <w:rsid w:val="00843BBF"/>
    <w:rsid w:val="00844132"/>
    <w:rsid w:val="00844837"/>
    <w:rsid w:val="00844B6D"/>
    <w:rsid w:val="00844CE9"/>
    <w:rsid w:val="00846B38"/>
    <w:rsid w:val="00846F29"/>
    <w:rsid w:val="00847391"/>
    <w:rsid w:val="00847ABE"/>
    <w:rsid w:val="008519B1"/>
    <w:rsid w:val="00851D47"/>
    <w:rsid w:val="00851DFB"/>
    <w:rsid w:val="00852245"/>
    <w:rsid w:val="00853039"/>
    <w:rsid w:val="008530DC"/>
    <w:rsid w:val="00853370"/>
    <w:rsid w:val="008539A8"/>
    <w:rsid w:val="00853D92"/>
    <w:rsid w:val="008540D5"/>
    <w:rsid w:val="00854180"/>
    <w:rsid w:val="00854390"/>
    <w:rsid w:val="00854594"/>
    <w:rsid w:val="008549D3"/>
    <w:rsid w:val="00854AAB"/>
    <w:rsid w:val="00854BCF"/>
    <w:rsid w:val="00855A25"/>
    <w:rsid w:val="00855A92"/>
    <w:rsid w:val="00855E0A"/>
    <w:rsid w:val="008565ED"/>
    <w:rsid w:val="00856A63"/>
    <w:rsid w:val="00856AC4"/>
    <w:rsid w:val="00856FF1"/>
    <w:rsid w:val="00857743"/>
    <w:rsid w:val="00857784"/>
    <w:rsid w:val="008600F3"/>
    <w:rsid w:val="008604BE"/>
    <w:rsid w:val="008606FA"/>
    <w:rsid w:val="00860731"/>
    <w:rsid w:val="00860FB3"/>
    <w:rsid w:val="00860FF2"/>
    <w:rsid w:val="008611A5"/>
    <w:rsid w:val="008612EB"/>
    <w:rsid w:val="008615DF"/>
    <w:rsid w:val="008616FE"/>
    <w:rsid w:val="00861969"/>
    <w:rsid w:val="00861EB1"/>
    <w:rsid w:val="00862596"/>
    <w:rsid w:val="0086377C"/>
    <w:rsid w:val="0086381C"/>
    <w:rsid w:val="00863887"/>
    <w:rsid w:val="008641C1"/>
    <w:rsid w:val="008642C8"/>
    <w:rsid w:val="00864667"/>
    <w:rsid w:val="00865023"/>
    <w:rsid w:val="0086595E"/>
    <w:rsid w:val="00865CB8"/>
    <w:rsid w:val="0086631B"/>
    <w:rsid w:val="00866DBD"/>
    <w:rsid w:val="008671C5"/>
    <w:rsid w:val="0086751B"/>
    <w:rsid w:val="008700A3"/>
    <w:rsid w:val="0087071B"/>
    <w:rsid w:val="00870FF2"/>
    <w:rsid w:val="00871691"/>
    <w:rsid w:val="00871E9B"/>
    <w:rsid w:val="00871FEC"/>
    <w:rsid w:val="008723E2"/>
    <w:rsid w:val="0087290F"/>
    <w:rsid w:val="00872CF9"/>
    <w:rsid w:val="00873408"/>
    <w:rsid w:val="00874115"/>
    <w:rsid w:val="008744BF"/>
    <w:rsid w:val="00874E6F"/>
    <w:rsid w:val="0087504C"/>
    <w:rsid w:val="00875364"/>
    <w:rsid w:val="00875437"/>
    <w:rsid w:val="00875FEB"/>
    <w:rsid w:val="008763CC"/>
    <w:rsid w:val="00876696"/>
    <w:rsid w:val="008768B5"/>
    <w:rsid w:val="0087691F"/>
    <w:rsid w:val="00876A69"/>
    <w:rsid w:val="008811BE"/>
    <w:rsid w:val="008816F2"/>
    <w:rsid w:val="00882292"/>
    <w:rsid w:val="0088303A"/>
    <w:rsid w:val="0088305A"/>
    <w:rsid w:val="008836D2"/>
    <w:rsid w:val="00883778"/>
    <w:rsid w:val="008837DB"/>
    <w:rsid w:val="00884210"/>
    <w:rsid w:val="008842AB"/>
    <w:rsid w:val="0088480B"/>
    <w:rsid w:val="00884A4F"/>
    <w:rsid w:val="008855FA"/>
    <w:rsid w:val="0088597A"/>
    <w:rsid w:val="00885B91"/>
    <w:rsid w:val="00885CF3"/>
    <w:rsid w:val="00886702"/>
    <w:rsid w:val="00886D47"/>
    <w:rsid w:val="00887322"/>
    <w:rsid w:val="008874DC"/>
    <w:rsid w:val="0088752C"/>
    <w:rsid w:val="008921EB"/>
    <w:rsid w:val="00892629"/>
    <w:rsid w:val="00892B1C"/>
    <w:rsid w:val="00892EF7"/>
    <w:rsid w:val="00893521"/>
    <w:rsid w:val="00893A4E"/>
    <w:rsid w:val="00893A5A"/>
    <w:rsid w:val="008941F9"/>
    <w:rsid w:val="008945AC"/>
    <w:rsid w:val="00894C7E"/>
    <w:rsid w:val="00894CD1"/>
    <w:rsid w:val="00894CDD"/>
    <w:rsid w:val="00894DA5"/>
    <w:rsid w:val="00895026"/>
    <w:rsid w:val="008953F0"/>
    <w:rsid w:val="008959EC"/>
    <w:rsid w:val="00896014"/>
    <w:rsid w:val="008962A0"/>
    <w:rsid w:val="008962BA"/>
    <w:rsid w:val="00896B2E"/>
    <w:rsid w:val="00896E1E"/>
    <w:rsid w:val="00896E65"/>
    <w:rsid w:val="008A00DA"/>
    <w:rsid w:val="008A03C1"/>
    <w:rsid w:val="008A0BA7"/>
    <w:rsid w:val="008A1729"/>
    <w:rsid w:val="008A175E"/>
    <w:rsid w:val="008A20FE"/>
    <w:rsid w:val="008A21BB"/>
    <w:rsid w:val="008A24C2"/>
    <w:rsid w:val="008A2A7E"/>
    <w:rsid w:val="008A4063"/>
    <w:rsid w:val="008A45C0"/>
    <w:rsid w:val="008A475F"/>
    <w:rsid w:val="008A4793"/>
    <w:rsid w:val="008A4AB7"/>
    <w:rsid w:val="008A51FC"/>
    <w:rsid w:val="008A5399"/>
    <w:rsid w:val="008A56BD"/>
    <w:rsid w:val="008A6573"/>
    <w:rsid w:val="008A65EF"/>
    <w:rsid w:val="008A6FA0"/>
    <w:rsid w:val="008A71A0"/>
    <w:rsid w:val="008A74EB"/>
    <w:rsid w:val="008A7EF8"/>
    <w:rsid w:val="008B0D81"/>
    <w:rsid w:val="008B1232"/>
    <w:rsid w:val="008B1371"/>
    <w:rsid w:val="008B1600"/>
    <w:rsid w:val="008B16FD"/>
    <w:rsid w:val="008B178D"/>
    <w:rsid w:val="008B2604"/>
    <w:rsid w:val="008B3A7F"/>
    <w:rsid w:val="008B3E1E"/>
    <w:rsid w:val="008B3ED9"/>
    <w:rsid w:val="008B3F5E"/>
    <w:rsid w:val="008B3FD4"/>
    <w:rsid w:val="008B42E1"/>
    <w:rsid w:val="008B49A0"/>
    <w:rsid w:val="008B4F3C"/>
    <w:rsid w:val="008B52CE"/>
    <w:rsid w:val="008B53FD"/>
    <w:rsid w:val="008B551A"/>
    <w:rsid w:val="008B6037"/>
    <w:rsid w:val="008B6613"/>
    <w:rsid w:val="008B69EA"/>
    <w:rsid w:val="008B6B98"/>
    <w:rsid w:val="008B6DF2"/>
    <w:rsid w:val="008B7341"/>
    <w:rsid w:val="008B743A"/>
    <w:rsid w:val="008B7973"/>
    <w:rsid w:val="008B79AC"/>
    <w:rsid w:val="008B7E11"/>
    <w:rsid w:val="008C0040"/>
    <w:rsid w:val="008C0545"/>
    <w:rsid w:val="008C0A76"/>
    <w:rsid w:val="008C116A"/>
    <w:rsid w:val="008C1301"/>
    <w:rsid w:val="008C1E10"/>
    <w:rsid w:val="008C2956"/>
    <w:rsid w:val="008C2A6A"/>
    <w:rsid w:val="008C3190"/>
    <w:rsid w:val="008C329A"/>
    <w:rsid w:val="008C34B8"/>
    <w:rsid w:val="008C436C"/>
    <w:rsid w:val="008C4867"/>
    <w:rsid w:val="008C495D"/>
    <w:rsid w:val="008C55D7"/>
    <w:rsid w:val="008C6764"/>
    <w:rsid w:val="008C69E5"/>
    <w:rsid w:val="008C7A84"/>
    <w:rsid w:val="008D004D"/>
    <w:rsid w:val="008D0465"/>
    <w:rsid w:val="008D0B30"/>
    <w:rsid w:val="008D12A1"/>
    <w:rsid w:val="008D14E8"/>
    <w:rsid w:val="008D188D"/>
    <w:rsid w:val="008D2323"/>
    <w:rsid w:val="008D2AAA"/>
    <w:rsid w:val="008D395E"/>
    <w:rsid w:val="008D41A0"/>
    <w:rsid w:val="008D47C3"/>
    <w:rsid w:val="008D5521"/>
    <w:rsid w:val="008D57CD"/>
    <w:rsid w:val="008D58B2"/>
    <w:rsid w:val="008D5A2A"/>
    <w:rsid w:val="008D6FF7"/>
    <w:rsid w:val="008D7DE9"/>
    <w:rsid w:val="008D7DFA"/>
    <w:rsid w:val="008E02F4"/>
    <w:rsid w:val="008E05D7"/>
    <w:rsid w:val="008E0A2A"/>
    <w:rsid w:val="008E12B9"/>
    <w:rsid w:val="008E1670"/>
    <w:rsid w:val="008E1747"/>
    <w:rsid w:val="008E25A0"/>
    <w:rsid w:val="008E2AAC"/>
    <w:rsid w:val="008E2ED3"/>
    <w:rsid w:val="008E3664"/>
    <w:rsid w:val="008E3CF7"/>
    <w:rsid w:val="008E411C"/>
    <w:rsid w:val="008E5601"/>
    <w:rsid w:val="008E5A7D"/>
    <w:rsid w:val="008E5DB7"/>
    <w:rsid w:val="008E5EDD"/>
    <w:rsid w:val="008E6804"/>
    <w:rsid w:val="008E7850"/>
    <w:rsid w:val="008F0091"/>
    <w:rsid w:val="008F02A4"/>
    <w:rsid w:val="008F031D"/>
    <w:rsid w:val="008F04D6"/>
    <w:rsid w:val="008F0D85"/>
    <w:rsid w:val="008F0EA7"/>
    <w:rsid w:val="008F0F56"/>
    <w:rsid w:val="008F12A5"/>
    <w:rsid w:val="008F1858"/>
    <w:rsid w:val="008F1938"/>
    <w:rsid w:val="008F1A0A"/>
    <w:rsid w:val="008F1A33"/>
    <w:rsid w:val="008F2135"/>
    <w:rsid w:val="008F3472"/>
    <w:rsid w:val="008F4BA2"/>
    <w:rsid w:val="008F4C80"/>
    <w:rsid w:val="008F55BE"/>
    <w:rsid w:val="008F5D99"/>
    <w:rsid w:val="008F642B"/>
    <w:rsid w:val="008F6DA0"/>
    <w:rsid w:val="008F6DFD"/>
    <w:rsid w:val="008F6F9C"/>
    <w:rsid w:val="008F74FC"/>
    <w:rsid w:val="008F796F"/>
    <w:rsid w:val="00900418"/>
    <w:rsid w:val="00900640"/>
    <w:rsid w:val="009006C8"/>
    <w:rsid w:val="0090090E"/>
    <w:rsid w:val="009009EB"/>
    <w:rsid w:val="00900D20"/>
    <w:rsid w:val="00901F47"/>
    <w:rsid w:val="0090252F"/>
    <w:rsid w:val="009025F2"/>
    <w:rsid w:val="00902969"/>
    <w:rsid w:val="00902FB6"/>
    <w:rsid w:val="009031EC"/>
    <w:rsid w:val="00903909"/>
    <w:rsid w:val="009043D9"/>
    <w:rsid w:val="00904643"/>
    <w:rsid w:val="00904793"/>
    <w:rsid w:val="00904886"/>
    <w:rsid w:val="009049CA"/>
    <w:rsid w:val="00904ED6"/>
    <w:rsid w:val="009055C7"/>
    <w:rsid w:val="00905795"/>
    <w:rsid w:val="00905A2B"/>
    <w:rsid w:val="00905C7E"/>
    <w:rsid w:val="00906386"/>
    <w:rsid w:val="00906C3B"/>
    <w:rsid w:val="00906E4C"/>
    <w:rsid w:val="00906E52"/>
    <w:rsid w:val="00907280"/>
    <w:rsid w:val="009075D0"/>
    <w:rsid w:val="00910138"/>
    <w:rsid w:val="00910CB2"/>
    <w:rsid w:val="00910E39"/>
    <w:rsid w:val="00910E8A"/>
    <w:rsid w:val="0091154E"/>
    <w:rsid w:val="00911724"/>
    <w:rsid w:val="00912644"/>
    <w:rsid w:val="00912F49"/>
    <w:rsid w:val="00914251"/>
    <w:rsid w:val="009147E4"/>
    <w:rsid w:val="00914C65"/>
    <w:rsid w:val="00914FB7"/>
    <w:rsid w:val="0091502F"/>
    <w:rsid w:val="00915097"/>
    <w:rsid w:val="009150E9"/>
    <w:rsid w:val="00916086"/>
    <w:rsid w:val="00916722"/>
    <w:rsid w:val="00917121"/>
    <w:rsid w:val="00917358"/>
    <w:rsid w:val="00917B9C"/>
    <w:rsid w:val="00917CED"/>
    <w:rsid w:val="00920ADC"/>
    <w:rsid w:val="00920B55"/>
    <w:rsid w:val="00921314"/>
    <w:rsid w:val="00921904"/>
    <w:rsid w:val="0092191A"/>
    <w:rsid w:val="00921E40"/>
    <w:rsid w:val="00922269"/>
    <w:rsid w:val="0092340E"/>
    <w:rsid w:val="0092348E"/>
    <w:rsid w:val="00923D11"/>
    <w:rsid w:val="00923DB2"/>
    <w:rsid w:val="00923F12"/>
    <w:rsid w:val="0092450A"/>
    <w:rsid w:val="0092452C"/>
    <w:rsid w:val="00924754"/>
    <w:rsid w:val="009255BD"/>
    <w:rsid w:val="00925953"/>
    <w:rsid w:val="00925F4F"/>
    <w:rsid w:val="009270FB"/>
    <w:rsid w:val="00927BCB"/>
    <w:rsid w:val="00930583"/>
    <w:rsid w:val="009307E7"/>
    <w:rsid w:val="009310C3"/>
    <w:rsid w:val="00931423"/>
    <w:rsid w:val="00931E0C"/>
    <w:rsid w:val="00932A63"/>
    <w:rsid w:val="009331C5"/>
    <w:rsid w:val="00933561"/>
    <w:rsid w:val="00933771"/>
    <w:rsid w:val="00934F07"/>
    <w:rsid w:val="00934F54"/>
    <w:rsid w:val="00934F71"/>
    <w:rsid w:val="009357BE"/>
    <w:rsid w:val="00935865"/>
    <w:rsid w:val="00935E7B"/>
    <w:rsid w:val="00937AFC"/>
    <w:rsid w:val="00937BC1"/>
    <w:rsid w:val="00937C17"/>
    <w:rsid w:val="0094023B"/>
    <w:rsid w:val="009402F2"/>
    <w:rsid w:val="00940342"/>
    <w:rsid w:val="00941238"/>
    <w:rsid w:val="009415AA"/>
    <w:rsid w:val="00941B7D"/>
    <w:rsid w:val="00942133"/>
    <w:rsid w:val="00942AF8"/>
    <w:rsid w:val="00942CBE"/>
    <w:rsid w:val="00943525"/>
    <w:rsid w:val="00943820"/>
    <w:rsid w:val="009443AA"/>
    <w:rsid w:val="00944662"/>
    <w:rsid w:val="00944ACE"/>
    <w:rsid w:val="0094555B"/>
    <w:rsid w:val="009459EC"/>
    <w:rsid w:val="00945D84"/>
    <w:rsid w:val="00945E33"/>
    <w:rsid w:val="00945F0D"/>
    <w:rsid w:val="009463AB"/>
    <w:rsid w:val="00946463"/>
    <w:rsid w:val="0094659B"/>
    <w:rsid w:val="00946A05"/>
    <w:rsid w:val="00946A3C"/>
    <w:rsid w:val="00946F38"/>
    <w:rsid w:val="00947052"/>
    <w:rsid w:val="00947CDE"/>
    <w:rsid w:val="00947E0F"/>
    <w:rsid w:val="00950A96"/>
    <w:rsid w:val="0095180B"/>
    <w:rsid w:val="00951B2F"/>
    <w:rsid w:val="00951DDE"/>
    <w:rsid w:val="00951F05"/>
    <w:rsid w:val="009524F3"/>
    <w:rsid w:val="00952EFB"/>
    <w:rsid w:val="009533EF"/>
    <w:rsid w:val="00953453"/>
    <w:rsid w:val="009534D7"/>
    <w:rsid w:val="0095362A"/>
    <w:rsid w:val="00953634"/>
    <w:rsid w:val="00953C51"/>
    <w:rsid w:val="00954125"/>
    <w:rsid w:val="00954454"/>
    <w:rsid w:val="00954BB7"/>
    <w:rsid w:val="00955724"/>
    <w:rsid w:val="00955A7F"/>
    <w:rsid w:val="0095619B"/>
    <w:rsid w:val="00956C23"/>
    <w:rsid w:val="009578F3"/>
    <w:rsid w:val="009601C0"/>
    <w:rsid w:val="00960216"/>
    <w:rsid w:val="009604F6"/>
    <w:rsid w:val="0096071F"/>
    <w:rsid w:val="00961031"/>
    <w:rsid w:val="009612C8"/>
    <w:rsid w:val="00961485"/>
    <w:rsid w:val="00961AAA"/>
    <w:rsid w:val="00962135"/>
    <w:rsid w:val="00963323"/>
    <w:rsid w:val="00964054"/>
    <w:rsid w:val="0096428C"/>
    <w:rsid w:val="00964F01"/>
    <w:rsid w:val="00965366"/>
    <w:rsid w:val="0096555E"/>
    <w:rsid w:val="00965643"/>
    <w:rsid w:val="009668F9"/>
    <w:rsid w:val="00966C5B"/>
    <w:rsid w:val="00967134"/>
    <w:rsid w:val="009674D0"/>
    <w:rsid w:val="00967D9C"/>
    <w:rsid w:val="0097096B"/>
    <w:rsid w:val="00970D41"/>
    <w:rsid w:val="00970F78"/>
    <w:rsid w:val="009717A5"/>
    <w:rsid w:val="00972374"/>
    <w:rsid w:val="00972546"/>
    <w:rsid w:val="00972887"/>
    <w:rsid w:val="00972E0C"/>
    <w:rsid w:val="0097351F"/>
    <w:rsid w:val="0097354C"/>
    <w:rsid w:val="00973B40"/>
    <w:rsid w:val="00973D47"/>
    <w:rsid w:val="009742AE"/>
    <w:rsid w:val="00974953"/>
    <w:rsid w:val="00974BBC"/>
    <w:rsid w:val="00974DC0"/>
    <w:rsid w:val="00974EE1"/>
    <w:rsid w:val="00975093"/>
    <w:rsid w:val="00975197"/>
    <w:rsid w:val="00975408"/>
    <w:rsid w:val="009754CD"/>
    <w:rsid w:val="00975D30"/>
    <w:rsid w:val="009762AA"/>
    <w:rsid w:val="00976931"/>
    <w:rsid w:val="0097744F"/>
    <w:rsid w:val="00977F00"/>
    <w:rsid w:val="0098012B"/>
    <w:rsid w:val="0098022D"/>
    <w:rsid w:val="009802F2"/>
    <w:rsid w:val="00980829"/>
    <w:rsid w:val="00980FC5"/>
    <w:rsid w:val="009819B1"/>
    <w:rsid w:val="00981A14"/>
    <w:rsid w:val="00981DA6"/>
    <w:rsid w:val="009821EC"/>
    <w:rsid w:val="0098251E"/>
    <w:rsid w:val="00982E88"/>
    <w:rsid w:val="00983159"/>
    <w:rsid w:val="009834B3"/>
    <w:rsid w:val="009834C6"/>
    <w:rsid w:val="0098394F"/>
    <w:rsid w:val="009847C7"/>
    <w:rsid w:val="00984DBE"/>
    <w:rsid w:val="009850C5"/>
    <w:rsid w:val="009855D7"/>
    <w:rsid w:val="00985990"/>
    <w:rsid w:val="009860C3"/>
    <w:rsid w:val="0098640F"/>
    <w:rsid w:val="009867CF"/>
    <w:rsid w:val="00986A2B"/>
    <w:rsid w:val="00987CD6"/>
    <w:rsid w:val="00987D43"/>
    <w:rsid w:val="00987FC9"/>
    <w:rsid w:val="009900D8"/>
    <w:rsid w:val="0099058E"/>
    <w:rsid w:val="00990903"/>
    <w:rsid w:val="00991382"/>
    <w:rsid w:val="009914AB"/>
    <w:rsid w:val="0099175E"/>
    <w:rsid w:val="00991DA4"/>
    <w:rsid w:val="009925E4"/>
    <w:rsid w:val="0099267D"/>
    <w:rsid w:val="00992B09"/>
    <w:rsid w:val="0099308E"/>
    <w:rsid w:val="0099315F"/>
    <w:rsid w:val="0099379D"/>
    <w:rsid w:val="009938EA"/>
    <w:rsid w:val="00993B7F"/>
    <w:rsid w:val="00993F7E"/>
    <w:rsid w:val="00994E36"/>
    <w:rsid w:val="00995041"/>
    <w:rsid w:val="00995276"/>
    <w:rsid w:val="009954FB"/>
    <w:rsid w:val="009958EF"/>
    <w:rsid w:val="00996448"/>
    <w:rsid w:val="0099654E"/>
    <w:rsid w:val="00996D19"/>
    <w:rsid w:val="0099740B"/>
    <w:rsid w:val="0099744D"/>
    <w:rsid w:val="00997B98"/>
    <w:rsid w:val="009A0507"/>
    <w:rsid w:val="009A1344"/>
    <w:rsid w:val="009A182B"/>
    <w:rsid w:val="009A1BC1"/>
    <w:rsid w:val="009A1CAD"/>
    <w:rsid w:val="009A229D"/>
    <w:rsid w:val="009A2845"/>
    <w:rsid w:val="009A2C3E"/>
    <w:rsid w:val="009A2CF1"/>
    <w:rsid w:val="009A361F"/>
    <w:rsid w:val="009A3A77"/>
    <w:rsid w:val="009A3C44"/>
    <w:rsid w:val="009A3D79"/>
    <w:rsid w:val="009A468A"/>
    <w:rsid w:val="009A5C0A"/>
    <w:rsid w:val="009A5CBA"/>
    <w:rsid w:val="009A5FCA"/>
    <w:rsid w:val="009A6259"/>
    <w:rsid w:val="009A6398"/>
    <w:rsid w:val="009A65D7"/>
    <w:rsid w:val="009A6C5D"/>
    <w:rsid w:val="009A6DA0"/>
    <w:rsid w:val="009A7750"/>
    <w:rsid w:val="009A7A51"/>
    <w:rsid w:val="009B0594"/>
    <w:rsid w:val="009B0824"/>
    <w:rsid w:val="009B0D07"/>
    <w:rsid w:val="009B0F6F"/>
    <w:rsid w:val="009B1A9B"/>
    <w:rsid w:val="009B303D"/>
    <w:rsid w:val="009B5943"/>
    <w:rsid w:val="009B65ED"/>
    <w:rsid w:val="009B6674"/>
    <w:rsid w:val="009B68F1"/>
    <w:rsid w:val="009B6BC9"/>
    <w:rsid w:val="009B6D5F"/>
    <w:rsid w:val="009B6FA2"/>
    <w:rsid w:val="009B75F1"/>
    <w:rsid w:val="009B76F0"/>
    <w:rsid w:val="009C016D"/>
    <w:rsid w:val="009C0300"/>
    <w:rsid w:val="009C0475"/>
    <w:rsid w:val="009C0C29"/>
    <w:rsid w:val="009C176A"/>
    <w:rsid w:val="009C1D8F"/>
    <w:rsid w:val="009C2389"/>
    <w:rsid w:val="009C28C7"/>
    <w:rsid w:val="009C2B42"/>
    <w:rsid w:val="009C2D43"/>
    <w:rsid w:val="009C3903"/>
    <w:rsid w:val="009C4537"/>
    <w:rsid w:val="009C4E09"/>
    <w:rsid w:val="009C53E4"/>
    <w:rsid w:val="009C5488"/>
    <w:rsid w:val="009C60CE"/>
    <w:rsid w:val="009C6AAE"/>
    <w:rsid w:val="009C6D42"/>
    <w:rsid w:val="009C74D5"/>
    <w:rsid w:val="009C78AD"/>
    <w:rsid w:val="009C7B04"/>
    <w:rsid w:val="009D08D8"/>
    <w:rsid w:val="009D13EC"/>
    <w:rsid w:val="009D1727"/>
    <w:rsid w:val="009D1C32"/>
    <w:rsid w:val="009D1F1F"/>
    <w:rsid w:val="009D2491"/>
    <w:rsid w:val="009D2610"/>
    <w:rsid w:val="009D2AE5"/>
    <w:rsid w:val="009D3019"/>
    <w:rsid w:val="009D3082"/>
    <w:rsid w:val="009D36A5"/>
    <w:rsid w:val="009D37A9"/>
    <w:rsid w:val="009D4468"/>
    <w:rsid w:val="009D4C53"/>
    <w:rsid w:val="009D4D3C"/>
    <w:rsid w:val="009D522F"/>
    <w:rsid w:val="009D5407"/>
    <w:rsid w:val="009D55F6"/>
    <w:rsid w:val="009D592B"/>
    <w:rsid w:val="009D600F"/>
    <w:rsid w:val="009D622F"/>
    <w:rsid w:val="009D66F8"/>
    <w:rsid w:val="009D68DF"/>
    <w:rsid w:val="009D6EB5"/>
    <w:rsid w:val="009E067E"/>
    <w:rsid w:val="009E0D6A"/>
    <w:rsid w:val="009E166B"/>
    <w:rsid w:val="009E2AD9"/>
    <w:rsid w:val="009E2D14"/>
    <w:rsid w:val="009E38BB"/>
    <w:rsid w:val="009E391B"/>
    <w:rsid w:val="009E436C"/>
    <w:rsid w:val="009E44A7"/>
    <w:rsid w:val="009E495A"/>
    <w:rsid w:val="009E4D8B"/>
    <w:rsid w:val="009E5166"/>
    <w:rsid w:val="009E5A55"/>
    <w:rsid w:val="009E5EDB"/>
    <w:rsid w:val="009E6449"/>
    <w:rsid w:val="009E67D4"/>
    <w:rsid w:val="009E69C9"/>
    <w:rsid w:val="009E6F28"/>
    <w:rsid w:val="009E7303"/>
    <w:rsid w:val="009E734E"/>
    <w:rsid w:val="009E775E"/>
    <w:rsid w:val="009E7A53"/>
    <w:rsid w:val="009F056B"/>
    <w:rsid w:val="009F0742"/>
    <w:rsid w:val="009F0A83"/>
    <w:rsid w:val="009F0C43"/>
    <w:rsid w:val="009F0D3E"/>
    <w:rsid w:val="009F0D97"/>
    <w:rsid w:val="009F15D8"/>
    <w:rsid w:val="009F18DE"/>
    <w:rsid w:val="009F3CF6"/>
    <w:rsid w:val="009F3E7C"/>
    <w:rsid w:val="009F413A"/>
    <w:rsid w:val="009F4D52"/>
    <w:rsid w:val="009F5946"/>
    <w:rsid w:val="009F5B94"/>
    <w:rsid w:val="009F5DB6"/>
    <w:rsid w:val="009F643D"/>
    <w:rsid w:val="009F65A0"/>
    <w:rsid w:val="009F7A6E"/>
    <w:rsid w:val="009F7B8C"/>
    <w:rsid w:val="009F7D14"/>
    <w:rsid w:val="009F7E49"/>
    <w:rsid w:val="00A00D33"/>
    <w:rsid w:val="00A01162"/>
    <w:rsid w:val="00A011F2"/>
    <w:rsid w:val="00A02130"/>
    <w:rsid w:val="00A021FF"/>
    <w:rsid w:val="00A0294A"/>
    <w:rsid w:val="00A02B21"/>
    <w:rsid w:val="00A0340E"/>
    <w:rsid w:val="00A03AD6"/>
    <w:rsid w:val="00A03CD4"/>
    <w:rsid w:val="00A03D28"/>
    <w:rsid w:val="00A03E27"/>
    <w:rsid w:val="00A04572"/>
    <w:rsid w:val="00A0457E"/>
    <w:rsid w:val="00A04DA2"/>
    <w:rsid w:val="00A0533C"/>
    <w:rsid w:val="00A058BC"/>
    <w:rsid w:val="00A05A96"/>
    <w:rsid w:val="00A05E0A"/>
    <w:rsid w:val="00A062E1"/>
    <w:rsid w:val="00A06330"/>
    <w:rsid w:val="00A063F8"/>
    <w:rsid w:val="00A10812"/>
    <w:rsid w:val="00A114E2"/>
    <w:rsid w:val="00A123AA"/>
    <w:rsid w:val="00A126FA"/>
    <w:rsid w:val="00A1330D"/>
    <w:rsid w:val="00A137D3"/>
    <w:rsid w:val="00A13D2C"/>
    <w:rsid w:val="00A14965"/>
    <w:rsid w:val="00A14FBB"/>
    <w:rsid w:val="00A14FC0"/>
    <w:rsid w:val="00A15367"/>
    <w:rsid w:val="00A1554F"/>
    <w:rsid w:val="00A157F0"/>
    <w:rsid w:val="00A15B20"/>
    <w:rsid w:val="00A15E6F"/>
    <w:rsid w:val="00A16E8F"/>
    <w:rsid w:val="00A16F19"/>
    <w:rsid w:val="00A16F27"/>
    <w:rsid w:val="00A1701D"/>
    <w:rsid w:val="00A17995"/>
    <w:rsid w:val="00A2041E"/>
    <w:rsid w:val="00A20507"/>
    <w:rsid w:val="00A20BD7"/>
    <w:rsid w:val="00A21157"/>
    <w:rsid w:val="00A217DE"/>
    <w:rsid w:val="00A21AC5"/>
    <w:rsid w:val="00A22BD9"/>
    <w:rsid w:val="00A22DDE"/>
    <w:rsid w:val="00A22E32"/>
    <w:rsid w:val="00A2310B"/>
    <w:rsid w:val="00A23366"/>
    <w:rsid w:val="00A248CC"/>
    <w:rsid w:val="00A249A6"/>
    <w:rsid w:val="00A24E57"/>
    <w:rsid w:val="00A252E0"/>
    <w:rsid w:val="00A25A85"/>
    <w:rsid w:val="00A25E4B"/>
    <w:rsid w:val="00A264C6"/>
    <w:rsid w:val="00A26E7F"/>
    <w:rsid w:val="00A26FD1"/>
    <w:rsid w:val="00A27939"/>
    <w:rsid w:val="00A30059"/>
    <w:rsid w:val="00A302F9"/>
    <w:rsid w:val="00A30716"/>
    <w:rsid w:val="00A3099D"/>
    <w:rsid w:val="00A3119A"/>
    <w:rsid w:val="00A31610"/>
    <w:rsid w:val="00A3196E"/>
    <w:rsid w:val="00A32423"/>
    <w:rsid w:val="00A32C6F"/>
    <w:rsid w:val="00A335B9"/>
    <w:rsid w:val="00A336AB"/>
    <w:rsid w:val="00A33C4E"/>
    <w:rsid w:val="00A340EC"/>
    <w:rsid w:val="00A34796"/>
    <w:rsid w:val="00A347A7"/>
    <w:rsid w:val="00A3497F"/>
    <w:rsid w:val="00A34FCF"/>
    <w:rsid w:val="00A35185"/>
    <w:rsid w:val="00A35383"/>
    <w:rsid w:val="00A3538B"/>
    <w:rsid w:val="00A35783"/>
    <w:rsid w:val="00A35D1C"/>
    <w:rsid w:val="00A35D21"/>
    <w:rsid w:val="00A36043"/>
    <w:rsid w:val="00A36377"/>
    <w:rsid w:val="00A36434"/>
    <w:rsid w:val="00A366CA"/>
    <w:rsid w:val="00A366E0"/>
    <w:rsid w:val="00A37A87"/>
    <w:rsid w:val="00A37AD4"/>
    <w:rsid w:val="00A37C59"/>
    <w:rsid w:val="00A4026E"/>
    <w:rsid w:val="00A40FB0"/>
    <w:rsid w:val="00A40FB5"/>
    <w:rsid w:val="00A41177"/>
    <w:rsid w:val="00A415D5"/>
    <w:rsid w:val="00A43A40"/>
    <w:rsid w:val="00A43C65"/>
    <w:rsid w:val="00A443AE"/>
    <w:rsid w:val="00A44F81"/>
    <w:rsid w:val="00A45ECD"/>
    <w:rsid w:val="00A463AB"/>
    <w:rsid w:val="00A46A36"/>
    <w:rsid w:val="00A46C1A"/>
    <w:rsid w:val="00A46C2F"/>
    <w:rsid w:val="00A4707D"/>
    <w:rsid w:val="00A4761F"/>
    <w:rsid w:val="00A477FF"/>
    <w:rsid w:val="00A4794E"/>
    <w:rsid w:val="00A47EF9"/>
    <w:rsid w:val="00A50001"/>
    <w:rsid w:val="00A50454"/>
    <w:rsid w:val="00A511B5"/>
    <w:rsid w:val="00A51281"/>
    <w:rsid w:val="00A51E07"/>
    <w:rsid w:val="00A526BF"/>
    <w:rsid w:val="00A52F9A"/>
    <w:rsid w:val="00A5317D"/>
    <w:rsid w:val="00A534DC"/>
    <w:rsid w:val="00A53B3C"/>
    <w:rsid w:val="00A54A92"/>
    <w:rsid w:val="00A5510D"/>
    <w:rsid w:val="00A552BC"/>
    <w:rsid w:val="00A55CAD"/>
    <w:rsid w:val="00A56071"/>
    <w:rsid w:val="00A56141"/>
    <w:rsid w:val="00A56B1E"/>
    <w:rsid w:val="00A56EA4"/>
    <w:rsid w:val="00A57469"/>
    <w:rsid w:val="00A608D5"/>
    <w:rsid w:val="00A609A3"/>
    <w:rsid w:val="00A612B8"/>
    <w:rsid w:val="00A61985"/>
    <w:rsid w:val="00A61CD2"/>
    <w:rsid w:val="00A61F91"/>
    <w:rsid w:val="00A621AD"/>
    <w:rsid w:val="00A624D6"/>
    <w:rsid w:val="00A62938"/>
    <w:rsid w:val="00A62A81"/>
    <w:rsid w:val="00A62D1F"/>
    <w:rsid w:val="00A635C5"/>
    <w:rsid w:val="00A63A28"/>
    <w:rsid w:val="00A64564"/>
    <w:rsid w:val="00A64D8A"/>
    <w:rsid w:val="00A64F10"/>
    <w:rsid w:val="00A65031"/>
    <w:rsid w:val="00A6521A"/>
    <w:rsid w:val="00A6522A"/>
    <w:rsid w:val="00A6582C"/>
    <w:rsid w:val="00A65C7B"/>
    <w:rsid w:val="00A663EB"/>
    <w:rsid w:val="00A66459"/>
    <w:rsid w:val="00A66B67"/>
    <w:rsid w:val="00A66BAF"/>
    <w:rsid w:val="00A66E6B"/>
    <w:rsid w:val="00A66F45"/>
    <w:rsid w:val="00A671BF"/>
    <w:rsid w:val="00A672B3"/>
    <w:rsid w:val="00A67870"/>
    <w:rsid w:val="00A678C3"/>
    <w:rsid w:val="00A70F8F"/>
    <w:rsid w:val="00A7265C"/>
    <w:rsid w:val="00A730E0"/>
    <w:rsid w:val="00A73465"/>
    <w:rsid w:val="00A735FA"/>
    <w:rsid w:val="00A736E5"/>
    <w:rsid w:val="00A755F7"/>
    <w:rsid w:val="00A75789"/>
    <w:rsid w:val="00A763DC"/>
    <w:rsid w:val="00A764D6"/>
    <w:rsid w:val="00A7676D"/>
    <w:rsid w:val="00A767F5"/>
    <w:rsid w:val="00A768C0"/>
    <w:rsid w:val="00A76DE5"/>
    <w:rsid w:val="00A77FCA"/>
    <w:rsid w:val="00A8093D"/>
    <w:rsid w:val="00A8192B"/>
    <w:rsid w:val="00A823C2"/>
    <w:rsid w:val="00A830EB"/>
    <w:rsid w:val="00A8353A"/>
    <w:rsid w:val="00A83BB7"/>
    <w:rsid w:val="00A83D8B"/>
    <w:rsid w:val="00A8495F"/>
    <w:rsid w:val="00A84B82"/>
    <w:rsid w:val="00A84FF4"/>
    <w:rsid w:val="00A86792"/>
    <w:rsid w:val="00A869BB"/>
    <w:rsid w:val="00A87225"/>
    <w:rsid w:val="00A87C51"/>
    <w:rsid w:val="00A90028"/>
    <w:rsid w:val="00A9080C"/>
    <w:rsid w:val="00A91076"/>
    <w:rsid w:val="00A911D3"/>
    <w:rsid w:val="00A91326"/>
    <w:rsid w:val="00A91E62"/>
    <w:rsid w:val="00A920A2"/>
    <w:rsid w:val="00A92AA4"/>
    <w:rsid w:val="00A936EF"/>
    <w:rsid w:val="00A938C0"/>
    <w:rsid w:val="00A93C63"/>
    <w:rsid w:val="00A93CEB"/>
    <w:rsid w:val="00A9424B"/>
    <w:rsid w:val="00A94CCA"/>
    <w:rsid w:val="00A94F00"/>
    <w:rsid w:val="00A94F91"/>
    <w:rsid w:val="00A95553"/>
    <w:rsid w:val="00A965A8"/>
    <w:rsid w:val="00A966A9"/>
    <w:rsid w:val="00A96712"/>
    <w:rsid w:val="00A96A22"/>
    <w:rsid w:val="00A96B36"/>
    <w:rsid w:val="00A96D7D"/>
    <w:rsid w:val="00A975E9"/>
    <w:rsid w:val="00AA068B"/>
    <w:rsid w:val="00AA08C2"/>
    <w:rsid w:val="00AA0A35"/>
    <w:rsid w:val="00AA0A43"/>
    <w:rsid w:val="00AA0D84"/>
    <w:rsid w:val="00AA116C"/>
    <w:rsid w:val="00AA11B0"/>
    <w:rsid w:val="00AA1811"/>
    <w:rsid w:val="00AA1C25"/>
    <w:rsid w:val="00AA2C44"/>
    <w:rsid w:val="00AA2DEB"/>
    <w:rsid w:val="00AA31BD"/>
    <w:rsid w:val="00AA3E26"/>
    <w:rsid w:val="00AA3E7B"/>
    <w:rsid w:val="00AA3F97"/>
    <w:rsid w:val="00AA446F"/>
    <w:rsid w:val="00AA47D7"/>
    <w:rsid w:val="00AA5323"/>
    <w:rsid w:val="00AA554E"/>
    <w:rsid w:val="00AA57AB"/>
    <w:rsid w:val="00AA6163"/>
    <w:rsid w:val="00AA6B05"/>
    <w:rsid w:val="00AA6B4E"/>
    <w:rsid w:val="00AA7464"/>
    <w:rsid w:val="00AA7528"/>
    <w:rsid w:val="00AA7BA4"/>
    <w:rsid w:val="00AA7E5C"/>
    <w:rsid w:val="00AB04F5"/>
    <w:rsid w:val="00AB0996"/>
    <w:rsid w:val="00AB0E28"/>
    <w:rsid w:val="00AB11AD"/>
    <w:rsid w:val="00AB1CF5"/>
    <w:rsid w:val="00AB1F1B"/>
    <w:rsid w:val="00AB212F"/>
    <w:rsid w:val="00AB23E0"/>
    <w:rsid w:val="00AB2FCC"/>
    <w:rsid w:val="00AB3B71"/>
    <w:rsid w:val="00AB3D28"/>
    <w:rsid w:val="00AB4019"/>
    <w:rsid w:val="00AB421E"/>
    <w:rsid w:val="00AB51EC"/>
    <w:rsid w:val="00AB5929"/>
    <w:rsid w:val="00AB5D7D"/>
    <w:rsid w:val="00AB5E6C"/>
    <w:rsid w:val="00AB5FA2"/>
    <w:rsid w:val="00AB60F4"/>
    <w:rsid w:val="00AB6554"/>
    <w:rsid w:val="00AB711F"/>
    <w:rsid w:val="00AB77BD"/>
    <w:rsid w:val="00AB7C65"/>
    <w:rsid w:val="00AB7D21"/>
    <w:rsid w:val="00AC0243"/>
    <w:rsid w:val="00AC061F"/>
    <w:rsid w:val="00AC0D62"/>
    <w:rsid w:val="00AC0F53"/>
    <w:rsid w:val="00AC1699"/>
    <w:rsid w:val="00AC1C78"/>
    <w:rsid w:val="00AC1CFA"/>
    <w:rsid w:val="00AC2103"/>
    <w:rsid w:val="00AC28DD"/>
    <w:rsid w:val="00AC3602"/>
    <w:rsid w:val="00AC3887"/>
    <w:rsid w:val="00AC48B5"/>
    <w:rsid w:val="00AC4B53"/>
    <w:rsid w:val="00AC5E96"/>
    <w:rsid w:val="00AC5F18"/>
    <w:rsid w:val="00AC5FBA"/>
    <w:rsid w:val="00AC6077"/>
    <w:rsid w:val="00AC67FF"/>
    <w:rsid w:val="00AC6F15"/>
    <w:rsid w:val="00AC74E8"/>
    <w:rsid w:val="00AC7D0F"/>
    <w:rsid w:val="00AD0063"/>
    <w:rsid w:val="00AD0173"/>
    <w:rsid w:val="00AD02E0"/>
    <w:rsid w:val="00AD09CB"/>
    <w:rsid w:val="00AD0C36"/>
    <w:rsid w:val="00AD0FC2"/>
    <w:rsid w:val="00AD147C"/>
    <w:rsid w:val="00AD1552"/>
    <w:rsid w:val="00AD1707"/>
    <w:rsid w:val="00AD190F"/>
    <w:rsid w:val="00AD2359"/>
    <w:rsid w:val="00AD2572"/>
    <w:rsid w:val="00AD2644"/>
    <w:rsid w:val="00AD27E5"/>
    <w:rsid w:val="00AD29CA"/>
    <w:rsid w:val="00AD2B0B"/>
    <w:rsid w:val="00AD33B6"/>
    <w:rsid w:val="00AD3AA8"/>
    <w:rsid w:val="00AD3AC5"/>
    <w:rsid w:val="00AD3B93"/>
    <w:rsid w:val="00AD3D49"/>
    <w:rsid w:val="00AD4AAF"/>
    <w:rsid w:val="00AD4ECA"/>
    <w:rsid w:val="00AD561C"/>
    <w:rsid w:val="00AD5AC1"/>
    <w:rsid w:val="00AD624F"/>
    <w:rsid w:val="00AD6276"/>
    <w:rsid w:val="00AD6727"/>
    <w:rsid w:val="00AD76C3"/>
    <w:rsid w:val="00AD7E48"/>
    <w:rsid w:val="00AE0304"/>
    <w:rsid w:val="00AE1D04"/>
    <w:rsid w:val="00AE2265"/>
    <w:rsid w:val="00AE2439"/>
    <w:rsid w:val="00AE24DF"/>
    <w:rsid w:val="00AE3F4C"/>
    <w:rsid w:val="00AE4069"/>
    <w:rsid w:val="00AE4711"/>
    <w:rsid w:val="00AE52B0"/>
    <w:rsid w:val="00AE5340"/>
    <w:rsid w:val="00AE549D"/>
    <w:rsid w:val="00AE603A"/>
    <w:rsid w:val="00AE6B78"/>
    <w:rsid w:val="00AE6F5B"/>
    <w:rsid w:val="00AE750E"/>
    <w:rsid w:val="00AF0BC5"/>
    <w:rsid w:val="00AF13C0"/>
    <w:rsid w:val="00AF158A"/>
    <w:rsid w:val="00AF1A13"/>
    <w:rsid w:val="00AF1B8C"/>
    <w:rsid w:val="00AF1E07"/>
    <w:rsid w:val="00AF1F6C"/>
    <w:rsid w:val="00AF2309"/>
    <w:rsid w:val="00AF26E0"/>
    <w:rsid w:val="00AF28FD"/>
    <w:rsid w:val="00AF2AEC"/>
    <w:rsid w:val="00AF32EB"/>
    <w:rsid w:val="00AF37A3"/>
    <w:rsid w:val="00AF3FDB"/>
    <w:rsid w:val="00AF4041"/>
    <w:rsid w:val="00AF4442"/>
    <w:rsid w:val="00AF47A2"/>
    <w:rsid w:val="00AF537F"/>
    <w:rsid w:val="00AF5E61"/>
    <w:rsid w:val="00AF6071"/>
    <w:rsid w:val="00AF61A0"/>
    <w:rsid w:val="00AF61EB"/>
    <w:rsid w:val="00AF663E"/>
    <w:rsid w:val="00AF68A8"/>
    <w:rsid w:val="00AF7321"/>
    <w:rsid w:val="00AF7431"/>
    <w:rsid w:val="00AF7B53"/>
    <w:rsid w:val="00AF7CB8"/>
    <w:rsid w:val="00AF7FC5"/>
    <w:rsid w:val="00B0060D"/>
    <w:rsid w:val="00B00771"/>
    <w:rsid w:val="00B00E07"/>
    <w:rsid w:val="00B0160A"/>
    <w:rsid w:val="00B01A1B"/>
    <w:rsid w:val="00B01B75"/>
    <w:rsid w:val="00B01E1B"/>
    <w:rsid w:val="00B027DE"/>
    <w:rsid w:val="00B02D5B"/>
    <w:rsid w:val="00B0354D"/>
    <w:rsid w:val="00B03680"/>
    <w:rsid w:val="00B0380E"/>
    <w:rsid w:val="00B03BE1"/>
    <w:rsid w:val="00B0406A"/>
    <w:rsid w:val="00B04D93"/>
    <w:rsid w:val="00B05624"/>
    <w:rsid w:val="00B0594B"/>
    <w:rsid w:val="00B06300"/>
    <w:rsid w:val="00B063F2"/>
    <w:rsid w:val="00B06670"/>
    <w:rsid w:val="00B06D63"/>
    <w:rsid w:val="00B07EDB"/>
    <w:rsid w:val="00B10A8B"/>
    <w:rsid w:val="00B10DE2"/>
    <w:rsid w:val="00B115CD"/>
    <w:rsid w:val="00B119F3"/>
    <w:rsid w:val="00B11A7B"/>
    <w:rsid w:val="00B11FB4"/>
    <w:rsid w:val="00B12267"/>
    <w:rsid w:val="00B12680"/>
    <w:rsid w:val="00B12832"/>
    <w:rsid w:val="00B12F56"/>
    <w:rsid w:val="00B133EA"/>
    <w:rsid w:val="00B136BF"/>
    <w:rsid w:val="00B13BF4"/>
    <w:rsid w:val="00B14650"/>
    <w:rsid w:val="00B15060"/>
    <w:rsid w:val="00B15D50"/>
    <w:rsid w:val="00B1722C"/>
    <w:rsid w:val="00B172D9"/>
    <w:rsid w:val="00B173F7"/>
    <w:rsid w:val="00B175A0"/>
    <w:rsid w:val="00B17E47"/>
    <w:rsid w:val="00B20691"/>
    <w:rsid w:val="00B213A4"/>
    <w:rsid w:val="00B21D89"/>
    <w:rsid w:val="00B21DB3"/>
    <w:rsid w:val="00B21DB4"/>
    <w:rsid w:val="00B22480"/>
    <w:rsid w:val="00B239A7"/>
    <w:rsid w:val="00B23A82"/>
    <w:rsid w:val="00B23D9D"/>
    <w:rsid w:val="00B23DE8"/>
    <w:rsid w:val="00B23F58"/>
    <w:rsid w:val="00B245DB"/>
    <w:rsid w:val="00B2488B"/>
    <w:rsid w:val="00B248C2"/>
    <w:rsid w:val="00B24995"/>
    <w:rsid w:val="00B24B40"/>
    <w:rsid w:val="00B25211"/>
    <w:rsid w:val="00B25995"/>
    <w:rsid w:val="00B25ACB"/>
    <w:rsid w:val="00B261DA"/>
    <w:rsid w:val="00B2628E"/>
    <w:rsid w:val="00B2657E"/>
    <w:rsid w:val="00B26627"/>
    <w:rsid w:val="00B26845"/>
    <w:rsid w:val="00B274B7"/>
    <w:rsid w:val="00B275F2"/>
    <w:rsid w:val="00B27F12"/>
    <w:rsid w:val="00B3062C"/>
    <w:rsid w:val="00B30630"/>
    <w:rsid w:val="00B31251"/>
    <w:rsid w:val="00B31532"/>
    <w:rsid w:val="00B318E7"/>
    <w:rsid w:val="00B31C3E"/>
    <w:rsid w:val="00B31CD2"/>
    <w:rsid w:val="00B32054"/>
    <w:rsid w:val="00B32288"/>
    <w:rsid w:val="00B32895"/>
    <w:rsid w:val="00B32CB2"/>
    <w:rsid w:val="00B331B7"/>
    <w:rsid w:val="00B3354E"/>
    <w:rsid w:val="00B336E0"/>
    <w:rsid w:val="00B343DE"/>
    <w:rsid w:val="00B34588"/>
    <w:rsid w:val="00B34A01"/>
    <w:rsid w:val="00B34B82"/>
    <w:rsid w:val="00B34D80"/>
    <w:rsid w:val="00B351D8"/>
    <w:rsid w:val="00B35541"/>
    <w:rsid w:val="00B35A06"/>
    <w:rsid w:val="00B360D2"/>
    <w:rsid w:val="00B360E2"/>
    <w:rsid w:val="00B364B3"/>
    <w:rsid w:val="00B36A24"/>
    <w:rsid w:val="00B3758D"/>
    <w:rsid w:val="00B40270"/>
    <w:rsid w:val="00B4038F"/>
    <w:rsid w:val="00B4051B"/>
    <w:rsid w:val="00B40A59"/>
    <w:rsid w:val="00B417C3"/>
    <w:rsid w:val="00B42044"/>
    <w:rsid w:val="00B4206A"/>
    <w:rsid w:val="00B421C6"/>
    <w:rsid w:val="00B42446"/>
    <w:rsid w:val="00B4328A"/>
    <w:rsid w:val="00B4353F"/>
    <w:rsid w:val="00B44ED3"/>
    <w:rsid w:val="00B450DD"/>
    <w:rsid w:val="00B45140"/>
    <w:rsid w:val="00B45EC3"/>
    <w:rsid w:val="00B45F94"/>
    <w:rsid w:val="00B46011"/>
    <w:rsid w:val="00B464A0"/>
    <w:rsid w:val="00B464BC"/>
    <w:rsid w:val="00B467E5"/>
    <w:rsid w:val="00B47276"/>
    <w:rsid w:val="00B47A11"/>
    <w:rsid w:val="00B5008C"/>
    <w:rsid w:val="00B50265"/>
    <w:rsid w:val="00B50F9F"/>
    <w:rsid w:val="00B513D3"/>
    <w:rsid w:val="00B51A49"/>
    <w:rsid w:val="00B51B11"/>
    <w:rsid w:val="00B527F3"/>
    <w:rsid w:val="00B53B9B"/>
    <w:rsid w:val="00B53D6D"/>
    <w:rsid w:val="00B54365"/>
    <w:rsid w:val="00B5481C"/>
    <w:rsid w:val="00B54979"/>
    <w:rsid w:val="00B54BF8"/>
    <w:rsid w:val="00B54C06"/>
    <w:rsid w:val="00B55088"/>
    <w:rsid w:val="00B551FC"/>
    <w:rsid w:val="00B555E9"/>
    <w:rsid w:val="00B55C4E"/>
    <w:rsid w:val="00B55DD0"/>
    <w:rsid w:val="00B560F1"/>
    <w:rsid w:val="00B568D2"/>
    <w:rsid w:val="00B569A7"/>
    <w:rsid w:val="00B56F0A"/>
    <w:rsid w:val="00B5753B"/>
    <w:rsid w:val="00B57B9C"/>
    <w:rsid w:val="00B61AD0"/>
    <w:rsid w:val="00B61C76"/>
    <w:rsid w:val="00B61E88"/>
    <w:rsid w:val="00B61F3C"/>
    <w:rsid w:val="00B61FA1"/>
    <w:rsid w:val="00B627F5"/>
    <w:rsid w:val="00B629BC"/>
    <w:rsid w:val="00B62B03"/>
    <w:rsid w:val="00B6360B"/>
    <w:rsid w:val="00B63D7B"/>
    <w:rsid w:val="00B63F3D"/>
    <w:rsid w:val="00B63FD3"/>
    <w:rsid w:val="00B64252"/>
    <w:rsid w:val="00B64407"/>
    <w:rsid w:val="00B645F7"/>
    <w:rsid w:val="00B64910"/>
    <w:rsid w:val="00B6557E"/>
    <w:rsid w:val="00B65D57"/>
    <w:rsid w:val="00B6676F"/>
    <w:rsid w:val="00B668BA"/>
    <w:rsid w:val="00B6705D"/>
    <w:rsid w:val="00B673AC"/>
    <w:rsid w:val="00B67463"/>
    <w:rsid w:val="00B702B7"/>
    <w:rsid w:val="00B70A64"/>
    <w:rsid w:val="00B70AED"/>
    <w:rsid w:val="00B70B8C"/>
    <w:rsid w:val="00B70BC3"/>
    <w:rsid w:val="00B70EB2"/>
    <w:rsid w:val="00B71A3A"/>
    <w:rsid w:val="00B72604"/>
    <w:rsid w:val="00B73137"/>
    <w:rsid w:val="00B734AF"/>
    <w:rsid w:val="00B735D6"/>
    <w:rsid w:val="00B73B23"/>
    <w:rsid w:val="00B749A6"/>
    <w:rsid w:val="00B75B16"/>
    <w:rsid w:val="00B75D30"/>
    <w:rsid w:val="00B75DCD"/>
    <w:rsid w:val="00B75F92"/>
    <w:rsid w:val="00B77629"/>
    <w:rsid w:val="00B77677"/>
    <w:rsid w:val="00B77BC6"/>
    <w:rsid w:val="00B80715"/>
    <w:rsid w:val="00B80CE3"/>
    <w:rsid w:val="00B81448"/>
    <w:rsid w:val="00B814BB"/>
    <w:rsid w:val="00B815EA"/>
    <w:rsid w:val="00B81A8B"/>
    <w:rsid w:val="00B81EEB"/>
    <w:rsid w:val="00B825D2"/>
    <w:rsid w:val="00B82B89"/>
    <w:rsid w:val="00B8361B"/>
    <w:rsid w:val="00B83AA5"/>
    <w:rsid w:val="00B841FC"/>
    <w:rsid w:val="00B84DC4"/>
    <w:rsid w:val="00B8517D"/>
    <w:rsid w:val="00B85920"/>
    <w:rsid w:val="00B859BC"/>
    <w:rsid w:val="00B85DC1"/>
    <w:rsid w:val="00B85E91"/>
    <w:rsid w:val="00B865B5"/>
    <w:rsid w:val="00B868F9"/>
    <w:rsid w:val="00B86A0B"/>
    <w:rsid w:val="00B8713C"/>
    <w:rsid w:val="00B87219"/>
    <w:rsid w:val="00B87454"/>
    <w:rsid w:val="00B87A80"/>
    <w:rsid w:val="00B9064A"/>
    <w:rsid w:val="00B907C8"/>
    <w:rsid w:val="00B90EC4"/>
    <w:rsid w:val="00B9136E"/>
    <w:rsid w:val="00B91847"/>
    <w:rsid w:val="00B919EC"/>
    <w:rsid w:val="00B929EC"/>
    <w:rsid w:val="00B92A8B"/>
    <w:rsid w:val="00B93DD5"/>
    <w:rsid w:val="00B93F40"/>
    <w:rsid w:val="00B94C7A"/>
    <w:rsid w:val="00B950E2"/>
    <w:rsid w:val="00B96081"/>
    <w:rsid w:val="00B96261"/>
    <w:rsid w:val="00B97251"/>
    <w:rsid w:val="00B9732F"/>
    <w:rsid w:val="00B97D1C"/>
    <w:rsid w:val="00BA0FDE"/>
    <w:rsid w:val="00BA100F"/>
    <w:rsid w:val="00BA160A"/>
    <w:rsid w:val="00BA19E0"/>
    <w:rsid w:val="00BA1D2C"/>
    <w:rsid w:val="00BA24A1"/>
    <w:rsid w:val="00BA2857"/>
    <w:rsid w:val="00BA292C"/>
    <w:rsid w:val="00BA3822"/>
    <w:rsid w:val="00BA3889"/>
    <w:rsid w:val="00BA4877"/>
    <w:rsid w:val="00BA4966"/>
    <w:rsid w:val="00BA4A57"/>
    <w:rsid w:val="00BA4D1E"/>
    <w:rsid w:val="00BA5057"/>
    <w:rsid w:val="00BA541E"/>
    <w:rsid w:val="00BA5651"/>
    <w:rsid w:val="00BA591E"/>
    <w:rsid w:val="00BA5A17"/>
    <w:rsid w:val="00BA5DB4"/>
    <w:rsid w:val="00BA62C0"/>
    <w:rsid w:val="00BA63D5"/>
    <w:rsid w:val="00BA6810"/>
    <w:rsid w:val="00BA6D7F"/>
    <w:rsid w:val="00BA7C04"/>
    <w:rsid w:val="00BB055E"/>
    <w:rsid w:val="00BB0C89"/>
    <w:rsid w:val="00BB11FC"/>
    <w:rsid w:val="00BB1285"/>
    <w:rsid w:val="00BB1FAC"/>
    <w:rsid w:val="00BB24CA"/>
    <w:rsid w:val="00BB26CB"/>
    <w:rsid w:val="00BB2AA3"/>
    <w:rsid w:val="00BB2D52"/>
    <w:rsid w:val="00BB2ECB"/>
    <w:rsid w:val="00BB3476"/>
    <w:rsid w:val="00BB34BC"/>
    <w:rsid w:val="00BB40A9"/>
    <w:rsid w:val="00BB411F"/>
    <w:rsid w:val="00BB413F"/>
    <w:rsid w:val="00BB4C45"/>
    <w:rsid w:val="00BB53E6"/>
    <w:rsid w:val="00BB55F2"/>
    <w:rsid w:val="00BB57C1"/>
    <w:rsid w:val="00BB5BEA"/>
    <w:rsid w:val="00BB6A4D"/>
    <w:rsid w:val="00BB6D19"/>
    <w:rsid w:val="00BB6E61"/>
    <w:rsid w:val="00BB7F9D"/>
    <w:rsid w:val="00BC035B"/>
    <w:rsid w:val="00BC05D6"/>
    <w:rsid w:val="00BC0AEE"/>
    <w:rsid w:val="00BC0B4F"/>
    <w:rsid w:val="00BC19A0"/>
    <w:rsid w:val="00BC1AF9"/>
    <w:rsid w:val="00BC1B7E"/>
    <w:rsid w:val="00BC1BA5"/>
    <w:rsid w:val="00BC1BC6"/>
    <w:rsid w:val="00BC2883"/>
    <w:rsid w:val="00BC2D9F"/>
    <w:rsid w:val="00BC2DFD"/>
    <w:rsid w:val="00BC3906"/>
    <w:rsid w:val="00BC3B5D"/>
    <w:rsid w:val="00BC4897"/>
    <w:rsid w:val="00BC4E16"/>
    <w:rsid w:val="00BC52E7"/>
    <w:rsid w:val="00BC56FA"/>
    <w:rsid w:val="00BC579F"/>
    <w:rsid w:val="00BC59AA"/>
    <w:rsid w:val="00BC59E7"/>
    <w:rsid w:val="00BC5EBD"/>
    <w:rsid w:val="00BC6619"/>
    <w:rsid w:val="00BC6879"/>
    <w:rsid w:val="00BC69B3"/>
    <w:rsid w:val="00BC6A16"/>
    <w:rsid w:val="00BC77A3"/>
    <w:rsid w:val="00BC7F97"/>
    <w:rsid w:val="00BD0010"/>
    <w:rsid w:val="00BD03AB"/>
    <w:rsid w:val="00BD0617"/>
    <w:rsid w:val="00BD0C3A"/>
    <w:rsid w:val="00BD0FF7"/>
    <w:rsid w:val="00BD10CE"/>
    <w:rsid w:val="00BD154F"/>
    <w:rsid w:val="00BD21AE"/>
    <w:rsid w:val="00BD22B6"/>
    <w:rsid w:val="00BD22E7"/>
    <w:rsid w:val="00BD24A9"/>
    <w:rsid w:val="00BD2661"/>
    <w:rsid w:val="00BD28FC"/>
    <w:rsid w:val="00BD3E3A"/>
    <w:rsid w:val="00BD3ED0"/>
    <w:rsid w:val="00BD4654"/>
    <w:rsid w:val="00BD475F"/>
    <w:rsid w:val="00BD4E2F"/>
    <w:rsid w:val="00BD4E3B"/>
    <w:rsid w:val="00BD577F"/>
    <w:rsid w:val="00BD64CB"/>
    <w:rsid w:val="00BD6515"/>
    <w:rsid w:val="00BD760C"/>
    <w:rsid w:val="00BD7904"/>
    <w:rsid w:val="00BD7911"/>
    <w:rsid w:val="00BE076A"/>
    <w:rsid w:val="00BE0B6C"/>
    <w:rsid w:val="00BE0C4E"/>
    <w:rsid w:val="00BE188F"/>
    <w:rsid w:val="00BE19E9"/>
    <w:rsid w:val="00BE1DA3"/>
    <w:rsid w:val="00BE23ED"/>
    <w:rsid w:val="00BE293A"/>
    <w:rsid w:val="00BE2CAB"/>
    <w:rsid w:val="00BE3376"/>
    <w:rsid w:val="00BE3478"/>
    <w:rsid w:val="00BE35C5"/>
    <w:rsid w:val="00BE36C3"/>
    <w:rsid w:val="00BE4470"/>
    <w:rsid w:val="00BE44D3"/>
    <w:rsid w:val="00BE4515"/>
    <w:rsid w:val="00BE476A"/>
    <w:rsid w:val="00BE49D4"/>
    <w:rsid w:val="00BE5962"/>
    <w:rsid w:val="00BE5F83"/>
    <w:rsid w:val="00BE5FD1"/>
    <w:rsid w:val="00BE617A"/>
    <w:rsid w:val="00BE6698"/>
    <w:rsid w:val="00BE68C0"/>
    <w:rsid w:val="00BE7153"/>
    <w:rsid w:val="00BE7985"/>
    <w:rsid w:val="00BF0C97"/>
    <w:rsid w:val="00BF1AE9"/>
    <w:rsid w:val="00BF1CCA"/>
    <w:rsid w:val="00BF2245"/>
    <w:rsid w:val="00BF255F"/>
    <w:rsid w:val="00BF28A4"/>
    <w:rsid w:val="00BF2CB3"/>
    <w:rsid w:val="00BF33CB"/>
    <w:rsid w:val="00BF37BA"/>
    <w:rsid w:val="00BF3F92"/>
    <w:rsid w:val="00BF41F9"/>
    <w:rsid w:val="00BF4957"/>
    <w:rsid w:val="00BF4C49"/>
    <w:rsid w:val="00BF4C8C"/>
    <w:rsid w:val="00BF53BB"/>
    <w:rsid w:val="00BF5674"/>
    <w:rsid w:val="00BF5833"/>
    <w:rsid w:val="00BF585B"/>
    <w:rsid w:val="00BF6264"/>
    <w:rsid w:val="00BF7010"/>
    <w:rsid w:val="00BF7234"/>
    <w:rsid w:val="00BF7A5C"/>
    <w:rsid w:val="00BF7B9B"/>
    <w:rsid w:val="00C0025D"/>
    <w:rsid w:val="00C0057A"/>
    <w:rsid w:val="00C00947"/>
    <w:rsid w:val="00C00F85"/>
    <w:rsid w:val="00C01121"/>
    <w:rsid w:val="00C01444"/>
    <w:rsid w:val="00C01DD9"/>
    <w:rsid w:val="00C01E79"/>
    <w:rsid w:val="00C02105"/>
    <w:rsid w:val="00C02284"/>
    <w:rsid w:val="00C025F9"/>
    <w:rsid w:val="00C027FB"/>
    <w:rsid w:val="00C03708"/>
    <w:rsid w:val="00C03B80"/>
    <w:rsid w:val="00C03BC7"/>
    <w:rsid w:val="00C03CEF"/>
    <w:rsid w:val="00C03E48"/>
    <w:rsid w:val="00C041CC"/>
    <w:rsid w:val="00C045CF"/>
    <w:rsid w:val="00C046FC"/>
    <w:rsid w:val="00C04AA1"/>
    <w:rsid w:val="00C04C0A"/>
    <w:rsid w:val="00C0541B"/>
    <w:rsid w:val="00C059BC"/>
    <w:rsid w:val="00C0631E"/>
    <w:rsid w:val="00C06C92"/>
    <w:rsid w:val="00C06FB6"/>
    <w:rsid w:val="00C07454"/>
    <w:rsid w:val="00C07655"/>
    <w:rsid w:val="00C076D8"/>
    <w:rsid w:val="00C07EBA"/>
    <w:rsid w:val="00C10F57"/>
    <w:rsid w:val="00C11035"/>
    <w:rsid w:val="00C11355"/>
    <w:rsid w:val="00C11779"/>
    <w:rsid w:val="00C11837"/>
    <w:rsid w:val="00C11CA9"/>
    <w:rsid w:val="00C11E1E"/>
    <w:rsid w:val="00C12ADF"/>
    <w:rsid w:val="00C12DF2"/>
    <w:rsid w:val="00C12E77"/>
    <w:rsid w:val="00C134DE"/>
    <w:rsid w:val="00C148DE"/>
    <w:rsid w:val="00C150C0"/>
    <w:rsid w:val="00C1538E"/>
    <w:rsid w:val="00C1544B"/>
    <w:rsid w:val="00C1581D"/>
    <w:rsid w:val="00C159A9"/>
    <w:rsid w:val="00C17BC0"/>
    <w:rsid w:val="00C17DEC"/>
    <w:rsid w:val="00C203CA"/>
    <w:rsid w:val="00C2061C"/>
    <w:rsid w:val="00C20F9D"/>
    <w:rsid w:val="00C21403"/>
    <w:rsid w:val="00C2153B"/>
    <w:rsid w:val="00C216DF"/>
    <w:rsid w:val="00C21754"/>
    <w:rsid w:val="00C21878"/>
    <w:rsid w:val="00C21A32"/>
    <w:rsid w:val="00C21F50"/>
    <w:rsid w:val="00C21FAD"/>
    <w:rsid w:val="00C227A6"/>
    <w:rsid w:val="00C22876"/>
    <w:rsid w:val="00C228D0"/>
    <w:rsid w:val="00C228EB"/>
    <w:rsid w:val="00C229A7"/>
    <w:rsid w:val="00C229D1"/>
    <w:rsid w:val="00C22EAD"/>
    <w:rsid w:val="00C22F9D"/>
    <w:rsid w:val="00C23BB5"/>
    <w:rsid w:val="00C23D68"/>
    <w:rsid w:val="00C256F2"/>
    <w:rsid w:val="00C25E42"/>
    <w:rsid w:val="00C25E64"/>
    <w:rsid w:val="00C25F27"/>
    <w:rsid w:val="00C2745F"/>
    <w:rsid w:val="00C2799E"/>
    <w:rsid w:val="00C30833"/>
    <w:rsid w:val="00C30F00"/>
    <w:rsid w:val="00C31811"/>
    <w:rsid w:val="00C320CD"/>
    <w:rsid w:val="00C32305"/>
    <w:rsid w:val="00C3257A"/>
    <w:rsid w:val="00C32C7E"/>
    <w:rsid w:val="00C33030"/>
    <w:rsid w:val="00C332E4"/>
    <w:rsid w:val="00C333F3"/>
    <w:rsid w:val="00C33ACA"/>
    <w:rsid w:val="00C3500F"/>
    <w:rsid w:val="00C36DF8"/>
    <w:rsid w:val="00C36E60"/>
    <w:rsid w:val="00C37013"/>
    <w:rsid w:val="00C3748F"/>
    <w:rsid w:val="00C37579"/>
    <w:rsid w:val="00C37DEB"/>
    <w:rsid w:val="00C401C8"/>
    <w:rsid w:val="00C40993"/>
    <w:rsid w:val="00C4110E"/>
    <w:rsid w:val="00C42310"/>
    <w:rsid w:val="00C426ED"/>
    <w:rsid w:val="00C42A31"/>
    <w:rsid w:val="00C42B93"/>
    <w:rsid w:val="00C430C2"/>
    <w:rsid w:val="00C4366B"/>
    <w:rsid w:val="00C43D24"/>
    <w:rsid w:val="00C43E5E"/>
    <w:rsid w:val="00C44806"/>
    <w:rsid w:val="00C448FC"/>
    <w:rsid w:val="00C4511A"/>
    <w:rsid w:val="00C45126"/>
    <w:rsid w:val="00C452D7"/>
    <w:rsid w:val="00C469D7"/>
    <w:rsid w:val="00C475B6"/>
    <w:rsid w:val="00C476C4"/>
    <w:rsid w:val="00C476F5"/>
    <w:rsid w:val="00C47A6B"/>
    <w:rsid w:val="00C47AD6"/>
    <w:rsid w:val="00C47D40"/>
    <w:rsid w:val="00C47D51"/>
    <w:rsid w:val="00C514DE"/>
    <w:rsid w:val="00C51B3A"/>
    <w:rsid w:val="00C51BB5"/>
    <w:rsid w:val="00C51EFB"/>
    <w:rsid w:val="00C52531"/>
    <w:rsid w:val="00C525D6"/>
    <w:rsid w:val="00C52E77"/>
    <w:rsid w:val="00C53723"/>
    <w:rsid w:val="00C53A1A"/>
    <w:rsid w:val="00C540BB"/>
    <w:rsid w:val="00C54842"/>
    <w:rsid w:val="00C549B3"/>
    <w:rsid w:val="00C549BF"/>
    <w:rsid w:val="00C55484"/>
    <w:rsid w:val="00C56952"/>
    <w:rsid w:val="00C56E7C"/>
    <w:rsid w:val="00C56F21"/>
    <w:rsid w:val="00C57E35"/>
    <w:rsid w:val="00C60057"/>
    <w:rsid w:val="00C609E7"/>
    <w:rsid w:val="00C614A8"/>
    <w:rsid w:val="00C61535"/>
    <w:rsid w:val="00C61D13"/>
    <w:rsid w:val="00C63B79"/>
    <w:rsid w:val="00C63CBA"/>
    <w:rsid w:val="00C6404C"/>
    <w:rsid w:val="00C6429E"/>
    <w:rsid w:val="00C6499A"/>
    <w:rsid w:val="00C649FD"/>
    <w:rsid w:val="00C65033"/>
    <w:rsid w:val="00C655C2"/>
    <w:rsid w:val="00C655FB"/>
    <w:rsid w:val="00C65C51"/>
    <w:rsid w:val="00C65CAD"/>
    <w:rsid w:val="00C67037"/>
    <w:rsid w:val="00C6720B"/>
    <w:rsid w:val="00C678F7"/>
    <w:rsid w:val="00C67F64"/>
    <w:rsid w:val="00C710DC"/>
    <w:rsid w:val="00C71210"/>
    <w:rsid w:val="00C71838"/>
    <w:rsid w:val="00C71E7E"/>
    <w:rsid w:val="00C71F0D"/>
    <w:rsid w:val="00C72561"/>
    <w:rsid w:val="00C72709"/>
    <w:rsid w:val="00C728DE"/>
    <w:rsid w:val="00C73DBE"/>
    <w:rsid w:val="00C75104"/>
    <w:rsid w:val="00C75407"/>
    <w:rsid w:val="00C75730"/>
    <w:rsid w:val="00C75A3D"/>
    <w:rsid w:val="00C76163"/>
    <w:rsid w:val="00C7693C"/>
    <w:rsid w:val="00C76DBD"/>
    <w:rsid w:val="00C77247"/>
    <w:rsid w:val="00C773EA"/>
    <w:rsid w:val="00C779B9"/>
    <w:rsid w:val="00C81090"/>
    <w:rsid w:val="00C81275"/>
    <w:rsid w:val="00C81456"/>
    <w:rsid w:val="00C81504"/>
    <w:rsid w:val="00C8180B"/>
    <w:rsid w:val="00C82327"/>
    <w:rsid w:val="00C83071"/>
    <w:rsid w:val="00C833E5"/>
    <w:rsid w:val="00C83444"/>
    <w:rsid w:val="00C83551"/>
    <w:rsid w:val="00C83996"/>
    <w:rsid w:val="00C83FD8"/>
    <w:rsid w:val="00C847E7"/>
    <w:rsid w:val="00C84A31"/>
    <w:rsid w:val="00C84C69"/>
    <w:rsid w:val="00C84E05"/>
    <w:rsid w:val="00C854E4"/>
    <w:rsid w:val="00C85545"/>
    <w:rsid w:val="00C8580D"/>
    <w:rsid w:val="00C85B56"/>
    <w:rsid w:val="00C85BB2"/>
    <w:rsid w:val="00C860E3"/>
    <w:rsid w:val="00C86752"/>
    <w:rsid w:val="00C86D0B"/>
    <w:rsid w:val="00C86DFB"/>
    <w:rsid w:val="00C871C7"/>
    <w:rsid w:val="00C87A7B"/>
    <w:rsid w:val="00C87EAF"/>
    <w:rsid w:val="00C87FC8"/>
    <w:rsid w:val="00C9098B"/>
    <w:rsid w:val="00C90F84"/>
    <w:rsid w:val="00C91525"/>
    <w:rsid w:val="00C91BD0"/>
    <w:rsid w:val="00C92715"/>
    <w:rsid w:val="00C928C4"/>
    <w:rsid w:val="00C92E30"/>
    <w:rsid w:val="00C93104"/>
    <w:rsid w:val="00C931BB"/>
    <w:rsid w:val="00C9351C"/>
    <w:rsid w:val="00C93729"/>
    <w:rsid w:val="00C93811"/>
    <w:rsid w:val="00C93970"/>
    <w:rsid w:val="00C93D13"/>
    <w:rsid w:val="00C93F03"/>
    <w:rsid w:val="00C94191"/>
    <w:rsid w:val="00C9467D"/>
    <w:rsid w:val="00C94689"/>
    <w:rsid w:val="00C94812"/>
    <w:rsid w:val="00C94C39"/>
    <w:rsid w:val="00C94C56"/>
    <w:rsid w:val="00C94F11"/>
    <w:rsid w:val="00C95046"/>
    <w:rsid w:val="00C95504"/>
    <w:rsid w:val="00C958D0"/>
    <w:rsid w:val="00C95BB4"/>
    <w:rsid w:val="00C96448"/>
    <w:rsid w:val="00C96A58"/>
    <w:rsid w:val="00C974A1"/>
    <w:rsid w:val="00C97715"/>
    <w:rsid w:val="00C9790A"/>
    <w:rsid w:val="00C97A22"/>
    <w:rsid w:val="00CA0510"/>
    <w:rsid w:val="00CA0FB0"/>
    <w:rsid w:val="00CA11D5"/>
    <w:rsid w:val="00CA1965"/>
    <w:rsid w:val="00CA2437"/>
    <w:rsid w:val="00CA279C"/>
    <w:rsid w:val="00CA2DD8"/>
    <w:rsid w:val="00CA2DE5"/>
    <w:rsid w:val="00CA3805"/>
    <w:rsid w:val="00CA3EA3"/>
    <w:rsid w:val="00CA3F78"/>
    <w:rsid w:val="00CA44D2"/>
    <w:rsid w:val="00CA525A"/>
    <w:rsid w:val="00CA53FD"/>
    <w:rsid w:val="00CA61DB"/>
    <w:rsid w:val="00CA6620"/>
    <w:rsid w:val="00CA69A1"/>
    <w:rsid w:val="00CA6C82"/>
    <w:rsid w:val="00CA76ED"/>
    <w:rsid w:val="00CA77A5"/>
    <w:rsid w:val="00CB0069"/>
    <w:rsid w:val="00CB0AC4"/>
    <w:rsid w:val="00CB15D3"/>
    <w:rsid w:val="00CB2006"/>
    <w:rsid w:val="00CB208C"/>
    <w:rsid w:val="00CB29C1"/>
    <w:rsid w:val="00CB33DD"/>
    <w:rsid w:val="00CB36AC"/>
    <w:rsid w:val="00CB36AF"/>
    <w:rsid w:val="00CB38D6"/>
    <w:rsid w:val="00CB3ACB"/>
    <w:rsid w:val="00CB4079"/>
    <w:rsid w:val="00CB4320"/>
    <w:rsid w:val="00CB47D0"/>
    <w:rsid w:val="00CB485D"/>
    <w:rsid w:val="00CB48AD"/>
    <w:rsid w:val="00CB49C1"/>
    <w:rsid w:val="00CB4A05"/>
    <w:rsid w:val="00CB563F"/>
    <w:rsid w:val="00CB57CF"/>
    <w:rsid w:val="00CB585B"/>
    <w:rsid w:val="00CB5BC0"/>
    <w:rsid w:val="00CB6204"/>
    <w:rsid w:val="00CB675F"/>
    <w:rsid w:val="00CB6A41"/>
    <w:rsid w:val="00CB6C25"/>
    <w:rsid w:val="00CB6E46"/>
    <w:rsid w:val="00CB75DC"/>
    <w:rsid w:val="00CB7BF5"/>
    <w:rsid w:val="00CC076B"/>
    <w:rsid w:val="00CC0F95"/>
    <w:rsid w:val="00CC1273"/>
    <w:rsid w:val="00CC30A3"/>
    <w:rsid w:val="00CC386E"/>
    <w:rsid w:val="00CC390A"/>
    <w:rsid w:val="00CC39FE"/>
    <w:rsid w:val="00CC3A4F"/>
    <w:rsid w:val="00CC41DB"/>
    <w:rsid w:val="00CC48E6"/>
    <w:rsid w:val="00CC4D97"/>
    <w:rsid w:val="00CC57F8"/>
    <w:rsid w:val="00CC5E4B"/>
    <w:rsid w:val="00CC5E66"/>
    <w:rsid w:val="00CC5F87"/>
    <w:rsid w:val="00CC7EEF"/>
    <w:rsid w:val="00CD0135"/>
    <w:rsid w:val="00CD06DA"/>
    <w:rsid w:val="00CD0724"/>
    <w:rsid w:val="00CD0902"/>
    <w:rsid w:val="00CD1295"/>
    <w:rsid w:val="00CD263C"/>
    <w:rsid w:val="00CD2D9A"/>
    <w:rsid w:val="00CD304C"/>
    <w:rsid w:val="00CD3244"/>
    <w:rsid w:val="00CD3643"/>
    <w:rsid w:val="00CD36FE"/>
    <w:rsid w:val="00CD3902"/>
    <w:rsid w:val="00CD3E54"/>
    <w:rsid w:val="00CD42F2"/>
    <w:rsid w:val="00CD4CBC"/>
    <w:rsid w:val="00CD5530"/>
    <w:rsid w:val="00CD558A"/>
    <w:rsid w:val="00CD6491"/>
    <w:rsid w:val="00CD66DE"/>
    <w:rsid w:val="00CD6E57"/>
    <w:rsid w:val="00CD74F1"/>
    <w:rsid w:val="00CD7899"/>
    <w:rsid w:val="00CD7E0B"/>
    <w:rsid w:val="00CE010E"/>
    <w:rsid w:val="00CE021D"/>
    <w:rsid w:val="00CE0364"/>
    <w:rsid w:val="00CE08BD"/>
    <w:rsid w:val="00CE0C75"/>
    <w:rsid w:val="00CE0FCB"/>
    <w:rsid w:val="00CE118E"/>
    <w:rsid w:val="00CE18B2"/>
    <w:rsid w:val="00CE20EC"/>
    <w:rsid w:val="00CE29A9"/>
    <w:rsid w:val="00CE31AB"/>
    <w:rsid w:val="00CE3BBB"/>
    <w:rsid w:val="00CE4591"/>
    <w:rsid w:val="00CE4A93"/>
    <w:rsid w:val="00CE4AD5"/>
    <w:rsid w:val="00CE505A"/>
    <w:rsid w:val="00CE52B9"/>
    <w:rsid w:val="00CE5380"/>
    <w:rsid w:val="00CE5E8F"/>
    <w:rsid w:val="00CE63CD"/>
    <w:rsid w:val="00CE7C7A"/>
    <w:rsid w:val="00CF0169"/>
    <w:rsid w:val="00CF02E2"/>
    <w:rsid w:val="00CF0863"/>
    <w:rsid w:val="00CF14B3"/>
    <w:rsid w:val="00CF1507"/>
    <w:rsid w:val="00CF18AD"/>
    <w:rsid w:val="00CF1B87"/>
    <w:rsid w:val="00CF2107"/>
    <w:rsid w:val="00CF2530"/>
    <w:rsid w:val="00CF29C4"/>
    <w:rsid w:val="00CF2A60"/>
    <w:rsid w:val="00CF2BC9"/>
    <w:rsid w:val="00CF2EA6"/>
    <w:rsid w:val="00CF4394"/>
    <w:rsid w:val="00CF5E59"/>
    <w:rsid w:val="00CF658D"/>
    <w:rsid w:val="00CF687F"/>
    <w:rsid w:val="00CF68AD"/>
    <w:rsid w:val="00CF68E5"/>
    <w:rsid w:val="00CF6EE7"/>
    <w:rsid w:val="00CF7238"/>
    <w:rsid w:val="00CF7C2F"/>
    <w:rsid w:val="00D00026"/>
    <w:rsid w:val="00D0095D"/>
    <w:rsid w:val="00D00F57"/>
    <w:rsid w:val="00D01145"/>
    <w:rsid w:val="00D0121B"/>
    <w:rsid w:val="00D0182D"/>
    <w:rsid w:val="00D02032"/>
    <w:rsid w:val="00D0249C"/>
    <w:rsid w:val="00D027B2"/>
    <w:rsid w:val="00D02E73"/>
    <w:rsid w:val="00D03836"/>
    <w:rsid w:val="00D03C4B"/>
    <w:rsid w:val="00D03E62"/>
    <w:rsid w:val="00D03E8A"/>
    <w:rsid w:val="00D03F37"/>
    <w:rsid w:val="00D04285"/>
    <w:rsid w:val="00D04A32"/>
    <w:rsid w:val="00D04D31"/>
    <w:rsid w:val="00D04DB5"/>
    <w:rsid w:val="00D05341"/>
    <w:rsid w:val="00D05C25"/>
    <w:rsid w:val="00D05E82"/>
    <w:rsid w:val="00D05F38"/>
    <w:rsid w:val="00D064D5"/>
    <w:rsid w:val="00D0655F"/>
    <w:rsid w:val="00D066DA"/>
    <w:rsid w:val="00D073CF"/>
    <w:rsid w:val="00D07A35"/>
    <w:rsid w:val="00D07D6A"/>
    <w:rsid w:val="00D11000"/>
    <w:rsid w:val="00D110D4"/>
    <w:rsid w:val="00D112A1"/>
    <w:rsid w:val="00D128CB"/>
    <w:rsid w:val="00D14EA8"/>
    <w:rsid w:val="00D14EB5"/>
    <w:rsid w:val="00D15403"/>
    <w:rsid w:val="00D16215"/>
    <w:rsid w:val="00D1626B"/>
    <w:rsid w:val="00D16926"/>
    <w:rsid w:val="00D16F25"/>
    <w:rsid w:val="00D17284"/>
    <w:rsid w:val="00D174E3"/>
    <w:rsid w:val="00D17763"/>
    <w:rsid w:val="00D1782B"/>
    <w:rsid w:val="00D178B6"/>
    <w:rsid w:val="00D17992"/>
    <w:rsid w:val="00D17CB6"/>
    <w:rsid w:val="00D203CD"/>
    <w:rsid w:val="00D20651"/>
    <w:rsid w:val="00D207B6"/>
    <w:rsid w:val="00D20991"/>
    <w:rsid w:val="00D20C2A"/>
    <w:rsid w:val="00D21006"/>
    <w:rsid w:val="00D21268"/>
    <w:rsid w:val="00D217CC"/>
    <w:rsid w:val="00D21A3F"/>
    <w:rsid w:val="00D22C25"/>
    <w:rsid w:val="00D2315A"/>
    <w:rsid w:val="00D2383D"/>
    <w:rsid w:val="00D24068"/>
    <w:rsid w:val="00D240DC"/>
    <w:rsid w:val="00D24A4F"/>
    <w:rsid w:val="00D24CBA"/>
    <w:rsid w:val="00D25326"/>
    <w:rsid w:val="00D25333"/>
    <w:rsid w:val="00D26494"/>
    <w:rsid w:val="00D26767"/>
    <w:rsid w:val="00D279C6"/>
    <w:rsid w:val="00D27DC3"/>
    <w:rsid w:val="00D27F7A"/>
    <w:rsid w:val="00D30623"/>
    <w:rsid w:val="00D309ED"/>
    <w:rsid w:val="00D30F15"/>
    <w:rsid w:val="00D3108A"/>
    <w:rsid w:val="00D31243"/>
    <w:rsid w:val="00D314C0"/>
    <w:rsid w:val="00D31B23"/>
    <w:rsid w:val="00D33105"/>
    <w:rsid w:val="00D33408"/>
    <w:rsid w:val="00D3368D"/>
    <w:rsid w:val="00D33859"/>
    <w:rsid w:val="00D34557"/>
    <w:rsid w:val="00D34DBE"/>
    <w:rsid w:val="00D34F14"/>
    <w:rsid w:val="00D356C5"/>
    <w:rsid w:val="00D35A1A"/>
    <w:rsid w:val="00D37352"/>
    <w:rsid w:val="00D377D7"/>
    <w:rsid w:val="00D379A4"/>
    <w:rsid w:val="00D40479"/>
    <w:rsid w:val="00D406F8"/>
    <w:rsid w:val="00D41836"/>
    <w:rsid w:val="00D41E17"/>
    <w:rsid w:val="00D42111"/>
    <w:rsid w:val="00D4236D"/>
    <w:rsid w:val="00D43010"/>
    <w:rsid w:val="00D43019"/>
    <w:rsid w:val="00D4329E"/>
    <w:rsid w:val="00D433DB"/>
    <w:rsid w:val="00D43979"/>
    <w:rsid w:val="00D43C5B"/>
    <w:rsid w:val="00D4468B"/>
    <w:rsid w:val="00D448A4"/>
    <w:rsid w:val="00D45335"/>
    <w:rsid w:val="00D456EC"/>
    <w:rsid w:val="00D457B4"/>
    <w:rsid w:val="00D457C3"/>
    <w:rsid w:val="00D45967"/>
    <w:rsid w:val="00D45E51"/>
    <w:rsid w:val="00D46D15"/>
    <w:rsid w:val="00D46ECD"/>
    <w:rsid w:val="00D477EA"/>
    <w:rsid w:val="00D479EB"/>
    <w:rsid w:val="00D47C59"/>
    <w:rsid w:val="00D50732"/>
    <w:rsid w:val="00D5148C"/>
    <w:rsid w:val="00D5154D"/>
    <w:rsid w:val="00D51DBF"/>
    <w:rsid w:val="00D520B3"/>
    <w:rsid w:val="00D526FD"/>
    <w:rsid w:val="00D52811"/>
    <w:rsid w:val="00D52F07"/>
    <w:rsid w:val="00D53945"/>
    <w:rsid w:val="00D546CE"/>
    <w:rsid w:val="00D55400"/>
    <w:rsid w:val="00D557E1"/>
    <w:rsid w:val="00D55861"/>
    <w:rsid w:val="00D55D5E"/>
    <w:rsid w:val="00D5620A"/>
    <w:rsid w:val="00D56674"/>
    <w:rsid w:val="00D56ECD"/>
    <w:rsid w:val="00D56FC8"/>
    <w:rsid w:val="00D57484"/>
    <w:rsid w:val="00D57561"/>
    <w:rsid w:val="00D578E2"/>
    <w:rsid w:val="00D57C4C"/>
    <w:rsid w:val="00D6150F"/>
    <w:rsid w:val="00D61D71"/>
    <w:rsid w:val="00D62B3C"/>
    <w:rsid w:val="00D6346B"/>
    <w:rsid w:val="00D63CD6"/>
    <w:rsid w:val="00D63E36"/>
    <w:rsid w:val="00D64262"/>
    <w:rsid w:val="00D64ADB"/>
    <w:rsid w:val="00D64AE4"/>
    <w:rsid w:val="00D65638"/>
    <w:rsid w:val="00D65E1B"/>
    <w:rsid w:val="00D65EE0"/>
    <w:rsid w:val="00D65F23"/>
    <w:rsid w:val="00D66C50"/>
    <w:rsid w:val="00D6772E"/>
    <w:rsid w:val="00D67A42"/>
    <w:rsid w:val="00D701C7"/>
    <w:rsid w:val="00D7025A"/>
    <w:rsid w:val="00D70312"/>
    <w:rsid w:val="00D70AB8"/>
    <w:rsid w:val="00D70CF5"/>
    <w:rsid w:val="00D71483"/>
    <w:rsid w:val="00D71978"/>
    <w:rsid w:val="00D719AD"/>
    <w:rsid w:val="00D71A51"/>
    <w:rsid w:val="00D71B77"/>
    <w:rsid w:val="00D72441"/>
    <w:rsid w:val="00D72531"/>
    <w:rsid w:val="00D72663"/>
    <w:rsid w:val="00D72C06"/>
    <w:rsid w:val="00D72C8E"/>
    <w:rsid w:val="00D72D68"/>
    <w:rsid w:val="00D72E70"/>
    <w:rsid w:val="00D7345B"/>
    <w:rsid w:val="00D735AF"/>
    <w:rsid w:val="00D74D55"/>
    <w:rsid w:val="00D757B3"/>
    <w:rsid w:val="00D75B1D"/>
    <w:rsid w:val="00D75F60"/>
    <w:rsid w:val="00D76376"/>
    <w:rsid w:val="00D77329"/>
    <w:rsid w:val="00D77469"/>
    <w:rsid w:val="00D77F4A"/>
    <w:rsid w:val="00D809BE"/>
    <w:rsid w:val="00D80A3A"/>
    <w:rsid w:val="00D80E09"/>
    <w:rsid w:val="00D81229"/>
    <w:rsid w:val="00D816AD"/>
    <w:rsid w:val="00D81C34"/>
    <w:rsid w:val="00D82737"/>
    <w:rsid w:val="00D82A88"/>
    <w:rsid w:val="00D836D1"/>
    <w:rsid w:val="00D84313"/>
    <w:rsid w:val="00D845F1"/>
    <w:rsid w:val="00D8486B"/>
    <w:rsid w:val="00D849E9"/>
    <w:rsid w:val="00D84A0F"/>
    <w:rsid w:val="00D84A17"/>
    <w:rsid w:val="00D84ACF"/>
    <w:rsid w:val="00D84BD0"/>
    <w:rsid w:val="00D84E71"/>
    <w:rsid w:val="00D8539C"/>
    <w:rsid w:val="00D85C73"/>
    <w:rsid w:val="00D85D5E"/>
    <w:rsid w:val="00D86114"/>
    <w:rsid w:val="00D86230"/>
    <w:rsid w:val="00D866B2"/>
    <w:rsid w:val="00D869D7"/>
    <w:rsid w:val="00D87231"/>
    <w:rsid w:val="00D8782F"/>
    <w:rsid w:val="00D878CB"/>
    <w:rsid w:val="00D87BD3"/>
    <w:rsid w:val="00D91C47"/>
    <w:rsid w:val="00D91DE7"/>
    <w:rsid w:val="00D92165"/>
    <w:rsid w:val="00D92943"/>
    <w:rsid w:val="00D9332F"/>
    <w:rsid w:val="00D93FB8"/>
    <w:rsid w:val="00D94087"/>
    <w:rsid w:val="00D94469"/>
    <w:rsid w:val="00D948DC"/>
    <w:rsid w:val="00D94CA2"/>
    <w:rsid w:val="00D95490"/>
    <w:rsid w:val="00D95974"/>
    <w:rsid w:val="00D95B5D"/>
    <w:rsid w:val="00D95F91"/>
    <w:rsid w:val="00D961CF"/>
    <w:rsid w:val="00D96332"/>
    <w:rsid w:val="00D96600"/>
    <w:rsid w:val="00D966C9"/>
    <w:rsid w:val="00D9696D"/>
    <w:rsid w:val="00D96D6A"/>
    <w:rsid w:val="00D96F4A"/>
    <w:rsid w:val="00D970EB"/>
    <w:rsid w:val="00D97669"/>
    <w:rsid w:val="00D97992"/>
    <w:rsid w:val="00D97C63"/>
    <w:rsid w:val="00DA0110"/>
    <w:rsid w:val="00DA06FF"/>
    <w:rsid w:val="00DA0B51"/>
    <w:rsid w:val="00DA1B66"/>
    <w:rsid w:val="00DA1C7C"/>
    <w:rsid w:val="00DA1EF9"/>
    <w:rsid w:val="00DA2173"/>
    <w:rsid w:val="00DA2639"/>
    <w:rsid w:val="00DA2A3B"/>
    <w:rsid w:val="00DA316F"/>
    <w:rsid w:val="00DA370C"/>
    <w:rsid w:val="00DA3881"/>
    <w:rsid w:val="00DA4C90"/>
    <w:rsid w:val="00DA4EEC"/>
    <w:rsid w:val="00DA6040"/>
    <w:rsid w:val="00DA662B"/>
    <w:rsid w:val="00DA6A16"/>
    <w:rsid w:val="00DA6B9C"/>
    <w:rsid w:val="00DA6CCD"/>
    <w:rsid w:val="00DA7667"/>
    <w:rsid w:val="00DA77EB"/>
    <w:rsid w:val="00DA7841"/>
    <w:rsid w:val="00DA7B29"/>
    <w:rsid w:val="00DA7B2A"/>
    <w:rsid w:val="00DB0281"/>
    <w:rsid w:val="00DB0789"/>
    <w:rsid w:val="00DB13D1"/>
    <w:rsid w:val="00DB1ADB"/>
    <w:rsid w:val="00DB2101"/>
    <w:rsid w:val="00DB25C3"/>
    <w:rsid w:val="00DB395D"/>
    <w:rsid w:val="00DB3CFF"/>
    <w:rsid w:val="00DB4ADF"/>
    <w:rsid w:val="00DB4D9E"/>
    <w:rsid w:val="00DB526D"/>
    <w:rsid w:val="00DB52B0"/>
    <w:rsid w:val="00DB57E4"/>
    <w:rsid w:val="00DB5884"/>
    <w:rsid w:val="00DB59CA"/>
    <w:rsid w:val="00DB5AB9"/>
    <w:rsid w:val="00DB5CD8"/>
    <w:rsid w:val="00DB5D13"/>
    <w:rsid w:val="00DB5FA8"/>
    <w:rsid w:val="00DB6AE4"/>
    <w:rsid w:val="00DB6E19"/>
    <w:rsid w:val="00DB71C0"/>
    <w:rsid w:val="00DB74AF"/>
    <w:rsid w:val="00DB7C9F"/>
    <w:rsid w:val="00DC05D1"/>
    <w:rsid w:val="00DC0C01"/>
    <w:rsid w:val="00DC10C2"/>
    <w:rsid w:val="00DC1491"/>
    <w:rsid w:val="00DC1AE7"/>
    <w:rsid w:val="00DC1DB4"/>
    <w:rsid w:val="00DC2072"/>
    <w:rsid w:val="00DC247C"/>
    <w:rsid w:val="00DC2610"/>
    <w:rsid w:val="00DC2890"/>
    <w:rsid w:val="00DC2E56"/>
    <w:rsid w:val="00DC3178"/>
    <w:rsid w:val="00DC32B4"/>
    <w:rsid w:val="00DC34AD"/>
    <w:rsid w:val="00DC3DF6"/>
    <w:rsid w:val="00DC44B8"/>
    <w:rsid w:val="00DC46C3"/>
    <w:rsid w:val="00DC49B5"/>
    <w:rsid w:val="00DC4B1C"/>
    <w:rsid w:val="00DC4F28"/>
    <w:rsid w:val="00DC50C4"/>
    <w:rsid w:val="00DC50C8"/>
    <w:rsid w:val="00DC57B3"/>
    <w:rsid w:val="00DC6492"/>
    <w:rsid w:val="00DC672E"/>
    <w:rsid w:val="00DC6923"/>
    <w:rsid w:val="00DC7283"/>
    <w:rsid w:val="00DD032D"/>
    <w:rsid w:val="00DD0391"/>
    <w:rsid w:val="00DD06FC"/>
    <w:rsid w:val="00DD0A7B"/>
    <w:rsid w:val="00DD0BC8"/>
    <w:rsid w:val="00DD16A0"/>
    <w:rsid w:val="00DD18F5"/>
    <w:rsid w:val="00DD1EF0"/>
    <w:rsid w:val="00DD2172"/>
    <w:rsid w:val="00DD22B9"/>
    <w:rsid w:val="00DD3396"/>
    <w:rsid w:val="00DD34C0"/>
    <w:rsid w:val="00DD4B76"/>
    <w:rsid w:val="00DD508D"/>
    <w:rsid w:val="00DD5DA3"/>
    <w:rsid w:val="00DD695C"/>
    <w:rsid w:val="00DD6C49"/>
    <w:rsid w:val="00DD7953"/>
    <w:rsid w:val="00DD79B6"/>
    <w:rsid w:val="00DD7F9F"/>
    <w:rsid w:val="00DE0301"/>
    <w:rsid w:val="00DE0AF4"/>
    <w:rsid w:val="00DE13A5"/>
    <w:rsid w:val="00DE17CC"/>
    <w:rsid w:val="00DE24C6"/>
    <w:rsid w:val="00DE2C76"/>
    <w:rsid w:val="00DE2CB4"/>
    <w:rsid w:val="00DE2F31"/>
    <w:rsid w:val="00DE30BF"/>
    <w:rsid w:val="00DE34B0"/>
    <w:rsid w:val="00DE35D8"/>
    <w:rsid w:val="00DE365B"/>
    <w:rsid w:val="00DE3CA7"/>
    <w:rsid w:val="00DE438F"/>
    <w:rsid w:val="00DE4429"/>
    <w:rsid w:val="00DE44EB"/>
    <w:rsid w:val="00DE4C12"/>
    <w:rsid w:val="00DE4E9E"/>
    <w:rsid w:val="00DE505F"/>
    <w:rsid w:val="00DE51DA"/>
    <w:rsid w:val="00DE57FB"/>
    <w:rsid w:val="00DE65E4"/>
    <w:rsid w:val="00DE6604"/>
    <w:rsid w:val="00DE7656"/>
    <w:rsid w:val="00DE7849"/>
    <w:rsid w:val="00DF077D"/>
    <w:rsid w:val="00DF115E"/>
    <w:rsid w:val="00DF1545"/>
    <w:rsid w:val="00DF19FD"/>
    <w:rsid w:val="00DF1B46"/>
    <w:rsid w:val="00DF278D"/>
    <w:rsid w:val="00DF31EE"/>
    <w:rsid w:val="00DF3B84"/>
    <w:rsid w:val="00DF4206"/>
    <w:rsid w:val="00DF4A4A"/>
    <w:rsid w:val="00DF4D11"/>
    <w:rsid w:val="00DF4F3E"/>
    <w:rsid w:val="00DF4F80"/>
    <w:rsid w:val="00DF5091"/>
    <w:rsid w:val="00DF57A5"/>
    <w:rsid w:val="00DF5922"/>
    <w:rsid w:val="00DF670B"/>
    <w:rsid w:val="00DF6930"/>
    <w:rsid w:val="00DF7173"/>
    <w:rsid w:val="00DF7598"/>
    <w:rsid w:val="00DF7BD2"/>
    <w:rsid w:val="00DF7C4F"/>
    <w:rsid w:val="00E00887"/>
    <w:rsid w:val="00E00CD0"/>
    <w:rsid w:val="00E00D51"/>
    <w:rsid w:val="00E01F30"/>
    <w:rsid w:val="00E0242B"/>
    <w:rsid w:val="00E02771"/>
    <w:rsid w:val="00E0313A"/>
    <w:rsid w:val="00E0394F"/>
    <w:rsid w:val="00E03A75"/>
    <w:rsid w:val="00E044D8"/>
    <w:rsid w:val="00E0452E"/>
    <w:rsid w:val="00E047E4"/>
    <w:rsid w:val="00E05A5B"/>
    <w:rsid w:val="00E05F00"/>
    <w:rsid w:val="00E05FC8"/>
    <w:rsid w:val="00E066FF"/>
    <w:rsid w:val="00E0684E"/>
    <w:rsid w:val="00E07337"/>
    <w:rsid w:val="00E10D02"/>
    <w:rsid w:val="00E10ECA"/>
    <w:rsid w:val="00E1177E"/>
    <w:rsid w:val="00E11B48"/>
    <w:rsid w:val="00E124DB"/>
    <w:rsid w:val="00E131AE"/>
    <w:rsid w:val="00E131FD"/>
    <w:rsid w:val="00E13913"/>
    <w:rsid w:val="00E13F9F"/>
    <w:rsid w:val="00E14570"/>
    <w:rsid w:val="00E14982"/>
    <w:rsid w:val="00E14992"/>
    <w:rsid w:val="00E15654"/>
    <w:rsid w:val="00E15860"/>
    <w:rsid w:val="00E1587B"/>
    <w:rsid w:val="00E15C15"/>
    <w:rsid w:val="00E15D41"/>
    <w:rsid w:val="00E16546"/>
    <w:rsid w:val="00E175A0"/>
    <w:rsid w:val="00E17E03"/>
    <w:rsid w:val="00E200A3"/>
    <w:rsid w:val="00E2010B"/>
    <w:rsid w:val="00E201A0"/>
    <w:rsid w:val="00E20692"/>
    <w:rsid w:val="00E20CAA"/>
    <w:rsid w:val="00E21001"/>
    <w:rsid w:val="00E21235"/>
    <w:rsid w:val="00E21D0E"/>
    <w:rsid w:val="00E21F60"/>
    <w:rsid w:val="00E21F78"/>
    <w:rsid w:val="00E22AE1"/>
    <w:rsid w:val="00E230E4"/>
    <w:rsid w:val="00E239B4"/>
    <w:rsid w:val="00E23B29"/>
    <w:rsid w:val="00E23B56"/>
    <w:rsid w:val="00E23B91"/>
    <w:rsid w:val="00E24253"/>
    <w:rsid w:val="00E24BEC"/>
    <w:rsid w:val="00E24FCD"/>
    <w:rsid w:val="00E24FF6"/>
    <w:rsid w:val="00E25654"/>
    <w:rsid w:val="00E256F7"/>
    <w:rsid w:val="00E2596A"/>
    <w:rsid w:val="00E25CD6"/>
    <w:rsid w:val="00E26E05"/>
    <w:rsid w:val="00E27516"/>
    <w:rsid w:val="00E27531"/>
    <w:rsid w:val="00E276AD"/>
    <w:rsid w:val="00E277B3"/>
    <w:rsid w:val="00E2799A"/>
    <w:rsid w:val="00E3038C"/>
    <w:rsid w:val="00E303AF"/>
    <w:rsid w:val="00E309B4"/>
    <w:rsid w:val="00E30C68"/>
    <w:rsid w:val="00E31662"/>
    <w:rsid w:val="00E31BB0"/>
    <w:rsid w:val="00E31CFC"/>
    <w:rsid w:val="00E31EEE"/>
    <w:rsid w:val="00E322A5"/>
    <w:rsid w:val="00E32A65"/>
    <w:rsid w:val="00E32CFA"/>
    <w:rsid w:val="00E32E5D"/>
    <w:rsid w:val="00E33120"/>
    <w:rsid w:val="00E33C74"/>
    <w:rsid w:val="00E349AF"/>
    <w:rsid w:val="00E34B8A"/>
    <w:rsid w:val="00E34D61"/>
    <w:rsid w:val="00E34E1D"/>
    <w:rsid w:val="00E3517B"/>
    <w:rsid w:val="00E352D2"/>
    <w:rsid w:val="00E356B9"/>
    <w:rsid w:val="00E35F58"/>
    <w:rsid w:val="00E37071"/>
    <w:rsid w:val="00E3738A"/>
    <w:rsid w:val="00E376B7"/>
    <w:rsid w:val="00E37AF5"/>
    <w:rsid w:val="00E402A9"/>
    <w:rsid w:val="00E4068B"/>
    <w:rsid w:val="00E406CE"/>
    <w:rsid w:val="00E411A1"/>
    <w:rsid w:val="00E41326"/>
    <w:rsid w:val="00E414DA"/>
    <w:rsid w:val="00E41AE5"/>
    <w:rsid w:val="00E41B8D"/>
    <w:rsid w:val="00E42184"/>
    <w:rsid w:val="00E42391"/>
    <w:rsid w:val="00E4257E"/>
    <w:rsid w:val="00E42988"/>
    <w:rsid w:val="00E438D7"/>
    <w:rsid w:val="00E43A84"/>
    <w:rsid w:val="00E43D02"/>
    <w:rsid w:val="00E43D53"/>
    <w:rsid w:val="00E44A04"/>
    <w:rsid w:val="00E46407"/>
    <w:rsid w:val="00E471E8"/>
    <w:rsid w:val="00E47677"/>
    <w:rsid w:val="00E479D1"/>
    <w:rsid w:val="00E50009"/>
    <w:rsid w:val="00E50AC3"/>
    <w:rsid w:val="00E511DC"/>
    <w:rsid w:val="00E523B5"/>
    <w:rsid w:val="00E52480"/>
    <w:rsid w:val="00E52614"/>
    <w:rsid w:val="00E52653"/>
    <w:rsid w:val="00E52659"/>
    <w:rsid w:val="00E53140"/>
    <w:rsid w:val="00E531A6"/>
    <w:rsid w:val="00E54572"/>
    <w:rsid w:val="00E54BDD"/>
    <w:rsid w:val="00E54C20"/>
    <w:rsid w:val="00E54D0B"/>
    <w:rsid w:val="00E551AA"/>
    <w:rsid w:val="00E558E5"/>
    <w:rsid w:val="00E55A73"/>
    <w:rsid w:val="00E55BD7"/>
    <w:rsid w:val="00E55D1E"/>
    <w:rsid w:val="00E55E84"/>
    <w:rsid w:val="00E55FD8"/>
    <w:rsid w:val="00E5656F"/>
    <w:rsid w:val="00E5682F"/>
    <w:rsid w:val="00E56900"/>
    <w:rsid w:val="00E570A8"/>
    <w:rsid w:val="00E57B26"/>
    <w:rsid w:val="00E60D58"/>
    <w:rsid w:val="00E61153"/>
    <w:rsid w:val="00E612E4"/>
    <w:rsid w:val="00E615E4"/>
    <w:rsid w:val="00E619FD"/>
    <w:rsid w:val="00E61C65"/>
    <w:rsid w:val="00E61EA5"/>
    <w:rsid w:val="00E61F33"/>
    <w:rsid w:val="00E62BE4"/>
    <w:rsid w:val="00E6312C"/>
    <w:rsid w:val="00E63474"/>
    <w:rsid w:val="00E63B50"/>
    <w:rsid w:val="00E645B3"/>
    <w:rsid w:val="00E648DA"/>
    <w:rsid w:val="00E6492B"/>
    <w:rsid w:val="00E64A15"/>
    <w:rsid w:val="00E66902"/>
    <w:rsid w:val="00E67779"/>
    <w:rsid w:val="00E700EB"/>
    <w:rsid w:val="00E707A0"/>
    <w:rsid w:val="00E70BA9"/>
    <w:rsid w:val="00E713E9"/>
    <w:rsid w:val="00E7144D"/>
    <w:rsid w:val="00E71C3A"/>
    <w:rsid w:val="00E729A5"/>
    <w:rsid w:val="00E72ED9"/>
    <w:rsid w:val="00E73715"/>
    <w:rsid w:val="00E73C11"/>
    <w:rsid w:val="00E73CDA"/>
    <w:rsid w:val="00E73ECE"/>
    <w:rsid w:val="00E7400F"/>
    <w:rsid w:val="00E741CD"/>
    <w:rsid w:val="00E7527E"/>
    <w:rsid w:val="00E75C49"/>
    <w:rsid w:val="00E76295"/>
    <w:rsid w:val="00E7691E"/>
    <w:rsid w:val="00E76CA8"/>
    <w:rsid w:val="00E76ED7"/>
    <w:rsid w:val="00E7754C"/>
    <w:rsid w:val="00E77C06"/>
    <w:rsid w:val="00E80968"/>
    <w:rsid w:val="00E80A3B"/>
    <w:rsid w:val="00E815E2"/>
    <w:rsid w:val="00E82562"/>
    <w:rsid w:val="00E82F5B"/>
    <w:rsid w:val="00E83EC8"/>
    <w:rsid w:val="00E84036"/>
    <w:rsid w:val="00E840A1"/>
    <w:rsid w:val="00E841C7"/>
    <w:rsid w:val="00E8429B"/>
    <w:rsid w:val="00E84997"/>
    <w:rsid w:val="00E84C4D"/>
    <w:rsid w:val="00E84E56"/>
    <w:rsid w:val="00E8508F"/>
    <w:rsid w:val="00E856D1"/>
    <w:rsid w:val="00E85793"/>
    <w:rsid w:val="00E8608A"/>
    <w:rsid w:val="00E8635E"/>
    <w:rsid w:val="00E864C6"/>
    <w:rsid w:val="00E86E8B"/>
    <w:rsid w:val="00E86E90"/>
    <w:rsid w:val="00E872D6"/>
    <w:rsid w:val="00E87378"/>
    <w:rsid w:val="00E87C1E"/>
    <w:rsid w:val="00E90CA6"/>
    <w:rsid w:val="00E914C4"/>
    <w:rsid w:val="00E926A7"/>
    <w:rsid w:val="00E92831"/>
    <w:rsid w:val="00E92DBB"/>
    <w:rsid w:val="00E933FB"/>
    <w:rsid w:val="00E934A6"/>
    <w:rsid w:val="00E936EE"/>
    <w:rsid w:val="00E93C86"/>
    <w:rsid w:val="00E93DC9"/>
    <w:rsid w:val="00E93EA2"/>
    <w:rsid w:val="00E93FC4"/>
    <w:rsid w:val="00E9485A"/>
    <w:rsid w:val="00E951D5"/>
    <w:rsid w:val="00E95663"/>
    <w:rsid w:val="00E95BBB"/>
    <w:rsid w:val="00E9643B"/>
    <w:rsid w:val="00E96B20"/>
    <w:rsid w:val="00E96FE9"/>
    <w:rsid w:val="00E9706F"/>
    <w:rsid w:val="00E974AE"/>
    <w:rsid w:val="00E97B4B"/>
    <w:rsid w:val="00E97E51"/>
    <w:rsid w:val="00EA0B7C"/>
    <w:rsid w:val="00EA0D97"/>
    <w:rsid w:val="00EA12E7"/>
    <w:rsid w:val="00EA14F5"/>
    <w:rsid w:val="00EA1549"/>
    <w:rsid w:val="00EA17AD"/>
    <w:rsid w:val="00EA1B50"/>
    <w:rsid w:val="00EA2992"/>
    <w:rsid w:val="00EA2DB9"/>
    <w:rsid w:val="00EA337A"/>
    <w:rsid w:val="00EA3614"/>
    <w:rsid w:val="00EA39A4"/>
    <w:rsid w:val="00EA4024"/>
    <w:rsid w:val="00EA4D75"/>
    <w:rsid w:val="00EA51DA"/>
    <w:rsid w:val="00EA56CB"/>
    <w:rsid w:val="00EA61DD"/>
    <w:rsid w:val="00EA6212"/>
    <w:rsid w:val="00EA689E"/>
    <w:rsid w:val="00EA6DA3"/>
    <w:rsid w:val="00EA736B"/>
    <w:rsid w:val="00EA74CF"/>
    <w:rsid w:val="00EA7B6B"/>
    <w:rsid w:val="00EA7C53"/>
    <w:rsid w:val="00EB08B2"/>
    <w:rsid w:val="00EB142A"/>
    <w:rsid w:val="00EB159B"/>
    <w:rsid w:val="00EB1B1E"/>
    <w:rsid w:val="00EB2783"/>
    <w:rsid w:val="00EB2E5B"/>
    <w:rsid w:val="00EB3BE5"/>
    <w:rsid w:val="00EB41D0"/>
    <w:rsid w:val="00EB4622"/>
    <w:rsid w:val="00EB5196"/>
    <w:rsid w:val="00EB54D2"/>
    <w:rsid w:val="00EB5EC3"/>
    <w:rsid w:val="00EB6CCD"/>
    <w:rsid w:val="00EB6F44"/>
    <w:rsid w:val="00EB72FE"/>
    <w:rsid w:val="00EC00F8"/>
    <w:rsid w:val="00EC0895"/>
    <w:rsid w:val="00EC0EC0"/>
    <w:rsid w:val="00EC1033"/>
    <w:rsid w:val="00EC1FC4"/>
    <w:rsid w:val="00EC1FE6"/>
    <w:rsid w:val="00EC26DB"/>
    <w:rsid w:val="00EC29FE"/>
    <w:rsid w:val="00EC2B24"/>
    <w:rsid w:val="00EC383D"/>
    <w:rsid w:val="00EC3D62"/>
    <w:rsid w:val="00EC4391"/>
    <w:rsid w:val="00EC4920"/>
    <w:rsid w:val="00EC4BE2"/>
    <w:rsid w:val="00EC4C47"/>
    <w:rsid w:val="00EC4F81"/>
    <w:rsid w:val="00EC500B"/>
    <w:rsid w:val="00EC5367"/>
    <w:rsid w:val="00EC588E"/>
    <w:rsid w:val="00EC5A18"/>
    <w:rsid w:val="00EC5C7C"/>
    <w:rsid w:val="00EC5D83"/>
    <w:rsid w:val="00EC5E60"/>
    <w:rsid w:val="00EC5F22"/>
    <w:rsid w:val="00EC5FFA"/>
    <w:rsid w:val="00EC6790"/>
    <w:rsid w:val="00EC6CCD"/>
    <w:rsid w:val="00EC742A"/>
    <w:rsid w:val="00EC7450"/>
    <w:rsid w:val="00EC7D5E"/>
    <w:rsid w:val="00EC7EAE"/>
    <w:rsid w:val="00ED0527"/>
    <w:rsid w:val="00ED0874"/>
    <w:rsid w:val="00ED0C41"/>
    <w:rsid w:val="00ED10C8"/>
    <w:rsid w:val="00ED2098"/>
    <w:rsid w:val="00ED274A"/>
    <w:rsid w:val="00ED2B1C"/>
    <w:rsid w:val="00ED2F45"/>
    <w:rsid w:val="00ED33D1"/>
    <w:rsid w:val="00ED373F"/>
    <w:rsid w:val="00ED3A65"/>
    <w:rsid w:val="00ED4112"/>
    <w:rsid w:val="00ED4317"/>
    <w:rsid w:val="00ED466D"/>
    <w:rsid w:val="00ED48A3"/>
    <w:rsid w:val="00ED48BC"/>
    <w:rsid w:val="00ED4D9C"/>
    <w:rsid w:val="00ED4F35"/>
    <w:rsid w:val="00ED4FFC"/>
    <w:rsid w:val="00ED50E0"/>
    <w:rsid w:val="00ED5E59"/>
    <w:rsid w:val="00ED60E9"/>
    <w:rsid w:val="00ED685E"/>
    <w:rsid w:val="00ED6BD4"/>
    <w:rsid w:val="00ED762E"/>
    <w:rsid w:val="00ED7B05"/>
    <w:rsid w:val="00ED7F4B"/>
    <w:rsid w:val="00EE01F7"/>
    <w:rsid w:val="00EE07EA"/>
    <w:rsid w:val="00EE0912"/>
    <w:rsid w:val="00EE0E6E"/>
    <w:rsid w:val="00EE145C"/>
    <w:rsid w:val="00EE148C"/>
    <w:rsid w:val="00EE15C4"/>
    <w:rsid w:val="00EE1635"/>
    <w:rsid w:val="00EE1815"/>
    <w:rsid w:val="00EE19D5"/>
    <w:rsid w:val="00EE1EAF"/>
    <w:rsid w:val="00EE26E7"/>
    <w:rsid w:val="00EE308C"/>
    <w:rsid w:val="00EE315F"/>
    <w:rsid w:val="00EE336B"/>
    <w:rsid w:val="00EE36AA"/>
    <w:rsid w:val="00EE3915"/>
    <w:rsid w:val="00EE3CD8"/>
    <w:rsid w:val="00EE41E4"/>
    <w:rsid w:val="00EE451C"/>
    <w:rsid w:val="00EE4598"/>
    <w:rsid w:val="00EE471C"/>
    <w:rsid w:val="00EE479B"/>
    <w:rsid w:val="00EE57DD"/>
    <w:rsid w:val="00EE5FBE"/>
    <w:rsid w:val="00EE6149"/>
    <w:rsid w:val="00EE658A"/>
    <w:rsid w:val="00EE6820"/>
    <w:rsid w:val="00EE7701"/>
    <w:rsid w:val="00EE7BB3"/>
    <w:rsid w:val="00EE7C86"/>
    <w:rsid w:val="00EF0949"/>
    <w:rsid w:val="00EF09E6"/>
    <w:rsid w:val="00EF1F8F"/>
    <w:rsid w:val="00EF24F3"/>
    <w:rsid w:val="00EF2728"/>
    <w:rsid w:val="00EF282F"/>
    <w:rsid w:val="00EF28CA"/>
    <w:rsid w:val="00EF3E4C"/>
    <w:rsid w:val="00EF414C"/>
    <w:rsid w:val="00EF4596"/>
    <w:rsid w:val="00EF4C0C"/>
    <w:rsid w:val="00EF4D23"/>
    <w:rsid w:val="00EF4E6C"/>
    <w:rsid w:val="00EF510F"/>
    <w:rsid w:val="00EF5AE1"/>
    <w:rsid w:val="00EF5BA8"/>
    <w:rsid w:val="00EF5C8D"/>
    <w:rsid w:val="00EF6342"/>
    <w:rsid w:val="00EF65B1"/>
    <w:rsid w:val="00EF6BFE"/>
    <w:rsid w:val="00EF6CDD"/>
    <w:rsid w:val="00EF6CE4"/>
    <w:rsid w:val="00EF7066"/>
    <w:rsid w:val="00EF7532"/>
    <w:rsid w:val="00F000B3"/>
    <w:rsid w:val="00F007E9"/>
    <w:rsid w:val="00F00CB6"/>
    <w:rsid w:val="00F0108B"/>
    <w:rsid w:val="00F013A5"/>
    <w:rsid w:val="00F014E2"/>
    <w:rsid w:val="00F01863"/>
    <w:rsid w:val="00F01DA1"/>
    <w:rsid w:val="00F0242A"/>
    <w:rsid w:val="00F02841"/>
    <w:rsid w:val="00F029BF"/>
    <w:rsid w:val="00F033B4"/>
    <w:rsid w:val="00F0487D"/>
    <w:rsid w:val="00F04BDA"/>
    <w:rsid w:val="00F04D47"/>
    <w:rsid w:val="00F05062"/>
    <w:rsid w:val="00F05442"/>
    <w:rsid w:val="00F05CF4"/>
    <w:rsid w:val="00F06712"/>
    <w:rsid w:val="00F06AFF"/>
    <w:rsid w:val="00F07008"/>
    <w:rsid w:val="00F07271"/>
    <w:rsid w:val="00F074BA"/>
    <w:rsid w:val="00F07A93"/>
    <w:rsid w:val="00F07BDF"/>
    <w:rsid w:val="00F07DC9"/>
    <w:rsid w:val="00F1016F"/>
    <w:rsid w:val="00F106F8"/>
    <w:rsid w:val="00F10739"/>
    <w:rsid w:val="00F10A88"/>
    <w:rsid w:val="00F11FFD"/>
    <w:rsid w:val="00F12019"/>
    <w:rsid w:val="00F12041"/>
    <w:rsid w:val="00F122C7"/>
    <w:rsid w:val="00F1248E"/>
    <w:rsid w:val="00F1257D"/>
    <w:rsid w:val="00F12971"/>
    <w:rsid w:val="00F12EFD"/>
    <w:rsid w:val="00F1430E"/>
    <w:rsid w:val="00F14D30"/>
    <w:rsid w:val="00F1516D"/>
    <w:rsid w:val="00F1546F"/>
    <w:rsid w:val="00F15A9E"/>
    <w:rsid w:val="00F15DE3"/>
    <w:rsid w:val="00F162F9"/>
    <w:rsid w:val="00F16E97"/>
    <w:rsid w:val="00F16F8F"/>
    <w:rsid w:val="00F17219"/>
    <w:rsid w:val="00F17B46"/>
    <w:rsid w:val="00F2008F"/>
    <w:rsid w:val="00F2087D"/>
    <w:rsid w:val="00F218C5"/>
    <w:rsid w:val="00F21B35"/>
    <w:rsid w:val="00F21D37"/>
    <w:rsid w:val="00F21D38"/>
    <w:rsid w:val="00F232B7"/>
    <w:rsid w:val="00F2388E"/>
    <w:rsid w:val="00F23FC9"/>
    <w:rsid w:val="00F24CCD"/>
    <w:rsid w:val="00F25566"/>
    <w:rsid w:val="00F265C2"/>
    <w:rsid w:val="00F265EB"/>
    <w:rsid w:val="00F26991"/>
    <w:rsid w:val="00F26A9A"/>
    <w:rsid w:val="00F26CA6"/>
    <w:rsid w:val="00F26D0F"/>
    <w:rsid w:val="00F26DA3"/>
    <w:rsid w:val="00F26E5B"/>
    <w:rsid w:val="00F26ECD"/>
    <w:rsid w:val="00F26F92"/>
    <w:rsid w:val="00F27596"/>
    <w:rsid w:val="00F27915"/>
    <w:rsid w:val="00F27BB3"/>
    <w:rsid w:val="00F30200"/>
    <w:rsid w:val="00F30209"/>
    <w:rsid w:val="00F304EB"/>
    <w:rsid w:val="00F30D9A"/>
    <w:rsid w:val="00F329E3"/>
    <w:rsid w:val="00F32D18"/>
    <w:rsid w:val="00F334E6"/>
    <w:rsid w:val="00F33F4B"/>
    <w:rsid w:val="00F340C3"/>
    <w:rsid w:val="00F345A3"/>
    <w:rsid w:val="00F34FE9"/>
    <w:rsid w:val="00F35F18"/>
    <w:rsid w:val="00F36F7C"/>
    <w:rsid w:val="00F3741C"/>
    <w:rsid w:val="00F37A21"/>
    <w:rsid w:val="00F37DEF"/>
    <w:rsid w:val="00F403B2"/>
    <w:rsid w:val="00F405E9"/>
    <w:rsid w:val="00F4078E"/>
    <w:rsid w:val="00F40832"/>
    <w:rsid w:val="00F415B3"/>
    <w:rsid w:val="00F41D2C"/>
    <w:rsid w:val="00F42417"/>
    <w:rsid w:val="00F424A3"/>
    <w:rsid w:val="00F42EDE"/>
    <w:rsid w:val="00F43294"/>
    <w:rsid w:val="00F43B60"/>
    <w:rsid w:val="00F43B87"/>
    <w:rsid w:val="00F44749"/>
    <w:rsid w:val="00F44919"/>
    <w:rsid w:val="00F45118"/>
    <w:rsid w:val="00F451DD"/>
    <w:rsid w:val="00F478FD"/>
    <w:rsid w:val="00F514BB"/>
    <w:rsid w:val="00F51BAD"/>
    <w:rsid w:val="00F52607"/>
    <w:rsid w:val="00F5261E"/>
    <w:rsid w:val="00F52A6E"/>
    <w:rsid w:val="00F52BB4"/>
    <w:rsid w:val="00F52D78"/>
    <w:rsid w:val="00F5451D"/>
    <w:rsid w:val="00F5460B"/>
    <w:rsid w:val="00F54828"/>
    <w:rsid w:val="00F548E8"/>
    <w:rsid w:val="00F54A10"/>
    <w:rsid w:val="00F551C3"/>
    <w:rsid w:val="00F556DD"/>
    <w:rsid w:val="00F55C39"/>
    <w:rsid w:val="00F55D44"/>
    <w:rsid w:val="00F56063"/>
    <w:rsid w:val="00F561CD"/>
    <w:rsid w:val="00F5688D"/>
    <w:rsid w:val="00F5750E"/>
    <w:rsid w:val="00F57A3A"/>
    <w:rsid w:val="00F600C1"/>
    <w:rsid w:val="00F6111F"/>
    <w:rsid w:val="00F6189E"/>
    <w:rsid w:val="00F618D5"/>
    <w:rsid w:val="00F6195C"/>
    <w:rsid w:val="00F630C0"/>
    <w:rsid w:val="00F63D03"/>
    <w:rsid w:val="00F647C1"/>
    <w:rsid w:val="00F659CA"/>
    <w:rsid w:val="00F66011"/>
    <w:rsid w:val="00F672A0"/>
    <w:rsid w:val="00F67AA5"/>
    <w:rsid w:val="00F70020"/>
    <w:rsid w:val="00F70158"/>
    <w:rsid w:val="00F70321"/>
    <w:rsid w:val="00F7190E"/>
    <w:rsid w:val="00F71B7B"/>
    <w:rsid w:val="00F71D7B"/>
    <w:rsid w:val="00F71E3A"/>
    <w:rsid w:val="00F71F08"/>
    <w:rsid w:val="00F7216E"/>
    <w:rsid w:val="00F72E18"/>
    <w:rsid w:val="00F737EF"/>
    <w:rsid w:val="00F740FC"/>
    <w:rsid w:val="00F74117"/>
    <w:rsid w:val="00F74319"/>
    <w:rsid w:val="00F747E9"/>
    <w:rsid w:val="00F74EBC"/>
    <w:rsid w:val="00F74F7F"/>
    <w:rsid w:val="00F7553B"/>
    <w:rsid w:val="00F75576"/>
    <w:rsid w:val="00F75E9E"/>
    <w:rsid w:val="00F75F10"/>
    <w:rsid w:val="00F7720C"/>
    <w:rsid w:val="00F77E9F"/>
    <w:rsid w:val="00F8001F"/>
    <w:rsid w:val="00F800EE"/>
    <w:rsid w:val="00F80CA6"/>
    <w:rsid w:val="00F8104A"/>
    <w:rsid w:val="00F814D0"/>
    <w:rsid w:val="00F81E2F"/>
    <w:rsid w:val="00F8224C"/>
    <w:rsid w:val="00F8294E"/>
    <w:rsid w:val="00F82AA5"/>
    <w:rsid w:val="00F82E8F"/>
    <w:rsid w:val="00F83F72"/>
    <w:rsid w:val="00F84078"/>
    <w:rsid w:val="00F841F7"/>
    <w:rsid w:val="00F84C25"/>
    <w:rsid w:val="00F84CF6"/>
    <w:rsid w:val="00F853E1"/>
    <w:rsid w:val="00F85F0F"/>
    <w:rsid w:val="00F85F89"/>
    <w:rsid w:val="00F86501"/>
    <w:rsid w:val="00F868EB"/>
    <w:rsid w:val="00F86FFE"/>
    <w:rsid w:val="00F8737A"/>
    <w:rsid w:val="00F87EEA"/>
    <w:rsid w:val="00F90275"/>
    <w:rsid w:val="00F90553"/>
    <w:rsid w:val="00F90E04"/>
    <w:rsid w:val="00F91861"/>
    <w:rsid w:val="00F91989"/>
    <w:rsid w:val="00F91ED4"/>
    <w:rsid w:val="00F92C3F"/>
    <w:rsid w:val="00F92CDD"/>
    <w:rsid w:val="00F92D56"/>
    <w:rsid w:val="00F93893"/>
    <w:rsid w:val="00F93A91"/>
    <w:rsid w:val="00F93D4F"/>
    <w:rsid w:val="00F93F3E"/>
    <w:rsid w:val="00F943DC"/>
    <w:rsid w:val="00F948F1"/>
    <w:rsid w:val="00F948F7"/>
    <w:rsid w:val="00F94CDE"/>
    <w:rsid w:val="00F959EB"/>
    <w:rsid w:val="00F95D64"/>
    <w:rsid w:val="00F967E4"/>
    <w:rsid w:val="00F97A3A"/>
    <w:rsid w:val="00F97B9A"/>
    <w:rsid w:val="00F97BA3"/>
    <w:rsid w:val="00F97CD6"/>
    <w:rsid w:val="00F97E5F"/>
    <w:rsid w:val="00FA02DE"/>
    <w:rsid w:val="00FA05AA"/>
    <w:rsid w:val="00FA101E"/>
    <w:rsid w:val="00FA122F"/>
    <w:rsid w:val="00FA1429"/>
    <w:rsid w:val="00FA154F"/>
    <w:rsid w:val="00FA1A07"/>
    <w:rsid w:val="00FA1D17"/>
    <w:rsid w:val="00FA1E1D"/>
    <w:rsid w:val="00FA263F"/>
    <w:rsid w:val="00FA2771"/>
    <w:rsid w:val="00FA2B85"/>
    <w:rsid w:val="00FA2F3D"/>
    <w:rsid w:val="00FA3577"/>
    <w:rsid w:val="00FA37A6"/>
    <w:rsid w:val="00FA3A3D"/>
    <w:rsid w:val="00FA3D06"/>
    <w:rsid w:val="00FA3E44"/>
    <w:rsid w:val="00FA4583"/>
    <w:rsid w:val="00FA4B6F"/>
    <w:rsid w:val="00FA4FC4"/>
    <w:rsid w:val="00FA509D"/>
    <w:rsid w:val="00FA569C"/>
    <w:rsid w:val="00FA5F2C"/>
    <w:rsid w:val="00FA647D"/>
    <w:rsid w:val="00FA6607"/>
    <w:rsid w:val="00FA72A6"/>
    <w:rsid w:val="00FA76FB"/>
    <w:rsid w:val="00FA7998"/>
    <w:rsid w:val="00FB03EE"/>
    <w:rsid w:val="00FB0F57"/>
    <w:rsid w:val="00FB0FED"/>
    <w:rsid w:val="00FB18A6"/>
    <w:rsid w:val="00FB1B53"/>
    <w:rsid w:val="00FB29E6"/>
    <w:rsid w:val="00FB2CF9"/>
    <w:rsid w:val="00FB3342"/>
    <w:rsid w:val="00FB3562"/>
    <w:rsid w:val="00FB36CA"/>
    <w:rsid w:val="00FB3D51"/>
    <w:rsid w:val="00FB451B"/>
    <w:rsid w:val="00FB4539"/>
    <w:rsid w:val="00FB486D"/>
    <w:rsid w:val="00FB4BA9"/>
    <w:rsid w:val="00FB4E1A"/>
    <w:rsid w:val="00FB51D4"/>
    <w:rsid w:val="00FB547D"/>
    <w:rsid w:val="00FB54D8"/>
    <w:rsid w:val="00FB56DA"/>
    <w:rsid w:val="00FB6A42"/>
    <w:rsid w:val="00FB6BF9"/>
    <w:rsid w:val="00FB6FA5"/>
    <w:rsid w:val="00FB7842"/>
    <w:rsid w:val="00FB7C56"/>
    <w:rsid w:val="00FB7F26"/>
    <w:rsid w:val="00FC0918"/>
    <w:rsid w:val="00FC15CF"/>
    <w:rsid w:val="00FC1ABD"/>
    <w:rsid w:val="00FC27BF"/>
    <w:rsid w:val="00FC2953"/>
    <w:rsid w:val="00FC2E14"/>
    <w:rsid w:val="00FC340D"/>
    <w:rsid w:val="00FC358A"/>
    <w:rsid w:val="00FC3995"/>
    <w:rsid w:val="00FC405E"/>
    <w:rsid w:val="00FC4085"/>
    <w:rsid w:val="00FC423B"/>
    <w:rsid w:val="00FC44F4"/>
    <w:rsid w:val="00FC4C4A"/>
    <w:rsid w:val="00FC5499"/>
    <w:rsid w:val="00FC5771"/>
    <w:rsid w:val="00FC5974"/>
    <w:rsid w:val="00FC69D0"/>
    <w:rsid w:val="00FC7262"/>
    <w:rsid w:val="00FC743A"/>
    <w:rsid w:val="00FC7832"/>
    <w:rsid w:val="00FD0777"/>
    <w:rsid w:val="00FD07D0"/>
    <w:rsid w:val="00FD0F0E"/>
    <w:rsid w:val="00FD1CAD"/>
    <w:rsid w:val="00FD225F"/>
    <w:rsid w:val="00FD25C5"/>
    <w:rsid w:val="00FD29E0"/>
    <w:rsid w:val="00FD2F8E"/>
    <w:rsid w:val="00FD3209"/>
    <w:rsid w:val="00FD3765"/>
    <w:rsid w:val="00FD49C2"/>
    <w:rsid w:val="00FD4AE8"/>
    <w:rsid w:val="00FD4D8C"/>
    <w:rsid w:val="00FD5551"/>
    <w:rsid w:val="00FD6098"/>
    <w:rsid w:val="00FD64AD"/>
    <w:rsid w:val="00FD6FC0"/>
    <w:rsid w:val="00FD79FD"/>
    <w:rsid w:val="00FD7E0F"/>
    <w:rsid w:val="00FD7F19"/>
    <w:rsid w:val="00FE032B"/>
    <w:rsid w:val="00FE05AE"/>
    <w:rsid w:val="00FE0A2E"/>
    <w:rsid w:val="00FE0CFC"/>
    <w:rsid w:val="00FE0F63"/>
    <w:rsid w:val="00FE113F"/>
    <w:rsid w:val="00FE2109"/>
    <w:rsid w:val="00FE3594"/>
    <w:rsid w:val="00FE363A"/>
    <w:rsid w:val="00FE40ED"/>
    <w:rsid w:val="00FE473A"/>
    <w:rsid w:val="00FE4C3A"/>
    <w:rsid w:val="00FE4F3E"/>
    <w:rsid w:val="00FE54B5"/>
    <w:rsid w:val="00FE5707"/>
    <w:rsid w:val="00FE6393"/>
    <w:rsid w:val="00FE6841"/>
    <w:rsid w:val="00FE69B7"/>
    <w:rsid w:val="00FE7758"/>
    <w:rsid w:val="00FF058E"/>
    <w:rsid w:val="00FF089B"/>
    <w:rsid w:val="00FF08D8"/>
    <w:rsid w:val="00FF10A4"/>
    <w:rsid w:val="00FF2105"/>
    <w:rsid w:val="00FF273E"/>
    <w:rsid w:val="00FF3167"/>
    <w:rsid w:val="00FF320E"/>
    <w:rsid w:val="00FF33FE"/>
    <w:rsid w:val="00FF3ABA"/>
    <w:rsid w:val="00FF416F"/>
    <w:rsid w:val="00FF43F8"/>
    <w:rsid w:val="00FF4531"/>
    <w:rsid w:val="00FF4574"/>
    <w:rsid w:val="00FF4CC3"/>
    <w:rsid w:val="00FF4D57"/>
    <w:rsid w:val="00FF513B"/>
    <w:rsid w:val="00FF5170"/>
    <w:rsid w:val="00FF54EE"/>
    <w:rsid w:val="00FF55CB"/>
    <w:rsid w:val="00FF588D"/>
    <w:rsid w:val="00FF5D11"/>
    <w:rsid w:val="00FF678F"/>
    <w:rsid w:val="00FF6A42"/>
    <w:rsid w:val="00FF6C2B"/>
    <w:rsid w:val="00FF756E"/>
    <w:rsid w:val="00FF784A"/>
    <w:rsid w:val="00FF78DB"/>
    <w:rsid w:val="00FF7A86"/>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F5279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ind w:left="0"/>
      <w:jc w:val="left"/>
      <w:outlineLvl w:val="0"/>
    </w:pPr>
    <w:rPr>
      <w:rFonts w:cstheme="minorHAnsi"/>
      <w:b/>
      <w:sz w:val="24"/>
      <w:szCs w:val="20"/>
    </w:rPr>
  </w:style>
  <w:style w:type="paragraph" w:styleId="Ttulo2">
    <w:name w:val="heading 2"/>
    <w:basedOn w:val="Ttulo1"/>
    <w:next w:val="Normal"/>
    <w:link w:val="Ttulo2Car"/>
    <w:uiPriority w:val="99"/>
    <w:qFormat/>
    <w:rsid w:val="00ED4317"/>
    <w:p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6365BD"/>
    <w:pPr>
      <w:tabs>
        <w:tab w:val="left" w:pos="440"/>
        <w:tab w:val="right" w:leader="dot" w:pos="9781"/>
      </w:tabs>
      <w:spacing w:before="120" w:after="120"/>
      <w:jc w:val="left"/>
    </w:pPr>
    <w:rPr>
      <w:b/>
      <w:bCs/>
      <w:caps/>
      <w:sz w:val="20"/>
      <w:szCs w:val="20"/>
    </w:rPr>
  </w:style>
  <w:style w:type="paragraph" w:styleId="TDC2">
    <w:name w:val="toc 2"/>
    <w:basedOn w:val="Normal"/>
    <w:next w:val="Normal"/>
    <w:autoRedefine/>
    <w:uiPriority w:val="39"/>
    <w:qFormat/>
    <w:rsid w:val="006365BD"/>
    <w:pPr>
      <w:tabs>
        <w:tab w:val="left" w:pos="851"/>
        <w:tab w:val="right" w:leader="dot" w:pos="9781"/>
        <w:tab w:val="right" w:leader="dot" w:pos="9962"/>
      </w:tabs>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styleId="Sangra2detindependiente">
    <w:name w:val="Body Text Indent 2"/>
    <w:basedOn w:val="Normal"/>
    <w:link w:val="Sangra2detindependienteCar"/>
    <w:uiPriority w:val="99"/>
    <w:semiHidden/>
    <w:unhideWhenUsed/>
    <w:locked/>
    <w:rsid w:val="00BA7C04"/>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BA7C04"/>
    <w:rPr>
      <w:rFonts w:asciiTheme="minorHAnsi" w:hAnsiTheme="minorHAnsi"/>
      <w:lang w:val="es-CL" w:eastAsia="en-US"/>
    </w:rPr>
  </w:style>
  <w:style w:type="paragraph" w:customStyle="1" w:styleId="Default">
    <w:name w:val="Default"/>
    <w:rsid w:val="00584AB7"/>
    <w:pPr>
      <w:autoSpaceDE w:val="0"/>
      <w:autoSpaceDN w:val="0"/>
      <w:adjustRightInd w:val="0"/>
    </w:pPr>
    <w:rPr>
      <w:rFonts w:ascii="Verdana" w:hAnsi="Verdana" w:cs="Verdana"/>
      <w:color w:val="000000"/>
      <w:sz w:val="24"/>
      <w:szCs w:val="24"/>
      <w:lang w:val="es-CL"/>
    </w:rPr>
  </w:style>
  <w:style w:type="paragraph" w:styleId="Bibliografa">
    <w:name w:val="Bibliography"/>
    <w:basedOn w:val="Normal"/>
    <w:next w:val="Normal"/>
    <w:uiPriority w:val="37"/>
    <w:semiHidden/>
    <w:unhideWhenUsed/>
    <w:rsid w:val="006E3D34"/>
  </w:style>
  <w:style w:type="paragraph" w:styleId="Textoindependiente2">
    <w:name w:val="Body Text 2"/>
    <w:basedOn w:val="Normal"/>
    <w:link w:val="Textoindependiente2Car"/>
    <w:uiPriority w:val="99"/>
    <w:unhideWhenUsed/>
    <w:locked/>
    <w:rsid w:val="0007525C"/>
    <w:pPr>
      <w:spacing w:after="120" w:line="480" w:lineRule="auto"/>
    </w:pPr>
  </w:style>
  <w:style w:type="character" w:customStyle="1" w:styleId="Textoindependiente2Car">
    <w:name w:val="Texto independiente 2 Car"/>
    <w:basedOn w:val="Fuentedeprrafopredeter"/>
    <w:link w:val="Textoindependiente2"/>
    <w:uiPriority w:val="99"/>
    <w:rsid w:val="0007525C"/>
    <w:rPr>
      <w:rFonts w:asciiTheme="minorHAnsi" w:hAnsiTheme="minorHAnsi"/>
      <w:lang w:val="es-CL"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ind w:left="0"/>
      <w:jc w:val="left"/>
      <w:outlineLvl w:val="0"/>
    </w:pPr>
    <w:rPr>
      <w:rFonts w:cstheme="minorHAnsi"/>
      <w:b/>
      <w:sz w:val="24"/>
      <w:szCs w:val="20"/>
    </w:rPr>
  </w:style>
  <w:style w:type="paragraph" w:styleId="Ttulo2">
    <w:name w:val="heading 2"/>
    <w:basedOn w:val="Ttulo1"/>
    <w:next w:val="Normal"/>
    <w:link w:val="Ttulo2Car"/>
    <w:uiPriority w:val="99"/>
    <w:qFormat/>
    <w:rsid w:val="00ED4317"/>
    <w:p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6365BD"/>
    <w:pPr>
      <w:tabs>
        <w:tab w:val="left" w:pos="440"/>
        <w:tab w:val="right" w:leader="dot" w:pos="9781"/>
      </w:tabs>
      <w:spacing w:before="120" w:after="120"/>
      <w:jc w:val="left"/>
    </w:pPr>
    <w:rPr>
      <w:b/>
      <w:bCs/>
      <w:caps/>
      <w:sz w:val="20"/>
      <w:szCs w:val="20"/>
    </w:rPr>
  </w:style>
  <w:style w:type="paragraph" w:styleId="TDC2">
    <w:name w:val="toc 2"/>
    <w:basedOn w:val="Normal"/>
    <w:next w:val="Normal"/>
    <w:autoRedefine/>
    <w:uiPriority w:val="39"/>
    <w:qFormat/>
    <w:rsid w:val="006365BD"/>
    <w:pPr>
      <w:tabs>
        <w:tab w:val="left" w:pos="851"/>
        <w:tab w:val="right" w:leader="dot" w:pos="9781"/>
        <w:tab w:val="right" w:leader="dot" w:pos="9962"/>
      </w:tabs>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styleId="Sangra2detindependiente">
    <w:name w:val="Body Text Indent 2"/>
    <w:basedOn w:val="Normal"/>
    <w:link w:val="Sangra2detindependienteCar"/>
    <w:uiPriority w:val="99"/>
    <w:semiHidden/>
    <w:unhideWhenUsed/>
    <w:locked/>
    <w:rsid w:val="00BA7C04"/>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BA7C04"/>
    <w:rPr>
      <w:rFonts w:asciiTheme="minorHAnsi" w:hAnsiTheme="minorHAnsi"/>
      <w:lang w:val="es-CL" w:eastAsia="en-US"/>
    </w:rPr>
  </w:style>
  <w:style w:type="paragraph" w:customStyle="1" w:styleId="Default">
    <w:name w:val="Default"/>
    <w:rsid w:val="00584AB7"/>
    <w:pPr>
      <w:autoSpaceDE w:val="0"/>
      <w:autoSpaceDN w:val="0"/>
      <w:adjustRightInd w:val="0"/>
    </w:pPr>
    <w:rPr>
      <w:rFonts w:ascii="Verdana" w:hAnsi="Verdana" w:cs="Verdana"/>
      <w:color w:val="000000"/>
      <w:sz w:val="24"/>
      <w:szCs w:val="24"/>
      <w:lang w:val="es-CL"/>
    </w:rPr>
  </w:style>
  <w:style w:type="paragraph" w:styleId="Bibliografa">
    <w:name w:val="Bibliography"/>
    <w:basedOn w:val="Normal"/>
    <w:next w:val="Normal"/>
    <w:uiPriority w:val="37"/>
    <w:semiHidden/>
    <w:unhideWhenUsed/>
    <w:rsid w:val="006E3D34"/>
  </w:style>
  <w:style w:type="paragraph" w:styleId="Textoindependiente2">
    <w:name w:val="Body Text 2"/>
    <w:basedOn w:val="Normal"/>
    <w:link w:val="Textoindependiente2Car"/>
    <w:uiPriority w:val="99"/>
    <w:unhideWhenUsed/>
    <w:locked/>
    <w:rsid w:val="0007525C"/>
    <w:pPr>
      <w:spacing w:after="120" w:line="480" w:lineRule="auto"/>
    </w:pPr>
  </w:style>
  <w:style w:type="character" w:customStyle="1" w:styleId="Textoindependiente2Car">
    <w:name w:val="Texto independiente 2 Car"/>
    <w:basedOn w:val="Fuentedeprrafopredeter"/>
    <w:link w:val="Textoindependiente2"/>
    <w:uiPriority w:val="99"/>
    <w:rsid w:val="0007525C"/>
    <w:rPr>
      <w:rFonts w:asciiTheme="minorHAnsi" w:hAnsiTheme="minorHAnsi"/>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368733">
      <w:bodyDiv w:val="1"/>
      <w:marLeft w:val="0"/>
      <w:marRight w:val="0"/>
      <w:marTop w:val="0"/>
      <w:marBottom w:val="0"/>
      <w:divBdr>
        <w:top w:val="none" w:sz="0" w:space="0" w:color="auto"/>
        <w:left w:val="none" w:sz="0" w:space="0" w:color="auto"/>
        <w:bottom w:val="none" w:sz="0" w:space="0" w:color="auto"/>
        <w:right w:val="none" w:sz="0" w:space="0" w:color="auto"/>
      </w:divBdr>
    </w:div>
    <w:div w:id="44721332">
      <w:bodyDiv w:val="1"/>
      <w:marLeft w:val="0"/>
      <w:marRight w:val="0"/>
      <w:marTop w:val="0"/>
      <w:marBottom w:val="0"/>
      <w:divBdr>
        <w:top w:val="none" w:sz="0" w:space="0" w:color="auto"/>
        <w:left w:val="none" w:sz="0" w:space="0" w:color="auto"/>
        <w:bottom w:val="none" w:sz="0" w:space="0" w:color="auto"/>
        <w:right w:val="none" w:sz="0" w:space="0" w:color="auto"/>
      </w:divBdr>
    </w:div>
    <w:div w:id="54817361">
      <w:bodyDiv w:val="1"/>
      <w:marLeft w:val="0"/>
      <w:marRight w:val="0"/>
      <w:marTop w:val="0"/>
      <w:marBottom w:val="0"/>
      <w:divBdr>
        <w:top w:val="none" w:sz="0" w:space="0" w:color="auto"/>
        <w:left w:val="none" w:sz="0" w:space="0" w:color="auto"/>
        <w:bottom w:val="none" w:sz="0" w:space="0" w:color="auto"/>
        <w:right w:val="none" w:sz="0" w:space="0" w:color="auto"/>
      </w:divBdr>
    </w:div>
    <w:div w:id="93092935">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10369597">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2698729">
      <w:bodyDiv w:val="1"/>
      <w:marLeft w:val="0"/>
      <w:marRight w:val="0"/>
      <w:marTop w:val="0"/>
      <w:marBottom w:val="0"/>
      <w:divBdr>
        <w:top w:val="none" w:sz="0" w:space="0" w:color="auto"/>
        <w:left w:val="none" w:sz="0" w:space="0" w:color="auto"/>
        <w:bottom w:val="none" w:sz="0" w:space="0" w:color="auto"/>
        <w:right w:val="none" w:sz="0" w:space="0" w:color="auto"/>
      </w:divBdr>
      <w:divsChild>
        <w:div w:id="633566209">
          <w:marLeft w:val="720"/>
          <w:marRight w:val="0"/>
          <w:marTop w:val="0"/>
          <w:marBottom w:val="0"/>
          <w:divBdr>
            <w:top w:val="none" w:sz="0" w:space="0" w:color="auto"/>
            <w:left w:val="none" w:sz="0" w:space="0" w:color="auto"/>
            <w:bottom w:val="none" w:sz="0" w:space="0" w:color="auto"/>
            <w:right w:val="none" w:sz="0" w:space="0" w:color="auto"/>
          </w:divBdr>
        </w:div>
        <w:div w:id="2034191020">
          <w:marLeft w:val="720"/>
          <w:marRight w:val="0"/>
          <w:marTop w:val="0"/>
          <w:marBottom w:val="0"/>
          <w:divBdr>
            <w:top w:val="none" w:sz="0" w:space="0" w:color="auto"/>
            <w:left w:val="none" w:sz="0" w:space="0" w:color="auto"/>
            <w:bottom w:val="none" w:sz="0" w:space="0" w:color="auto"/>
            <w:right w:val="none" w:sz="0" w:space="0" w:color="auto"/>
          </w:divBdr>
        </w:div>
        <w:div w:id="1079982299">
          <w:marLeft w:val="0"/>
          <w:marRight w:val="0"/>
          <w:marTop w:val="0"/>
          <w:marBottom w:val="0"/>
          <w:divBdr>
            <w:top w:val="none" w:sz="0" w:space="0" w:color="auto"/>
            <w:left w:val="none" w:sz="0" w:space="0" w:color="auto"/>
            <w:bottom w:val="none" w:sz="0" w:space="0" w:color="auto"/>
            <w:right w:val="none" w:sz="0" w:space="0" w:color="auto"/>
          </w:divBdr>
        </w:div>
        <w:div w:id="939484548">
          <w:marLeft w:val="0"/>
          <w:marRight w:val="0"/>
          <w:marTop w:val="0"/>
          <w:marBottom w:val="0"/>
          <w:divBdr>
            <w:top w:val="none" w:sz="0" w:space="0" w:color="auto"/>
            <w:left w:val="none" w:sz="0" w:space="0" w:color="auto"/>
            <w:bottom w:val="none" w:sz="0" w:space="0" w:color="auto"/>
            <w:right w:val="none" w:sz="0" w:space="0" w:color="auto"/>
          </w:divBdr>
        </w:div>
        <w:div w:id="325717581">
          <w:marLeft w:val="0"/>
          <w:marRight w:val="0"/>
          <w:marTop w:val="0"/>
          <w:marBottom w:val="0"/>
          <w:divBdr>
            <w:top w:val="none" w:sz="0" w:space="0" w:color="auto"/>
            <w:left w:val="none" w:sz="0" w:space="0" w:color="auto"/>
            <w:bottom w:val="none" w:sz="0" w:space="0" w:color="auto"/>
            <w:right w:val="none" w:sz="0" w:space="0" w:color="auto"/>
          </w:divBdr>
        </w:div>
        <w:div w:id="578515301">
          <w:marLeft w:val="0"/>
          <w:marRight w:val="0"/>
          <w:marTop w:val="0"/>
          <w:marBottom w:val="0"/>
          <w:divBdr>
            <w:top w:val="none" w:sz="0" w:space="0" w:color="auto"/>
            <w:left w:val="none" w:sz="0" w:space="0" w:color="auto"/>
            <w:bottom w:val="none" w:sz="0" w:space="0" w:color="auto"/>
            <w:right w:val="none" w:sz="0" w:space="0" w:color="auto"/>
          </w:divBdr>
        </w:div>
        <w:div w:id="1367752288">
          <w:marLeft w:val="0"/>
          <w:marRight w:val="0"/>
          <w:marTop w:val="0"/>
          <w:marBottom w:val="0"/>
          <w:divBdr>
            <w:top w:val="none" w:sz="0" w:space="0" w:color="auto"/>
            <w:left w:val="none" w:sz="0" w:space="0" w:color="auto"/>
            <w:bottom w:val="none" w:sz="0" w:space="0" w:color="auto"/>
            <w:right w:val="none" w:sz="0" w:space="0" w:color="auto"/>
          </w:divBdr>
        </w:div>
        <w:div w:id="240674467">
          <w:marLeft w:val="0"/>
          <w:marRight w:val="0"/>
          <w:marTop w:val="0"/>
          <w:marBottom w:val="0"/>
          <w:divBdr>
            <w:top w:val="none" w:sz="0" w:space="0" w:color="auto"/>
            <w:left w:val="none" w:sz="0" w:space="0" w:color="auto"/>
            <w:bottom w:val="none" w:sz="0" w:space="0" w:color="auto"/>
            <w:right w:val="none" w:sz="0" w:space="0" w:color="auto"/>
          </w:divBdr>
        </w:div>
        <w:div w:id="859782215">
          <w:marLeft w:val="0"/>
          <w:marRight w:val="0"/>
          <w:marTop w:val="0"/>
          <w:marBottom w:val="0"/>
          <w:divBdr>
            <w:top w:val="none" w:sz="0" w:space="0" w:color="auto"/>
            <w:left w:val="none" w:sz="0" w:space="0" w:color="auto"/>
            <w:bottom w:val="none" w:sz="0" w:space="0" w:color="auto"/>
            <w:right w:val="none" w:sz="0" w:space="0" w:color="auto"/>
          </w:divBdr>
        </w:div>
        <w:div w:id="161749094">
          <w:marLeft w:val="0"/>
          <w:marRight w:val="0"/>
          <w:marTop w:val="0"/>
          <w:marBottom w:val="0"/>
          <w:divBdr>
            <w:top w:val="none" w:sz="0" w:space="0" w:color="auto"/>
            <w:left w:val="none" w:sz="0" w:space="0" w:color="auto"/>
            <w:bottom w:val="none" w:sz="0" w:space="0" w:color="auto"/>
            <w:right w:val="none" w:sz="0" w:space="0" w:color="auto"/>
          </w:divBdr>
        </w:div>
        <w:div w:id="272131725">
          <w:marLeft w:val="0"/>
          <w:marRight w:val="0"/>
          <w:marTop w:val="0"/>
          <w:marBottom w:val="0"/>
          <w:divBdr>
            <w:top w:val="none" w:sz="0" w:space="0" w:color="auto"/>
            <w:left w:val="none" w:sz="0" w:space="0" w:color="auto"/>
            <w:bottom w:val="none" w:sz="0" w:space="0" w:color="auto"/>
            <w:right w:val="none" w:sz="0" w:space="0" w:color="auto"/>
          </w:divBdr>
        </w:div>
        <w:div w:id="1664233106">
          <w:marLeft w:val="0"/>
          <w:marRight w:val="0"/>
          <w:marTop w:val="0"/>
          <w:marBottom w:val="0"/>
          <w:divBdr>
            <w:top w:val="none" w:sz="0" w:space="0" w:color="auto"/>
            <w:left w:val="none" w:sz="0" w:space="0" w:color="auto"/>
            <w:bottom w:val="none" w:sz="0" w:space="0" w:color="auto"/>
            <w:right w:val="none" w:sz="0" w:space="0" w:color="auto"/>
          </w:divBdr>
        </w:div>
      </w:divsChild>
    </w:div>
    <w:div w:id="143006444">
      <w:bodyDiv w:val="1"/>
      <w:marLeft w:val="0"/>
      <w:marRight w:val="0"/>
      <w:marTop w:val="0"/>
      <w:marBottom w:val="0"/>
      <w:divBdr>
        <w:top w:val="none" w:sz="0" w:space="0" w:color="auto"/>
        <w:left w:val="none" w:sz="0" w:space="0" w:color="auto"/>
        <w:bottom w:val="none" w:sz="0" w:space="0" w:color="auto"/>
        <w:right w:val="none" w:sz="0" w:space="0" w:color="auto"/>
      </w:divBdr>
    </w:div>
    <w:div w:id="144972376">
      <w:bodyDiv w:val="1"/>
      <w:marLeft w:val="0"/>
      <w:marRight w:val="0"/>
      <w:marTop w:val="0"/>
      <w:marBottom w:val="0"/>
      <w:divBdr>
        <w:top w:val="none" w:sz="0" w:space="0" w:color="auto"/>
        <w:left w:val="none" w:sz="0" w:space="0" w:color="auto"/>
        <w:bottom w:val="none" w:sz="0" w:space="0" w:color="auto"/>
        <w:right w:val="none" w:sz="0" w:space="0" w:color="auto"/>
      </w:divBdr>
    </w:div>
    <w:div w:id="181362619">
      <w:bodyDiv w:val="1"/>
      <w:marLeft w:val="0"/>
      <w:marRight w:val="0"/>
      <w:marTop w:val="0"/>
      <w:marBottom w:val="0"/>
      <w:divBdr>
        <w:top w:val="none" w:sz="0" w:space="0" w:color="auto"/>
        <w:left w:val="none" w:sz="0" w:space="0" w:color="auto"/>
        <w:bottom w:val="none" w:sz="0" w:space="0" w:color="auto"/>
        <w:right w:val="none" w:sz="0" w:space="0" w:color="auto"/>
      </w:divBdr>
    </w:div>
    <w:div w:id="205417311">
      <w:bodyDiv w:val="1"/>
      <w:marLeft w:val="0"/>
      <w:marRight w:val="0"/>
      <w:marTop w:val="0"/>
      <w:marBottom w:val="0"/>
      <w:divBdr>
        <w:top w:val="none" w:sz="0" w:space="0" w:color="auto"/>
        <w:left w:val="none" w:sz="0" w:space="0" w:color="auto"/>
        <w:bottom w:val="none" w:sz="0" w:space="0" w:color="auto"/>
        <w:right w:val="none" w:sz="0" w:space="0" w:color="auto"/>
      </w:divBdr>
    </w:div>
    <w:div w:id="215749495">
      <w:bodyDiv w:val="1"/>
      <w:marLeft w:val="0"/>
      <w:marRight w:val="0"/>
      <w:marTop w:val="0"/>
      <w:marBottom w:val="0"/>
      <w:divBdr>
        <w:top w:val="none" w:sz="0" w:space="0" w:color="auto"/>
        <w:left w:val="none" w:sz="0" w:space="0" w:color="auto"/>
        <w:bottom w:val="none" w:sz="0" w:space="0" w:color="auto"/>
        <w:right w:val="none" w:sz="0" w:space="0" w:color="auto"/>
      </w:divBdr>
    </w:div>
    <w:div w:id="220560235">
      <w:bodyDiv w:val="1"/>
      <w:marLeft w:val="0"/>
      <w:marRight w:val="0"/>
      <w:marTop w:val="0"/>
      <w:marBottom w:val="0"/>
      <w:divBdr>
        <w:top w:val="none" w:sz="0" w:space="0" w:color="auto"/>
        <w:left w:val="none" w:sz="0" w:space="0" w:color="auto"/>
        <w:bottom w:val="none" w:sz="0" w:space="0" w:color="auto"/>
        <w:right w:val="none" w:sz="0" w:space="0" w:color="auto"/>
      </w:divBdr>
    </w:div>
    <w:div w:id="231232527">
      <w:bodyDiv w:val="1"/>
      <w:marLeft w:val="0"/>
      <w:marRight w:val="0"/>
      <w:marTop w:val="0"/>
      <w:marBottom w:val="0"/>
      <w:divBdr>
        <w:top w:val="none" w:sz="0" w:space="0" w:color="auto"/>
        <w:left w:val="none" w:sz="0" w:space="0" w:color="auto"/>
        <w:bottom w:val="none" w:sz="0" w:space="0" w:color="auto"/>
        <w:right w:val="none" w:sz="0" w:space="0" w:color="auto"/>
      </w:divBdr>
      <w:divsChild>
        <w:div w:id="2086102193">
          <w:marLeft w:val="0"/>
          <w:marRight w:val="0"/>
          <w:marTop w:val="40"/>
          <w:marBottom w:val="40"/>
          <w:divBdr>
            <w:top w:val="none" w:sz="0" w:space="0" w:color="auto"/>
            <w:left w:val="none" w:sz="0" w:space="0" w:color="auto"/>
            <w:bottom w:val="none" w:sz="0" w:space="0" w:color="auto"/>
            <w:right w:val="none" w:sz="0" w:space="0" w:color="auto"/>
          </w:divBdr>
        </w:div>
        <w:div w:id="268977768">
          <w:marLeft w:val="0"/>
          <w:marRight w:val="0"/>
          <w:marTop w:val="40"/>
          <w:marBottom w:val="40"/>
          <w:divBdr>
            <w:top w:val="none" w:sz="0" w:space="0" w:color="auto"/>
            <w:left w:val="none" w:sz="0" w:space="0" w:color="auto"/>
            <w:bottom w:val="none" w:sz="0" w:space="0" w:color="auto"/>
            <w:right w:val="none" w:sz="0" w:space="0" w:color="auto"/>
          </w:divBdr>
        </w:div>
        <w:div w:id="353190353">
          <w:marLeft w:val="0"/>
          <w:marRight w:val="0"/>
          <w:marTop w:val="40"/>
          <w:marBottom w:val="40"/>
          <w:divBdr>
            <w:top w:val="none" w:sz="0" w:space="0" w:color="auto"/>
            <w:left w:val="none" w:sz="0" w:space="0" w:color="auto"/>
            <w:bottom w:val="none" w:sz="0" w:space="0" w:color="auto"/>
            <w:right w:val="none" w:sz="0" w:space="0" w:color="auto"/>
          </w:divBdr>
        </w:div>
        <w:div w:id="101996811">
          <w:marLeft w:val="0"/>
          <w:marRight w:val="0"/>
          <w:marTop w:val="40"/>
          <w:marBottom w:val="40"/>
          <w:divBdr>
            <w:top w:val="none" w:sz="0" w:space="0" w:color="auto"/>
            <w:left w:val="none" w:sz="0" w:space="0" w:color="auto"/>
            <w:bottom w:val="none" w:sz="0" w:space="0" w:color="auto"/>
            <w:right w:val="none" w:sz="0" w:space="0" w:color="auto"/>
          </w:divBdr>
        </w:div>
        <w:div w:id="629630697">
          <w:marLeft w:val="0"/>
          <w:marRight w:val="0"/>
          <w:marTop w:val="40"/>
          <w:marBottom w:val="40"/>
          <w:divBdr>
            <w:top w:val="none" w:sz="0" w:space="0" w:color="auto"/>
            <w:left w:val="none" w:sz="0" w:space="0" w:color="auto"/>
            <w:bottom w:val="none" w:sz="0" w:space="0" w:color="auto"/>
            <w:right w:val="none" w:sz="0" w:space="0" w:color="auto"/>
          </w:divBdr>
        </w:div>
        <w:div w:id="209391408">
          <w:marLeft w:val="0"/>
          <w:marRight w:val="0"/>
          <w:marTop w:val="40"/>
          <w:marBottom w:val="40"/>
          <w:divBdr>
            <w:top w:val="none" w:sz="0" w:space="0" w:color="auto"/>
            <w:left w:val="none" w:sz="0" w:space="0" w:color="auto"/>
            <w:bottom w:val="none" w:sz="0" w:space="0" w:color="auto"/>
            <w:right w:val="none" w:sz="0" w:space="0" w:color="auto"/>
          </w:divBdr>
        </w:div>
        <w:div w:id="525368966">
          <w:marLeft w:val="0"/>
          <w:marRight w:val="0"/>
          <w:marTop w:val="40"/>
          <w:marBottom w:val="40"/>
          <w:divBdr>
            <w:top w:val="none" w:sz="0" w:space="0" w:color="auto"/>
            <w:left w:val="none" w:sz="0" w:space="0" w:color="auto"/>
            <w:bottom w:val="none" w:sz="0" w:space="0" w:color="auto"/>
            <w:right w:val="none" w:sz="0" w:space="0" w:color="auto"/>
          </w:divBdr>
        </w:div>
        <w:div w:id="16321413">
          <w:marLeft w:val="0"/>
          <w:marRight w:val="0"/>
          <w:marTop w:val="40"/>
          <w:marBottom w:val="40"/>
          <w:divBdr>
            <w:top w:val="none" w:sz="0" w:space="0" w:color="auto"/>
            <w:left w:val="none" w:sz="0" w:space="0" w:color="auto"/>
            <w:bottom w:val="none" w:sz="0" w:space="0" w:color="auto"/>
            <w:right w:val="none" w:sz="0" w:space="0" w:color="auto"/>
          </w:divBdr>
        </w:div>
        <w:div w:id="2132353901">
          <w:marLeft w:val="0"/>
          <w:marRight w:val="0"/>
          <w:marTop w:val="40"/>
          <w:marBottom w:val="40"/>
          <w:divBdr>
            <w:top w:val="none" w:sz="0" w:space="0" w:color="auto"/>
            <w:left w:val="none" w:sz="0" w:space="0" w:color="auto"/>
            <w:bottom w:val="none" w:sz="0" w:space="0" w:color="auto"/>
            <w:right w:val="none" w:sz="0" w:space="0" w:color="auto"/>
          </w:divBdr>
        </w:div>
        <w:div w:id="566646648">
          <w:marLeft w:val="0"/>
          <w:marRight w:val="0"/>
          <w:marTop w:val="40"/>
          <w:marBottom w:val="40"/>
          <w:divBdr>
            <w:top w:val="none" w:sz="0" w:space="0" w:color="auto"/>
            <w:left w:val="none" w:sz="0" w:space="0" w:color="auto"/>
            <w:bottom w:val="none" w:sz="0" w:space="0" w:color="auto"/>
            <w:right w:val="none" w:sz="0" w:space="0" w:color="auto"/>
          </w:divBdr>
        </w:div>
        <w:div w:id="757599591">
          <w:marLeft w:val="0"/>
          <w:marRight w:val="0"/>
          <w:marTop w:val="40"/>
          <w:marBottom w:val="40"/>
          <w:divBdr>
            <w:top w:val="none" w:sz="0" w:space="0" w:color="auto"/>
            <w:left w:val="none" w:sz="0" w:space="0" w:color="auto"/>
            <w:bottom w:val="none" w:sz="0" w:space="0" w:color="auto"/>
            <w:right w:val="none" w:sz="0" w:space="0" w:color="auto"/>
          </w:divBdr>
        </w:div>
        <w:div w:id="858280444">
          <w:marLeft w:val="0"/>
          <w:marRight w:val="0"/>
          <w:marTop w:val="40"/>
          <w:marBottom w:val="40"/>
          <w:divBdr>
            <w:top w:val="none" w:sz="0" w:space="0" w:color="auto"/>
            <w:left w:val="none" w:sz="0" w:space="0" w:color="auto"/>
            <w:bottom w:val="none" w:sz="0" w:space="0" w:color="auto"/>
            <w:right w:val="none" w:sz="0" w:space="0" w:color="auto"/>
          </w:divBdr>
        </w:div>
        <w:div w:id="1201750071">
          <w:marLeft w:val="0"/>
          <w:marRight w:val="0"/>
          <w:marTop w:val="40"/>
          <w:marBottom w:val="40"/>
          <w:divBdr>
            <w:top w:val="none" w:sz="0" w:space="0" w:color="auto"/>
            <w:left w:val="none" w:sz="0" w:space="0" w:color="auto"/>
            <w:bottom w:val="none" w:sz="0" w:space="0" w:color="auto"/>
            <w:right w:val="none" w:sz="0" w:space="0" w:color="auto"/>
          </w:divBdr>
        </w:div>
        <w:div w:id="503059816">
          <w:marLeft w:val="0"/>
          <w:marRight w:val="0"/>
          <w:marTop w:val="40"/>
          <w:marBottom w:val="40"/>
          <w:divBdr>
            <w:top w:val="none" w:sz="0" w:space="0" w:color="auto"/>
            <w:left w:val="none" w:sz="0" w:space="0" w:color="auto"/>
            <w:bottom w:val="none" w:sz="0" w:space="0" w:color="auto"/>
            <w:right w:val="none" w:sz="0" w:space="0" w:color="auto"/>
          </w:divBdr>
        </w:div>
        <w:div w:id="883715562">
          <w:marLeft w:val="0"/>
          <w:marRight w:val="0"/>
          <w:marTop w:val="40"/>
          <w:marBottom w:val="40"/>
          <w:divBdr>
            <w:top w:val="none" w:sz="0" w:space="0" w:color="auto"/>
            <w:left w:val="none" w:sz="0" w:space="0" w:color="auto"/>
            <w:bottom w:val="none" w:sz="0" w:space="0" w:color="auto"/>
            <w:right w:val="none" w:sz="0" w:space="0" w:color="auto"/>
          </w:divBdr>
        </w:div>
        <w:div w:id="1384597287">
          <w:marLeft w:val="0"/>
          <w:marRight w:val="0"/>
          <w:marTop w:val="40"/>
          <w:marBottom w:val="40"/>
          <w:divBdr>
            <w:top w:val="none" w:sz="0" w:space="0" w:color="auto"/>
            <w:left w:val="none" w:sz="0" w:space="0" w:color="auto"/>
            <w:bottom w:val="none" w:sz="0" w:space="0" w:color="auto"/>
            <w:right w:val="none" w:sz="0" w:space="0" w:color="auto"/>
          </w:divBdr>
        </w:div>
        <w:div w:id="1284534618">
          <w:marLeft w:val="0"/>
          <w:marRight w:val="0"/>
          <w:marTop w:val="40"/>
          <w:marBottom w:val="40"/>
          <w:divBdr>
            <w:top w:val="none" w:sz="0" w:space="0" w:color="auto"/>
            <w:left w:val="none" w:sz="0" w:space="0" w:color="auto"/>
            <w:bottom w:val="none" w:sz="0" w:space="0" w:color="auto"/>
            <w:right w:val="none" w:sz="0" w:space="0" w:color="auto"/>
          </w:divBdr>
        </w:div>
        <w:div w:id="567569902">
          <w:marLeft w:val="0"/>
          <w:marRight w:val="0"/>
          <w:marTop w:val="40"/>
          <w:marBottom w:val="40"/>
          <w:divBdr>
            <w:top w:val="none" w:sz="0" w:space="0" w:color="auto"/>
            <w:left w:val="none" w:sz="0" w:space="0" w:color="auto"/>
            <w:bottom w:val="none" w:sz="0" w:space="0" w:color="auto"/>
            <w:right w:val="none" w:sz="0" w:space="0" w:color="auto"/>
          </w:divBdr>
        </w:div>
        <w:div w:id="2099252628">
          <w:marLeft w:val="0"/>
          <w:marRight w:val="0"/>
          <w:marTop w:val="40"/>
          <w:marBottom w:val="40"/>
          <w:divBdr>
            <w:top w:val="none" w:sz="0" w:space="0" w:color="auto"/>
            <w:left w:val="none" w:sz="0" w:space="0" w:color="auto"/>
            <w:bottom w:val="none" w:sz="0" w:space="0" w:color="auto"/>
            <w:right w:val="none" w:sz="0" w:space="0" w:color="auto"/>
          </w:divBdr>
        </w:div>
        <w:div w:id="1745562759">
          <w:marLeft w:val="0"/>
          <w:marRight w:val="0"/>
          <w:marTop w:val="40"/>
          <w:marBottom w:val="40"/>
          <w:divBdr>
            <w:top w:val="none" w:sz="0" w:space="0" w:color="auto"/>
            <w:left w:val="none" w:sz="0" w:space="0" w:color="auto"/>
            <w:bottom w:val="none" w:sz="0" w:space="0" w:color="auto"/>
            <w:right w:val="none" w:sz="0" w:space="0" w:color="auto"/>
          </w:divBdr>
        </w:div>
        <w:div w:id="1141537530">
          <w:marLeft w:val="0"/>
          <w:marRight w:val="0"/>
          <w:marTop w:val="40"/>
          <w:marBottom w:val="40"/>
          <w:divBdr>
            <w:top w:val="none" w:sz="0" w:space="0" w:color="auto"/>
            <w:left w:val="none" w:sz="0" w:space="0" w:color="auto"/>
            <w:bottom w:val="none" w:sz="0" w:space="0" w:color="auto"/>
            <w:right w:val="none" w:sz="0" w:space="0" w:color="auto"/>
          </w:divBdr>
        </w:div>
        <w:div w:id="1676302776">
          <w:marLeft w:val="0"/>
          <w:marRight w:val="0"/>
          <w:marTop w:val="40"/>
          <w:marBottom w:val="40"/>
          <w:divBdr>
            <w:top w:val="none" w:sz="0" w:space="0" w:color="auto"/>
            <w:left w:val="none" w:sz="0" w:space="0" w:color="auto"/>
            <w:bottom w:val="none" w:sz="0" w:space="0" w:color="auto"/>
            <w:right w:val="none" w:sz="0" w:space="0" w:color="auto"/>
          </w:divBdr>
        </w:div>
        <w:div w:id="156657798">
          <w:marLeft w:val="0"/>
          <w:marRight w:val="0"/>
          <w:marTop w:val="40"/>
          <w:marBottom w:val="40"/>
          <w:divBdr>
            <w:top w:val="none" w:sz="0" w:space="0" w:color="auto"/>
            <w:left w:val="none" w:sz="0" w:space="0" w:color="auto"/>
            <w:bottom w:val="none" w:sz="0" w:space="0" w:color="auto"/>
            <w:right w:val="none" w:sz="0" w:space="0" w:color="auto"/>
          </w:divBdr>
        </w:div>
        <w:div w:id="1942106404">
          <w:marLeft w:val="0"/>
          <w:marRight w:val="0"/>
          <w:marTop w:val="40"/>
          <w:marBottom w:val="40"/>
          <w:divBdr>
            <w:top w:val="none" w:sz="0" w:space="0" w:color="auto"/>
            <w:left w:val="none" w:sz="0" w:space="0" w:color="auto"/>
            <w:bottom w:val="none" w:sz="0" w:space="0" w:color="auto"/>
            <w:right w:val="none" w:sz="0" w:space="0" w:color="auto"/>
          </w:divBdr>
        </w:div>
        <w:div w:id="1357077651">
          <w:marLeft w:val="0"/>
          <w:marRight w:val="0"/>
          <w:marTop w:val="40"/>
          <w:marBottom w:val="40"/>
          <w:divBdr>
            <w:top w:val="none" w:sz="0" w:space="0" w:color="auto"/>
            <w:left w:val="none" w:sz="0" w:space="0" w:color="auto"/>
            <w:bottom w:val="none" w:sz="0" w:space="0" w:color="auto"/>
            <w:right w:val="none" w:sz="0" w:space="0" w:color="auto"/>
          </w:divBdr>
        </w:div>
        <w:div w:id="678821991">
          <w:marLeft w:val="0"/>
          <w:marRight w:val="0"/>
          <w:marTop w:val="40"/>
          <w:marBottom w:val="40"/>
          <w:divBdr>
            <w:top w:val="none" w:sz="0" w:space="0" w:color="auto"/>
            <w:left w:val="none" w:sz="0" w:space="0" w:color="auto"/>
            <w:bottom w:val="none" w:sz="0" w:space="0" w:color="auto"/>
            <w:right w:val="none" w:sz="0" w:space="0" w:color="auto"/>
          </w:divBdr>
        </w:div>
        <w:div w:id="1740446248">
          <w:marLeft w:val="0"/>
          <w:marRight w:val="0"/>
          <w:marTop w:val="40"/>
          <w:marBottom w:val="40"/>
          <w:divBdr>
            <w:top w:val="none" w:sz="0" w:space="0" w:color="auto"/>
            <w:left w:val="none" w:sz="0" w:space="0" w:color="auto"/>
            <w:bottom w:val="none" w:sz="0" w:space="0" w:color="auto"/>
            <w:right w:val="none" w:sz="0" w:space="0" w:color="auto"/>
          </w:divBdr>
        </w:div>
        <w:div w:id="2015305484">
          <w:marLeft w:val="0"/>
          <w:marRight w:val="0"/>
          <w:marTop w:val="40"/>
          <w:marBottom w:val="40"/>
          <w:divBdr>
            <w:top w:val="none" w:sz="0" w:space="0" w:color="auto"/>
            <w:left w:val="none" w:sz="0" w:space="0" w:color="auto"/>
            <w:bottom w:val="none" w:sz="0" w:space="0" w:color="auto"/>
            <w:right w:val="none" w:sz="0" w:space="0" w:color="auto"/>
          </w:divBdr>
        </w:div>
        <w:div w:id="768887978">
          <w:marLeft w:val="0"/>
          <w:marRight w:val="0"/>
          <w:marTop w:val="40"/>
          <w:marBottom w:val="40"/>
          <w:divBdr>
            <w:top w:val="none" w:sz="0" w:space="0" w:color="auto"/>
            <w:left w:val="none" w:sz="0" w:space="0" w:color="auto"/>
            <w:bottom w:val="none" w:sz="0" w:space="0" w:color="auto"/>
            <w:right w:val="none" w:sz="0" w:space="0" w:color="auto"/>
          </w:divBdr>
        </w:div>
        <w:div w:id="809395875">
          <w:marLeft w:val="0"/>
          <w:marRight w:val="0"/>
          <w:marTop w:val="40"/>
          <w:marBottom w:val="40"/>
          <w:divBdr>
            <w:top w:val="none" w:sz="0" w:space="0" w:color="auto"/>
            <w:left w:val="none" w:sz="0" w:space="0" w:color="auto"/>
            <w:bottom w:val="none" w:sz="0" w:space="0" w:color="auto"/>
            <w:right w:val="none" w:sz="0" w:space="0" w:color="auto"/>
          </w:divBdr>
        </w:div>
        <w:div w:id="608123705">
          <w:marLeft w:val="0"/>
          <w:marRight w:val="0"/>
          <w:marTop w:val="40"/>
          <w:marBottom w:val="40"/>
          <w:divBdr>
            <w:top w:val="none" w:sz="0" w:space="0" w:color="auto"/>
            <w:left w:val="none" w:sz="0" w:space="0" w:color="auto"/>
            <w:bottom w:val="none" w:sz="0" w:space="0" w:color="auto"/>
            <w:right w:val="none" w:sz="0" w:space="0" w:color="auto"/>
          </w:divBdr>
        </w:div>
        <w:div w:id="379138042">
          <w:marLeft w:val="0"/>
          <w:marRight w:val="0"/>
          <w:marTop w:val="40"/>
          <w:marBottom w:val="40"/>
          <w:divBdr>
            <w:top w:val="none" w:sz="0" w:space="0" w:color="auto"/>
            <w:left w:val="none" w:sz="0" w:space="0" w:color="auto"/>
            <w:bottom w:val="none" w:sz="0" w:space="0" w:color="auto"/>
            <w:right w:val="none" w:sz="0" w:space="0" w:color="auto"/>
          </w:divBdr>
        </w:div>
        <w:div w:id="334770672">
          <w:marLeft w:val="0"/>
          <w:marRight w:val="0"/>
          <w:marTop w:val="40"/>
          <w:marBottom w:val="40"/>
          <w:divBdr>
            <w:top w:val="none" w:sz="0" w:space="0" w:color="auto"/>
            <w:left w:val="none" w:sz="0" w:space="0" w:color="auto"/>
            <w:bottom w:val="none" w:sz="0" w:space="0" w:color="auto"/>
            <w:right w:val="none" w:sz="0" w:space="0" w:color="auto"/>
          </w:divBdr>
        </w:div>
        <w:div w:id="1593127457">
          <w:marLeft w:val="0"/>
          <w:marRight w:val="0"/>
          <w:marTop w:val="40"/>
          <w:marBottom w:val="40"/>
          <w:divBdr>
            <w:top w:val="none" w:sz="0" w:space="0" w:color="auto"/>
            <w:left w:val="none" w:sz="0" w:space="0" w:color="auto"/>
            <w:bottom w:val="none" w:sz="0" w:space="0" w:color="auto"/>
            <w:right w:val="none" w:sz="0" w:space="0" w:color="auto"/>
          </w:divBdr>
        </w:div>
        <w:div w:id="615602546">
          <w:marLeft w:val="0"/>
          <w:marRight w:val="0"/>
          <w:marTop w:val="40"/>
          <w:marBottom w:val="40"/>
          <w:divBdr>
            <w:top w:val="none" w:sz="0" w:space="0" w:color="auto"/>
            <w:left w:val="none" w:sz="0" w:space="0" w:color="auto"/>
            <w:bottom w:val="none" w:sz="0" w:space="0" w:color="auto"/>
            <w:right w:val="none" w:sz="0" w:space="0" w:color="auto"/>
          </w:divBdr>
        </w:div>
        <w:div w:id="84612187">
          <w:marLeft w:val="0"/>
          <w:marRight w:val="0"/>
          <w:marTop w:val="40"/>
          <w:marBottom w:val="40"/>
          <w:divBdr>
            <w:top w:val="none" w:sz="0" w:space="0" w:color="auto"/>
            <w:left w:val="none" w:sz="0" w:space="0" w:color="auto"/>
            <w:bottom w:val="none" w:sz="0" w:space="0" w:color="auto"/>
            <w:right w:val="none" w:sz="0" w:space="0" w:color="auto"/>
          </w:divBdr>
        </w:div>
        <w:div w:id="1968198314">
          <w:marLeft w:val="0"/>
          <w:marRight w:val="0"/>
          <w:marTop w:val="40"/>
          <w:marBottom w:val="40"/>
          <w:divBdr>
            <w:top w:val="none" w:sz="0" w:space="0" w:color="auto"/>
            <w:left w:val="none" w:sz="0" w:space="0" w:color="auto"/>
            <w:bottom w:val="none" w:sz="0" w:space="0" w:color="auto"/>
            <w:right w:val="none" w:sz="0" w:space="0" w:color="auto"/>
          </w:divBdr>
        </w:div>
        <w:div w:id="1516110791">
          <w:marLeft w:val="0"/>
          <w:marRight w:val="0"/>
          <w:marTop w:val="40"/>
          <w:marBottom w:val="40"/>
          <w:divBdr>
            <w:top w:val="none" w:sz="0" w:space="0" w:color="auto"/>
            <w:left w:val="none" w:sz="0" w:space="0" w:color="auto"/>
            <w:bottom w:val="none" w:sz="0" w:space="0" w:color="auto"/>
            <w:right w:val="none" w:sz="0" w:space="0" w:color="auto"/>
          </w:divBdr>
        </w:div>
        <w:div w:id="1965380219">
          <w:marLeft w:val="0"/>
          <w:marRight w:val="0"/>
          <w:marTop w:val="40"/>
          <w:marBottom w:val="40"/>
          <w:divBdr>
            <w:top w:val="none" w:sz="0" w:space="0" w:color="auto"/>
            <w:left w:val="none" w:sz="0" w:space="0" w:color="auto"/>
            <w:bottom w:val="none" w:sz="0" w:space="0" w:color="auto"/>
            <w:right w:val="none" w:sz="0" w:space="0" w:color="auto"/>
          </w:divBdr>
        </w:div>
        <w:div w:id="1582788202">
          <w:marLeft w:val="0"/>
          <w:marRight w:val="0"/>
          <w:marTop w:val="40"/>
          <w:marBottom w:val="40"/>
          <w:divBdr>
            <w:top w:val="none" w:sz="0" w:space="0" w:color="auto"/>
            <w:left w:val="none" w:sz="0" w:space="0" w:color="auto"/>
            <w:bottom w:val="none" w:sz="0" w:space="0" w:color="auto"/>
            <w:right w:val="none" w:sz="0" w:space="0" w:color="auto"/>
          </w:divBdr>
        </w:div>
        <w:div w:id="65955258">
          <w:marLeft w:val="0"/>
          <w:marRight w:val="0"/>
          <w:marTop w:val="40"/>
          <w:marBottom w:val="40"/>
          <w:divBdr>
            <w:top w:val="none" w:sz="0" w:space="0" w:color="auto"/>
            <w:left w:val="none" w:sz="0" w:space="0" w:color="auto"/>
            <w:bottom w:val="none" w:sz="0" w:space="0" w:color="auto"/>
            <w:right w:val="none" w:sz="0" w:space="0" w:color="auto"/>
          </w:divBdr>
        </w:div>
        <w:div w:id="604506992">
          <w:marLeft w:val="0"/>
          <w:marRight w:val="0"/>
          <w:marTop w:val="40"/>
          <w:marBottom w:val="40"/>
          <w:divBdr>
            <w:top w:val="none" w:sz="0" w:space="0" w:color="auto"/>
            <w:left w:val="none" w:sz="0" w:space="0" w:color="auto"/>
            <w:bottom w:val="none" w:sz="0" w:space="0" w:color="auto"/>
            <w:right w:val="none" w:sz="0" w:space="0" w:color="auto"/>
          </w:divBdr>
        </w:div>
        <w:div w:id="1483082607">
          <w:marLeft w:val="0"/>
          <w:marRight w:val="0"/>
          <w:marTop w:val="40"/>
          <w:marBottom w:val="40"/>
          <w:divBdr>
            <w:top w:val="none" w:sz="0" w:space="0" w:color="auto"/>
            <w:left w:val="none" w:sz="0" w:space="0" w:color="auto"/>
            <w:bottom w:val="none" w:sz="0" w:space="0" w:color="auto"/>
            <w:right w:val="none" w:sz="0" w:space="0" w:color="auto"/>
          </w:divBdr>
        </w:div>
        <w:div w:id="574126890">
          <w:marLeft w:val="0"/>
          <w:marRight w:val="0"/>
          <w:marTop w:val="40"/>
          <w:marBottom w:val="40"/>
          <w:divBdr>
            <w:top w:val="none" w:sz="0" w:space="0" w:color="auto"/>
            <w:left w:val="none" w:sz="0" w:space="0" w:color="auto"/>
            <w:bottom w:val="none" w:sz="0" w:space="0" w:color="auto"/>
            <w:right w:val="none" w:sz="0" w:space="0" w:color="auto"/>
          </w:divBdr>
        </w:div>
      </w:divsChild>
    </w:div>
    <w:div w:id="265381439">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77378491">
      <w:bodyDiv w:val="1"/>
      <w:marLeft w:val="0"/>
      <w:marRight w:val="0"/>
      <w:marTop w:val="0"/>
      <w:marBottom w:val="0"/>
      <w:divBdr>
        <w:top w:val="none" w:sz="0" w:space="0" w:color="auto"/>
        <w:left w:val="none" w:sz="0" w:space="0" w:color="auto"/>
        <w:bottom w:val="none" w:sz="0" w:space="0" w:color="auto"/>
        <w:right w:val="none" w:sz="0" w:space="0" w:color="auto"/>
      </w:divBdr>
    </w:div>
    <w:div w:id="285428021">
      <w:bodyDiv w:val="1"/>
      <w:marLeft w:val="0"/>
      <w:marRight w:val="0"/>
      <w:marTop w:val="0"/>
      <w:marBottom w:val="0"/>
      <w:divBdr>
        <w:top w:val="none" w:sz="0" w:space="0" w:color="auto"/>
        <w:left w:val="none" w:sz="0" w:space="0" w:color="auto"/>
        <w:bottom w:val="none" w:sz="0" w:space="0" w:color="auto"/>
        <w:right w:val="none" w:sz="0" w:space="0" w:color="auto"/>
      </w:divBdr>
      <w:divsChild>
        <w:div w:id="1010835071">
          <w:marLeft w:val="720"/>
          <w:marRight w:val="0"/>
          <w:marTop w:val="0"/>
          <w:marBottom w:val="0"/>
          <w:divBdr>
            <w:top w:val="none" w:sz="0" w:space="0" w:color="auto"/>
            <w:left w:val="none" w:sz="0" w:space="0" w:color="auto"/>
            <w:bottom w:val="none" w:sz="0" w:space="0" w:color="auto"/>
            <w:right w:val="none" w:sz="0" w:space="0" w:color="auto"/>
          </w:divBdr>
        </w:div>
        <w:div w:id="109975660">
          <w:marLeft w:val="720"/>
          <w:marRight w:val="0"/>
          <w:marTop w:val="0"/>
          <w:marBottom w:val="0"/>
          <w:divBdr>
            <w:top w:val="none" w:sz="0" w:space="0" w:color="auto"/>
            <w:left w:val="none" w:sz="0" w:space="0" w:color="auto"/>
            <w:bottom w:val="none" w:sz="0" w:space="0" w:color="auto"/>
            <w:right w:val="none" w:sz="0" w:space="0" w:color="auto"/>
          </w:divBdr>
        </w:div>
        <w:div w:id="2078555261">
          <w:marLeft w:val="0"/>
          <w:marRight w:val="0"/>
          <w:marTop w:val="0"/>
          <w:marBottom w:val="0"/>
          <w:divBdr>
            <w:top w:val="none" w:sz="0" w:space="0" w:color="auto"/>
            <w:left w:val="none" w:sz="0" w:space="0" w:color="auto"/>
            <w:bottom w:val="none" w:sz="0" w:space="0" w:color="auto"/>
            <w:right w:val="none" w:sz="0" w:space="0" w:color="auto"/>
          </w:divBdr>
        </w:div>
        <w:div w:id="478690791">
          <w:marLeft w:val="0"/>
          <w:marRight w:val="0"/>
          <w:marTop w:val="0"/>
          <w:marBottom w:val="0"/>
          <w:divBdr>
            <w:top w:val="none" w:sz="0" w:space="0" w:color="auto"/>
            <w:left w:val="none" w:sz="0" w:space="0" w:color="auto"/>
            <w:bottom w:val="none" w:sz="0" w:space="0" w:color="auto"/>
            <w:right w:val="none" w:sz="0" w:space="0" w:color="auto"/>
          </w:divBdr>
        </w:div>
        <w:div w:id="1778022059">
          <w:marLeft w:val="0"/>
          <w:marRight w:val="0"/>
          <w:marTop w:val="0"/>
          <w:marBottom w:val="0"/>
          <w:divBdr>
            <w:top w:val="none" w:sz="0" w:space="0" w:color="auto"/>
            <w:left w:val="none" w:sz="0" w:space="0" w:color="auto"/>
            <w:bottom w:val="none" w:sz="0" w:space="0" w:color="auto"/>
            <w:right w:val="none" w:sz="0" w:space="0" w:color="auto"/>
          </w:divBdr>
        </w:div>
        <w:div w:id="874125097">
          <w:marLeft w:val="0"/>
          <w:marRight w:val="0"/>
          <w:marTop w:val="0"/>
          <w:marBottom w:val="0"/>
          <w:divBdr>
            <w:top w:val="none" w:sz="0" w:space="0" w:color="auto"/>
            <w:left w:val="none" w:sz="0" w:space="0" w:color="auto"/>
            <w:bottom w:val="none" w:sz="0" w:space="0" w:color="auto"/>
            <w:right w:val="none" w:sz="0" w:space="0" w:color="auto"/>
          </w:divBdr>
        </w:div>
        <w:div w:id="1608810232">
          <w:marLeft w:val="720"/>
          <w:marRight w:val="0"/>
          <w:marTop w:val="0"/>
          <w:marBottom w:val="0"/>
          <w:divBdr>
            <w:top w:val="none" w:sz="0" w:space="0" w:color="auto"/>
            <w:left w:val="none" w:sz="0" w:space="0" w:color="auto"/>
            <w:bottom w:val="none" w:sz="0" w:space="0" w:color="auto"/>
            <w:right w:val="none" w:sz="0" w:space="0" w:color="auto"/>
          </w:divBdr>
        </w:div>
      </w:divsChild>
    </w:div>
    <w:div w:id="309680181">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21543455">
      <w:bodyDiv w:val="1"/>
      <w:marLeft w:val="0"/>
      <w:marRight w:val="0"/>
      <w:marTop w:val="0"/>
      <w:marBottom w:val="0"/>
      <w:divBdr>
        <w:top w:val="none" w:sz="0" w:space="0" w:color="auto"/>
        <w:left w:val="none" w:sz="0" w:space="0" w:color="auto"/>
        <w:bottom w:val="none" w:sz="0" w:space="0" w:color="auto"/>
        <w:right w:val="none" w:sz="0" w:space="0" w:color="auto"/>
      </w:divBdr>
    </w:div>
    <w:div w:id="323289180">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78819873">
      <w:bodyDiv w:val="1"/>
      <w:marLeft w:val="0"/>
      <w:marRight w:val="0"/>
      <w:marTop w:val="0"/>
      <w:marBottom w:val="0"/>
      <w:divBdr>
        <w:top w:val="none" w:sz="0" w:space="0" w:color="auto"/>
        <w:left w:val="none" w:sz="0" w:space="0" w:color="auto"/>
        <w:bottom w:val="none" w:sz="0" w:space="0" w:color="auto"/>
        <w:right w:val="none" w:sz="0" w:space="0" w:color="auto"/>
      </w:divBdr>
    </w:div>
    <w:div w:id="379133358">
      <w:bodyDiv w:val="1"/>
      <w:marLeft w:val="0"/>
      <w:marRight w:val="0"/>
      <w:marTop w:val="0"/>
      <w:marBottom w:val="0"/>
      <w:divBdr>
        <w:top w:val="none" w:sz="0" w:space="0" w:color="auto"/>
        <w:left w:val="none" w:sz="0" w:space="0" w:color="auto"/>
        <w:bottom w:val="none" w:sz="0" w:space="0" w:color="auto"/>
        <w:right w:val="none" w:sz="0" w:space="0" w:color="auto"/>
      </w:divBdr>
    </w:div>
    <w:div w:id="384985567">
      <w:bodyDiv w:val="1"/>
      <w:marLeft w:val="0"/>
      <w:marRight w:val="0"/>
      <w:marTop w:val="0"/>
      <w:marBottom w:val="0"/>
      <w:divBdr>
        <w:top w:val="none" w:sz="0" w:space="0" w:color="auto"/>
        <w:left w:val="none" w:sz="0" w:space="0" w:color="auto"/>
        <w:bottom w:val="none" w:sz="0" w:space="0" w:color="auto"/>
        <w:right w:val="none" w:sz="0" w:space="0" w:color="auto"/>
      </w:divBdr>
      <w:divsChild>
        <w:div w:id="551304627">
          <w:marLeft w:val="0"/>
          <w:marRight w:val="0"/>
          <w:marTop w:val="0"/>
          <w:marBottom w:val="0"/>
          <w:divBdr>
            <w:top w:val="none" w:sz="0" w:space="0" w:color="auto"/>
            <w:left w:val="none" w:sz="0" w:space="0" w:color="auto"/>
            <w:bottom w:val="none" w:sz="0" w:space="0" w:color="auto"/>
            <w:right w:val="none" w:sz="0" w:space="0" w:color="auto"/>
          </w:divBdr>
        </w:div>
        <w:div w:id="252318492">
          <w:marLeft w:val="0"/>
          <w:marRight w:val="0"/>
          <w:marTop w:val="0"/>
          <w:marBottom w:val="0"/>
          <w:divBdr>
            <w:top w:val="none" w:sz="0" w:space="0" w:color="auto"/>
            <w:left w:val="none" w:sz="0" w:space="0" w:color="auto"/>
            <w:bottom w:val="none" w:sz="0" w:space="0" w:color="auto"/>
            <w:right w:val="none" w:sz="0" w:space="0" w:color="auto"/>
          </w:divBdr>
        </w:div>
        <w:div w:id="774521298">
          <w:marLeft w:val="0"/>
          <w:marRight w:val="0"/>
          <w:marTop w:val="0"/>
          <w:marBottom w:val="0"/>
          <w:divBdr>
            <w:top w:val="none" w:sz="0" w:space="0" w:color="auto"/>
            <w:left w:val="none" w:sz="0" w:space="0" w:color="auto"/>
            <w:bottom w:val="none" w:sz="0" w:space="0" w:color="auto"/>
            <w:right w:val="none" w:sz="0" w:space="0" w:color="auto"/>
          </w:divBdr>
        </w:div>
        <w:div w:id="855312644">
          <w:marLeft w:val="0"/>
          <w:marRight w:val="0"/>
          <w:marTop w:val="0"/>
          <w:marBottom w:val="0"/>
          <w:divBdr>
            <w:top w:val="none" w:sz="0" w:space="0" w:color="auto"/>
            <w:left w:val="none" w:sz="0" w:space="0" w:color="auto"/>
            <w:bottom w:val="none" w:sz="0" w:space="0" w:color="auto"/>
            <w:right w:val="none" w:sz="0" w:space="0" w:color="auto"/>
          </w:divBdr>
        </w:div>
      </w:divsChild>
    </w:div>
    <w:div w:id="41177662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1217823">
      <w:bodyDiv w:val="1"/>
      <w:marLeft w:val="0"/>
      <w:marRight w:val="0"/>
      <w:marTop w:val="0"/>
      <w:marBottom w:val="0"/>
      <w:divBdr>
        <w:top w:val="none" w:sz="0" w:space="0" w:color="auto"/>
        <w:left w:val="none" w:sz="0" w:space="0" w:color="auto"/>
        <w:bottom w:val="none" w:sz="0" w:space="0" w:color="auto"/>
        <w:right w:val="none" w:sz="0" w:space="0" w:color="auto"/>
      </w:divBdr>
    </w:div>
    <w:div w:id="425003025">
      <w:bodyDiv w:val="1"/>
      <w:marLeft w:val="0"/>
      <w:marRight w:val="0"/>
      <w:marTop w:val="0"/>
      <w:marBottom w:val="0"/>
      <w:divBdr>
        <w:top w:val="none" w:sz="0" w:space="0" w:color="auto"/>
        <w:left w:val="none" w:sz="0" w:space="0" w:color="auto"/>
        <w:bottom w:val="none" w:sz="0" w:space="0" w:color="auto"/>
        <w:right w:val="none" w:sz="0" w:space="0" w:color="auto"/>
      </w:divBdr>
      <w:divsChild>
        <w:div w:id="1810588727">
          <w:marLeft w:val="720"/>
          <w:marRight w:val="0"/>
          <w:marTop w:val="0"/>
          <w:marBottom w:val="0"/>
          <w:divBdr>
            <w:top w:val="none" w:sz="0" w:space="0" w:color="auto"/>
            <w:left w:val="none" w:sz="0" w:space="0" w:color="auto"/>
            <w:bottom w:val="none" w:sz="0" w:space="0" w:color="auto"/>
            <w:right w:val="none" w:sz="0" w:space="0" w:color="auto"/>
          </w:divBdr>
        </w:div>
        <w:div w:id="913777718">
          <w:marLeft w:val="720"/>
          <w:marRight w:val="0"/>
          <w:marTop w:val="0"/>
          <w:marBottom w:val="0"/>
          <w:divBdr>
            <w:top w:val="none" w:sz="0" w:space="0" w:color="auto"/>
            <w:left w:val="none" w:sz="0" w:space="0" w:color="auto"/>
            <w:bottom w:val="none" w:sz="0" w:space="0" w:color="auto"/>
            <w:right w:val="none" w:sz="0" w:space="0" w:color="auto"/>
          </w:divBdr>
        </w:div>
        <w:div w:id="765730726">
          <w:marLeft w:val="720"/>
          <w:marRight w:val="0"/>
          <w:marTop w:val="0"/>
          <w:marBottom w:val="0"/>
          <w:divBdr>
            <w:top w:val="none" w:sz="0" w:space="0" w:color="auto"/>
            <w:left w:val="none" w:sz="0" w:space="0" w:color="auto"/>
            <w:bottom w:val="none" w:sz="0" w:space="0" w:color="auto"/>
            <w:right w:val="none" w:sz="0" w:space="0" w:color="auto"/>
          </w:divBdr>
        </w:div>
        <w:div w:id="875048834">
          <w:marLeft w:val="720"/>
          <w:marRight w:val="0"/>
          <w:marTop w:val="0"/>
          <w:marBottom w:val="0"/>
          <w:divBdr>
            <w:top w:val="none" w:sz="0" w:space="0" w:color="auto"/>
            <w:left w:val="none" w:sz="0" w:space="0" w:color="auto"/>
            <w:bottom w:val="none" w:sz="0" w:space="0" w:color="auto"/>
            <w:right w:val="none" w:sz="0" w:space="0" w:color="auto"/>
          </w:divBdr>
        </w:div>
        <w:div w:id="332417707">
          <w:marLeft w:val="720"/>
          <w:marRight w:val="0"/>
          <w:marTop w:val="0"/>
          <w:marBottom w:val="0"/>
          <w:divBdr>
            <w:top w:val="none" w:sz="0" w:space="0" w:color="auto"/>
            <w:left w:val="none" w:sz="0" w:space="0" w:color="auto"/>
            <w:bottom w:val="none" w:sz="0" w:space="0" w:color="auto"/>
            <w:right w:val="none" w:sz="0" w:space="0" w:color="auto"/>
          </w:divBdr>
        </w:div>
      </w:divsChild>
    </w:div>
    <w:div w:id="426077542">
      <w:bodyDiv w:val="1"/>
      <w:marLeft w:val="0"/>
      <w:marRight w:val="0"/>
      <w:marTop w:val="0"/>
      <w:marBottom w:val="0"/>
      <w:divBdr>
        <w:top w:val="none" w:sz="0" w:space="0" w:color="auto"/>
        <w:left w:val="none" w:sz="0" w:space="0" w:color="auto"/>
        <w:bottom w:val="none" w:sz="0" w:space="0" w:color="auto"/>
        <w:right w:val="none" w:sz="0" w:space="0" w:color="auto"/>
      </w:divBdr>
      <w:divsChild>
        <w:div w:id="1059792329">
          <w:marLeft w:val="446"/>
          <w:marRight w:val="0"/>
          <w:marTop w:val="20"/>
          <w:marBottom w:val="0"/>
          <w:divBdr>
            <w:top w:val="none" w:sz="0" w:space="0" w:color="auto"/>
            <w:left w:val="none" w:sz="0" w:space="0" w:color="auto"/>
            <w:bottom w:val="none" w:sz="0" w:space="0" w:color="auto"/>
            <w:right w:val="none" w:sz="0" w:space="0" w:color="auto"/>
          </w:divBdr>
        </w:div>
      </w:divsChild>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41654786">
      <w:bodyDiv w:val="1"/>
      <w:marLeft w:val="0"/>
      <w:marRight w:val="0"/>
      <w:marTop w:val="0"/>
      <w:marBottom w:val="0"/>
      <w:divBdr>
        <w:top w:val="none" w:sz="0" w:space="0" w:color="auto"/>
        <w:left w:val="none" w:sz="0" w:space="0" w:color="auto"/>
        <w:bottom w:val="none" w:sz="0" w:space="0" w:color="auto"/>
        <w:right w:val="none" w:sz="0" w:space="0" w:color="auto"/>
      </w:divBdr>
      <w:divsChild>
        <w:div w:id="2031563127">
          <w:marLeft w:val="720"/>
          <w:marRight w:val="0"/>
          <w:marTop w:val="0"/>
          <w:marBottom w:val="0"/>
          <w:divBdr>
            <w:top w:val="none" w:sz="0" w:space="0" w:color="auto"/>
            <w:left w:val="none" w:sz="0" w:space="0" w:color="auto"/>
            <w:bottom w:val="none" w:sz="0" w:space="0" w:color="auto"/>
            <w:right w:val="none" w:sz="0" w:space="0" w:color="auto"/>
          </w:divBdr>
        </w:div>
        <w:div w:id="944850746">
          <w:marLeft w:val="720"/>
          <w:marRight w:val="0"/>
          <w:marTop w:val="0"/>
          <w:marBottom w:val="0"/>
          <w:divBdr>
            <w:top w:val="none" w:sz="0" w:space="0" w:color="auto"/>
            <w:left w:val="none" w:sz="0" w:space="0" w:color="auto"/>
            <w:bottom w:val="none" w:sz="0" w:space="0" w:color="auto"/>
            <w:right w:val="none" w:sz="0" w:space="0" w:color="auto"/>
          </w:divBdr>
        </w:div>
        <w:div w:id="490603347">
          <w:marLeft w:val="720"/>
          <w:marRight w:val="0"/>
          <w:marTop w:val="0"/>
          <w:marBottom w:val="0"/>
          <w:divBdr>
            <w:top w:val="none" w:sz="0" w:space="0" w:color="auto"/>
            <w:left w:val="none" w:sz="0" w:space="0" w:color="auto"/>
            <w:bottom w:val="none" w:sz="0" w:space="0" w:color="auto"/>
            <w:right w:val="none" w:sz="0" w:space="0" w:color="auto"/>
          </w:divBdr>
        </w:div>
      </w:divsChild>
    </w:div>
    <w:div w:id="455104147">
      <w:bodyDiv w:val="1"/>
      <w:marLeft w:val="0"/>
      <w:marRight w:val="0"/>
      <w:marTop w:val="0"/>
      <w:marBottom w:val="0"/>
      <w:divBdr>
        <w:top w:val="none" w:sz="0" w:space="0" w:color="auto"/>
        <w:left w:val="none" w:sz="0" w:space="0" w:color="auto"/>
        <w:bottom w:val="none" w:sz="0" w:space="0" w:color="auto"/>
        <w:right w:val="none" w:sz="0" w:space="0" w:color="auto"/>
      </w:divBdr>
      <w:divsChild>
        <w:div w:id="691682685">
          <w:marLeft w:val="720"/>
          <w:marRight w:val="0"/>
          <w:marTop w:val="0"/>
          <w:marBottom w:val="0"/>
          <w:divBdr>
            <w:top w:val="none" w:sz="0" w:space="0" w:color="auto"/>
            <w:left w:val="none" w:sz="0" w:space="0" w:color="auto"/>
            <w:bottom w:val="none" w:sz="0" w:space="0" w:color="auto"/>
            <w:right w:val="none" w:sz="0" w:space="0" w:color="auto"/>
          </w:divBdr>
        </w:div>
      </w:divsChild>
    </w:div>
    <w:div w:id="508640022">
      <w:bodyDiv w:val="1"/>
      <w:marLeft w:val="0"/>
      <w:marRight w:val="0"/>
      <w:marTop w:val="0"/>
      <w:marBottom w:val="0"/>
      <w:divBdr>
        <w:top w:val="none" w:sz="0" w:space="0" w:color="auto"/>
        <w:left w:val="none" w:sz="0" w:space="0" w:color="auto"/>
        <w:bottom w:val="none" w:sz="0" w:space="0" w:color="auto"/>
        <w:right w:val="none" w:sz="0" w:space="0" w:color="auto"/>
      </w:divBdr>
    </w:div>
    <w:div w:id="534195453">
      <w:bodyDiv w:val="1"/>
      <w:marLeft w:val="0"/>
      <w:marRight w:val="0"/>
      <w:marTop w:val="0"/>
      <w:marBottom w:val="0"/>
      <w:divBdr>
        <w:top w:val="none" w:sz="0" w:space="0" w:color="auto"/>
        <w:left w:val="none" w:sz="0" w:space="0" w:color="auto"/>
        <w:bottom w:val="none" w:sz="0" w:space="0" w:color="auto"/>
        <w:right w:val="none" w:sz="0" w:space="0" w:color="auto"/>
      </w:divBdr>
      <w:divsChild>
        <w:div w:id="340008052">
          <w:marLeft w:val="1080"/>
          <w:marRight w:val="0"/>
          <w:marTop w:val="0"/>
          <w:marBottom w:val="0"/>
          <w:divBdr>
            <w:top w:val="none" w:sz="0" w:space="0" w:color="auto"/>
            <w:left w:val="none" w:sz="0" w:space="0" w:color="auto"/>
            <w:bottom w:val="none" w:sz="0" w:space="0" w:color="auto"/>
            <w:right w:val="none" w:sz="0" w:space="0" w:color="auto"/>
          </w:divBdr>
        </w:div>
        <w:div w:id="230046783">
          <w:marLeft w:val="720"/>
          <w:marRight w:val="0"/>
          <w:marTop w:val="0"/>
          <w:marBottom w:val="0"/>
          <w:divBdr>
            <w:top w:val="none" w:sz="0" w:space="0" w:color="auto"/>
            <w:left w:val="none" w:sz="0" w:space="0" w:color="auto"/>
            <w:bottom w:val="none" w:sz="0" w:space="0" w:color="auto"/>
            <w:right w:val="none" w:sz="0" w:space="0" w:color="auto"/>
          </w:divBdr>
        </w:div>
        <w:div w:id="1688753149">
          <w:marLeft w:val="0"/>
          <w:marRight w:val="0"/>
          <w:marTop w:val="0"/>
          <w:marBottom w:val="0"/>
          <w:divBdr>
            <w:top w:val="none" w:sz="0" w:space="0" w:color="auto"/>
            <w:left w:val="none" w:sz="0" w:space="0" w:color="auto"/>
            <w:bottom w:val="none" w:sz="0" w:space="0" w:color="auto"/>
            <w:right w:val="none" w:sz="0" w:space="0" w:color="auto"/>
          </w:divBdr>
        </w:div>
        <w:div w:id="661472943">
          <w:marLeft w:val="0"/>
          <w:marRight w:val="0"/>
          <w:marTop w:val="0"/>
          <w:marBottom w:val="0"/>
          <w:divBdr>
            <w:top w:val="none" w:sz="0" w:space="0" w:color="auto"/>
            <w:left w:val="none" w:sz="0" w:space="0" w:color="auto"/>
            <w:bottom w:val="none" w:sz="0" w:space="0" w:color="auto"/>
            <w:right w:val="none" w:sz="0" w:space="0" w:color="auto"/>
          </w:divBdr>
        </w:div>
        <w:div w:id="1074160964">
          <w:marLeft w:val="0"/>
          <w:marRight w:val="0"/>
          <w:marTop w:val="0"/>
          <w:marBottom w:val="0"/>
          <w:divBdr>
            <w:top w:val="none" w:sz="0" w:space="0" w:color="auto"/>
            <w:left w:val="none" w:sz="0" w:space="0" w:color="auto"/>
            <w:bottom w:val="none" w:sz="0" w:space="0" w:color="auto"/>
            <w:right w:val="none" w:sz="0" w:space="0" w:color="auto"/>
          </w:divBdr>
        </w:div>
        <w:div w:id="350644384">
          <w:marLeft w:val="0"/>
          <w:marRight w:val="0"/>
          <w:marTop w:val="0"/>
          <w:marBottom w:val="0"/>
          <w:divBdr>
            <w:top w:val="none" w:sz="0" w:space="0" w:color="auto"/>
            <w:left w:val="none" w:sz="0" w:space="0" w:color="auto"/>
            <w:bottom w:val="none" w:sz="0" w:space="0" w:color="auto"/>
            <w:right w:val="none" w:sz="0" w:space="0" w:color="auto"/>
          </w:divBdr>
        </w:div>
      </w:divsChild>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33684072">
      <w:bodyDiv w:val="1"/>
      <w:marLeft w:val="0"/>
      <w:marRight w:val="0"/>
      <w:marTop w:val="0"/>
      <w:marBottom w:val="0"/>
      <w:divBdr>
        <w:top w:val="none" w:sz="0" w:space="0" w:color="auto"/>
        <w:left w:val="none" w:sz="0" w:space="0" w:color="auto"/>
        <w:bottom w:val="none" w:sz="0" w:space="0" w:color="auto"/>
        <w:right w:val="none" w:sz="0" w:space="0" w:color="auto"/>
      </w:divBdr>
      <w:divsChild>
        <w:div w:id="698550260">
          <w:marLeft w:val="720"/>
          <w:marRight w:val="0"/>
          <w:marTop w:val="0"/>
          <w:marBottom w:val="0"/>
          <w:divBdr>
            <w:top w:val="none" w:sz="0" w:space="0" w:color="auto"/>
            <w:left w:val="none" w:sz="0" w:space="0" w:color="auto"/>
            <w:bottom w:val="none" w:sz="0" w:space="0" w:color="auto"/>
            <w:right w:val="none" w:sz="0" w:space="0" w:color="auto"/>
          </w:divBdr>
        </w:div>
        <w:div w:id="762144654">
          <w:marLeft w:val="720"/>
          <w:marRight w:val="0"/>
          <w:marTop w:val="0"/>
          <w:marBottom w:val="0"/>
          <w:divBdr>
            <w:top w:val="none" w:sz="0" w:space="0" w:color="auto"/>
            <w:left w:val="none" w:sz="0" w:space="0" w:color="auto"/>
            <w:bottom w:val="none" w:sz="0" w:space="0" w:color="auto"/>
            <w:right w:val="none" w:sz="0" w:space="0" w:color="auto"/>
          </w:divBdr>
        </w:div>
        <w:div w:id="1755012550">
          <w:marLeft w:val="720"/>
          <w:marRight w:val="0"/>
          <w:marTop w:val="0"/>
          <w:marBottom w:val="0"/>
          <w:divBdr>
            <w:top w:val="none" w:sz="0" w:space="0" w:color="auto"/>
            <w:left w:val="none" w:sz="0" w:space="0" w:color="auto"/>
            <w:bottom w:val="none" w:sz="0" w:space="0" w:color="auto"/>
            <w:right w:val="none" w:sz="0" w:space="0" w:color="auto"/>
          </w:divBdr>
        </w:div>
      </w:divsChild>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72418535">
      <w:bodyDiv w:val="1"/>
      <w:marLeft w:val="0"/>
      <w:marRight w:val="0"/>
      <w:marTop w:val="0"/>
      <w:marBottom w:val="0"/>
      <w:divBdr>
        <w:top w:val="none" w:sz="0" w:space="0" w:color="auto"/>
        <w:left w:val="none" w:sz="0" w:space="0" w:color="auto"/>
        <w:bottom w:val="none" w:sz="0" w:space="0" w:color="auto"/>
        <w:right w:val="none" w:sz="0" w:space="0" w:color="auto"/>
      </w:divBdr>
    </w:div>
    <w:div w:id="680816007">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56906137">
      <w:bodyDiv w:val="1"/>
      <w:marLeft w:val="0"/>
      <w:marRight w:val="0"/>
      <w:marTop w:val="0"/>
      <w:marBottom w:val="0"/>
      <w:divBdr>
        <w:top w:val="none" w:sz="0" w:space="0" w:color="auto"/>
        <w:left w:val="none" w:sz="0" w:space="0" w:color="auto"/>
        <w:bottom w:val="none" w:sz="0" w:space="0" w:color="auto"/>
        <w:right w:val="none" w:sz="0" w:space="0" w:color="auto"/>
      </w:divBdr>
    </w:div>
    <w:div w:id="767625535">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2539819">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39265939">
      <w:bodyDiv w:val="1"/>
      <w:marLeft w:val="0"/>
      <w:marRight w:val="0"/>
      <w:marTop w:val="0"/>
      <w:marBottom w:val="0"/>
      <w:divBdr>
        <w:top w:val="none" w:sz="0" w:space="0" w:color="auto"/>
        <w:left w:val="none" w:sz="0" w:space="0" w:color="auto"/>
        <w:bottom w:val="none" w:sz="0" w:space="0" w:color="auto"/>
        <w:right w:val="none" w:sz="0" w:space="0" w:color="auto"/>
      </w:divBdr>
    </w:div>
    <w:div w:id="960190845">
      <w:bodyDiv w:val="1"/>
      <w:marLeft w:val="0"/>
      <w:marRight w:val="0"/>
      <w:marTop w:val="0"/>
      <w:marBottom w:val="0"/>
      <w:divBdr>
        <w:top w:val="none" w:sz="0" w:space="0" w:color="auto"/>
        <w:left w:val="none" w:sz="0" w:space="0" w:color="auto"/>
        <w:bottom w:val="none" w:sz="0" w:space="0" w:color="auto"/>
        <w:right w:val="none" w:sz="0" w:space="0" w:color="auto"/>
      </w:divBdr>
      <w:divsChild>
        <w:div w:id="1540238625">
          <w:marLeft w:val="720"/>
          <w:marRight w:val="0"/>
          <w:marTop w:val="0"/>
          <w:marBottom w:val="0"/>
          <w:divBdr>
            <w:top w:val="none" w:sz="0" w:space="0" w:color="auto"/>
            <w:left w:val="none" w:sz="0" w:space="0" w:color="auto"/>
            <w:bottom w:val="none" w:sz="0" w:space="0" w:color="auto"/>
            <w:right w:val="none" w:sz="0" w:space="0" w:color="auto"/>
          </w:divBdr>
        </w:div>
        <w:div w:id="1308123417">
          <w:marLeft w:val="720"/>
          <w:marRight w:val="0"/>
          <w:marTop w:val="0"/>
          <w:marBottom w:val="0"/>
          <w:divBdr>
            <w:top w:val="none" w:sz="0" w:space="0" w:color="auto"/>
            <w:left w:val="none" w:sz="0" w:space="0" w:color="auto"/>
            <w:bottom w:val="none" w:sz="0" w:space="0" w:color="auto"/>
            <w:right w:val="none" w:sz="0" w:space="0" w:color="auto"/>
          </w:divBdr>
        </w:div>
        <w:div w:id="547957344">
          <w:marLeft w:val="720"/>
          <w:marRight w:val="0"/>
          <w:marTop w:val="0"/>
          <w:marBottom w:val="0"/>
          <w:divBdr>
            <w:top w:val="none" w:sz="0" w:space="0" w:color="auto"/>
            <w:left w:val="none" w:sz="0" w:space="0" w:color="auto"/>
            <w:bottom w:val="none" w:sz="0" w:space="0" w:color="auto"/>
            <w:right w:val="none" w:sz="0" w:space="0" w:color="auto"/>
          </w:divBdr>
        </w:div>
        <w:div w:id="1090931749">
          <w:marLeft w:val="720"/>
          <w:marRight w:val="0"/>
          <w:marTop w:val="0"/>
          <w:marBottom w:val="0"/>
          <w:divBdr>
            <w:top w:val="none" w:sz="0" w:space="0" w:color="auto"/>
            <w:left w:val="none" w:sz="0" w:space="0" w:color="auto"/>
            <w:bottom w:val="none" w:sz="0" w:space="0" w:color="auto"/>
            <w:right w:val="none" w:sz="0" w:space="0" w:color="auto"/>
          </w:divBdr>
        </w:div>
        <w:div w:id="901526036">
          <w:marLeft w:val="720"/>
          <w:marRight w:val="0"/>
          <w:marTop w:val="0"/>
          <w:marBottom w:val="0"/>
          <w:divBdr>
            <w:top w:val="none" w:sz="0" w:space="0" w:color="auto"/>
            <w:left w:val="none" w:sz="0" w:space="0" w:color="auto"/>
            <w:bottom w:val="none" w:sz="0" w:space="0" w:color="auto"/>
            <w:right w:val="none" w:sz="0" w:space="0" w:color="auto"/>
          </w:divBdr>
        </w:div>
      </w:divsChild>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72519915">
      <w:bodyDiv w:val="1"/>
      <w:marLeft w:val="0"/>
      <w:marRight w:val="0"/>
      <w:marTop w:val="0"/>
      <w:marBottom w:val="0"/>
      <w:divBdr>
        <w:top w:val="none" w:sz="0" w:space="0" w:color="auto"/>
        <w:left w:val="none" w:sz="0" w:space="0" w:color="auto"/>
        <w:bottom w:val="none" w:sz="0" w:space="0" w:color="auto"/>
        <w:right w:val="none" w:sz="0" w:space="0" w:color="auto"/>
      </w:divBdr>
    </w:div>
    <w:div w:id="974532328">
      <w:bodyDiv w:val="1"/>
      <w:marLeft w:val="0"/>
      <w:marRight w:val="0"/>
      <w:marTop w:val="0"/>
      <w:marBottom w:val="0"/>
      <w:divBdr>
        <w:top w:val="none" w:sz="0" w:space="0" w:color="auto"/>
        <w:left w:val="none" w:sz="0" w:space="0" w:color="auto"/>
        <w:bottom w:val="none" w:sz="0" w:space="0" w:color="auto"/>
        <w:right w:val="none" w:sz="0" w:space="0" w:color="auto"/>
      </w:divBdr>
    </w:div>
    <w:div w:id="974602347">
      <w:bodyDiv w:val="1"/>
      <w:marLeft w:val="0"/>
      <w:marRight w:val="0"/>
      <w:marTop w:val="0"/>
      <w:marBottom w:val="0"/>
      <w:divBdr>
        <w:top w:val="none" w:sz="0" w:space="0" w:color="auto"/>
        <w:left w:val="none" w:sz="0" w:space="0" w:color="auto"/>
        <w:bottom w:val="none" w:sz="0" w:space="0" w:color="auto"/>
        <w:right w:val="none" w:sz="0" w:space="0" w:color="auto"/>
      </w:divBdr>
    </w:div>
    <w:div w:id="975374213">
      <w:bodyDiv w:val="1"/>
      <w:marLeft w:val="0"/>
      <w:marRight w:val="0"/>
      <w:marTop w:val="0"/>
      <w:marBottom w:val="0"/>
      <w:divBdr>
        <w:top w:val="none" w:sz="0" w:space="0" w:color="auto"/>
        <w:left w:val="none" w:sz="0" w:space="0" w:color="auto"/>
        <w:bottom w:val="none" w:sz="0" w:space="0" w:color="auto"/>
        <w:right w:val="none" w:sz="0" w:space="0" w:color="auto"/>
      </w:divBdr>
    </w:div>
    <w:div w:id="986014772">
      <w:bodyDiv w:val="1"/>
      <w:marLeft w:val="0"/>
      <w:marRight w:val="0"/>
      <w:marTop w:val="0"/>
      <w:marBottom w:val="0"/>
      <w:divBdr>
        <w:top w:val="none" w:sz="0" w:space="0" w:color="auto"/>
        <w:left w:val="none" w:sz="0" w:space="0" w:color="auto"/>
        <w:bottom w:val="none" w:sz="0" w:space="0" w:color="auto"/>
        <w:right w:val="none" w:sz="0" w:space="0" w:color="auto"/>
      </w:divBdr>
    </w:div>
    <w:div w:id="995837128">
      <w:bodyDiv w:val="1"/>
      <w:marLeft w:val="0"/>
      <w:marRight w:val="0"/>
      <w:marTop w:val="0"/>
      <w:marBottom w:val="0"/>
      <w:divBdr>
        <w:top w:val="none" w:sz="0" w:space="0" w:color="auto"/>
        <w:left w:val="none" w:sz="0" w:space="0" w:color="auto"/>
        <w:bottom w:val="none" w:sz="0" w:space="0" w:color="auto"/>
        <w:right w:val="none" w:sz="0" w:space="0" w:color="auto"/>
      </w:divBdr>
      <w:divsChild>
        <w:div w:id="2126654796">
          <w:marLeft w:val="0"/>
          <w:marRight w:val="0"/>
          <w:marTop w:val="0"/>
          <w:marBottom w:val="0"/>
          <w:divBdr>
            <w:top w:val="none" w:sz="0" w:space="0" w:color="auto"/>
            <w:left w:val="none" w:sz="0" w:space="0" w:color="auto"/>
            <w:bottom w:val="none" w:sz="0" w:space="0" w:color="auto"/>
            <w:right w:val="none" w:sz="0" w:space="0" w:color="auto"/>
          </w:divBdr>
        </w:div>
        <w:div w:id="1341396709">
          <w:marLeft w:val="0"/>
          <w:marRight w:val="0"/>
          <w:marTop w:val="0"/>
          <w:marBottom w:val="0"/>
          <w:divBdr>
            <w:top w:val="none" w:sz="0" w:space="0" w:color="auto"/>
            <w:left w:val="none" w:sz="0" w:space="0" w:color="auto"/>
            <w:bottom w:val="none" w:sz="0" w:space="0" w:color="auto"/>
            <w:right w:val="none" w:sz="0" w:space="0" w:color="auto"/>
          </w:divBdr>
        </w:div>
        <w:div w:id="1282415336">
          <w:marLeft w:val="0"/>
          <w:marRight w:val="0"/>
          <w:marTop w:val="0"/>
          <w:marBottom w:val="0"/>
          <w:divBdr>
            <w:top w:val="none" w:sz="0" w:space="0" w:color="auto"/>
            <w:left w:val="none" w:sz="0" w:space="0" w:color="auto"/>
            <w:bottom w:val="none" w:sz="0" w:space="0" w:color="auto"/>
            <w:right w:val="none" w:sz="0" w:space="0" w:color="auto"/>
          </w:divBdr>
        </w:div>
        <w:div w:id="872111212">
          <w:marLeft w:val="0"/>
          <w:marRight w:val="0"/>
          <w:marTop w:val="0"/>
          <w:marBottom w:val="0"/>
          <w:divBdr>
            <w:top w:val="none" w:sz="0" w:space="0" w:color="auto"/>
            <w:left w:val="none" w:sz="0" w:space="0" w:color="auto"/>
            <w:bottom w:val="none" w:sz="0" w:space="0" w:color="auto"/>
            <w:right w:val="none" w:sz="0" w:space="0" w:color="auto"/>
          </w:divBdr>
        </w:div>
        <w:div w:id="1347361750">
          <w:marLeft w:val="0"/>
          <w:marRight w:val="0"/>
          <w:marTop w:val="0"/>
          <w:marBottom w:val="0"/>
          <w:divBdr>
            <w:top w:val="none" w:sz="0" w:space="0" w:color="auto"/>
            <w:left w:val="none" w:sz="0" w:space="0" w:color="auto"/>
            <w:bottom w:val="none" w:sz="0" w:space="0" w:color="auto"/>
            <w:right w:val="none" w:sz="0" w:space="0" w:color="auto"/>
          </w:divBdr>
        </w:div>
        <w:div w:id="1985770441">
          <w:marLeft w:val="0"/>
          <w:marRight w:val="0"/>
          <w:marTop w:val="0"/>
          <w:marBottom w:val="0"/>
          <w:divBdr>
            <w:top w:val="none" w:sz="0" w:space="0" w:color="auto"/>
            <w:left w:val="none" w:sz="0" w:space="0" w:color="auto"/>
            <w:bottom w:val="none" w:sz="0" w:space="0" w:color="auto"/>
            <w:right w:val="none" w:sz="0" w:space="0" w:color="auto"/>
          </w:divBdr>
        </w:div>
        <w:div w:id="20395690">
          <w:marLeft w:val="0"/>
          <w:marRight w:val="0"/>
          <w:marTop w:val="0"/>
          <w:marBottom w:val="0"/>
          <w:divBdr>
            <w:top w:val="none" w:sz="0" w:space="0" w:color="auto"/>
            <w:left w:val="none" w:sz="0" w:space="0" w:color="auto"/>
            <w:bottom w:val="none" w:sz="0" w:space="0" w:color="auto"/>
            <w:right w:val="none" w:sz="0" w:space="0" w:color="auto"/>
          </w:divBdr>
        </w:div>
      </w:divsChild>
    </w:div>
    <w:div w:id="1006056362">
      <w:bodyDiv w:val="1"/>
      <w:marLeft w:val="0"/>
      <w:marRight w:val="0"/>
      <w:marTop w:val="0"/>
      <w:marBottom w:val="0"/>
      <w:divBdr>
        <w:top w:val="none" w:sz="0" w:space="0" w:color="auto"/>
        <w:left w:val="none" w:sz="0" w:space="0" w:color="auto"/>
        <w:bottom w:val="none" w:sz="0" w:space="0" w:color="auto"/>
        <w:right w:val="none" w:sz="0" w:space="0" w:color="auto"/>
      </w:divBdr>
    </w:div>
    <w:div w:id="1011879167">
      <w:bodyDiv w:val="1"/>
      <w:marLeft w:val="0"/>
      <w:marRight w:val="0"/>
      <w:marTop w:val="0"/>
      <w:marBottom w:val="0"/>
      <w:divBdr>
        <w:top w:val="none" w:sz="0" w:space="0" w:color="auto"/>
        <w:left w:val="none" w:sz="0" w:space="0" w:color="auto"/>
        <w:bottom w:val="none" w:sz="0" w:space="0" w:color="auto"/>
        <w:right w:val="none" w:sz="0" w:space="0" w:color="auto"/>
      </w:divBdr>
    </w:div>
    <w:div w:id="1027215494">
      <w:bodyDiv w:val="1"/>
      <w:marLeft w:val="0"/>
      <w:marRight w:val="0"/>
      <w:marTop w:val="0"/>
      <w:marBottom w:val="0"/>
      <w:divBdr>
        <w:top w:val="none" w:sz="0" w:space="0" w:color="auto"/>
        <w:left w:val="none" w:sz="0" w:space="0" w:color="auto"/>
        <w:bottom w:val="none" w:sz="0" w:space="0" w:color="auto"/>
        <w:right w:val="none" w:sz="0" w:space="0" w:color="auto"/>
      </w:divBdr>
    </w:div>
    <w:div w:id="1061054995">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76392759">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34300211">
      <w:bodyDiv w:val="1"/>
      <w:marLeft w:val="0"/>
      <w:marRight w:val="0"/>
      <w:marTop w:val="0"/>
      <w:marBottom w:val="0"/>
      <w:divBdr>
        <w:top w:val="none" w:sz="0" w:space="0" w:color="auto"/>
        <w:left w:val="none" w:sz="0" w:space="0" w:color="auto"/>
        <w:bottom w:val="none" w:sz="0" w:space="0" w:color="auto"/>
        <w:right w:val="none" w:sz="0" w:space="0" w:color="auto"/>
      </w:divBdr>
      <w:divsChild>
        <w:div w:id="176502121">
          <w:marLeft w:val="446"/>
          <w:marRight w:val="0"/>
          <w:marTop w:val="0"/>
          <w:marBottom w:val="0"/>
          <w:divBdr>
            <w:top w:val="none" w:sz="0" w:space="0" w:color="auto"/>
            <w:left w:val="none" w:sz="0" w:space="0" w:color="auto"/>
            <w:bottom w:val="none" w:sz="0" w:space="0" w:color="auto"/>
            <w:right w:val="none" w:sz="0" w:space="0" w:color="auto"/>
          </w:divBdr>
        </w:div>
        <w:div w:id="1033575960">
          <w:marLeft w:val="446"/>
          <w:marRight w:val="0"/>
          <w:marTop w:val="0"/>
          <w:marBottom w:val="0"/>
          <w:divBdr>
            <w:top w:val="none" w:sz="0" w:space="0" w:color="auto"/>
            <w:left w:val="none" w:sz="0" w:space="0" w:color="auto"/>
            <w:bottom w:val="none" w:sz="0" w:space="0" w:color="auto"/>
            <w:right w:val="none" w:sz="0" w:space="0" w:color="auto"/>
          </w:divBdr>
        </w:div>
        <w:div w:id="1509101884">
          <w:marLeft w:val="446"/>
          <w:marRight w:val="0"/>
          <w:marTop w:val="0"/>
          <w:marBottom w:val="0"/>
          <w:divBdr>
            <w:top w:val="none" w:sz="0" w:space="0" w:color="auto"/>
            <w:left w:val="none" w:sz="0" w:space="0" w:color="auto"/>
            <w:bottom w:val="none" w:sz="0" w:space="0" w:color="auto"/>
            <w:right w:val="none" w:sz="0" w:space="0" w:color="auto"/>
          </w:divBdr>
        </w:div>
        <w:div w:id="1964573128">
          <w:marLeft w:val="446"/>
          <w:marRight w:val="0"/>
          <w:marTop w:val="0"/>
          <w:marBottom w:val="0"/>
          <w:divBdr>
            <w:top w:val="none" w:sz="0" w:space="0" w:color="auto"/>
            <w:left w:val="none" w:sz="0" w:space="0" w:color="auto"/>
            <w:bottom w:val="none" w:sz="0" w:space="0" w:color="auto"/>
            <w:right w:val="none" w:sz="0" w:space="0" w:color="auto"/>
          </w:divBdr>
        </w:div>
        <w:div w:id="2096900370">
          <w:marLeft w:val="446"/>
          <w:marRight w:val="0"/>
          <w:marTop w:val="0"/>
          <w:marBottom w:val="0"/>
          <w:divBdr>
            <w:top w:val="none" w:sz="0" w:space="0" w:color="auto"/>
            <w:left w:val="none" w:sz="0" w:space="0" w:color="auto"/>
            <w:bottom w:val="none" w:sz="0" w:space="0" w:color="auto"/>
            <w:right w:val="none" w:sz="0" w:space="0" w:color="auto"/>
          </w:divBdr>
        </w:div>
      </w:divsChild>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56991731">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9163090">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296715189">
      <w:bodyDiv w:val="1"/>
      <w:marLeft w:val="0"/>
      <w:marRight w:val="0"/>
      <w:marTop w:val="0"/>
      <w:marBottom w:val="0"/>
      <w:divBdr>
        <w:top w:val="none" w:sz="0" w:space="0" w:color="auto"/>
        <w:left w:val="none" w:sz="0" w:space="0" w:color="auto"/>
        <w:bottom w:val="none" w:sz="0" w:space="0" w:color="auto"/>
        <w:right w:val="none" w:sz="0" w:space="0" w:color="auto"/>
      </w:divBdr>
    </w:div>
    <w:div w:id="1306354264">
      <w:bodyDiv w:val="1"/>
      <w:marLeft w:val="0"/>
      <w:marRight w:val="0"/>
      <w:marTop w:val="0"/>
      <w:marBottom w:val="0"/>
      <w:divBdr>
        <w:top w:val="none" w:sz="0" w:space="0" w:color="auto"/>
        <w:left w:val="none" w:sz="0" w:space="0" w:color="auto"/>
        <w:bottom w:val="none" w:sz="0" w:space="0" w:color="auto"/>
        <w:right w:val="none" w:sz="0" w:space="0" w:color="auto"/>
      </w:divBdr>
    </w:div>
    <w:div w:id="1317951743">
      <w:bodyDiv w:val="1"/>
      <w:marLeft w:val="0"/>
      <w:marRight w:val="0"/>
      <w:marTop w:val="0"/>
      <w:marBottom w:val="0"/>
      <w:divBdr>
        <w:top w:val="none" w:sz="0" w:space="0" w:color="auto"/>
        <w:left w:val="none" w:sz="0" w:space="0" w:color="auto"/>
        <w:bottom w:val="none" w:sz="0" w:space="0" w:color="auto"/>
        <w:right w:val="none" w:sz="0" w:space="0" w:color="auto"/>
      </w:divBdr>
    </w:div>
    <w:div w:id="1326324752">
      <w:bodyDiv w:val="1"/>
      <w:marLeft w:val="0"/>
      <w:marRight w:val="0"/>
      <w:marTop w:val="0"/>
      <w:marBottom w:val="0"/>
      <w:divBdr>
        <w:top w:val="none" w:sz="0" w:space="0" w:color="auto"/>
        <w:left w:val="none" w:sz="0" w:space="0" w:color="auto"/>
        <w:bottom w:val="none" w:sz="0" w:space="0" w:color="auto"/>
        <w:right w:val="none" w:sz="0" w:space="0" w:color="auto"/>
      </w:divBdr>
      <w:divsChild>
        <w:div w:id="1358505389">
          <w:marLeft w:val="0"/>
          <w:marRight w:val="0"/>
          <w:marTop w:val="0"/>
          <w:marBottom w:val="0"/>
          <w:divBdr>
            <w:top w:val="none" w:sz="0" w:space="0" w:color="auto"/>
            <w:left w:val="none" w:sz="0" w:space="0" w:color="auto"/>
            <w:bottom w:val="none" w:sz="0" w:space="0" w:color="auto"/>
            <w:right w:val="none" w:sz="0" w:space="0" w:color="auto"/>
          </w:divBdr>
        </w:div>
        <w:div w:id="1913923535">
          <w:marLeft w:val="0"/>
          <w:marRight w:val="0"/>
          <w:marTop w:val="0"/>
          <w:marBottom w:val="0"/>
          <w:divBdr>
            <w:top w:val="none" w:sz="0" w:space="0" w:color="auto"/>
            <w:left w:val="none" w:sz="0" w:space="0" w:color="auto"/>
            <w:bottom w:val="none" w:sz="0" w:space="0" w:color="auto"/>
            <w:right w:val="none" w:sz="0" w:space="0" w:color="auto"/>
          </w:divBdr>
        </w:div>
        <w:div w:id="1168405321">
          <w:marLeft w:val="0"/>
          <w:marRight w:val="0"/>
          <w:marTop w:val="0"/>
          <w:marBottom w:val="0"/>
          <w:divBdr>
            <w:top w:val="none" w:sz="0" w:space="0" w:color="auto"/>
            <w:left w:val="none" w:sz="0" w:space="0" w:color="auto"/>
            <w:bottom w:val="none" w:sz="0" w:space="0" w:color="auto"/>
            <w:right w:val="none" w:sz="0" w:space="0" w:color="auto"/>
          </w:divBdr>
        </w:div>
        <w:div w:id="1911692405">
          <w:marLeft w:val="0"/>
          <w:marRight w:val="0"/>
          <w:marTop w:val="0"/>
          <w:marBottom w:val="0"/>
          <w:divBdr>
            <w:top w:val="none" w:sz="0" w:space="0" w:color="auto"/>
            <w:left w:val="none" w:sz="0" w:space="0" w:color="auto"/>
            <w:bottom w:val="none" w:sz="0" w:space="0" w:color="auto"/>
            <w:right w:val="none" w:sz="0" w:space="0" w:color="auto"/>
          </w:divBdr>
        </w:div>
      </w:divsChild>
    </w:div>
    <w:div w:id="1348171847">
      <w:bodyDiv w:val="1"/>
      <w:marLeft w:val="0"/>
      <w:marRight w:val="0"/>
      <w:marTop w:val="0"/>
      <w:marBottom w:val="0"/>
      <w:divBdr>
        <w:top w:val="none" w:sz="0" w:space="0" w:color="auto"/>
        <w:left w:val="none" w:sz="0" w:space="0" w:color="auto"/>
        <w:bottom w:val="none" w:sz="0" w:space="0" w:color="auto"/>
        <w:right w:val="none" w:sz="0" w:space="0" w:color="auto"/>
      </w:divBdr>
      <w:divsChild>
        <w:div w:id="688456346">
          <w:marLeft w:val="1068"/>
          <w:marRight w:val="0"/>
          <w:marTop w:val="0"/>
          <w:marBottom w:val="0"/>
          <w:divBdr>
            <w:top w:val="none" w:sz="0" w:space="0" w:color="auto"/>
            <w:left w:val="none" w:sz="0" w:space="0" w:color="auto"/>
            <w:bottom w:val="none" w:sz="0" w:space="0" w:color="auto"/>
            <w:right w:val="none" w:sz="0" w:space="0" w:color="auto"/>
          </w:divBdr>
        </w:div>
        <w:div w:id="1636060002">
          <w:marLeft w:val="1068"/>
          <w:marRight w:val="0"/>
          <w:marTop w:val="0"/>
          <w:marBottom w:val="0"/>
          <w:divBdr>
            <w:top w:val="none" w:sz="0" w:space="0" w:color="auto"/>
            <w:left w:val="none" w:sz="0" w:space="0" w:color="auto"/>
            <w:bottom w:val="none" w:sz="0" w:space="0" w:color="auto"/>
            <w:right w:val="none" w:sz="0" w:space="0" w:color="auto"/>
          </w:divBdr>
        </w:div>
        <w:div w:id="205219777">
          <w:marLeft w:val="1068"/>
          <w:marRight w:val="0"/>
          <w:marTop w:val="0"/>
          <w:marBottom w:val="0"/>
          <w:divBdr>
            <w:top w:val="none" w:sz="0" w:space="0" w:color="auto"/>
            <w:left w:val="none" w:sz="0" w:space="0" w:color="auto"/>
            <w:bottom w:val="none" w:sz="0" w:space="0" w:color="auto"/>
            <w:right w:val="none" w:sz="0" w:space="0" w:color="auto"/>
          </w:divBdr>
        </w:div>
        <w:div w:id="1798839105">
          <w:marLeft w:val="1068"/>
          <w:marRight w:val="0"/>
          <w:marTop w:val="0"/>
          <w:marBottom w:val="0"/>
          <w:divBdr>
            <w:top w:val="none" w:sz="0" w:space="0" w:color="auto"/>
            <w:left w:val="none" w:sz="0" w:space="0" w:color="auto"/>
            <w:bottom w:val="none" w:sz="0" w:space="0" w:color="auto"/>
            <w:right w:val="none" w:sz="0" w:space="0" w:color="auto"/>
          </w:divBdr>
        </w:div>
        <w:div w:id="629670805">
          <w:marLeft w:val="1068"/>
          <w:marRight w:val="0"/>
          <w:marTop w:val="0"/>
          <w:marBottom w:val="0"/>
          <w:divBdr>
            <w:top w:val="none" w:sz="0" w:space="0" w:color="auto"/>
            <w:left w:val="none" w:sz="0" w:space="0" w:color="auto"/>
            <w:bottom w:val="none" w:sz="0" w:space="0" w:color="auto"/>
            <w:right w:val="none" w:sz="0" w:space="0" w:color="auto"/>
          </w:divBdr>
        </w:div>
        <w:div w:id="110706073">
          <w:marLeft w:val="1068"/>
          <w:marRight w:val="0"/>
          <w:marTop w:val="0"/>
          <w:marBottom w:val="0"/>
          <w:divBdr>
            <w:top w:val="none" w:sz="0" w:space="0" w:color="auto"/>
            <w:left w:val="none" w:sz="0" w:space="0" w:color="auto"/>
            <w:bottom w:val="none" w:sz="0" w:space="0" w:color="auto"/>
            <w:right w:val="none" w:sz="0" w:space="0" w:color="auto"/>
          </w:divBdr>
        </w:div>
        <w:div w:id="1069498390">
          <w:marLeft w:val="1068"/>
          <w:marRight w:val="0"/>
          <w:marTop w:val="0"/>
          <w:marBottom w:val="0"/>
          <w:divBdr>
            <w:top w:val="none" w:sz="0" w:space="0" w:color="auto"/>
            <w:left w:val="none" w:sz="0" w:space="0" w:color="auto"/>
            <w:bottom w:val="none" w:sz="0" w:space="0" w:color="auto"/>
            <w:right w:val="none" w:sz="0" w:space="0" w:color="auto"/>
          </w:divBdr>
        </w:div>
        <w:div w:id="354430134">
          <w:marLeft w:val="1068"/>
          <w:marRight w:val="0"/>
          <w:marTop w:val="0"/>
          <w:marBottom w:val="0"/>
          <w:divBdr>
            <w:top w:val="none" w:sz="0" w:space="0" w:color="auto"/>
            <w:left w:val="none" w:sz="0" w:space="0" w:color="auto"/>
            <w:bottom w:val="none" w:sz="0" w:space="0" w:color="auto"/>
            <w:right w:val="none" w:sz="0" w:space="0" w:color="auto"/>
          </w:divBdr>
        </w:div>
        <w:div w:id="1779988657">
          <w:marLeft w:val="1068"/>
          <w:marRight w:val="0"/>
          <w:marTop w:val="0"/>
          <w:marBottom w:val="0"/>
          <w:divBdr>
            <w:top w:val="none" w:sz="0" w:space="0" w:color="auto"/>
            <w:left w:val="none" w:sz="0" w:space="0" w:color="auto"/>
            <w:bottom w:val="none" w:sz="0" w:space="0" w:color="auto"/>
            <w:right w:val="none" w:sz="0" w:space="0" w:color="auto"/>
          </w:divBdr>
        </w:div>
        <w:div w:id="1144586241">
          <w:marLeft w:val="720"/>
          <w:marRight w:val="0"/>
          <w:marTop w:val="0"/>
          <w:marBottom w:val="0"/>
          <w:divBdr>
            <w:top w:val="none" w:sz="0" w:space="0" w:color="auto"/>
            <w:left w:val="none" w:sz="0" w:space="0" w:color="auto"/>
            <w:bottom w:val="none" w:sz="0" w:space="0" w:color="auto"/>
            <w:right w:val="none" w:sz="0" w:space="0" w:color="auto"/>
          </w:divBdr>
        </w:div>
        <w:div w:id="580992246">
          <w:marLeft w:val="720"/>
          <w:marRight w:val="0"/>
          <w:marTop w:val="0"/>
          <w:marBottom w:val="0"/>
          <w:divBdr>
            <w:top w:val="none" w:sz="0" w:space="0" w:color="auto"/>
            <w:left w:val="none" w:sz="0" w:space="0" w:color="auto"/>
            <w:bottom w:val="none" w:sz="0" w:space="0" w:color="auto"/>
            <w:right w:val="none" w:sz="0" w:space="0" w:color="auto"/>
          </w:divBdr>
        </w:div>
        <w:div w:id="1330138927">
          <w:marLeft w:val="708"/>
          <w:marRight w:val="0"/>
          <w:marTop w:val="0"/>
          <w:marBottom w:val="0"/>
          <w:divBdr>
            <w:top w:val="none" w:sz="0" w:space="0" w:color="auto"/>
            <w:left w:val="none" w:sz="0" w:space="0" w:color="auto"/>
            <w:bottom w:val="none" w:sz="0" w:space="0" w:color="auto"/>
            <w:right w:val="none" w:sz="0" w:space="0" w:color="auto"/>
          </w:divBdr>
        </w:div>
      </w:divsChild>
    </w:div>
    <w:div w:id="1356662210">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87219974">
      <w:bodyDiv w:val="1"/>
      <w:marLeft w:val="0"/>
      <w:marRight w:val="0"/>
      <w:marTop w:val="0"/>
      <w:marBottom w:val="0"/>
      <w:divBdr>
        <w:top w:val="none" w:sz="0" w:space="0" w:color="auto"/>
        <w:left w:val="none" w:sz="0" w:space="0" w:color="auto"/>
        <w:bottom w:val="none" w:sz="0" w:space="0" w:color="auto"/>
        <w:right w:val="none" w:sz="0" w:space="0" w:color="auto"/>
      </w:divBdr>
    </w:div>
    <w:div w:id="1391811117">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8285468">
      <w:bodyDiv w:val="1"/>
      <w:marLeft w:val="0"/>
      <w:marRight w:val="0"/>
      <w:marTop w:val="0"/>
      <w:marBottom w:val="0"/>
      <w:divBdr>
        <w:top w:val="none" w:sz="0" w:space="0" w:color="auto"/>
        <w:left w:val="none" w:sz="0" w:space="0" w:color="auto"/>
        <w:bottom w:val="none" w:sz="0" w:space="0" w:color="auto"/>
        <w:right w:val="none" w:sz="0" w:space="0" w:color="auto"/>
      </w:divBdr>
    </w:div>
    <w:div w:id="1423723894">
      <w:bodyDiv w:val="1"/>
      <w:marLeft w:val="0"/>
      <w:marRight w:val="0"/>
      <w:marTop w:val="0"/>
      <w:marBottom w:val="0"/>
      <w:divBdr>
        <w:top w:val="none" w:sz="0" w:space="0" w:color="auto"/>
        <w:left w:val="none" w:sz="0" w:space="0" w:color="auto"/>
        <w:bottom w:val="none" w:sz="0" w:space="0" w:color="auto"/>
        <w:right w:val="none" w:sz="0" w:space="0" w:color="auto"/>
      </w:divBdr>
      <w:divsChild>
        <w:div w:id="1100638007">
          <w:marLeft w:val="0"/>
          <w:marRight w:val="0"/>
          <w:marTop w:val="0"/>
          <w:marBottom w:val="0"/>
          <w:divBdr>
            <w:top w:val="none" w:sz="0" w:space="0" w:color="auto"/>
            <w:left w:val="none" w:sz="0" w:space="0" w:color="auto"/>
            <w:bottom w:val="none" w:sz="0" w:space="0" w:color="auto"/>
            <w:right w:val="none" w:sz="0" w:space="0" w:color="auto"/>
          </w:divBdr>
        </w:div>
        <w:div w:id="1309020876">
          <w:marLeft w:val="0"/>
          <w:marRight w:val="0"/>
          <w:marTop w:val="0"/>
          <w:marBottom w:val="0"/>
          <w:divBdr>
            <w:top w:val="none" w:sz="0" w:space="0" w:color="auto"/>
            <w:left w:val="none" w:sz="0" w:space="0" w:color="auto"/>
            <w:bottom w:val="none" w:sz="0" w:space="0" w:color="auto"/>
            <w:right w:val="none" w:sz="0" w:space="0" w:color="auto"/>
          </w:divBdr>
        </w:div>
        <w:div w:id="981346098">
          <w:marLeft w:val="0"/>
          <w:marRight w:val="0"/>
          <w:marTop w:val="0"/>
          <w:marBottom w:val="0"/>
          <w:divBdr>
            <w:top w:val="none" w:sz="0" w:space="0" w:color="auto"/>
            <w:left w:val="none" w:sz="0" w:space="0" w:color="auto"/>
            <w:bottom w:val="none" w:sz="0" w:space="0" w:color="auto"/>
            <w:right w:val="none" w:sz="0" w:space="0" w:color="auto"/>
          </w:divBdr>
        </w:div>
        <w:div w:id="1300382332">
          <w:marLeft w:val="0"/>
          <w:marRight w:val="0"/>
          <w:marTop w:val="0"/>
          <w:marBottom w:val="0"/>
          <w:divBdr>
            <w:top w:val="none" w:sz="0" w:space="0" w:color="auto"/>
            <w:left w:val="none" w:sz="0" w:space="0" w:color="auto"/>
            <w:bottom w:val="none" w:sz="0" w:space="0" w:color="auto"/>
            <w:right w:val="none" w:sz="0" w:space="0" w:color="auto"/>
          </w:divBdr>
        </w:div>
        <w:div w:id="652298611">
          <w:marLeft w:val="0"/>
          <w:marRight w:val="0"/>
          <w:marTop w:val="0"/>
          <w:marBottom w:val="0"/>
          <w:divBdr>
            <w:top w:val="none" w:sz="0" w:space="0" w:color="auto"/>
            <w:left w:val="none" w:sz="0" w:space="0" w:color="auto"/>
            <w:bottom w:val="none" w:sz="0" w:space="0" w:color="auto"/>
            <w:right w:val="none" w:sz="0" w:space="0" w:color="auto"/>
          </w:divBdr>
        </w:div>
        <w:div w:id="1864703800">
          <w:marLeft w:val="0"/>
          <w:marRight w:val="0"/>
          <w:marTop w:val="0"/>
          <w:marBottom w:val="0"/>
          <w:divBdr>
            <w:top w:val="none" w:sz="0" w:space="0" w:color="auto"/>
            <w:left w:val="none" w:sz="0" w:space="0" w:color="auto"/>
            <w:bottom w:val="none" w:sz="0" w:space="0" w:color="auto"/>
            <w:right w:val="none" w:sz="0" w:space="0" w:color="auto"/>
          </w:divBdr>
        </w:div>
        <w:div w:id="1190290626">
          <w:marLeft w:val="0"/>
          <w:marRight w:val="0"/>
          <w:marTop w:val="0"/>
          <w:marBottom w:val="0"/>
          <w:divBdr>
            <w:top w:val="none" w:sz="0" w:space="0" w:color="auto"/>
            <w:left w:val="none" w:sz="0" w:space="0" w:color="auto"/>
            <w:bottom w:val="none" w:sz="0" w:space="0" w:color="auto"/>
            <w:right w:val="none" w:sz="0" w:space="0" w:color="auto"/>
          </w:divBdr>
        </w:div>
        <w:div w:id="513305218">
          <w:marLeft w:val="0"/>
          <w:marRight w:val="0"/>
          <w:marTop w:val="0"/>
          <w:marBottom w:val="0"/>
          <w:divBdr>
            <w:top w:val="none" w:sz="0" w:space="0" w:color="auto"/>
            <w:left w:val="none" w:sz="0" w:space="0" w:color="auto"/>
            <w:bottom w:val="none" w:sz="0" w:space="0" w:color="auto"/>
            <w:right w:val="none" w:sz="0" w:space="0" w:color="auto"/>
          </w:divBdr>
        </w:div>
        <w:div w:id="852181479">
          <w:marLeft w:val="0"/>
          <w:marRight w:val="0"/>
          <w:marTop w:val="0"/>
          <w:marBottom w:val="0"/>
          <w:divBdr>
            <w:top w:val="none" w:sz="0" w:space="0" w:color="auto"/>
            <w:left w:val="none" w:sz="0" w:space="0" w:color="auto"/>
            <w:bottom w:val="none" w:sz="0" w:space="0" w:color="auto"/>
            <w:right w:val="none" w:sz="0" w:space="0" w:color="auto"/>
          </w:divBdr>
        </w:div>
        <w:div w:id="1627004010">
          <w:marLeft w:val="0"/>
          <w:marRight w:val="0"/>
          <w:marTop w:val="0"/>
          <w:marBottom w:val="0"/>
          <w:divBdr>
            <w:top w:val="none" w:sz="0" w:space="0" w:color="auto"/>
            <w:left w:val="none" w:sz="0" w:space="0" w:color="auto"/>
            <w:bottom w:val="none" w:sz="0" w:space="0" w:color="auto"/>
            <w:right w:val="none" w:sz="0" w:space="0" w:color="auto"/>
          </w:divBdr>
        </w:div>
        <w:div w:id="757748453">
          <w:marLeft w:val="0"/>
          <w:marRight w:val="0"/>
          <w:marTop w:val="0"/>
          <w:marBottom w:val="0"/>
          <w:divBdr>
            <w:top w:val="none" w:sz="0" w:space="0" w:color="auto"/>
            <w:left w:val="none" w:sz="0" w:space="0" w:color="auto"/>
            <w:bottom w:val="none" w:sz="0" w:space="0" w:color="auto"/>
            <w:right w:val="none" w:sz="0" w:space="0" w:color="auto"/>
          </w:divBdr>
        </w:div>
        <w:div w:id="1320574308">
          <w:marLeft w:val="0"/>
          <w:marRight w:val="0"/>
          <w:marTop w:val="0"/>
          <w:marBottom w:val="0"/>
          <w:divBdr>
            <w:top w:val="none" w:sz="0" w:space="0" w:color="auto"/>
            <w:left w:val="none" w:sz="0" w:space="0" w:color="auto"/>
            <w:bottom w:val="none" w:sz="0" w:space="0" w:color="auto"/>
            <w:right w:val="none" w:sz="0" w:space="0" w:color="auto"/>
          </w:divBdr>
        </w:div>
        <w:div w:id="1622417148">
          <w:marLeft w:val="0"/>
          <w:marRight w:val="0"/>
          <w:marTop w:val="0"/>
          <w:marBottom w:val="0"/>
          <w:divBdr>
            <w:top w:val="none" w:sz="0" w:space="0" w:color="auto"/>
            <w:left w:val="none" w:sz="0" w:space="0" w:color="auto"/>
            <w:bottom w:val="none" w:sz="0" w:space="0" w:color="auto"/>
            <w:right w:val="none" w:sz="0" w:space="0" w:color="auto"/>
          </w:divBdr>
        </w:div>
        <w:div w:id="1113015796">
          <w:marLeft w:val="0"/>
          <w:marRight w:val="0"/>
          <w:marTop w:val="0"/>
          <w:marBottom w:val="0"/>
          <w:divBdr>
            <w:top w:val="none" w:sz="0" w:space="0" w:color="auto"/>
            <w:left w:val="none" w:sz="0" w:space="0" w:color="auto"/>
            <w:bottom w:val="none" w:sz="0" w:space="0" w:color="auto"/>
            <w:right w:val="none" w:sz="0" w:space="0" w:color="auto"/>
          </w:divBdr>
        </w:div>
        <w:div w:id="838152351">
          <w:marLeft w:val="0"/>
          <w:marRight w:val="0"/>
          <w:marTop w:val="0"/>
          <w:marBottom w:val="0"/>
          <w:divBdr>
            <w:top w:val="none" w:sz="0" w:space="0" w:color="auto"/>
            <w:left w:val="none" w:sz="0" w:space="0" w:color="auto"/>
            <w:bottom w:val="none" w:sz="0" w:space="0" w:color="auto"/>
            <w:right w:val="none" w:sz="0" w:space="0" w:color="auto"/>
          </w:divBdr>
        </w:div>
        <w:div w:id="1499006703">
          <w:marLeft w:val="0"/>
          <w:marRight w:val="0"/>
          <w:marTop w:val="0"/>
          <w:marBottom w:val="0"/>
          <w:divBdr>
            <w:top w:val="none" w:sz="0" w:space="0" w:color="auto"/>
            <w:left w:val="none" w:sz="0" w:space="0" w:color="auto"/>
            <w:bottom w:val="none" w:sz="0" w:space="0" w:color="auto"/>
            <w:right w:val="none" w:sz="0" w:space="0" w:color="auto"/>
          </w:divBdr>
        </w:div>
        <w:div w:id="2019190361">
          <w:marLeft w:val="0"/>
          <w:marRight w:val="0"/>
          <w:marTop w:val="0"/>
          <w:marBottom w:val="0"/>
          <w:divBdr>
            <w:top w:val="none" w:sz="0" w:space="0" w:color="auto"/>
            <w:left w:val="none" w:sz="0" w:space="0" w:color="auto"/>
            <w:bottom w:val="none" w:sz="0" w:space="0" w:color="auto"/>
            <w:right w:val="none" w:sz="0" w:space="0" w:color="auto"/>
          </w:divBdr>
        </w:div>
        <w:div w:id="84960723">
          <w:marLeft w:val="0"/>
          <w:marRight w:val="0"/>
          <w:marTop w:val="0"/>
          <w:marBottom w:val="0"/>
          <w:divBdr>
            <w:top w:val="none" w:sz="0" w:space="0" w:color="auto"/>
            <w:left w:val="none" w:sz="0" w:space="0" w:color="auto"/>
            <w:bottom w:val="none" w:sz="0" w:space="0" w:color="auto"/>
            <w:right w:val="none" w:sz="0" w:space="0" w:color="auto"/>
          </w:divBdr>
        </w:div>
        <w:div w:id="1865823145">
          <w:marLeft w:val="0"/>
          <w:marRight w:val="0"/>
          <w:marTop w:val="0"/>
          <w:marBottom w:val="0"/>
          <w:divBdr>
            <w:top w:val="none" w:sz="0" w:space="0" w:color="auto"/>
            <w:left w:val="none" w:sz="0" w:space="0" w:color="auto"/>
            <w:bottom w:val="none" w:sz="0" w:space="0" w:color="auto"/>
            <w:right w:val="none" w:sz="0" w:space="0" w:color="auto"/>
          </w:divBdr>
        </w:div>
        <w:div w:id="1645425651">
          <w:marLeft w:val="0"/>
          <w:marRight w:val="0"/>
          <w:marTop w:val="0"/>
          <w:marBottom w:val="0"/>
          <w:divBdr>
            <w:top w:val="none" w:sz="0" w:space="0" w:color="auto"/>
            <w:left w:val="none" w:sz="0" w:space="0" w:color="auto"/>
            <w:bottom w:val="none" w:sz="0" w:space="0" w:color="auto"/>
            <w:right w:val="none" w:sz="0" w:space="0" w:color="auto"/>
          </w:divBdr>
        </w:div>
        <w:div w:id="2105956332">
          <w:marLeft w:val="0"/>
          <w:marRight w:val="0"/>
          <w:marTop w:val="0"/>
          <w:marBottom w:val="0"/>
          <w:divBdr>
            <w:top w:val="none" w:sz="0" w:space="0" w:color="auto"/>
            <w:left w:val="none" w:sz="0" w:space="0" w:color="auto"/>
            <w:bottom w:val="none" w:sz="0" w:space="0" w:color="auto"/>
            <w:right w:val="none" w:sz="0" w:space="0" w:color="auto"/>
          </w:divBdr>
        </w:div>
      </w:divsChild>
    </w:div>
    <w:div w:id="1434397896">
      <w:bodyDiv w:val="1"/>
      <w:marLeft w:val="0"/>
      <w:marRight w:val="0"/>
      <w:marTop w:val="0"/>
      <w:marBottom w:val="0"/>
      <w:divBdr>
        <w:top w:val="none" w:sz="0" w:space="0" w:color="auto"/>
        <w:left w:val="none" w:sz="0" w:space="0" w:color="auto"/>
        <w:bottom w:val="none" w:sz="0" w:space="0" w:color="auto"/>
        <w:right w:val="none" w:sz="0" w:space="0" w:color="auto"/>
      </w:divBdr>
      <w:divsChild>
        <w:div w:id="320428240">
          <w:marLeft w:val="720"/>
          <w:marRight w:val="0"/>
          <w:marTop w:val="0"/>
          <w:marBottom w:val="0"/>
          <w:divBdr>
            <w:top w:val="none" w:sz="0" w:space="0" w:color="auto"/>
            <w:left w:val="none" w:sz="0" w:space="0" w:color="auto"/>
            <w:bottom w:val="none" w:sz="0" w:space="0" w:color="auto"/>
            <w:right w:val="none" w:sz="0" w:space="0" w:color="auto"/>
          </w:divBdr>
        </w:div>
        <w:div w:id="981734455">
          <w:marLeft w:val="720"/>
          <w:marRight w:val="0"/>
          <w:marTop w:val="0"/>
          <w:marBottom w:val="0"/>
          <w:divBdr>
            <w:top w:val="none" w:sz="0" w:space="0" w:color="auto"/>
            <w:left w:val="none" w:sz="0" w:space="0" w:color="auto"/>
            <w:bottom w:val="none" w:sz="0" w:space="0" w:color="auto"/>
            <w:right w:val="none" w:sz="0" w:space="0" w:color="auto"/>
          </w:divBdr>
        </w:div>
        <w:div w:id="102697170">
          <w:marLeft w:val="720"/>
          <w:marRight w:val="0"/>
          <w:marTop w:val="0"/>
          <w:marBottom w:val="0"/>
          <w:divBdr>
            <w:top w:val="none" w:sz="0" w:space="0" w:color="auto"/>
            <w:left w:val="none" w:sz="0" w:space="0" w:color="auto"/>
            <w:bottom w:val="none" w:sz="0" w:space="0" w:color="auto"/>
            <w:right w:val="none" w:sz="0" w:space="0" w:color="auto"/>
          </w:divBdr>
        </w:div>
        <w:div w:id="1913418997">
          <w:marLeft w:val="0"/>
          <w:marRight w:val="0"/>
          <w:marTop w:val="0"/>
          <w:marBottom w:val="0"/>
          <w:divBdr>
            <w:top w:val="none" w:sz="0" w:space="0" w:color="auto"/>
            <w:left w:val="none" w:sz="0" w:space="0" w:color="auto"/>
            <w:bottom w:val="none" w:sz="0" w:space="0" w:color="auto"/>
            <w:right w:val="none" w:sz="0" w:space="0" w:color="auto"/>
          </w:divBdr>
        </w:div>
        <w:div w:id="14237528">
          <w:marLeft w:val="0"/>
          <w:marRight w:val="0"/>
          <w:marTop w:val="0"/>
          <w:marBottom w:val="0"/>
          <w:divBdr>
            <w:top w:val="none" w:sz="0" w:space="0" w:color="auto"/>
            <w:left w:val="none" w:sz="0" w:space="0" w:color="auto"/>
            <w:bottom w:val="none" w:sz="0" w:space="0" w:color="auto"/>
            <w:right w:val="none" w:sz="0" w:space="0" w:color="auto"/>
          </w:divBdr>
        </w:div>
        <w:div w:id="786656957">
          <w:marLeft w:val="0"/>
          <w:marRight w:val="0"/>
          <w:marTop w:val="0"/>
          <w:marBottom w:val="0"/>
          <w:divBdr>
            <w:top w:val="none" w:sz="0" w:space="0" w:color="auto"/>
            <w:left w:val="none" w:sz="0" w:space="0" w:color="auto"/>
            <w:bottom w:val="none" w:sz="0" w:space="0" w:color="auto"/>
            <w:right w:val="none" w:sz="0" w:space="0" w:color="auto"/>
          </w:divBdr>
        </w:div>
        <w:div w:id="1818838726">
          <w:marLeft w:val="0"/>
          <w:marRight w:val="0"/>
          <w:marTop w:val="0"/>
          <w:marBottom w:val="0"/>
          <w:divBdr>
            <w:top w:val="none" w:sz="0" w:space="0" w:color="auto"/>
            <w:left w:val="none" w:sz="0" w:space="0" w:color="auto"/>
            <w:bottom w:val="none" w:sz="0" w:space="0" w:color="auto"/>
            <w:right w:val="none" w:sz="0" w:space="0" w:color="auto"/>
          </w:divBdr>
        </w:div>
        <w:div w:id="1211264894">
          <w:marLeft w:val="0"/>
          <w:marRight w:val="0"/>
          <w:marTop w:val="0"/>
          <w:marBottom w:val="0"/>
          <w:divBdr>
            <w:top w:val="none" w:sz="0" w:space="0" w:color="auto"/>
            <w:left w:val="none" w:sz="0" w:space="0" w:color="auto"/>
            <w:bottom w:val="none" w:sz="0" w:space="0" w:color="auto"/>
            <w:right w:val="none" w:sz="0" w:space="0" w:color="auto"/>
          </w:divBdr>
        </w:div>
        <w:div w:id="1570798326">
          <w:marLeft w:val="0"/>
          <w:marRight w:val="0"/>
          <w:marTop w:val="0"/>
          <w:marBottom w:val="0"/>
          <w:divBdr>
            <w:top w:val="none" w:sz="0" w:space="0" w:color="auto"/>
            <w:left w:val="none" w:sz="0" w:space="0" w:color="auto"/>
            <w:bottom w:val="none" w:sz="0" w:space="0" w:color="auto"/>
            <w:right w:val="none" w:sz="0" w:space="0" w:color="auto"/>
          </w:divBdr>
        </w:div>
        <w:div w:id="1330014614">
          <w:marLeft w:val="0"/>
          <w:marRight w:val="0"/>
          <w:marTop w:val="0"/>
          <w:marBottom w:val="0"/>
          <w:divBdr>
            <w:top w:val="none" w:sz="0" w:space="0" w:color="auto"/>
            <w:left w:val="none" w:sz="0" w:space="0" w:color="auto"/>
            <w:bottom w:val="none" w:sz="0" w:space="0" w:color="auto"/>
            <w:right w:val="none" w:sz="0" w:space="0" w:color="auto"/>
          </w:divBdr>
        </w:div>
        <w:div w:id="1446268671">
          <w:marLeft w:val="0"/>
          <w:marRight w:val="0"/>
          <w:marTop w:val="0"/>
          <w:marBottom w:val="0"/>
          <w:divBdr>
            <w:top w:val="none" w:sz="0" w:space="0" w:color="auto"/>
            <w:left w:val="none" w:sz="0" w:space="0" w:color="auto"/>
            <w:bottom w:val="none" w:sz="0" w:space="0" w:color="auto"/>
            <w:right w:val="none" w:sz="0" w:space="0" w:color="auto"/>
          </w:divBdr>
        </w:div>
        <w:div w:id="1005589920">
          <w:marLeft w:val="0"/>
          <w:marRight w:val="0"/>
          <w:marTop w:val="0"/>
          <w:marBottom w:val="0"/>
          <w:divBdr>
            <w:top w:val="none" w:sz="0" w:space="0" w:color="auto"/>
            <w:left w:val="none" w:sz="0" w:space="0" w:color="auto"/>
            <w:bottom w:val="none" w:sz="0" w:space="0" w:color="auto"/>
            <w:right w:val="none" w:sz="0" w:space="0" w:color="auto"/>
          </w:divBdr>
        </w:div>
        <w:div w:id="594172527">
          <w:marLeft w:val="0"/>
          <w:marRight w:val="0"/>
          <w:marTop w:val="0"/>
          <w:marBottom w:val="0"/>
          <w:divBdr>
            <w:top w:val="none" w:sz="0" w:space="0" w:color="auto"/>
            <w:left w:val="none" w:sz="0" w:space="0" w:color="auto"/>
            <w:bottom w:val="none" w:sz="0" w:space="0" w:color="auto"/>
            <w:right w:val="none" w:sz="0" w:space="0" w:color="auto"/>
          </w:divBdr>
        </w:div>
      </w:divsChild>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82111201">
      <w:bodyDiv w:val="1"/>
      <w:marLeft w:val="0"/>
      <w:marRight w:val="0"/>
      <w:marTop w:val="0"/>
      <w:marBottom w:val="0"/>
      <w:divBdr>
        <w:top w:val="none" w:sz="0" w:space="0" w:color="auto"/>
        <w:left w:val="none" w:sz="0" w:space="0" w:color="auto"/>
        <w:bottom w:val="none" w:sz="0" w:space="0" w:color="auto"/>
        <w:right w:val="none" w:sz="0" w:space="0" w:color="auto"/>
      </w:divBdr>
      <w:divsChild>
        <w:div w:id="2060324304">
          <w:marLeft w:val="1068"/>
          <w:marRight w:val="0"/>
          <w:marTop w:val="0"/>
          <w:marBottom w:val="0"/>
          <w:divBdr>
            <w:top w:val="none" w:sz="0" w:space="0" w:color="auto"/>
            <w:left w:val="none" w:sz="0" w:space="0" w:color="auto"/>
            <w:bottom w:val="none" w:sz="0" w:space="0" w:color="auto"/>
            <w:right w:val="none" w:sz="0" w:space="0" w:color="auto"/>
          </w:divBdr>
        </w:div>
        <w:div w:id="1651791747">
          <w:marLeft w:val="1068"/>
          <w:marRight w:val="0"/>
          <w:marTop w:val="0"/>
          <w:marBottom w:val="0"/>
          <w:divBdr>
            <w:top w:val="none" w:sz="0" w:space="0" w:color="auto"/>
            <w:left w:val="none" w:sz="0" w:space="0" w:color="auto"/>
            <w:bottom w:val="none" w:sz="0" w:space="0" w:color="auto"/>
            <w:right w:val="none" w:sz="0" w:space="0" w:color="auto"/>
          </w:divBdr>
        </w:div>
        <w:div w:id="1324966811">
          <w:marLeft w:val="1068"/>
          <w:marRight w:val="0"/>
          <w:marTop w:val="0"/>
          <w:marBottom w:val="0"/>
          <w:divBdr>
            <w:top w:val="none" w:sz="0" w:space="0" w:color="auto"/>
            <w:left w:val="none" w:sz="0" w:space="0" w:color="auto"/>
            <w:bottom w:val="none" w:sz="0" w:space="0" w:color="auto"/>
            <w:right w:val="none" w:sz="0" w:space="0" w:color="auto"/>
          </w:divBdr>
        </w:div>
      </w:divsChild>
    </w:div>
    <w:div w:id="1560819452">
      <w:bodyDiv w:val="1"/>
      <w:marLeft w:val="0"/>
      <w:marRight w:val="0"/>
      <w:marTop w:val="0"/>
      <w:marBottom w:val="0"/>
      <w:divBdr>
        <w:top w:val="none" w:sz="0" w:space="0" w:color="auto"/>
        <w:left w:val="none" w:sz="0" w:space="0" w:color="auto"/>
        <w:bottom w:val="none" w:sz="0" w:space="0" w:color="auto"/>
        <w:right w:val="none" w:sz="0" w:space="0" w:color="auto"/>
      </w:divBdr>
    </w:div>
    <w:div w:id="1572959652">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08581944">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687880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17386833">
      <w:bodyDiv w:val="1"/>
      <w:marLeft w:val="0"/>
      <w:marRight w:val="0"/>
      <w:marTop w:val="0"/>
      <w:marBottom w:val="0"/>
      <w:divBdr>
        <w:top w:val="none" w:sz="0" w:space="0" w:color="auto"/>
        <w:left w:val="none" w:sz="0" w:space="0" w:color="auto"/>
        <w:bottom w:val="none" w:sz="0" w:space="0" w:color="auto"/>
        <w:right w:val="none" w:sz="0" w:space="0" w:color="auto"/>
      </w:divBdr>
    </w:div>
    <w:div w:id="1756783231">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63721822">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96217314">
      <w:bodyDiv w:val="1"/>
      <w:marLeft w:val="0"/>
      <w:marRight w:val="0"/>
      <w:marTop w:val="0"/>
      <w:marBottom w:val="0"/>
      <w:divBdr>
        <w:top w:val="none" w:sz="0" w:space="0" w:color="auto"/>
        <w:left w:val="none" w:sz="0" w:space="0" w:color="auto"/>
        <w:bottom w:val="none" w:sz="0" w:space="0" w:color="auto"/>
        <w:right w:val="none" w:sz="0" w:space="0" w:color="auto"/>
      </w:divBdr>
    </w:div>
    <w:div w:id="1799488162">
      <w:bodyDiv w:val="1"/>
      <w:marLeft w:val="0"/>
      <w:marRight w:val="0"/>
      <w:marTop w:val="0"/>
      <w:marBottom w:val="0"/>
      <w:divBdr>
        <w:top w:val="none" w:sz="0" w:space="0" w:color="auto"/>
        <w:left w:val="none" w:sz="0" w:space="0" w:color="auto"/>
        <w:bottom w:val="none" w:sz="0" w:space="0" w:color="auto"/>
        <w:right w:val="none" w:sz="0" w:space="0" w:color="auto"/>
      </w:divBdr>
    </w:div>
    <w:div w:id="1804031370">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5781701">
      <w:bodyDiv w:val="1"/>
      <w:marLeft w:val="0"/>
      <w:marRight w:val="0"/>
      <w:marTop w:val="0"/>
      <w:marBottom w:val="0"/>
      <w:divBdr>
        <w:top w:val="none" w:sz="0" w:space="0" w:color="auto"/>
        <w:left w:val="none" w:sz="0" w:space="0" w:color="auto"/>
        <w:bottom w:val="none" w:sz="0" w:space="0" w:color="auto"/>
        <w:right w:val="none" w:sz="0" w:space="0" w:color="auto"/>
      </w:divBdr>
    </w:div>
    <w:div w:id="1850098028">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4170720">
      <w:bodyDiv w:val="1"/>
      <w:marLeft w:val="0"/>
      <w:marRight w:val="0"/>
      <w:marTop w:val="0"/>
      <w:marBottom w:val="0"/>
      <w:divBdr>
        <w:top w:val="none" w:sz="0" w:space="0" w:color="auto"/>
        <w:left w:val="none" w:sz="0" w:space="0" w:color="auto"/>
        <w:bottom w:val="none" w:sz="0" w:space="0" w:color="auto"/>
        <w:right w:val="none" w:sz="0" w:space="0" w:color="auto"/>
      </w:divBdr>
    </w:div>
    <w:div w:id="1907033844">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52275960">
      <w:bodyDiv w:val="1"/>
      <w:marLeft w:val="0"/>
      <w:marRight w:val="0"/>
      <w:marTop w:val="0"/>
      <w:marBottom w:val="0"/>
      <w:divBdr>
        <w:top w:val="none" w:sz="0" w:space="0" w:color="auto"/>
        <w:left w:val="none" w:sz="0" w:space="0" w:color="auto"/>
        <w:bottom w:val="none" w:sz="0" w:space="0" w:color="auto"/>
        <w:right w:val="none" w:sz="0" w:space="0" w:color="auto"/>
      </w:divBdr>
      <w:divsChild>
        <w:div w:id="216086832">
          <w:marLeft w:val="446"/>
          <w:marRight w:val="0"/>
          <w:marTop w:val="20"/>
          <w:marBottom w:val="0"/>
          <w:divBdr>
            <w:top w:val="none" w:sz="0" w:space="0" w:color="auto"/>
            <w:left w:val="none" w:sz="0" w:space="0" w:color="auto"/>
            <w:bottom w:val="none" w:sz="0" w:space="0" w:color="auto"/>
            <w:right w:val="none" w:sz="0" w:space="0" w:color="auto"/>
          </w:divBdr>
        </w:div>
      </w:divsChild>
    </w:div>
    <w:div w:id="1986427066">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29017210">
      <w:bodyDiv w:val="1"/>
      <w:marLeft w:val="0"/>
      <w:marRight w:val="0"/>
      <w:marTop w:val="0"/>
      <w:marBottom w:val="0"/>
      <w:divBdr>
        <w:top w:val="none" w:sz="0" w:space="0" w:color="auto"/>
        <w:left w:val="none" w:sz="0" w:space="0" w:color="auto"/>
        <w:bottom w:val="none" w:sz="0" w:space="0" w:color="auto"/>
        <w:right w:val="none" w:sz="0" w:space="0" w:color="auto"/>
      </w:divBdr>
    </w:div>
    <w:div w:id="2032995778">
      <w:bodyDiv w:val="1"/>
      <w:marLeft w:val="0"/>
      <w:marRight w:val="0"/>
      <w:marTop w:val="0"/>
      <w:marBottom w:val="0"/>
      <w:divBdr>
        <w:top w:val="none" w:sz="0" w:space="0" w:color="auto"/>
        <w:left w:val="none" w:sz="0" w:space="0" w:color="auto"/>
        <w:bottom w:val="none" w:sz="0" w:space="0" w:color="auto"/>
        <w:right w:val="none" w:sz="0" w:space="0" w:color="auto"/>
      </w:divBdr>
      <w:divsChild>
        <w:div w:id="558783799">
          <w:marLeft w:val="720"/>
          <w:marRight w:val="0"/>
          <w:marTop w:val="0"/>
          <w:marBottom w:val="0"/>
          <w:divBdr>
            <w:top w:val="none" w:sz="0" w:space="0" w:color="auto"/>
            <w:left w:val="none" w:sz="0" w:space="0" w:color="auto"/>
            <w:bottom w:val="none" w:sz="0" w:space="0" w:color="auto"/>
            <w:right w:val="none" w:sz="0" w:space="0" w:color="auto"/>
          </w:divBdr>
        </w:div>
      </w:divsChild>
    </w:div>
    <w:div w:id="2034183260">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4422935">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82487354">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4105992">
      <w:bodyDiv w:val="1"/>
      <w:marLeft w:val="0"/>
      <w:marRight w:val="0"/>
      <w:marTop w:val="0"/>
      <w:marBottom w:val="0"/>
      <w:divBdr>
        <w:top w:val="none" w:sz="0" w:space="0" w:color="auto"/>
        <w:left w:val="none" w:sz="0" w:space="0" w:color="auto"/>
        <w:bottom w:val="none" w:sz="0" w:space="0" w:color="auto"/>
        <w:right w:val="none" w:sz="0" w:space="0" w:color="auto"/>
      </w:divBdr>
    </w:div>
    <w:div w:id="2139686580">
      <w:bodyDiv w:val="1"/>
      <w:marLeft w:val="0"/>
      <w:marRight w:val="0"/>
      <w:marTop w:val="0"/>
      <w:marBottom w:val="0"/>
      <w:divBdr>
        <w:top w:val="none" w:sz="0" w:space="0" w:color="auto"/>
        <w:left w:val="none" w:sz="0" w:space="0" w:color="auto"/>
        <w:bottom w:val="none" w:sz="0" w:space="0" w:color="auto"/>
        <w:right w:val="none" w:sz="0" w:space="0" w:color="auto"/>
      </w:divBdr>
      <w:divsChild>
        <w:div w:id="1701470334">
          <w:marLeft w:val="720"/>
          <w:marRight w:val="0"/>
          <w:marTop w:val="0"/>
          <w:marBottom w:val="0"/>
          <w:divBdr>
            <w:top w:val="none" w:sz="0" w:space="0" w:color="auto"/>
            <w:left w:val="none" w:sz="0" w:space="0" w:color="auto"/>
            <w:bottom w:val="none" w:sz="0" w:space="0" w:color="auto"/>
            <w:right w:val="none" w:sz="0" w:space="0" w:color="auto"/>
          </w:divBdr>
        </w:div>
        <w:div w:id="1433428816">
          <w:marLeft w:val="720"/>
          <w:marRight w:val="0"/>
          <w:marTop w:val="0"/>
          <w:marBottom w:val="0"/>
          <w:divBdr>
            <w:top w:val="none" w:sz="0" w:space="0" w:color="auto"/>
            <w:left w:val="none" w:sz="0" w:space="0" w:color="auto"/>
            <w:bottom w:val="none" w:sz="0" w:space="0" w:color="auto"/>
            <w:right w:val="none" w:sz="0" w:space="0" w:color="auto"/>
          </w:divBdr>
        </w:div>
        <w:div w:id="233930014">
          <w:marLeft w:val="720"/>
          <w:marRight w:val="0"/>
          <w:marTop w:val="0"/>
          <w:marBottom w:val="0"/>
          <w:divBdr>
            <w:top w:val="none" w:sz="0" w:space="0" w:color="auto"/>
            <w:left w:val="none" w:sz="0" w:space="0" w:color="auto"/>
            <w:bottom w:val="none" w:sz="0" w:space="0" w:color="auto"/>
            <w:right w:val="none" w:sz="0" w:space="0" w:color="auto"/>
          </w:divBdr>
        </w:div>
        <w:div w:id="383061354">
          <w:marLeft w:val="720"/>
          <w:marRight w:val="0"/>
          <w:marTop w:val="0"/>
          <w:marBottom w:val="0"/>
          <w:divBdr>
            <w:top w:val="none" w:sz="0" w:space="0" w:color="auto"/>
            <w:left w:val="none" w:sz="0" w:space="0" w:color="auto"/>
            <w:bottom w:val="none" w:sz="0" w:space="0" w:color="auto"/>
            <w:right w:val="none" w:sz="0" w:space="0" w:color="auto"/>
          </w:divBdr>
        </w:div>
        <w:div w:id="443961975">
          <w:marLeft w:val="720"/>
          <w:marRight w:val="0"/>
          <w:marTop w:val="0"/>
          <w:marBottom w:val="0"/>
          <w:divBdr>
            <w:top w:val="none" w:sz="0" w:space="0" w:color="auto"/>
            <w:left w:val="none" w:sz="0" w:space="0" w:color="auto"/>
            <w:bottom w:val="none" w:sz="0" w:space="0" w:color="auto"/>
            <w:right w:val="none" w:sz="0" w:space="0" w:color="auto"/>
          </w:divBdr>
        </w:div>
        <w:div w:id="854074903">
          <w:marLeft w:val="720"/>
          <w:marRight w:val="0"/>
          <w:marTop w:val="0"/>
          <w:marBottom w:val="0"/>
          <w:divBdr>
            <w:top w:val="none" w:sz="0" w:space="0" w:color="auto"/>
            <w:left w:val="none" w:sz="0" w:space="0" w:color="auto"/>
            <w:bottom w:val="none" w:sz="0" w:space="0" w:color="auto"/>
            <w:right w:val="none" w:sz="0" w:space="0" w:color="auto"/>
          </w:divBdr>
        </w:div>
        <w:div w:id="1451896736">
          <w:marLeft w:val="720"/>
          <w:marRight w:val="0"/>
          <w:marTop w:val="0"/>
          <w:marBottom w:val="0"/>
          <w:divBdr>
            <w:top w:val="none" w:sz="0" w:space="0" w:color="auto"/>
            <w:left w:val="none" w:sz="0" w:space="0" w:color="auto"/>
            <w:bottom w:val="none" w:sz="0" w:space="0" w:color="auto"/>
            <w:right w:val="none" w:sz="0" w:space="0" w:color="auto"/>
          </w:divBdr>
        </w:div>
        <w:div w:id="679509110">
          <w:marLeft w:val="720"/>
          <w:marRight w:val="0"/>
          <w:marTop w:val="0"/>
          <w:marBottom w:val="0"/>
          <w:divBdr>
            <w:top w:val="none" w:sz="0" w:space="0" w:color="auto"/>
            <w:left w:val="none" w:sz="0" w:space="0" w:color="auto"/>
            <w:bottom w:val="none" w:sz="0" w:space="0" w:color="auto"/>
            <w:right w:val="none" w:sz="0" w:space="0" w:color="auto"/>
          </w:divBdr>
        </w:div>
        <w:div w:id="1956018630">
          <w:marLeft w:val="720"/>
          <w:marRight w:val="0"/>
          <w:marTop w:val="0"/>
          <w:marBottom w:val="0"/>
          <w:divBdr>
            <w:top w:val="none" w:sz="0" w:space="0" w:color="auto"/>
            <w:left w:val="none" w:sz="0" w:space="0" w:color="auto"/>
            <w:bottom w:val="none" w:sz="0" w:space="0" w:color="auto"/>
            <w:right w:val="none" w:sz="0" w:space="0" w:color="auto"/>
          </w:divBdr>
        </w:div>
        <w:div w:id="1044523577">
          <w:marLeft w:val="720"/>
          <w:marRight w:val="0"/>
          <w:marTop w:val="0"/>
          <w:marBottom w:val="0"/>
          <w:divBdr>
            <w:top w:val="none" w:sz="0" w:space="0" w:color="auto"/>
            <w:left w:val="none" w:sz="0" w:space="0" w:color="auto"/>
            <w:bottom w:val="none" w:sz="0" w:space="0" w:color="auto"/>
            <w:right w:val="none" w:sz="0" w:space="0" w:color="auto"/>
          </w:divBdr>
        </w:div>
        <w:div w:id="1859390084">
          <w:marLeft w:val="720"/>
          <w:marRight w:val="0"/>
          <w:marTop w:val="0"/>
          <w:marBottom w:val="0"/>
          <w:divBdr>
            <w:top w:val="none" w:sz="0" w:space="0" w:color="auto"/>
            <w:left w:val="none" w:sz="0" w:space="0" w:color="auto"/>
            <w:bottom w:val="none" w:sz="0" w:space="0" w:color="auto"/>
            <w:right w:val="none" w:sz="0" w:space="0" w:color="auto"/>
          </w:divBdr>
        </w:div>
        <w:div w:id="2119793022">
          <w:marLeft w:val="720"/>
          <w:marRight w:val="0"/>
          <w:marTop w:val="0"/>
          <w:marBottom w:val="0"/>
          <w:divBdr>
            <w:top w:val="none" w:sz="0" w:space="0" w:color="auto"/>
            <w:left w:val="none" w:sz="0" w:space="0" w:color="auto"/>
            <w:bottom w:val="none" w:sz="0" w:space="0" w:color="auto"/>
            <w:right w:val="none" w:sz="0" w:space="0" w:color="auto"/>
          </w:divBdr>
        </w:div>
        <w:div w:id="1899633924">
          <w:marLeft w:val="720"/>
          <w:marRight w:val="0"/>
          <w:marTop w:val="0"/>
          <w:marBottom w:val="0"/>
          <w:divBdr>
            <w:top w:val="none" w:sz="0" w:space="0" w:color="auto"/>
            <w:left w:val="none" w:sz="0" w:space="0" w:color="auto"/>
            <w:bottom w:val="none" w:sz="0" w:space="0" w:color="auto"/>
            <w:right w:val="none" w:sz="0" w:space="0" w:color="auto"/>
          </w:divBdr>
        </w:div>
        <w:div w:id="797457957">
          <w:marLeft w:val="720"/>
          <w:marRight w:val="0"/>
          <w:marTop w:val="0"/>
          <w:marBottom w:val="0"/>
          <w:divBdr>
            <w:top w:val="none" w:sz="0" w:space="0" w:color="auto"/>
            <w:left w:val="none" w:sz="0" w:space="0" w:color="auto"/>
            <w:bottom w:val="none" w:sz="0" w:space="0" w:color="auto"/>
            <w:right w:val="none" w:sz="0" w:space="0" w:color="auto"/>
          </w:divBdr>
        </w:div>
        <w:div w:id="1002247311">
          <w:marLeft w:val="720"/>
          <w:marRight w:val="0"/>
          <w:marTop w:val="0"/>
          <w:marBottom w:val="0"/>
          <w:divBdr>
            <w:top w:val="none" w:sz="0" w:space="0" w:color="auto"/>
            <w:left w:val="none" w:sz="0" w:space="0" w:color="auto"/>
            <w:bottom w:val="none" w:sz="0" w:space="0" w:color="auto"/>
            <w:right w:val="none" w:sz="0" w:space="0" w:color="auto"/>
          </w:divBdr>
        </w:div>
        <w:div w:id="835264584">
          <w:marLeft w:val="720"/>
          <w:marRight w:val="0"/>
          <w:marTop w:val="0"/>
          <w:marBottom w:val="0"/>
          <w:divBdr>
            <w:top w:val="none" w:sz="0" w:space="0" w:color="auto"/>
            <w:left w:val="none" w:sz="0" w:space="0" w:color="auto"/>
            <w:bottom w:val="none" w:sz="0" w:space="0" w:color="auto"/>
            <w:right w:val="none" w:sz="0" w:space="0" w:color="auto"/>
          </w:divBdr>
        </w:div>
        <w:div w:id="79639943">
          <w:marLeft w:val="720"/>
          <w:marRight w:val="0"/>
          <w:marTop w:val="0"/>
          <w:marBottom w:val="0"/>
          <w:divBdr>
            <w:top w:val="none" w:sz="0" w:space="0" w:color="auto"/>
            <w:left w:val="none" w:sz="0" w:space="0" w:color="auto"/>
            <w:bottom w:val="none" w:sz="0" w:space="0" w:color="auto"/>
            <w:right w:val="none" w:sz="0" w:space="0" w:color="auto"/>
          </w:divBdr>
        </w:div>
        <w:div w:id="523441030">
          <w:marLeft w:val="720"/>
          <w:marRight w:val="0"/>
          <w:marTop w:val="0"/>
          <w:marBottom w:val="0"/>
          <w:divBdr>
            <w:top w:val="none" w:sz="0" w:space="0" w:color="auto"/>
            <w:left w:val="none" w:sz="0" w:space="0" w:color="auto"/>
            <w:bottom w:val="none" w:sz="0" w:space="0" w:color="auto"/>
            <w:right w:val="none" w:sz="0" w:space="0" w:color="auto"/>
          </w:divBdr>
        </w:div>
        <w:div w:id="1788141">
          <w:marLeft w:val="0"/>
          <w:marRight w:val="0"/>
          <w:marTop w:val="0"/>
          <w:marBottom w:val="0"/>
          <w:divBdr>
            <w:top w:val="none" w:sz="0" w:space="0" w:color="auto"/>
            <w:left w:val="none" w:sz="0" w:space="0" w:color="auto"/>
            <w:bottom w:val="none" w:sz="0" w:space="0" w:color="auto"/>
            <w:right w:val="none" w:sz="0" w:space="0" w:color="auto"/>
          </w:divBdr>
        </w:div>
        <w:div w:id="1061753470">
          <w:marLeft w:val="0"/>
          <w:marRight w:val="0"/>
          <w:marTop w:val="0"/>
          <w:marBottom w:val="0"/>
          <w:divBdr>
            <w:top w:val="none" w:sz="0" w:space="0" w:color="auto"/>
            <w:left w:val="none" w:sz="0" w:space="0" w:color="auto"/>
            <w:bottom w:val="none" w:sz="0" w:space="0" w:color="auto"/>
            <w:right w:val="none" w:sz="0" w:space="0" w:color="auto"/>
          </w:divBdr>
        </w:div>
        <w:div w:id="102577514">
          <w:marLeft w:val="0"/>
          <w:marRight w:val="0"/>
          <w:marTop w:val="0"/>
          <w:marBottom w:val="0"/>
          <w:divBdr>
            <w:top w:val="none" w:sz="0" w:space="0" w:color="auto"/>
            <w:left w:val="none" w:sz="0" w:space="0" w:color="auto"/>
            <w:bottom w:val="none" w:sz="0" w:space="0" w:color="auto"/>
            <w:right w:val="none" w:sz="0" w:space="0" w:color="auto"/>
          </w:divBdr>
        </w:div>
        <w:div w:id="11151008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image" Target="media/image4.jpg"/><Relationship Id="rId26" Type="http://schemas.openxmlformats.org/officeDocument/2006/relationships/image" Target="media/image12.png"/><Relationship Id="rId3" Type="http://schemas.openxmlformats.org/officeDocument/2006/relationships/customXml" Target="../customXml/item3.xml"/><Relationship Id="rId21" Type="http://schemas.openxmlformats.org/officeDocument/2006/relationships/image" Target="media/image7.jpg"/><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image" Target="media/image11.png"/><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6.jpg"/><Relationship Id="rId29"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10.png"/><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image" Target="media/image9.jpeg"/><Relationship Id="rId28" Type="http://schemas.openxmlformats.org/officeDocument/2006/relationships/image" Target="media/image14.jpeg"/><Relationship Id="rId10" Type="http://schemas.openxmlformats.org/officeDocument/2006/relationships/webSettings" Target="webSettings.xml"/><Relationship Id="rId19" Type="http://schemas.openxmlformats.org/officeDocument/2006/relationships/image" Target="media/image5.jpg"/><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image" Target="media/image16.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sH69bHlE3+WQm6ySbW0DcWxD25E=</DigestValue>
    </Reference>
    <Reference URI="#idOfficeObject" Type="http://www.w3.org/2000/09/xmldsig#Object">
      <DigestMethod Algorithm="http://www.w3.org/2000/09/xmldsig#sha1"/>
      <DigestValue>WzpaTVaLAXg5inEBbSSjR4XSAiQ=</DigestValue>
    </Reference>
    <Reference URI="#idSignedProperties" Type="http://uri.etsi.org/01903#SignedProperties">
      <Transforms>
        <Transform Algorithm="http://www.w3.org/TR/2001/REC-xml-c14n-20010315"/>
      </Transforms>
      <DigestMethod Algorithm="http://www.w3.org/2000/09/xmldsig#sha1"/>
      <DigestValue>80KWr6IxgL4NpRVz0cLbA385OBI=</DigestValue>
    </Reference>
    <Reference URI="#idValidSigLnImg" Type="http://www.w3.org/2000/09/xmldsig#Object">
      <DigestMethod Algorithm="http://www.w3.org/2000/09/xmldsig#sha1"/>
      <DigestValue>+NcNEHn9Ba8JLHMNf6ZxFfdyEOk=</DigestValue>
    </Reference>
    <Reference URI="#idInvalidSigLnImg" Type="http://www.w3.org/2000/09/xmldsig#Object">
      <DigestMethod Algorithm="http://www.w3.org/2000/09/xmldsig#sha1"/>
      <DigestValue>CS/1hJLtjM100hB05o6h2pPKviQ=</DigestValue>
    </Reference>
  </SignedInfo>
  <SignatureValue>VJv24sc0Y+M+y7tsUcC+sGN/oX2eLb7lEWKIoFj2QJh5T2yIhwPf/RtOcnB3KjJQCKvQjKt8wu3I
IQrg5GEOLiUl/0VUt+ee4yThv6GMVSXFm3I10ouldODBtHO2dsG3v5AeE0XcE+ktouscSoRzPgxd
IJayPV0i9mTsakpbtqBJn7B9P9//HgQTNt+Pd9nYVrF8qmma0Q3i6fyIjh3ON0nNnsctnS1CXBky
lNU5TkM8vJhXCu2VTuMesdsoZKSr0qV1vKZ0Xh1Gh+tic4J6FVrsoKhMRfYqt7dy16gqFbL+ayYf
0yk12oGOOBTuVBrSWQNQlw9qcg91NNZRMEj50g==</SignatureValue>
  <KeyInfo>
    <X509Data>
      <X509Certificate>MIIHRzCCBi+gAwIBAgIQX1QBRTjKTtd6v+endLwHIDANBgkqhkiG9w0BAQUFADCB4DELMAkGA1UE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IGRlIENoaWxlIENBMR8wHQYJKoZIhvcNAQkBFhBlLXNpZ25AZS1zaWduLmNsMB4XDTE1MDEyMDAw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</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eLIp0me2k2obD9aDle6JZOKtjtQ=</DigestValue>
      </Reference>
      <Reference URI="/word/media/image7.jpg?ContentType=image/jpeg">
        <DigestMethod Algorithm="http://www.w3.org/2000/09/xmldsig#sha1"/>
        <DigestValue>m+4yE1VBG1RAqaKklEmXsXXI9oA=</DigestValue>
      </Reference>
      <Reference URI="/word/media/image10.png?ContentType=image/png">
        <DigestMethod Algorithm="http://www.w3.org/2000/09/xmldsig#sha1"/>
        <DigestValue>YtDTYmQ6h0CkHLlNT5Dr1pYM37c=</DigestValue>
      </Reference>
      <Reference URI="/word/media/image11.png?ContentType=image/png">
        <DigestMethod Algorithm="http://www.w3.org/2000/09/xmldsig#sha1"/>
        <DigestValue>sNwXvj5/BJwHB+bkgiViRhqyiuI=</DigestValue>
      </Reference>
      <Reference URI="/word/media/image12.png?ContentType=image/png">
        <DigestMethod Algorithm="http://www.w3.org/2000/09/xmldsig#sha1"/>
        <DigestValue>NWXLZq86OqsDJpljgJ30z+YFD4Y=</DigestValue>
      </Reference>
      <Reference URI="/word/media/image13.jpeg?ContentType=image/jpeg">
        <DigestMethod Algorithm="http://www.w3.org/2000/09/xmldsig#sha1"/>
        <DigestValue>1YXu/DvBRfGggDdzEinyhpdCOR4=</DigestValue>
      </Reference>
      <Reference URI="/word/media/image14.jpeg?ContentType=image/jpeg">
        <DigestMethod Algorithm="http://www.w3.org/2000/09/xmldsig#sha1"/>
        <DigestValue>TZaW6nRqR05dmFHPQEh6ro2IgxU=</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aK0DPkQ9xbrQMuKSbCcA2RKISwQ=</DigestValue>
      </Reference>
      <Reference URI="/word/media/image3.png?ContentType=image/png">
        <DigestMethod Algorithm="http://www.w3.org/2000/09/xmldsig#sha1"/>
        <DigestValue>gDxdZRcGH7kAh72hSVKw2AKg6y4=</DigestValue>
      </Reference>
      <Reference URI="/word/styles.xml?ContentType=application/vnd.openxmlformats-officedocument.wordprocessingml.styles+xml">
        <DigestMethod Algorithm="http://www.w3.org/2000/09/xmldsig#sha1"/>
        <DigestValue>Rw5ZAV6g4Sw7MWX/BAYP/u/ExoM=</DigestValue>
      </Reference>
      <Reference URI="/word/numbering.xml?ContentType=application/vnd.openxmlformats-officedocument.wordprocessingml.numbering+xml">
        <DigestMethod Algorithm="http://www.w3.org/2000/09/xmldsig#sha1"/>
        <DigestValue>vc2JjDBy3d0bUj6t9rGR6IQqHEg=</DigestValue>
      </Reference>
      <Reference URI="/word/fontTable.xml?ContentType=application/vnd.openxmlformats-officedocument.wordprocessingml.fontTable+xml">
        <DigestMethod Algorithm="http://www.w3.org/2000/09/xmldsig#sha1"/>
        <DigestValue>t4rt/rTOumN6Y3nX6nJD6Rn1AkQ=</DigestValue>
      </Reference>
      <Reference URI="/word/settings.xml?ContentType=application/vnd.openxmlformats-officedocument.wordprocessingml.settings+xml">
        <DigestMethod Algorithm="http://www.w3.org/2000/09/xmldsig#sha1"/>
        <DigestValue>hwOTc58S/z4RtBjkfNRyB8oPJ9c=</DigestValue>
      </Reference>
      <Reference URI="/word/media/image1.emf?ContentType=image/x-emf">
        <DigestMethod Algorithm="http://www.w3.org/2000/09/xmldsig#sha1"/>
        <DigestValue>HHZLsB+OAK72mlnwSlukEUZMT5o=</DigestValue>
      </Reference>
      <Reference URI="/word/webSettings.xml?ContentType=application/vnd.openxmlformats-officedocument.wordprocessingml.webSettings+xml">
        <DigestMethod Algorithm="http://www.w3.org/2000/09/xmldsig#sha1"/>
        <DigestValue>3z/8uzWvNCleJMr+4ksFCLxGfzk=</DigestValue>
      </Reference>
      <Reference URI="/word/media/image15.jpeg?ContentType=image/jpeg">
        <DigestMethod Algorithm="http://www.w3.org/2000/09/xmldsig#sha1"/>
        <DigestValue>9E4XcSqsecta6RqNfLM3kq6bXIE=</DigestValue>
      </Reference>
      <Reference URI="/word/media/image9.jpeg?ContentType=image/jpeg">
        <DigestMethod Algorithm="http://www.w3.org/2000/09/xmldsig#sha1"/>
        <DigestValue>TumyHpAu1Jy+xO7gPKfvBMb9OH4=</DigestValue>
      </Reference>
      <Reference URI="/word/footnotes.xml?ContentType=application/vnd.openxmlformats-officedocument.wordprocessingml.footnotes+xml">
        <DigestMethod Algorithm="http://www.w3.org/2000/09/xmldsig#sha1"/>
        <DigestValue>U/ReoWaFF2dOdf8MP1m7dMufBJU=</DigestValue>
      </Reference>
      <Reference URI="/word/endnotes.xml?ContentType=application/vnd.openxmlformats-officedocument.wordprocessingml.endnotes+xml">
        <DigestMethod Algorithm="http://www.w3.org/2000/09/xmldsig#sha1"/>
        <DigestValue>LNF7GB+OnStJuJrwRKdmsAVYvP8=</DigestValue>
      </Reference>
      <Reference URI="/word/footer2.xml?ContentType=application/vnd.openxmlformats-officedocument.wordprocessingml.footer+xml">
        <DigestMethod Algorithm="http://www.w3.org/2000/09/xmldsig#sha1"/>
        <DigestValue>flxA3ky631A7wu+TPlkS6sO21A0=</DigestValue>
      </Reference>
      <Reference URI="/word/document.xml?ContentType=application/vnd.openxmlformats-officedocument.wordprocessingml.document.main+xml">
        <DigestMethod Algorithm="http://www.w3.org/2000/09/xmldsig#sha1"/>
        <DigestValue>f+9PrpulP0KMxPCqdIoK/mrVtH0=</DigestValue>
      </Reference>
      <Reference URI="/word/header1.xml?ContentType=application/vnd.openxmlformats-officedocument.wordprocessingml.header+xml">
        <DigestMethod Algorithm="http://www.w3.org/2000/09/xmldsig#sha1"/>
        <DigestValue>uL0waaA4F590c5yaYUCMiEG7Su8=</DigestValue>
      </Reference>
      <Reference URI="/word/media/image8.jpeg?ContentType=image/jpeg">
        <DigestMethod Algorithm="http://www.w3.org/2000/09/xmldsig#sha1"/>
        <DigestValue>oup8+rv/DNNEIu+JjD/U3Ji+rjk=</DigestValue>
      </Reference>
      <Reference URI="/word/media/image4.jpg?ContentType=image/jpeg">
        <DigestMethod Algorithm="http://www.w3.org/2000/09/xmldsig#sha1"/>
        <DigestValue>hlZvaxQNI2nPfiJr8ql2U+EtN80=</DigestValue>
      </Reference>
      <Reference URI="/word/footer1.xml?ContentType=application/vnd.openxmlformats-officedocument.wordprocessingml.footer+xml">
        <DigestMethod Algorithm="http://www.w3.org/2000/09/xmldsig#sha1"/>
        <DigestValue>Qeogn4AVotEtlgdBzC8BBkqAxg4=</DigestValue>
      </Reference>
      <Reference URI="/word/media/image6.jpg?ContentType=image/jpeg">
        <DigestMethod Algorithm="http://www.w3.org/2000/09/xmldsig#sha1"/>
        <DigestValue>G1CxCXQpnzxMefI4Awdn/ow01gA=</DigestValue>
      </Reference>
      <Reference URI="/word/media/image5.jpg?ContentType=image/jpeg">
        <DigestMethod Algorithm="http://www.w3.org/2000/09/xmldsig#sha1"/>
        <DigestValue>ngnLoNE18+V+m4C0UvqHjd5NcxU=</DigestValue>
      </Reference>
      <Reference URI="/word/media/image16.jpeg?ContentType=image/jpeg">
        <DigestMethod Algorithm="http://www.w3.org/2000/09/xmldsig#sha1"/>
        <DigestValue>Ic5SgHN16fpvkSDY0DVnWXduFs0=</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32"/>
            <mdssi:RelationshipReference SourceId="rId15"/>
            <mdssi:RelationshipReference SourceId="rId23"/>
            <mdssi:RelationshipReference SourceId="rId28"/>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pdU1y6p5Kvd+VAOFGJebfN0ay30=</DigestValue>
      </Reference>
    </Manifest>
    <SignatureProperties>
      <SignatureProperty Id="idSignatureTime" Target="#idPackageSignature">
        <mdssi:SignatureTime>
          <mdssi:Format>YYYY-MM-DDThh:mm:ssTZD</mdssi:Format>
          <mdssi:Value>2015-04-14T19:06:12Z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2015-04-14T19:06:12Z</xd:SigningTime>
          <xd:SigningCertificate>
            <xd:Cert>
              <xd:CertDigest>
                <DigestMethod Algorithm="http://www.w3.org/2000/09/xmldsig#sha1"/>
                <DigestValue>nYmjHuDILGAacjtjHV0SI9eXWfs=</DigestValue>
              </xd:CertDigest>
              <xd:IssuerSerial>
                <X509IssuerName>E=e-sign@e-sign.cl, CN=E-Sign Firma Electronica Avanzada para Estado de Chile CA, OU=Class 2 Managed PKI Individual Subscriber CA, OU=Symantec Trust Network, O=E-Sign S.A., C=CL</X509IssuerName>
                <X509SerialNumber>126712838302412486467606111841412712224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xIwA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7WUkaBYA6obyZTjbGmYBAAAAZDUWZog1F2YA/30CONsaZgEAAABkNRZmfDUWZmDkXgJg5F4CbGgWAG9p7WUArBpmAQAAAGQ1FmZ4aBYAgAE7dg5cNnbgWzZ2eGgWAGQBAAAAAAAAAAAAAI1inXWNYp11YDc/AAAIAAAAAgAAAAAAAKBoFgAiap11AAAAAAAAAADQaRYABgAAAMRpFgAGAAAAAAAAAAAAAADEaRYA2GgWAO7qnHUAAAAAAAIAAAAAFgAGAAAAxGkWAAYAAABMEp51AAAAAAAAAADEaRYABgAAACBk9gEEaRYAlS6cdQAAAAAAAgAAxGkW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MAoPj///IBAAAAAAAA/GvCA4D4//8IAFh++/b//wAAAAAAAAAA4GvCA4D4/////wAAAAAAAAUAAACYpxYAwY7oZQAAIACAETsABAAAAPAVKQCAFSkAIGT2AbynFgD8jehl8BUpAIAROwDuV+hlAAAAAIAVKQAgZPYBAMTsA8ynFgBgV+hlmAxDAPwBAAAIqBYAJFfoZfwBAAAAAAAAjWKddY1inXX8AQAAAAgAAAACAAAAAAAAIKgWACJqnXUAAAAAAAAAAFKpFgAHAAAARKkWAAcAAAAAAAAAAAAAAESpFgBYqBYA7uqcdQAAAAAAAgAAAAAWAAcAAABEqRYABwAAAEwSnnUAAAAAAAAAAESpFgAHAAAAIGT2AYSoFgCVLpx1AAAAAAACAABEqRY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wAAABgAAAAMAAAAAAAAAhIAAAAMAAAAAQAAAB4AAAAYAAAACQAAAGAAAAD3AAAAbQAAACUAAAAMAAAAAw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</Object>
  <Object Id="idInvalidSigLnImg">AQAAAGwAAAAAAAAAAAAAAP8AAAB/AAAAAAAAAAAAAABKIwAApREAACBFTUYAAAEAHJI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1lJGgWAOqG8mU42xpmAQAAAGQ1FmaINRdmAP99AjjbGmYBAAAAZDUWZnw1FmZg5F4CYOReAmxoFgBvae1lAKwaZgEAAABkNRZmeGgWAIABO3YOXDZ24Fs2dnhoFgBkAQAAAAAAAAAAAACNYp11jWKddWA3PwAACAAAAAIAAAAAAACgaBYAImqddQAAAAAAAAAA0GkWAAYAAADEaRYABgAAAAAAAAAAAAAAxGkWANhoFgDu6px1AAAAAAACAAAAABYABgAAAMRpFgAGAAAATBKedQAAAAAAAAAAxGkWAAYAAAAgZPYBBGkWAJUunHUAAAAAAAIAAMRpF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ATAKD4///yAQAAAAAAAPxrwgOA+P//CABYfvv2//8AAAAAAAAAAOBrwgOA+P////8AAAAAAAAAAAAAAAAAAAAAAAAAAAAAAAAAAKhYhgxzZnx2ihQhCyIAigHsR+oBTGsWAGhpfHYAAAAAAAAAAABsFgDWhnt2BwAAAAAAAACJGAGaAAAAACDNwAgBAAAAIM3ACAAAAAAGAAAAgAE7diDNwAjwO08AgAE7do8QEwC2FwpaAAAWADaBNnbwO08AIM3ACIABO3a0axYAVYE2doABO3aJGAGaiRgBmtxrFgCTgDZ2AQAAAMRrFgD+nTZ2cMoBZgAAAZoAAAAAAAAAANxtFgAAAAAA/GsWADPKAWZ4bBYAAAAAAIDkPwDcbRYAAAAAAMBsFgB0xwFmKGwWAC8wN3Z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f/9//n//f/5//3//f/9//3//f/9//3//f/9//3//f/9//3//f/9//3//f/9//3//f/9//3//f/9//3//f/9//3//f/9//3//f/9//3//f/9//3//f/9//3//f/9//3//f/9//3//f/9//3//f/9//3//f/9//3//f/9//3//f/9//3//f/9//3//f/9//3//f/9//3//f/9//3//f/9//3//f/9//3//f/9//3//f/9//3//f/9//3//f/9//3//f/9//3//f/9//3//f/9//3//f/9//3//f/9//3//f/9//3//f/9//3//f/9//3//f/9//3//f/9//3//f/9//3//f/9//3//f/9//3//f/9//3//f/9//3//f/9//3//f/9//3//f/9//3//f/9//3//f/9//3//f/9//3//f/9//3//f/9//3//f/9//3//f/9//3//f/9//3//f/9//3//f/9//3//f/9//3//f/9//3//f/9//3//f/9//3//f/9//3//f/9//3//f/9//3//f/9//3//f/9//3//f/9//3//f/9//3//f/9//3//f/9//3//f/9//3//f/9//3//f/9//3//f/9//3//f/57/3//f/9//3//f/9//3//f/9//3//f/9//3//f/9//3//f/9//3//f/9//3//f/9//3//f/9//3//f/9//3//f/9//3//f/9//3//f/9//3//f/9//3//f/9//3//f/9//3//f/9//3//f/9//3//f/9//3//f/9//3//f/9//3//f/9//3//f/9//3//f/9//3//f/9//3//f/9//3//f/9//3//f/9//3//f/9//3//f/9//3//f/9//3//f/9//3//f/9//3//f/9//3//f/9//3//f/9//3//f95//3//f/97/3//f/9//3//f/9//3//f/9//3//f/9//3//f/9//3//f/9//3//f/9//3//f/9//3//f/9//3//f/9//3//f/9//3//f/9//3//f/9//3//f/9//3//f/9//3//f/9//3//f/9//3//f/9//3//f/9//3//f/9//3//f/9//3//f/9//3//f/9//3//f/9//3//f/9//3//f/9//3//f/9//3//f/9//3//f/9//3//f/9//3//f/9//3//f/9//3//f/9//3//f/9//3//f/9//3//f/9//3//f99//3//f/97/3+ca/9//3//f/9//3//f/9//3//f/9//3//f/9//3//f/9//3//f/9//3//f/9//3//f/9//3//f/9//3//f/9//3//f/9//3//f/9//3//f/9//3//f/9//3//f/9//3//f/9//3//f/9//3//f/9//3//f/9//3//f/9//3//f/9//3//f/9//3//f/9//3//f/9//3//f/9//3//f/9//3//f/9//3//f/9//3//f/9//3//f/9//3//f/9//3//f/9//3//f/9//3//f/9//3//f/9//3//f/9//3//f/9/fWt0Rvha/3//f/9//3//f/9//3//f/9//3//f/9//3//f/9//3//f/9//3//f/9//3//f/9//3//f/9//3//f/9//3//f/9//3//f/9//3//f/9//3//f/9//3//f/9//3//f/9//3//f/9//3//f/9//3//f/9//3//f/9//3//f/9//3//f/9//3//f/9//3//f/9//3//f/9//3//f/9//3//f/9//3//f/9//3//f/9//3//f/9//3//f/9//3//f/9//3//f/9//3//f/9//3//f/9//3//f/9//3/fd99zt07pFK4t/3v/f/9//3//f/9//3//f/9//3//f/9//3//f/9//3//f/9//3//f/9//3//f/9//3//f/9//3//f/9//3//f/9//3//f/9//3//f/9//3//f/9//3//f/9//3//f/9//3//f/9//3//f/9//3//f/9//3//f/9//3//f/9//3//f/9//3//f/9//3//f/9//3//f/9//3//f/9//3//f/9//3//f/9//3//f/9//3//f/9//3//f/9//3//f/9//3//f/9//3//f/9//3//f/9//3//f/9//3+/c/9/jymPLTM+/3//f/9//3//f/9//3//f/9//3//f/9//3//f/9//3//f/9//3//f/9//3//f/9//3//f/9//3//f/9//3//f/9//3//f/9//3//f/9//3//f/9//3//f/9//3//f/9//3//f/9//3//f/9//3//f/9//3//f/9//3//f/9//3//f/9//3//f/9//3//f/9//3//f/9//3//f/9//3//f/9//3//f/9//3//f/9//3//f/9//3//f/9//3//f/9//3//f/9//3//f/9//3//f/9//3//f/9//3//e9lSbyULGdhW/3v/f/5//3//f/9//3//f/9//3//f/9//3//f/9//3//f/9//3//f/9//3//f/9//3//f/9//3//f/9//3//f/9//3//f/9//3//f/9//3//f/9//3//f/9//3//f/9//3//f/9//3//f/9//3//f/9//3//f/9//3//f/9//3//f/9//3//f/9//3//f/9//3//f/9//3//f/9//3//f/9//3//f/9//3//f/9//3//f/9//3//f/9//3//f/9//3//f/9//3//f/9//3//f/9//3//f/9//3/fc5ApkCUMGZ5r/3//f/9//n//f/9//3//f/9//3//f/9//3//f/9//3//f/9//3//f/9//3//f/9//3//f/9//3//f/9//3//f/9//3//f/9//3//f/9//3//f/9//3//f/9//3//f/9//3//f/9//3//f/9//3//f/9//3//f/9//3//f/9//3//f/9//3//f/9//3//f/9//3//f/9//3//f/9//3//f/9//3//f/9//3//f/9//3//f/9//3//f/9//3//f/9//3//f/9//3//f/9//3//f/9//3//f/9//3cbWw0ZsinzMf93/3v/f/5//n//f/9//3//f/9//3//f/9//3//f/9//3//f/9//3//f/9//3//f/9//3//f/9//3//f/9//3//f/9//3//f/9//3//f/9//3//f/9//3//f/9//3//f/9//3//f/9//3//f/9//3//f/9//3//f/9//3//f/9//3//f/9//3//f/9//3//f/9//3//f/9//3//f/9//3//f/9//3//f/9//3//f/9//3//f/9//3//f/9//3//f/9//3//f/9//3//f/9//3//f/9//3//f/97/3sUOnAhcCFeX/93/3//f/9//n//f/9//3//f/9//3//f/9//3//f/9//3//f/9//3//f/9//3//f/9//3//f/9//3//f/9//3//f/9//3//f/9//3//f/9//3//f/9//3//f/9//3//f/9//3//f/9//3//f/9//3//f/9//3//f/9//3//f/9//3//f/9//3//f/9//3//f/9//3//f/9//3//f/9//3//f/9//3//f/9//3//f/9//3//f/9//3//f/9//3//f/9//3//f/9//3//f/9//3//f/9//3+9c/97n2+QKXElcSX/c/97/3v/f/5//n//f/9//3//f/9//3//f/9//3//f/9//3//f/9//3//f/9//3//f/9//3//f/9//3//f/9//3//f/9//3//f/9//3//f/9//3//f/9//3//f/9//3//f/9//3//f/9//3//f/9//3//f/9//3//f/9//3//f/9//3//f/9//3//f/9//3//f/9//3//f/9//3//f/9//3//f/9//3//f/9//3//f/9//3//f/9//3//f/9//3//f/9//3//f/9//3//f/9//3//f/9//3/fd/97uVJwJZIlOD7/d/97/3//f/9//n//f/9//3//f/9//3//f/9//3//f/9//3//f/9//3//f/9//3//f/9//3//f/9//3//f/9//3//f/9//3//f/9//3//f/9//3//f/9//3//f/9//3//f/9//3//f/9//3//f/9//3//f/9//3//f/9//3//f/9//3//f/9//3//f/9//3//f/9//3//f/9//3//f/9//3//f/9//3//f/9//3//f/9//3//f/9//3//f/9//3//f/9//3//f/9//3//f/9//3//f/9//3//e993sS2SKXEhX1+/b/97/3//f/5//3//f/9//3//f/9//3//f/9//3//f/9//3//f/9//3//f/9//3//f/9//3//f/9//3//f/9//3//f/9//3//f/9//3//f/9//3//f/9//3//f/9//3//f/9//3//f/9//3//f/9//3//f/9//3//f/9//3//f/9//3//f/9//3//f/9//3//f/9//3//f/9//3//f/9//3//f/9//3//f/9//3//f/9//3//f/9//n//f/9//3/+e/9//3//f/9//3//f/9//3//f/9//3v/c39jUCEwHXIlv2//f/9//3/+f/9//3//f/9//3//f/9//3//f/9//3//f/9//3//f/9//3//f/9//3//f/9//3//f/9//3//f/9//3//f/9//3//f/9//3//f/9//3//f/9//3//f/9//3//f/9//3//f/9//3//f/9//3//f/9//3//f/9//3//f/9//3//f/9//3//f/9//3//f/9//3//f/9//3//f/9//3//f/9//3//f/9//3//f/9//3//f/9//3//f997/3/+e/57/n//f/9//3//f/9//3//f/9//3/fb9lKUR1SIRc+/3v/e/9//X/+f/9//3//f/9//3//f/9//3//f/9//3//f/9//3//f/9//3//f/9//3//f/9//3//f/9//3//f/9//3//f/9//3//f/9//3//f/9//3//f/9//3//f/9//3//f/9//3//f/9//3//f/9//3//f/9//3//f/9//3//f/9//3//f/9//3//f/9//3//f/9//3//f/9//3//f/9//3//f/9//3//f/9//3//f/9//3//f/9//3/ee/9//3//f/57/3//f/9//3//f/9//3//f/9//3//d/MtciVRIR9f/3v/e/5//n/+f/9//3//f/9//3//f/9//3//f/9//3//f/9//3//f/9//3//f/9//3//f/9//3//f/9//3//f/9//3//f/9//3//f/9//3//f/9//3//f/9//3//f/9//3//f/9//3//f/9//3//f/9//3//f/9//3//f/9//3//f/9//3//f/9//3//f/9//3//f/9//3//f/9//3//f/9//3//f/9//3//f/9//3//f/9//3//f/9//3/fe/9//3+cb/9//nv/f/9//3//f/9//3//f/9//3//d5AhsylRIX9r/3/ed/9//n/+f/9//3//f/9//3//f/9//3//f/9//3//f/9//3//f/9//3//f/9//3//f/9//3//f/9//3//f/9//3//f/9//3//f/9//3//f/9//3//f/9//3//f/9//3//f/9//3//f/9//3//f/9//3//f/9//3//f/9//3//f/9//3//f/9//3//f/9//3//f/9//3//f/9//3//f/9//3//f/9//3//f/9//3//f/9//3//f/9//3//f/9/n2+2Uv53/3//f/9//3//f/9//3/+f/9//3ufZ08d9TGzLd93/3//e/9//3/+f/9//3//f/9//3//f/9//3//f/9//3//f/9//3//f/9//3//f/9//3//f/9//3//f/9//3//f/9//3//f/9//3//f/9//3//f/9//3//f/9//3//f/9//3//f/9//3//f/9//3//f/9//3//f/9//3//f/9//3//f/9//3//f/9//3//f/9//3//f/9//3//f/9//3//f/9//3//f/9//3//f/9//3//f/9//3//f/9//3v/f/9/mE6uLXtn/nf/f/9//3//f/9//n/+f/97/3dWPnAd1C2ZSt93/3//e/9//n//f/9//3//f/9//3//f/9//3//f/9//3//f/9//3//f/9//3//f/9//3//f/9//3//f/9//3//f/9//3//f/9//3//f/9//3//f/9//3//f/9//3//f/9//3//f/9//3//f/9//3//f/9//3//f/9//3//f/9//3//f/9//3//f/9//3//f/9//3//f/9//3//f/9//3//f/9//3//f/9//3//f/9//3//f/9//3//f/9//3//f/9/kS2OKfdW/nv/f/9//3//f/9//3/+f/9733NwIZElsilfY/97/3//f/9//3//f/9//3//f/9//3//f/9//3//f/9//3//f/9//3//f/9//3//f/9//3//f/9//3//f/9//3//f/9//3//f/9//3//f/9//3//f/9//3//f/9//3//f/9//3//f/9//3//f/9//3//f/9//3//f/9//3//f/9//3//f/9//3//f/9//3//f/9//3//f/9//3//f/9//3//f/9//3//f/9//3//f/9//3//f/9//3//f/9//3v/e/97LiGwLddS/nf/f/9//3//f/9//n/+f99333MNFdMtLhnfc99z/3v/f/9//3//f/9//3//f/9//3//f/9//3//f/9//3//f/9//3//f/9//3//f/9//3//f/9//3//f/9//3//f/9//3//f/9//3//f/9//3//f/9//3//f/9//3//f/9//3//f/9//3//f/9//3//f/9//3//f/9//3//f/9//3//f/9//3//f/9//3//f/9//3//f/9//3//f/9//3//f/9//3//f/9//3//f/9//3//f/9//3//f/9//3v/f993Lh1vKd9z/3//e/9//3//f/9//n/+e/9/+1ZxIVAd8zH/d/97/3//f/9//3//f/9//3//f/9//3//f/9//3//f/9//3//f/9//3//f/9//3//f/9//3//f/9//3//f/9//3//f/9//3//f/9//3//f/9//3//f/9//3//f/9//3//f/9//3//f/9//3//f/9//3//f/9//3//f/9//3//f/9//3//f/9//3//f/9//3//f/9//3//f/9//3//f/9//3//f/9//3//f/9//3//f/9//3//f/9//3//f/9/33f/e/1aUCVOId9z/3v/f/9//3/+f/9//Xv/e/93WEJxIXEhVkL/e/93/3/+f/9//3//f/9//3//f/9//3//f/9//3//f/9//3//f/9//3//f/9//3//f/9//3//f/9//3//f/9//3//f/9//3//f/9//3//f/9//3//f/9//3//f/9//3//f/9//3//f/9//3//f/9//3//f/9//3//f/9//3//f/9//3//f/9//3//f/9//3//f/9//3//f/9//3//f/9//3//f/9//3//f/9//3//f/9//3//f/9//3//f/9//3/fczc+kylPIf93/3v/f/9//3//f/5//3//d/93kymUKXEhHFv/e/57/nv/f/9//3//f/9//3//f/9//3//f/9//3//f/9//3//f/9//3//f/9//3//f/9//3//f/9//3//f/9//3//f/9//3//f/9//3//f/9//3//f/9//3//f/9//3//f/9//3//f/9//3//f/9//3//f/9//3//f/9//3//f/9//3//f/9//3//f/9//3//f/9//3//f/9//3//f/9//3//f/9//3//f/9//3//f/9//3//f/9//3//f/9//3u/b3EltC0uHf9333f/f/9//3/+f/1//n//d59rUR2VKZMln2f/e/13/n//f/9//3//f/9//3//f/9//3//f/9//3//f/9//3//f/9//3//f/9//3//f/9//3//f/9//3//f/9//3//f/9//3//f/9//3//f/9//3//f/9//3//f/9//3//f/9//3//f/9//3//f/9//3//f/9//3//f/9//3//f/9//3//f/9//3//f/9//3//f/9//3//f/9//3//f/9//3//f/9//3//f/9//3//f/9//3//f/9//3//f/9//3s9XzAhkylPIf93/3v/f/9//3//f/17/3//d19jUh22LdUt/3P/d/57/X//f/9//3//f/9//3//f/9//3//f/9//3//f/9//3//f/9//3//f/9//3//f/9//3//f/9//3//f/9//3//f/9//3//f/9//3//f/9//3//f/9//3//f/9//3//f/9//3//f/9//3//f/9//3//f/9//3//f/9//3//f/9//3//f/9//3//f/9//3//f/9//3//f/9//3//f/9//3//f/9//3//f/9//3//f/9//3//f/9//3//f/9/vm92Ri8dcymzLf93/3v/f/9//3/+f/5//3v/d5pGlCWVJTk+/3P/e/17/X//f/9//3//f/9//3//f/9//3//f/9//3//f/9//3//f/9//3//f/9//3//f/9//3//f/9//3//f/9//3//f/9//3//f/9//3//f/9//3//f/9//3//f/9//3//f/9//3//f/9//3//f/9//3//f/9//3//f/9//3//f/9//3//f/9//3//f/9//3//f/9//3//f/9//3//f/9//3//f/9//3//f/9//3//f/9//3//f/9//3//f/9/33OwLXElcym6Tv93/3//e/9//3//f/5//3//d9QtlSWVJb1O/3v/e/1//H//f/9//3//f/9//3//f/9//3//f/9//3//f/9//3//f/9//3//f/9//3//f/9//3//f/9//3//f/9//3//f/9//3//f/9//3//f/9//3//f/9//3//f/9//3//f/9//3//f/9//3//f/9//3//f/9//3//f/9//3//f/9//3//f/9//3//f/9//3//f/9//3//f/9//3//f/9//3//f/9//3//f/9//3//f/9//3//f/9//3//f/9//3dOHZIltC1fY/97/3v+e/9//3/+f/9//3v/dw8VlSVzJT9f/3v/f/17/X//f/9//3//f/9//3//f/9//3//f/9//3//f/9//3//f/9//3//f/9//3//f/9//3//f/9//3//f/9//3//f/9//3//f/9//3//f/9//3//f/9//3//f/9//3//f/9//3//f/9//3//f/9//3//f/9//3//f/9//3//f/9//3//f/9//3//f/9//3//f/9//3//f/9//3//f/9//3//f/9//3//f/9//3//f/9//3//f/9//3//f/9//3cvGbUtMB3/d/973Hf9f/9//3//f/9//3ueY5MhUh1PJb93/3/ee/9//n//f/5//3//f/9//3//f/9//3//f/9//3//f/9//3//f/9//3//f/9//3//f/9//3//f/9//3//f/9//3//f/9//3//f/9//3//f/9//3//f/9//3//f/9//3//f/9//3//f/9//3//f/9//3//f/9//3//f/9//3//f/9//3//f/9//3//f/9//3//f/9//3//f/9//3//f/9//3//f/9//3//f/9//3//f/9//3//f/9//3//f/9/329xIXMlkyn/d/9/+3f9f/5//3//f/9//3f6TpMdlCGwMd97/3//f/9//3//f/9//3//f/9//3//f/9//3//f/9//3//f/9//3//f/9//3//f/9//3//f/9//3//f/9//3//f/9//3//f/9//3//f/9//3//f/9//3//f/9//3//f/9//3//f/9//3//f/9//3//f/9//3//f/9//3//f/9//3//f/9//3//f/9//3//f/9//3//f/9//3//f/9//3//f/9//3//f/9//3//f/9//3//f/9//3//f/9//3//f/9/n2ezJVIhFzr/e/9//X/8f/9/33//f/97/3s0NrUltSV2St97/3//f/9//n//f/9//3//f/9//3//f/9//3//f/9//3//f/9//3//f/9//3//f/9//3//f/9//3//f/9//3//f/9//3//f/9//3//f/9//3//f/9//3//f/9//3//f/9//3//f/9//3//f/9//3//f/9//3//f/9//3//f/9//3//f/9//3//f/9//3//f/9//3//f/9//3//f/9//3//f/9//3//f/9//3//f/9//3//f/9//3//f/9//3//f/9/uUqzKTEd/Vb/d/9//X/9f/9/33//f/9//3uQIZQhlCX7Xv9//3//f/9//3//f/9//3//f/9//3//f/9//3//f/9//3//f/9//3//f/9//3//f/9//3//f/9//3//f/9//3//f/9//3//f/9//3//f/9//3//f/9//3//f/9//3//f/9//3//f/9//3//f/9//3//f/9//3//f/9//3//f/9//3//f/9//3//f/9//3//f/9//3//f/9//3//f/9//3//f/9//3//f/9//3//f/9//3//f/9//3//f/9//3//f/970y2SIXIhv2v/f/97/n/9f/9/33//f/9//3dPGZUhcyG/c/9//3//f/9//3//f/9//3//f/9//3//f/9//3//f/9//3//f/9//3//f/9//3//f/9//3//f/9//3//f/9//3//f/9//3//f/9//3//f/9//3//f/9//3//f/9//3//f/9//3//f/9//3//f/9//3//f/9//3//f/9//3//f/9//3//f/9//3//f/9//3//f/9//3//f/9//3//f/9//3//f/9//3//f/9//3//f/9//3//f/9//3//f/9//3//e/93LhlxHZIl/3v/e/9//X/+f/9//3//e/9/f2dQHXQhkyXfe/9//3//f/9//3//f/9//3//f/9//3//f/9//3//f/9//3//f/9//3//f/9//3//f/9//3//f/9//3//f/9//3//f/9//3//f/9//3//f/9//3//f/9//3//f/9//3//f/9//3//f/9//3//f/9//3//f/9//3//f/9//3//f/9//3//f/9//3//f/9//3//f/9//3//f/9//3//f/9//3//f/9//3//f/9//3//f/9//3//f/9//3//f/9//3//e79vUBlQGbMp/3v/f/9//3/+f/9//3//e/93/FJyIZUl1S3/f/9//3//f/9//3//f/9//3//f/9//3//f/9//3//f/9//3//f/9//3//f/9//3//f/9//3//f/9//3//f/9//3//f/9//3//f/9//3//f/9//3//f/9//3//f/9//3//f/9//3//f/9//3//f/9//3//f/9//3//f/9//3//f/9//3//f/9//3//f/9//3//f/9//3//f/9//3//f/9//3//f/9//3//f/9//3//f/9//3//f/9//3//f/9//3/ec79vkSFRGZIl/3v/e/9//n//f/9//3/fd99zWEKUKZUlFzr/f/9//3//f/9//3//f/9//3//f/9//3//f/9//3//f/9//3//f/9//3//f/9//3//f/9//3//f/9//3//f/9//3//f/9//3//f/9//3//f/9//3//f/9//3//f/9//3//f/9//3//f/9//3//f/9//3//f/9//3//f/9//3//f/9//3//f/9//3//f/9//3//f/9//3//f/9//3//f/9//3//f/9//3//f/9//3//f/9//3//f/9//3//f/9/nW//f79vsyHVJW8d/3v/f/9//3//f/9/33ffd99zUB1SIZQl/Vb/f/9//3//f/9//3//f/9//3//f/9//3//f/9//3//f/9//3//f/9//3//f/9//3//f/9//3//f/9//3//f/9//3//f/9//3//f/9//3//f/9//3//f/9//3//f/9//3//f/9//3//f/9//3//f/9//3//f/9//3//f/9//3//f/9//3//f/9//3//f/9//3//f/9//3//f/9//3//f/9//3//f/9//3//f/9//3//f/9//3//f/9//3//f/9/33f/ezxbkh3VJXAh/3v/f/9//3//f/9//3vfd/9zEBmUJXMlf2f/f/9//3//f/9//3//f/9//3//f/9//3//f/9//3//f/9//3//f/9//3//f/9//3//f/9//3//f/9//3//f/9//3//f/9//3//f/9//3//f/9//3//f/9//3//f/9//3//f/9//3//f/9//3//f/9//3//f/9//3//f/9//3//f/9//3//f/9//3//f/9//3//f/9//3//f/9//3//f/9//3//f/9//3//f/9//3//f/9//3//f/9//3//f/9//3v/fzU+lB20IdIp/3v/f/9//3//f/9//3v/e59nMRmUKZMp33f/f/9//3//f/9//3//f/9//3//f/9//3//f/9//3//f/9//3//f/9//3//f/9//3//f/9//3//f/9//3//f/9//3//f/9//3//f/9//3//f/9//3//f/9//3//f/9//3//f/9//3//f/9//3//f/9//3//f/9//3//f/9//3//f/9//3//f/9//3//f/9//3//f/9//3//f/9//3//f/9//3//f/9//3//f/9//3//f/9//3//f/9//3//f/97/3/fd5AlcxmUHRQy/3v/f/9//3//f/9//3v/d/xSMRlzJZIl/3f/f/9//3//f/9//3//f/9//3//f/9//3//f/9//3//f/9//3//f/9//3//f/9//3//f/9//3//f/9//3//f/9//3//f/9//3//f/9//3//f/9//3//f/9//3//f/9//3//f/9//3//f/9//3//f/9//3//f/9//3//f/9//3//f/9//3//f/9//3//f/9//3//f/9//3//f/9//3//f/9//3//f/9//3//f/9//3//f/9//3//f/9//3//f/97/3//dy0ZlB1zFZdC/3v/f99//3//f/9//3f/exU2cyFSHTY6/3f/f/9//3//f/9//3//f/9//3//f/9//3//f/9//3//f/9//3//f/9//3//f/9//3//f/9//3//f/9//3//f/9//3//f/9//3//f/9//3//f/9//3//f/9//3//f/9//3//f/9//3//f/9//3//f/9//3//f/9//3//f/9//3//f/9//3//f/9//3//f/9//3//f/9//3//f/9//3//f/9//3//f/9//3//f/9//3//f/9//3//f/9//3//f993/3vfc04ddBlSEdlK/3v/f99//3//f/9//3f/c5EhkyVyIdpS/3v/f/9//3//f/9//3//f/9//3//f/9//3//f/9//3//f/9//3//f/9//3//f/9//3//f/9//3//f/9//3//f/9//3//f/9//3//f/9//3//f/9//3//f/9//3//f/9//3//f/9//3//f/9//3//f/9//3//f/9//3//f/9//3//f/9//3//f/9//3//f/9//3//f/9//3//f/9//3//f/9//3//f/9//3//f/9//3//f/9//3//f/9//3//f/97/3vfd28hdBkxDTxX/3v/f99//3//f/9//3v/b08ZkyVyJZ9r/3v/f/9//3//f/9//3//f/9//3//f/9//3//f/9//3//f/9//3//f/9//3//f/9//3//f/9//3//f/9//3//f/9//3//f/9//3//f/9//3//f/9//3//f/9//3//f/9//3//f/9//3//f/9//3//f/9//3//f/9//3//f/9//3//f/9//3//f/9//3//f/9//3//f/9//3//f/9//3//f/9//3//f/9//3//f/9//3//f/9//3//f/9//3//f/9//3+/c3AhdBkxDTxX/3v/f99//3//f/9//3ufZ08ZUh2TKb9v/3v/f/9//3//f/9//3//f/9//3//f/9//3//f/9//3//f/9//3//f/9//3//f/9//3//f/9//3//f/9//3//f/9//3//f/9//3//f/9//3//f/9//3//f/9//3//f/9//3//f/9//3//f/9//3//f/9//3//f/9//n//f/9//3//f/93/3v/f/9//3vfe/9//3//f/9//3//f/9//3//f/9//3//f/9//n//f/9//3//f/9//3//f/9//3//f/9//3vfc3AhdB0xGZ5n/nf/f/9//3/ff/9//3vbUnEhUyGULf93/3v/f/9//3//f/9//3//f/9//3//f/9//3//f/9//3//f/9//3//f/9//3//f/9//3//f/9//3//f/9//3//f/9//3//f/9//3//f/9//3//f/9//3//f/9//3//f/9//3//f/9//3//f/9//3//f/9//3//f/5//n/+f/5//3//f/97/3e/c/9//3//f/9//3//f/9//3//f/9//3//f/9//3//f/5//n/+f/9//3//f/9//3//f/9//3//f/97/3u/b5EldCFyId9v/3/+f/9//3//f/9//3cVNnMlcyEXOt93/3v/f/9//3//f/9//3//f/9//3//f/9//3//f/9//3//f/9//3//f/9//3//f/9//3//f/9//3//f/9//3//f/9//3//f/9//3//f/9//3//f/9//3//f/9//3//f/9//3//f/9//3//f/9//3//f/9//3//f/9//n//f91//3//e/932FL5Vv93/3//f/9//3//f/5//3//f/9//3//f/9//3//f/9//3//f/9//3//f/9//3//f/9//3//f/9//3v/d5EptSm0Jf97/3/+f917/3//f/9/33NwIXIhUyF5Qv93/3v/f/9//3//f/9//3//f/9//3//f/9//3//f/9//3//f/9//3//f/9//3//f/9//3//f/9//3//f/9//3//f/9//3//f/9//3//f/9//3//f/9//3//f/9//3//f/9//3//f/9//3//f/9//3//f/9//3//f/5//3/+f/5//3/fd1xjjinQMb5v33f/f/5//3//f/9//3//f/9//3//f/9//3//f/9//3//f/9//3//f/9//3/+f/9//n//f/97/3vfc7Epch2zIf93/3/+f/9//3//f/97/3MuFdQpciEdV/93/3v/f/9//3//f/9//3//f/9//3//f/9//3//f/9//3//f/9//3//f/9//3//f/9//3//f/9//3//f/9//3//f/9//3//f/9//3//f/9//3//f/9//3//f/9//3//f/9//3//f/9//3//f/9//3//f/9//3//f/9//3//f/9//3//expbKxlMJZ5v/3v/f/9//3//f/9//3//f/9//3//f/9//3//f/9//3//f/9//3//f/9//3/+f/5//n/+f/9//3v/d7Epkx2THf9z/3v+f/17/3/fd/9332tPGbMlkyWfZ/973nP/f/97/3//f/9//3//f/9//3//f/9//3//f/9//3//f/9//3//f/9//3//f/9//3//f/9//3//f/9//3//f/9//3//f/9//3//f/9//3//f/9//3//f/9//3//f/9//3//f/9//3//f/9//3//f/9//3//f/9//3//f/9//3//e3ZGTSELHd9z33f/f957/3//f/9//3//f/9//3//f/9//3//f/9//3//f/9//3//f/9//3/9f/5//X/+f/97/3vfc7Epkx20If9v/3f+e/9//3//e/93n2NQGXEZkiH/c/93/3v/d/97/3v/f/97/3//f/9//3//f/9//3//f/9//3//f/9//3//f/9//3//f/9//3//f/9//3//f/9//3//f/9//3//f/9//3//f/9//3//f/9//3//f/9//3//f/9//3//f/9//3//f/9//3//f/9//3//f/9//3//f/9//3//d/IxkClNJf9733f/f/57/n//f/5//3//f/9//3//f/9//3//f/9//3//f/9//3//f/9//n/+f/1//3/+f/9//3vfd3Elcx2zHf9z/3f/e/57/3u/b59j20rUJXIZ1Cm/a/93/3v/e/97/3v/e/97/3v/f/9//3//f/9//3//f/9//3//f/9//3//f/9//3//f/9//3//f/9//3//f/9//3//f/9//3//f/9//3//f/9//3//f/9//3//f/9//3//f/9//3//f/9//3//f/9//3//f/9//3//f/5//n//f/9//3v/e5Al8zFuKf9/33f/f/57/3//f/9//3//f/9//3//f/9//3//f/9//3//f/9//3//f/9//3/+f/5//n//f/9//3+/b3Ehcxm1If9rv2sZW5RK8DVuJW8dUBVzGVIVcR26SpZGOl//d/97/3f/e/97/3v/e/9//3//f/9//3//f/9//3//f/9//3//f/9//3//f/9//3//f/9//3//f/9//3//f/9//3//f/9//3//f/9//3//f/9//3//f/9//3//f/9//3//f/9//3//f/9//3//f/9//3//f/9//3//f/9//3//e5EpkCXyNd93/3v/f/9//3//f/9//3//f/9//3//f/9//3//f/9//3//f/9//3//f/5//3//f7x3/3//f/9733Pfc1EdUxUyEbMhkCWOKa4tri1vJZIhEBEQDXMdUBmxKW4lri2vLTM+nmu/b/9//3v/f/9//3//f/9//3//f/9//3//f/9//3//f/9//3//f/9//3//f/9//3//f/9//3//f/9//3//f/9//3//f/9//3//f/9//3//f/9//3//f/9//3//f/9//3//f/9//3//f/9//3//f/5//3//f/9//3v/e5AlkCXRMd9333f/f/9//3/+f/9//3//f/9//3//f/9//3//f/5//3//f/9//3//f/9//3/ee/9//3v/d/9733f+VjEZUxVSFZMhcCHqFCodSyGQKTg6UxkyFVIZcR2xKSwdbCVMISsd8TkaX/93/3u9c/97/3//f/9//3//f/9//3//f/9//3//f/9//3//f/9//3//f/9//3//f/9//3//f/9//3//f/9//3//f/9//3//f/9//3//f/9//3//f/9//3//f/9//3//f/9//3//f/9//3//f/9//n//f/9//3//d5ElkCUSOt93/3v/e/9//3//f/9//3//f/9//3//f/9//3//f/5//X//f/9//3/fe/9//3//f/97/38cX9M17RRRITIdUxnvCLUpu0qfa/97/3//e99vdSEzFTEVf1//e/9//3u/c5VKbSlLJZVO/3//f/97/3//f/9//3//f/9//3//f/9//3//f/9//3//f/9//3//f/9//3//f/9//3//f/9//3//f/9//3//f/9//3//f/9//3//f/9//3//f/9//3//f/9//3//f/9//3//f/9//n/+f/5//3//f/9//3v/d3AdcCETOv97/3v/f/9//3/+f/9//3//f/9//3//f/9//3//f/1//n/+f/9/33v/f/9//3//e79vdkZvJfQx1C0wHRAVcx1zHZxG33P/e/9/33Pfc19jdSG3JZMh32//d997/398a/9/vnMyQmwtGWPed/9//3//f/9//3//f/9//3//f/9//3//f/9//3//f/9//3//f/9//3//f/9//3//f/9//3//f/9//3//f/9//3//f/9//3//f/9//3//f/9//3//f/9//3//f/9//3//f/9//3/+f/9//n//f/9//3//d3AhbyFVQv9//3//f/9//3//f/9//3//f/9//3//f/9//3//f/9//X/+f/9//3//f/9/v3OYTk0hTiFOHS0Z0y27SlAZkyFRGd1O/3v/f/97/3v/e95SEhWWJXIh/3v/e/9//3//f/9//3/fe753/3//f/9//3//f/9//3//f/9//3//f/9//3//f/9//3//f/9//3//f/9//3//f/9//3//f/9//3//f/9//3//f/9//3//f/9//3//f/9//3//f/9//3//f/9//3//f/9//3//f/9//3/+f/5//n//f/9//3v/d28dbyE0Pv9//3//f/9//3/+f/9//3//f/9//3//f/9//3//f7x3/3//f993f2//f59v0zEuHbItcCUMGRM232//dw0RkiEvFXpG/3v/f/9//3vfc91SUx3wEC8d/3f/f/9/3n//f753vnf/f957/3/de/9//3//f/9//3//f/9//3//f/9//3//f/9//3//f/9//3//f/9//3//f/9//3//f/9//3//f/9//3//f/9//3//f/9//3//f/9//3//f/9//3//f/9//3//f/9//3//f/9//3/+f/5//n//f/9//3v/d5Ahbx00Pv9//3//f/9//3//f/9//3//f/9//3//f/9//3//f/9/em+/d/9/n3P1PXIpkilyJe0UEzL/c/9332v/d00ZbxlPHT9f/3v/f/17/3//e3ElMh1zJTY+/3/9e/9//n//f/9//3//f/9//3//f/9//3//f/9//3//f/9//3//f/9//3//f/9//3//f/9//3//f/9//3//f/9//3//f/9//3//f/9//3//f/9//3//f/9//3//f/9//3//f/9//3//f/9//3//f/9//3//f/9//3//f/9//3//f/9//3v/d3AdbyETPv9//3v/f/9//3/+f/9//3//f/9//3//f/9//3//f993/3v/e19nszEwIXElcSVwJT1fv2v/e/93/3P/d+oQsiVQGbpO/3v/e/9//3/fd1AhtSlxIXhC/3v9e/5//n//f95//3/ee/9//3/+f/9//3//f/9//3//f/9//3//f/9//3//f/9//3//f/9//3//f/9//3//f/9//3//f/9//3//f/9//3//f/9//3//f/9//3//f/9//3//f/9//3//f/9//3//f/9//3+dc/9/v3O/d99733v/d/97/3v/e3ElUSU2Rv9//3//f/9//n/+f9x7/3//f/9//3v/e/9//3//e/97f2OzKZIlUSHVMS4d+1bfc/97/3f/e/9/v3P/ewwZcx1RFbpO/3v/f/9/33ufb1AdURlwGT1X/3f/f/9//3/+f/5//3+8d/9/33v/f/9//3//f/9//3//f/9//3//f/9//3//f/9//3//f/9//3//f/9//3//f/9//3//f/9//3//f/9//3//f/9//3//f/9//3//f/9//3//f/9//3//f/9/3nv/f/9//3//f/lasjEOHXEpNj7/e/97/3P/ezAhMSF5Tv9/33//f917/n/+f/9/3nf/e/97/3//e/9//3ffcxxXTxmzKTAZkylwJfxW/3f/e/9/u2/cd/9//3//f6oQUxlTFVc+/3/ee/9//39fZy8Zch0uEX9f/3P/f997/3/+f7t3/3//f5xr/3//f/9//3//f/9//3//f/9//3//f/9//3//f/9//3//f/9//3//f/9//3//f/9//3//f/9//3//f/9//3//f/9//3//f/9//3//f/9//3//f/9//3//f/9//3//f/9//3//f/I5ki0wITAdkilOHTxb/3f/c1IdMR02Qt97/3//f/9//nv/f/9//3//d/93/3f/d11jdUavKW4hsSlwIewUv2//d79z/3//d/9//3/9f/9/33v/f04lcx1TGRU2/3vee/9//3+6UlAdciENEd9n/3v/f/9//3//f/9//3//e/9//3vfd/9//3//f/9//3//f/9//3//f/9//3//f/9//3//f/9//3//f/9//3//f/9//3//f/9//3//f/9//3//f/9//3//f/9//3//f/9//3//f/9//3//f/9//3//f/9//3v/e/I1UCFyJfY10y2QISwVXlu/Z3QdMRmaTv9/33P/e/97/3//e/9733P/e/93v2+YRpApTh2wKW4lbSU0Pv9/v3P/f993/3/ed/9//X/9f/9//3//fwwhUh2UHbEp/3vee/9//3/0OS8dkiXLCP9z/3v/f99//3+cc/9/3nP/e99z8TVtJfE9/3//f/9//3//f/9//3//f/9//3//f/9//3//f/9//3//f/9//3//f/9//3//f/9//3//f/9//3//f/9//3//f/9//3//f/9//3//f/9//3//f/9//3//e/9//3v/e9lSUCEwHV9jNzpvHbEhcBlZNlMVdB1YQv97/3v/e/97/3v/e/9z32+4SpEpLhlwIXEhcSVuITI+nW//f997/3v/f/9//3//f/9//3//f/9//3/fey0hUhmUHZAh/3v/f/97/39OIVAhkiUMFf93/3v/f/9//3//f/9//3v/ezM+TSEsIXZK/3//f/9//3//f/9//3//f/9//3//f/9//3//f/9//3//f/9//3//f/9//3//f/9//3//f/9//3//f/9//3//f/9//3//f/9//3//f/9//3//f/9//3//e/97/3v/e99z9DVyJZMl/2/aRiwN8yVyGVMVMhHcSv93v2//c/93/3MZUzM2biHSLdMtkSUuGZEl207/d/9//3++d/9//3//e/9//3//f5xznHP/f/9/33+/e9E1MBWTIU0Z/3v/e/97nm/rGC8dkSVNHf97/3v/f/9//3//e993/3dUPuoQbiVvKf97/3//f/9//3//f/9//3//f/9//3//f/9//3//f/9//3//f/9//3//f/9//3//f/9//3//f/9//3//f/9//3//f/9//3//f/9//3//f/9//3//f/9//3//f/9//3//f/93uk6zLVAh0y2/Z99n8ymzHVMVUxXcSv93v2sbVxM2TB2OJfExjyVNHW8hFDo+X/93/3vfc/9//3//f/9/nXP/f/9/vnf/f/A5rTEyRv9//3//f04lUR2TIU0Z/3v/f/57fWsMHU8lTyXRMf97/3v+f/9//3/fd/97/3dOIbEtbyHyNd9z/3//f/9//3//f/9//3//f/9//3//f/9//3//f/9//3//f/9//3//f/9//3//f/9//3//f/9//3//f/9//3//f/9//3//f/9//3//f/9//3//f/9//3//f/57/3//e/97/3tfZ5EpsSlNGTMylz5xGXMVVBnVLRU2ywxOHbEpsSmPJbApdUJcX/93/3v/d99z/3f/f/97/3/+f/9//3/fd/9//3v/e0slCRlsJf97v3P/e28pcSGzKQsZ/3f/e/97XGdOJS4hTiXxNf973nv/f/9//3//f/97VUKQJS0dbyU8X/9//3//f/9//3//f/9//3//f/9//3//f/9//3//f/9//3//f/9//3//f/9//3//f/9//3//f/9//3//f/9//3//f/9//3//f/9//3//f/9//3//f/9//3//f/9//3//f/9//3//e/97dkaOJUwZbRmRHXMZERFyIQ4VcSGRJfQ1mUqfa99z/3v/e/97/3v/f/9//3//f/9//n//f953/3//e/9//3f/f0whTSFNIf9//3vfd28lDRVPHeoU/3v/e/9/v3e4Vk4lVUZ9a/9//3/+f/9//3//f/97TR1vIW8hkCn/e/97/3//f/9//3//f/9//3//f/9//3//f/9//3//f/9//3//f/9//3//f/9//3//f/9//3//f/9//3//f/9//3//f/9//3//f/9//3//f/9//3//f/9//3//f/5//n/+f/9//3//f993/3ffczpbEjaQITAVUhlyIZIlmkq/b99z/3e/b/9//3v/f/97/3//f/9//3//f957/3//f/9/nGv/d/97/3u/b24hkCVvJf9z/3uea00hLyFOISsd/3/+e/9//3u/d993/3//f/9//n//f/9//3//f/97CxmPJW8hsSn/e/9//3//f/9//3//f/9//3//f/9//3//f/9//3//f/9//3//f/9//3//f/9//3//f/9//3//f/9//3//f/9//3//f/9//3//f/9//3//f/9//3//f/9//3//f/9//n/+f/9//3//f/9//3//f/9332+4RpMlMBVyIVAhsy0eW/97/3v/e/9//3//f/9//n/+f/5//3/+f/9//3//f95zOV+NKW0ll0b/c28hsSlPId9z/3vfc1RC6xQLHe81/nf/f/9//3//f/9//3//f917/3//f/9//3//f/97yRAsHW4hjyn/f/97/3//f/9//3//f/9//3//f/9//3//f/9//3//f/9//3//f/9//3//f/9//3//f/9//3//f/9//3//f/9//3//f/9//3//f/9//3//f/9//3//f/9//3//f/5//n/+f/9//3//f/9//3/dd/9//3tVPg4VMBncTg0ZkimrDL9v33P/e/9//3//f/5//n/9f/5//X//f957/3//f/9/zzGNKQoZTR3/dy4ZLx1wIf93/3v/e/93v3Pfd/9//3/8d/9//3vfe99//3//f/9//n//f/9//3/fd/9/W2NtJW4l/3v/e993/3//f/9//3//f/9//3//f/9//3//f/9//3//f/9//3//f/9//3//f/9//3//f/9//3//f/9//3//f/9//3//f/9//3//f/9//3//f/9//3//f/9//3//f/9//n//f/9//3//f/9//3/+f/97/3uvKe0QcR2/Z59nLhlwITc+X2P/f79z/3//f/9//n//f/5//3//f/9/33//f51zvXNKHQoZ8jX/e3AhTyGQKf9//3v/f/9//3//f/9/3Hf8e/9//3//f/9//3//f/9//n/+f/9//3//f/9/nW//e/93/3f/f/9//3//f/9//3//f/9//3//f/9//3//f/9//3//f/9//3//f/9//3//f/9//3//f/9//3//f/9//3//f/9//3//f/9//3//f/9//3//f/9//3//f/9//3//f/9//3/+f/9//3//f99//3/dd/53/3cSMlAdUBm/Y/9zdj4tFXAhTx3/e99z/3v/f/5//3//f/9//3//f/9/33//f/9/vXP/d/9733P/e5pKcSlwKV1n/3//e/9//3/ff/5//n/9f/9//3v/f/9//3/ef/5//n//f/9//3/de/9//3//f/93/3/fd/9//3//f/9//3//f/9//3//f/9//3//f/9//3//f/9//3//f/9//3//f/9//3//f/9//3//f/9//3//f/9//3//f/9//3//f/9//3//f/9//3//f/9//3//f/9//3//f/9//3//f/9//3//f/97/3OOJU8ZLxX/b1pT/3PyKQwRsSlVPv93/3v/e/9//3//f/9//3//f/9//3//f957/3/ed/93/3v/f993cS1OJTNC/3//f/5//3/ff/1//Hv+f/17/3//f/9//3//f/5//3//f/9733f/f/5/vHf/f/9/vnP/f/9//3//f/9//3//f/9//3//f/9//3//f/9//3//f/9//3//f/9//3//f/9//3//f/9//3//f/9//3//f/9//3//f/9//3//f/9//3//f/9//3//f/9//3//f/9//3//f/9//3//f/9//3/+d/9//3uwKS8dTx2/Z95r/3P/bzQ6jyFwITU+/3f/e/97/3//f/9//3//f99//3/ef/9/vXf/f997v3Pfd/9/DR1vKU4p/3/de/9/3n//f/5//X/+f/9//3//f/9//3//f/9/3ne+c79v/3v/f/1//3//f957/3++d/9//3//f/9//3//f/9//3//f/9//3//f/9//3//f/9//3//f/9//3//f/9//3//f/9//3//f/9//3//f/9//3//f/9//3//f797/3//f997/3//f/9//3//f/9//3//f/9//3//f/9//3//f/97/39NIS4dTiHfc91z/3/+c1tf0jFxJVEh/lb/e/97/3v+f/1//3/ff/9//3//f/5//3//f/9//3//f/97TSFNIU4l/3v/f/57/3//f/9//3//f/9//3//f/9//3//f/978jVuIW8h8jH/f7x3/3//f/9//3//f/9//3//f/9//3//f/9//3//f/9//3//f/9//3//f/9//3//f/9//3//f/9//3//f/9//3//f/9//3//f/9//n/+f/9//3//f793/3+/d/9//3//f/9//3//f/9//3//f/9//n//f/5//3//e/9733ePKU0hTSU6Y/9/3Hf/f/97XWORJRAZciU/X/93/3/9e/1//n/ef/9//3/+f/5//3//f/9//3//e/93bSVuJewY/3//e/97/3//f/9//3//f/9//3//f/9//3v/f/93Th0MFU8ZbyX/f/9/3nv/f/9/3nvee/9//3//f/9//3//f/9//3//f/9//3//f/9//3//f/9//3//f/9//3//f/9//3//f/9//3//f/9//3//f/9//3/+f/9//3//f/9/XWsTQpZS33v/f/57/3//f/9//3//f/9//3//f/9//3//f/9//3vyOU0l6Ri/d753/Xv/f/9//3v7VpEpUSFxJf93nm//f/9/3Xv/f/9//3//f/5//3//f/9//3//f/97v2+PJW8ln2v/f/9//3//f/9//3//f/9//3//f/9/33vfe79z0TFvIXAhbiFsKZxz/3//f/9//3//f/9//3//f/9//3//f/9//3//f/9//3//f/9//3//f/9//3//f/9//3//f/9//3//f/9//3//f/9//3//f/9//n//f/9//3/fe/9/0TkLHekY/3v/e/97/3//f/9//3//f/9//3//f/5//3/fe/9//3//e993/3v/f753/3/+e9xz/3v/e9lScCWTLbMx33e/d/9//n//f/9//3/+f/5//3//f/9//3//f/93/3ssGZEt+1b/e953/3//f/9//3//f/9//3//f/9//3//f/9/33P6Vk4hLB1sKf9//3/ee/9//3//f/9//3//f/9//3//f/9//3//f/9//3//f/9//3//f/9//3//f/9//3//f/9//3//f/9//3//f/9//3//f/9//3//f/9//3//f993biluKUwhv3O+b/97/3//f/9//3//f/9//3//f/9//3//f/97/3vfd/97/3//f/9//3/dd/9//Xf/d99zNT5QIXMpvVLfe79z/3/dd/9//3/+f/1//3//f/9//3//f/9733NNIS4hVkb/f/97/3//f/9//3//f/9//3//f/9//3+dc75z/3//f79v/3ffe/9/3nv/f/9/3nv/f/9//3//f/9//3//f/9//3//f/9//3//f/9//3//f/9//3//f/9//3//f/9//3//f/9//3//f/9//3//f/9//3//f/9//3//f993ND5uJY8pGlv/c/97/3//f/9//3//f/9//3//f997/3//f/9//3//f/97/3//f/9/33v/f/17/n/8d/97nmtwJbUxER3dWv9//3v+e/9//3/9f/1//n//f/9//3//e/9//3uPJQ0ZTiH/f/9//3//f/9//3//f/9//3//f/9//3//f/9//3//f/9/33f/f/9/3nv/f/9//3//f/9//3//f/9//3//f/9//3//f/9//3//f/9//3//f/9//3//f/9//3//f/9//3//f/9//3//f/9//3//f/9//3//f/9//3//f/97fmssHW8lEzb/e/93/3/+f/9//3//f/9//3//f/9//3//f/9//3//f/9//3//f99//3//f913/n/+f/57/3+fbxAdcymULZ9v/3v/d/9//3/+f/1//n//f/9//3//f/93/3duJbEtDR3/f75z/3//f/9//3//f/9//3//f/9/3n//f/9/vnffe/9//3//f/9//3/ee713/3//f/9//3//f/9//3//f/9//3//f/9//3//f/9//3//f/9//3//f/9//3//f/9//3//f/9//3//f/9//3//f/9//3//f/9//3//f/97/3vRMZApTh3fb/97/3//f/9//3//f/9//3//f/9/33v/f/9//3//f/5//X/de/9//3+/d/9//3/cd/5//nv/e7pOUiWUKZQtf2f/e/97/3/+f/1//n//f/9//3/dd/9//3u3TpEpkS3fc/9//3//f/9//3//f/9//3//f/5//3//f/9//3//f997/3//f/9//3//f/9//3+9d/9//3//f/9//3//f/9//3//f/9//3//f/9//3//f/9//3//f/9//3//f/9//3//f/9//3//f/9//3//f/9//3//f/9//3//f/9//3tVQtEtbh09V/9z/3/+f/5//3//f/9//3//f/9//3//f/9//3//f/9//n/+f/5//3//f/9//3//f/5//Hv/f/930zUxITEhWUL/e99z/3//f9t7/3//f957/3//f/97/3/fc7ItTyX/d/9//3//f/9//3//f/9//3//f/9//3//f/9//3//f/9//3//f/9//3//f/9//3//f/9//3//f/9//3//f/9//3//f/9//3//f/9//3//f/9//3//f/9//3//f/9//3//f/9//3//f/9//3//f/9//3//f/9//3//f/9//3eeZ00dbyFvHd9v/3v+e/9//3//f757/3//f/9//3//f/9//3//f/5//n/8f/5//3//f99//3//f/5//X/cd/9/n29xKbQtciUfW/93/3v/f/5//n/df/9/33v+f/9//3v/d3AlTyFdY/9//3//f/9//3//f/9//3//f/9//3//f/9//3//f/9//3//f/9//3//f/9//3//f/9//3//f/9//3//f/9//3//f/9//3//f/9//3//f/9//3//f/9//3//f/9//3//f/9//3//f/9//3//f/9//3//f/9//3//f/9//3v/exI26xAUMjQ6/3//e/9/3nf/f/9/33//f/9//3//f/9//3//f/9//n/9f/1//3//f/9//3//f/9//X/8e/57/38cWw4ZUiHWMd9z/3f/f/5//n//f/9//3//f/9//3//e08hLh2XSv9//3//f/9//3//f/9//3//f/9//3//f/9//3//f/9//3//f/9//3//f/9//3//f/9//3//f/9//3//f/9//3//f/9//3//f/9//3//f/9//3//f/9//3//f/9//3//f/9//3//f/5//3//f/9//3//f/9//3//f/9//3+ca79vsS1PHZAlv3P/f/97/3/fe/9/33v/f/9//3//f/9//3//f/9//3/9f/5//3//f/9//3//f/9/3Hv+f7pz/nf/e7MxUiGUJZpG/3ved/9//3//f513/3/+f/9//3v/e1AlLiGwLf97/3//f/9//3//f/9//3//f/9//3//f/9//3//f/9//3//f/9//3//f/9//3//f/9//3//f/9//3//f/9//3//f/9//3//f/9//3//f/9//3//f/9//3//f/9//3//f/9//3//f/9//3//f/9//3//f/9//3//f/9/vHP/f/97EzqxKU4dVEL/e75z/3//f/97/3/+f/9//3//f/9//3//f/9//3//f/9//3//f/9//3//f/9//3/+f/5//nv/e99zkiWUKZIlv2/fd/9//3/ef/9//3//f/9//3v/exY+UCVOJf97/3//f/9//3//f/9//3//f/9//3//f/9//3//f/9//3//f/9//3//f/9//3//f/9//3//f/9//3//f/9//3//f/9//3//f/9//3//f/9//3//f/9//3//f/9//3//f/9//3//f/5//3//f/9//3//f/9//3//f/1//3/ed/97/3fLELItTSG4Tv97/3v/f/9//3//f/9//3//f/9//3//f/9//3//f/9//3//f/9//3//f/9//3/ef/5//3/ec/97mUoPGXIl0zH/e/97/3//f/9//3//f/9//3v/e/xWcSktIf9//3//f/9//3//f/9//3//f/9//3//f/9//3//f/9//3//f/9//3//f/9//3//f/9//3//f/9//3//f/9//3//f/9//3//f/9//3//f/9//3//f/9//3//f/9//3//f/9//3//f/5//n//f/9//3//f/9//3//f/1//3+8c/97/3s9X08hbyWQKd93v3P/f/9/vXf/f/9//n//f/9//3//f/9//3//f/9//3/+f/5//n//f/9//3//f/9//3//f3xn/3eRJbQp7BCea95333v/f/9//3//f/97/3//e993TyVOJf9//3//f/9//3//f/9//3//f/9//3//f/9//3//f/9//3//f/9//3//f/9//3//f/9//3//f/9//3//f/9//3//f/9//3//f/9//3//f/9//3//f/9//3//f/9//3//f/9//3//f/5//3//f/9//3//f/9//3/+f/9/3Xv/f/9733f/e1ZCLh2yLdIx33P/e/93/3/+f/5//3/+f/9//3//f/9//3//f/9//3/+f/5//3//f/9//3//f917/3/9d/9//3McWy8Z1DFOIf97/3+/d/9//3/+f/57/3v/f/97LiEsIf9//3//f/9//3//f/9//3//f/9//3//f/9//3//f/9//3//f/9//3//f/9//3//f/9//3//f/9//3//f/9//3//f/9//3//f/9//3//f/9//3//f/9//3//f/9//3//f/9//3//f/9//3//f/9//3//f/9//3//f/9//3//f/9//3//f/971DEwGXEh8zH/c/97/3v9d/17/n/+f/1//3//f/9//3//f/9//3//f/9//3//f/9//3//f/9//3//f/9//3//e/MxcSEOGZ9r/3f/e7xz/n/9f/5//3v/f/970jmOMf9//3//f/9//3//f/9//3//f/9//3//f/9//3//f/9//3//f/9//3//f/9//3//f/9//3//f/9//3//f/9//3//f/9//3//f/9//3//f/9//3//f/9//3//f/9//3//f/9//3//f/9//3//f/9//3//f/9//3//f/9//3//f/9//3//f/9/n2dQGVAdbx3ZTr5r/3v/d/97/n/9f/9//n/df91//3//f/9//3//f/9//3//f/9//3//f/9//3//f/9//3//e/pSbx1RIbMt32//d/97/Xv9f/5//3/fe/9//3++d/9//3//f/9//3//f/9//3//f/9//3//f/9//3//f/9//3//f/9//3//f/9//3//f/9//3//f/9//3//f/9//3//f/9//3//f/9//3//f/9//3//f/9//3//f/9//3//f/9//3//f/9//3//f/9//3//f/9//3//f/9//3//f/9//3//f/9/32+fZ04dkCVvJfIx33P/e/97/3//f/5//3/+f/9//n//f/9//3//f/9//3//f/9//3//f/9//3//f/9//3//f/93LhmSKe0U33Pfc/9//nv+f/17/3//f/9//3//f/97/3//f/9//3//f/9//3//f/9//3//f/9//3//f/9//3//f/9//3//f/9//3//f/9//3//f/9//3//f/9//3//f/9//3//f/9//3//f/9//3//f/9//3//f/9//3//f/9//3//f/9//3//f/9//3//f/9//3//f/9//3//f/9//3//f/9//3v/c/lOTR1NHW8ld0Z/a/97/3vfd/9//3/+f9x3/n/+f/9//n//f/9//3//f/9//3//f/9//3//f/9//3//f/93NTpwIXAh2lL/e71z/3/+f/57/3//f997v3f/e/9//3//f/9//3//f/9//3//f/9//3//f/9//3//f/9//3//f/9//3//f/9//3//f/9//3//f/9//3//f/9//3//f/9//3//f/9//3//f/9//3//f/9//3//f/9//3//f/9//3//f/9//3//f/9//3//f/9//3//f/9//3//f/9//3//f/9//3/+c95vW18sHdIxUCX2OV9n/3v/f/93/3v/f/5//Xv+f/5//n/+f/9//3//f/9//3//f/9//3//f/9//3//f/93v2uQJVAhTiH/e/9//3//f/9//3//f/9//3//f/5//3//f/9//3//f/9//3//f/9//3//f/9//3//f/9//3//f/9//3//f/9//3//f/9//3//f/9//3//f/9//3//f/9//3//f/9//3//f/9//3//f/9//3//f/9//3//f/9//3//f/9//3//f/9//3//f/9//3//f/9//3//f/9//3//f/9//Hf9e/97/3sbW5EtMCExIbQx3Va/b/97/3v/e/53/nv+f/5//n//f/5//3//f/9//3//f/9//3//f/9//3//f/9z/3dvIXAl6xS/b/97/3vdd/9//3/fe/9//3/+f/5//3//f/9//3//f/9//3//f/9//3//f/9//3//f/9//3//f/9//3//f/9//3//f/9//3//f/9//3//f/9//3//f/9//3//f/9//3//f/9//3//f/9//3//f/9//3//f/9//3//f/9//3//f/9//3//f/9//3//f/9//3//f/9//3//f/9//n/8e/57/3v/e993ci1zKVIlMB0WOp9r/3vfb91r/3v/f/9//3//f/9//3//f/9//3//f/9//3//f/9//3//f/97/2/zMZEpcCkbW/9//3v/f/9//3//f/9/33/+f/5//3//f/9//3//f/9//3//f/9//3//f/9//3//f/9//3//f/9//3//f/9//3//f/9//3//f/9//3//f/9//3//f/9//3//f/9//3//f/9//3//f/9//3//f/9//3//f/9//3//f/9//3//f/9//3//f/9//3//f/9//3//f/9//3//f/9/23f+f/57/3//f79zn2/1OTAhcilPIZEp+lL/e/933m//e/9//3//f/9//3//f/9//3//f/9//3//f/9//3//f/9z/3d3QnAlLiH7Wv97/3//f/9//3//f/9//3/+f/1//3//f/9//3//f/9//3//f/9//3//f/9//3//f/9//3//f/9//3//f/9//3//f/9//3//f/9//3//f/9//3//f/9//3//f/9//3//f/9//3//f/9//3//f/9//3//f/9//3//f/9//3//f/9//3//f/9//3//f/9//3//f/9//3//f/9//3//f/9//3//f/9//3//exxf8zVvJW8lbyXzMTxb/3P/f/9//3//e/9//3v/f/9//3//f/9//3//f/9//3//f/93/3eXRnAlTyW5Uv9733f/f/9//3//f/9//3/+f/1//3//f/9//3//f/9//3//f/9//3//f/9//3//f/9//3//f/9//3//f/9//3//f/9//3//f/9//3//f/9//3//f/9//3//f/9//3//f/9//3//f/9//3//f/9//3//f/9//3//f/9//3//f/9//3//f/9//3//f/9//3//f/9//3//f/9//3//f/9//3//f/9//3v/e/97nmvSMSwZkClvIS4dd0JdY993/3//f993/3//f/9//3//f/9//3/ee/57/n//f/9332/aUg0ZcClVQv9//3//f/9//3//f/9//3/+f/5//3//f/9//3//f/9//3//f/9//3//f/9//3//f/9//3//f/9//3//f/9//3//f/9//3//f/9//3//f/9//3//f/9//3//f/9//3//f/9//3//f/9//3//f/9//3//f/9//3//f/9//3//f/9//3//f/9//3//f/9//3//f/9//3//f/9//3//f/9//3//f/9//3//e/9/vnP/f99z0THsFJEpLh2RLdI1d0r7Wr9z/3//f75z33f/e/9//3//f/9//3//f/93/3N3QpEpTiHZVt93/3//f/9//3//f/9//3//f/5//3//f/9//3//f/9//3//f/9//3//f/9//3//f/9//3//f/9//3//f/9//3//f/9//3//f/9//3//f/9//3//f/9//3//f/9//3//f/9//3//f/9//3//f/9//3//f/9//3//f/9//3//f/9//3//f/9//3//f/9//3//f/9//3//f/9//3//f/9//3//f/9//n/+f7xz/3+db55v/3teZ7IxTyVwKU8lbyXSNTQ+l05+Z/9//3v/f/97/3ffd/93/3f/e79vnmctHdIxLSHfd51v/n/+f/9//3//f/9//3/+f/9//3//f/9//3//f/9//3//f/9//3//f/9//3//f/9//3//f/9//3//f/9//3//f/9//3//f/9//3//f/9//3//f/9//3//f/9//3//f/9//3//f/9//3//f/9//3//f/9//3//f/9//3//f/9//3//f/9//3//f/9//3//f/9//3//f/9//3//f/9//3//f/9//3/+f/9//3//f/9//3//e/9/n2+YTrExLR0tIW8pTSFNIU0l0TUzPthSXWPfc55rXGPYUrdK8jEMGS4dVkLfd/9//X/+f/5//3//f/9//3//f/9//3//f/9//3//f/9//3//f/9//3//f/9//3//f/9//3//f/9//3//f/9//3//f/9//3//f/9//3//f/9//3//f/9//3//f/9//3//f/9//3//f/9//3//f/9//3//f/9//3//f/9//3//f/9//3//f/9//3//f/9//3//f/9//3//f/9//3//f/9//3//f/9//3//f/5//3//e/97vnf/e/9/33v/d99zG19VQm8pbiWPKbAtjylvJU0hTiFOIW8lbyFuIQwV6xSRKRQ6Xmf/f/9//X/9f/5//3//f/9//3//f/9//3//f/9//3//f/9//3//f/9//3//f/9//3//f/9//3//f/9//3//f/9//3//f/9//3//f/9//3//f/9//3//f/9//3//f/9//3//f/9//3//f/9//3//f/9//3//f/9//3//f/9//3//f/9//3//f/9//3//f/9//3//f/9//3//f/9//3//f/9//3//f/9//3//f/9//3//f/9//3//f9573nv/f/97/3u/b79vn2s9X5hK8zXSLbItcSVxIXAhkiWRJbEpFDb8Vr9v/3f/f/57/H/9f/1//3//f/9//3//f/9//3//f/9//3//f/9//3//f/9//3//f/9//3//f/9//3//f/9//3//f/9//3//f/9//3//f/9//3//f/9//3//f/9//3//f/9//3//f/9//3//f/9//3//f/9//3//f/9//3//f/9//3//f/9//3//f/9//3//f/9//3//f/9//3//f/9//3//f/9//3//f/9//3//f/9//3/ff/9//n//f/9//3//d/97/3v/f/97/3v/d/9733O/c39nPV/bUrtS21IdW59rv2//e/9/33f/f9x3/n/9f/5//3//f/9//3//f/9//3//f/9//3//f/9//3//f/9//3//f/9//3//f/9//3//f/9//3//f/9//3//f/9//3//f/9//3//f/9//3//f/9//3//f/9//3//f/9//3//f/9//3//f/9//3//f/9//3//f/9//3//f/9//3//f/9//3//f/9//3//f/9//3//f/9//3//f/9//3//f/9//3//f/9//3//f/9//3//f/9//3//f/9//3//f/9//3//f/9//3//f/9//3//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tAAAAAoAAABQAAAAXQAAAFwAAAABAAAAWyQNQlUlDUIKAAAAUAAAABEAAABMAAAAAAAAAAAAAAAAAAAA//////////9wAAAAUgBvAGQAcgBpAGcAbwAgAEcAYQByAGMA7QBhACAAQwAuAAAABwAAAAYAAAAGAAAABAAAAAIAAAAGAAAABgAAAAMAAAAHAAAABgAAAAQAAAAFAAAAAgAAAAYAAAADAAAABw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3+6dGewAXgnfnGNV6Yg9mbjGlBQ=</DigestValue>
    </Reference>
    <Reference Type="http://www.w3.org/2000/09/xmldsig#Object" URI="#idOfficeObject">
      <DigestMethod Algorithm="http://www.w3.org/2000/09/xmldsig#sha1"/>
      <DigestValue>7wfm+roAZ5uH3kgssrbWQ4JW1Hw=</DigestValue>
    </Reference>
    <Reference Type="http://uri.etsi.org/01903#SignedProperties" URI="#idSignedProperties">
      <Transforms>
        <Transform Algorithm="http://www.w3.org/TR/2001/REC-xml-c14n-20010315"/>
      </Transforms>
      <DigestMethod Algorithm="http://www.w3.org/2000/09/xmldsig#sha1"/>
      <DigestValue>ZvXmL2GG4NuO2KbkgyEnrp23an4=</DigestValue>
    </Reference>
    <Reference Type="http://www.w3.org/2000/09/xmldsig#Object" URI="#idValidSigLnImg">
      <DigestMethod Algorithm="http://www.w3.org/2000/09/xmldsig#sha1"/>
      <DigestValue>+I7EbW8fEppviR5iF9dcANnew8o=</DigestValue>
    </Reference>
    <Reference Type="http://www.w3.org/2000/09/xmldsig#Object" URI="#idInvalidSigLnImg">
      <DigestMethod Algorithm="http://www.w3.org/2000/09/xmldsig#sha1"/>
      <DigestValue>heHojVSufGuebvLM1vTo9Xa1IBo=</DigestValue>
    </Reference>
  </SignedInfo>
  <SignatureValue>dffEfHsVZP4YCOQB7zKJuYU7RN8Z8UObEYEcM1hXgHKgJZKYVqyVoN7T4/4uZRQKlXsBajxyIGDF
xMJ6gpYQ413jcGhKpzKuE2kKDNZ6tMmaTevN+Ozo6wcg7yTzNke+nFtCoOkb8iUufhKXRROKvXVL
FTJ7R6b1+X8Gb98ArzS6PWKtvqYlQA57njUCKMUwDaSqpgLCqNVajqi1RY20L44CjVZRPXfgs434
a8fZ9JymlVrbg1ahDfDwMZQUrqVzimvTELja7ko3wpe/K1DJGqHFZA9GTF3s4suLxeQy+q5V66Fg
eRth/2zxydiqeKykjWcPQzbrD2QuYieBl5TBow==</SignatureValue>
  <KeyInfo>
    <X509Data>
      <X509Certificate>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</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0/09/xmldsig#sha1"/>
        <DigestValue>pdU1y6p5Kvd+VAOFGJebfN0ay30=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f+9PrpulP0KMxPCqdIoK/mrVtH0=</DigestValue>
      </Reference>
      <Reference URI="/word/endnotes.xml?ContentType=application/vnd.openxmlformats-officedocument.wordprocessingml.endnotes+xml">
        <DigestMethod Algorithm="http://www.w3.org/2000/09/xmldsig#sha1"/>
        <DigestValue>LNF7GB+OnStJuJrwRKdmsAVYvP8=</DigestValue>
      </Reference>
      <Reference URI="/word/fontTable.xml?ContentType=application/vnd.openxmlformats-officedocument.wordprocessingml.fontTable+xml">
        <DigestMethod Algorithm="http://www.w3.org/2000/09/xmldsig#sha1"/>
        <DigestValue>t4rt/rTOumN6Y3nX6nJD6Rn1AkQ=</DigestValue>
      </Reference>
      <Reference URI="/word/footer1.xml?ContentType=application/vnd.openxmlformats-officedocument.wordprocessingml.footer+xml">
        <DigestMethod Algorithm="http://www.w3.org/2000/09/xmldsig#sha1"/>
        <DigestValue>Qeogn4AVotEtlgdBzC8BBkqAxg4=</DigestValue>
      </Reference>
      <Reference URI="/word/footer2.xml?ContentType=application/vnd.openxmlformats-officedocument.wordprocessingml.footer+xml">
        <DigestMethod Algorithm="http://www.w3.org/2000/09/xmldsig#sha1"/>
        <DigestValue>flxA3ky631A7wu+TPlkS6sO21A0=</DigestValue>
      </Reference>
      <Reference URI="/word/footnotes.xml?ContentType=application/vnd.openxmlformats-officedocument.wordprocessingml.footnotes+xml">
        <DigestMethod Algorithm="http://www.w3.org/2000/09/xmldsig#sha1"/>
        <DigestValue>U/ReoWaFF2dOdf8MP1m7dMufBJU=</DigestValue>
      </Reference>
      <Reference URI="/word/header1.xml?ContentType=application/vnd.openxmlformats-officedocument.wordprocessingml.header+xml">
        <DigestMethod Algorithm="http://www.w3.org/2000/09/xmldsig#sha1"/>
        <DigestValue>uL0waaA4F590c5yaYUCMiEG7Su8=</DigestValue>
      </Reference>
      <Reference URI="/word/media/image1.emf?ContentType=image/x-emf">
        <DigestMethod Algorithm="http://www.w3.org/2000/09/xmldsig#sha1"/>
        <DigestValue>HHZLsB+OAK72mlnwSlukEUZMT5o=</DigestValue>
      </Reference>
      <Reference URI="/word/media/image10.png?ContentType=image/png">
        <DigestMethod Algorithm="http://www.w3.org/2000/09/xmldsig#sha1"/>
        <DigestValue>YtDTYmQ6h0CkHLlNT5Dr1pYM37c=</DigestValue>
      </Reference>
      <Reference URI="/word/media/image11.png?ContentType=image/png">
        <DigestMethod Algorithm="http://www.w3.org/2000/09/xmldsig#sha1"/>
        <DigestValue>sNwXvj5/BJwHB+bkgiViRhqyiuI=</DigestValue>
      </Reference>
      <Reference URI="/word/media/image12.png?ContentType=image/png">
        <DigestMethod Algorithm="http://www.w3.org/2000/09/xmldsig#sha1"/>
        <DigestValue>NWXLZq86OqsDJpljgJ30z+YFD4Y=</DigestValue>
      </Reference>
      <Reference URI="/word/media/image13.jpeg?ContentType=image/jpeg">
        <DigestMethod Algorithm="http://www.w3.org/2000/09/xmldsig#sha1"/>
        <DigestValue>1YXu/DvBRfGggDdzEinyhpdCOR4=</DigestValue>
      </Reference>
      <Reference URI="/word/media/image14.jpeg?ContentType=image/jpeg">
        <DigestMethod Algorithm="http://www.w3.org/2000/09/xmldsig#sha1"/>
        <DigestValue>TZaW6nRqR05dmFHPQEh6ro2IgxU=</DigestValue>
      </Reference>
      <Reference URI="/word/media/image15.jpeg?ContentType=image/jpeg">
        <DigestMethod Algorithm="http://www.w3.org/2000/09/xmldsig#sha1"/>
        <DigestValue>9E4XcSqsecta6RqNfLM3kq6bXIE=</DigestValue>
      </Reference>
      <Reference URI="/word/media/image16.jpeg?ContentType=image/jpeg">
        <DigestMethod Algorithm="http://www.w3.org/2000/09/xmldsig#sha1"/>
        <DigestValue>Ic5SgHN16fpvkSDY0DVnWXduFs0=</DigestValue>
      </Reference>
      <Reference URI="/word/media/image2.emf?ContentType=image/x-emf">
        <DigestMethod Algorithm="http://www.w3.org/2000/09/xmldsig#sha1"/>
        <DigestValue>aK0DPkQ9xbrQMuKSbCcA2RKISwQ=</DigestValue>
      </Reference>
      <Reference URI="/word/media/image3.png?ContentType=image/png">
        <DigestMethod Algorithm="http://www.w3.org/2000/09/xmldsig#sha1"/>
        <DigestValue>gDxdZRcGH7kAh72hSVKw2AKg6y4=</DigestValue>
      </Reference>
      <Reference URI="/word/media/image4.jpg?ContentType=image/jpeg">
        <DigestMethod Algorithm="http://www.w3.org/2000/09/xmldsig#sha1"/>
        <DigestValue>hlZvaxQNI2nPfiJr8ql2U+EtN80=</DigestValue>
      </Reference>
      <Reference URI="/word/media/image5.jpg?ContentType=image/jpeg">
        <DigestMethod Algorithm="http://www.w3.org/2000/09/xmldsig#sha1"/>
        <DigestValue>ngnLoNE18+V+m4C0UvqHjd5NcxU=</DigestValue>
      </Reference>
      <Reference URI="/word/media/image6.jpg?ContentType=image/jpeg">
        <DigestMethod Algorithm="http://www.w3.org/2000/09/xmldsig#sha1"/>
        <DigestValue>G1CxCXQpnzxMefI4Awdn/ow01gA=</DigestValue>
      </Reference>
      <Reference URI="/word/media/image7.jpg?ContentType=image/jpeg">
        <DigestMethod Algorithm="http://www.w3.org/2000/09/xmldsig#sha1"/>
        <DigestValue>m+4yE1VBG1RAqaKklEmXsXXI9oA=</DigestValue>
      </Reference>
      <Reference URI="/word/media/image8.jpeg?ContentType=image/jpeg">
        <DigestMethod Algorithm="http://www.w3.org/2000/09/xmldsig#sha1"/>
        <DigestValue>oup8+rv/DNNEIu+JjD/U3Ji+rjk=</DigestValue>
      </Reference>
      <Reference URI="/word/media/image9.jpeg?ContentType=image/jpeg">
        <DigestMethod Algorithm="http://www.w3.org/2000/09/xmldsig#sha1"/>
        <DigestValue>TumyHpAu1Jy+xO7gPKfvBMb9OH4=</DigestValue>
      </Reference>
      <Reference URI="/word/numbering.xml?ContentType=application/vnd.openxmlformats-officedocument.wordprocessingml.numbering+xml">
        <DigestMethod Algorithm="http://www.w3.org/2000/09/xmldsig#sha1"/>
        <DigestValue>vc2JjDBy3d0bUj6t9rGR6IQqHEg=</DigestValue>
      </Reference>
      <Reference URI="/word/settings.xml?ContentType=application/vnd.openxmlformats-officedocument.wordprocessingml.settings+xml">
        <DigestMethod Algorithm="http://www.w3.org/2000/09/xmldsig#sha1"/>
        <DigestValue>hwOTc58S/z4RtBjkfNRyB8oPJ9c=</DigestValue>
      </Reference>
      <Reference URI="/word/styles.xml?ContentType=application/vnd.openxmlformats-officedocument.wordprocessingml.styles+xml">
        <DigestMethod Algorithm="http://www.w3.org/2000/09/xmldsig#sha1"/>
        <DigestValue>Rw5ZAV6g4Sw7MWX/BAYP/u/ExoM=</DigestValue>
      </Reference>
      <Reference URI="/word/stylesWithEffects.xml?ContentType=application/vnd.ms-word.stylesWithEffects+xml">
        <DigestMethod Algorithm="http://www.w3.org/2000/09/xmldsig#sha1"/>
        <DigestValue>eLIp0me2k2obD9aDle6JZOKtjtQ=</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3z/8uzWvNCleJMr+4ksFCLxGfzk=</DigestValue>
      </Reference>
    </Manifest>
    <SignatureProperties>
      <SignatureProperty Id="idSignatureTime" Target="#idPackageSignature">
        <mdssi:SignatureTime xmlns:mdssi="http://schemas.openxmlformats.org/package/2006/digital-signature">
          <mdssi:Format>YYYY-MM-DDThh:mm:ssTZD</mdssi:Format>
          <mdssi:Value>2015-04-14T19:26:37Z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2015-04-14T19:26:37Z</xd:SigningTime>
          <xd:SigningCertificate>
            <xd:Cert>
              <xd:CertDigest>
                <DigestMethod Algorithm="http://www.w3.org/2000/09/xmldsig#sha1"/>
                <DigestValue>PhtFZPzucER7NBnVIeV+f7/wlqk=</DigestValue>
              </xd:CertDigest>
              <xd:IssuerSerial>
                <X509IssuerName>CN=Communications Server</X509IssuerName>
                <X509SerialNumber>563938492561887175819082</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DIwAApBEAACBFTUYAAAEAzL8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DPAKD4///yAQAAAAAAAPwb4QOA+P//CABYfvv2//8AAAAAAAAAAOAb4QOA+P////8AAAAAAAD1AAAAQHuTjix7k47i4N1hcGhGCHiZUBVEOVUPhRkhbiIAigHMbGIAoGxiANA0cBUgDQCEZG9iALHh3WEgDQCEAAAAAHBoRgiob78GUG5iANCxBmJGOVUPAAAAANCxBmIgDQAARDlVDwEAAAAAAAAABwAAAEQ5VQ8AAAAAAAAAANRsYgBkzs9hIAAAAP////8AAAAAAAAAABUAAAAAAAAAcAAAAAEAAAABAAAAJAAAACQAAAAQAAAAAAAAAAAARgiob78GARsBAP////8lFwpAlG1iAJRtYgB6sd1hAAAAAAAAAACgG7ELAAAAAAEAAAAAAAAAVG1iAC8wPn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gAAABcAAAAAQAAAKsKDUJyHA1CCgAAAFAAAAASAAAATAAAAAAAAAAAAAAAAAAAAP//////////cAAAAEMAbABhAHUAZABpAGEAIABwAGEAcwB0AG8AcgBlACAASAAuAAcAAAADAAAABgAAAAcAAAAHAAAAAwAAAAYAAAADAAAABw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</Object>
  <Object Id="idInvalidSigLnImg">AQAAAGwAAAAAAAAAAAAAAP8AAAB/AAAAAAAAAAAAAABDIwAApBEAACBFTUYAAAEAa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uCU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2d7K6onZYiCljKCwpY///AAAAANN2floAABSWYgCNCgAAAAAAANiKaQBolWIAUPPUdgAAAAAAAENoYXJVcHBlclcAiWcAeIpnAJCC3AYIkmcAwJViAIABQnUOXD114Fs9dcCVYgBkAQAAjWLmdo1i5naIaOYDAAgAAAACAAAAAAAA4JViACJq5nYAAAAAAAAAABqXYgAJAAAACJdiAAkAAAAAAAAAAAAAAAiXYgAYlmIA7urldgAAAAAAAgAAAABiAAkAAAAIl2IACQAAAEwS53YAAAAAAAAAAAiXYgAJAAAAAAAAAESWYgCVLuV2AAAAAAACAAAIl2I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M8AoPj///IBAAAAAAAA/BvhA4D4//8IAFh++/b//wAAAAAAAAAA4BvhA4D4/////wAAAAAAAAAAAAAAAAAAAAAAAAAAAAAAAAAAAAAAAAAAAAAAAAAAAAAAAAAAAAAAAAAAAAAAAAAAAAAAAAAAAAAAAAAAAAAAAAAAAAAAAAAAAAAAAAAAAAAAAAAAAAAAAAAAAAAAAAAAAAAAAAAAjWLmdo1i5nYAAAAAAAgAAAACAAAAAAAA+L5iACJq5nYAAAAAAAAAAC7AYgAHAAAAIMBiAAcAAAAAAAAAAAAAACDAYgAwv2IA7urldgAAAAAAAgAAAABiAAcAAAAgwGIABwAAAEwS53YAAAAAAAAAACDAYgAHAAAAAAAAAFy/YgCVLuV2AAAAAAACAAAgwG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AV6KVvAAAAAADkZ2QV6KVvAFQ8YgCVuM1hVDxiAFQ8YgCcnc1hAAAAAPm3zWGMBAdiuDz5Ybg8+WGAQvlhUDlwFQAAAAD/////AAAAAJ2QzQCQPGIAgAFCdQ5cPXXgWz11kDxiAGQBAACNYuZ2jWLmdhiYcAsACAAAAAIAAAAAAACwPGIAImrmdgAAAAAAAAAA5D1iAAYAAADYPWIABgAAAAAAAAAAAAAA2D1iAOg8YgDu6uV2AAAAAAACAAAAAGIABgAAANg9YgAGAAAATBLndgAAAAAAAAAA2D1iAAYAAAAAAAAAFD1iAJUu5XYAAAAAAAIAANg9Y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DPAKD4///yAQAAAAAAAPwb4QOA+P//CABYfvv2//8AAAAAAAAAAOAb4QOA+P////8AAAAARgi4ToAO/p09dW+JLmLFGQFaAAAAAHiZUBU4bmIAfg4hBiIAigFJjC5i+GxiAAAAAABwaEYIOG5iACSIgBJAbWIA2YsuYlMAZQBnAG8AZQAgAFUASQAAAAAA9YsuYhBuYgDhAAAAuGxiAEvk3mF4zlcI4QAAAAEAAADWToAOAABiAOrj3mEEAAAABQAAAAAAAAAAAAAAAAAAANZOgA7EbmIAJYsuYjBfUwgEAAAAcGhGCAAAAABJiy5iAAAAAAAAZQBnAG8AZQAgAFUASQAAAAqClG1iAJRtYgDhAAAAMG1iAAAAAAC4ToAOAAAAAAEAAAAAAAAAVG1iAC8wPn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gAAABcAAAAAQAAAKsKDUJyHA1CCgAAAFAAAAASAAAATAAAAAAAAAAAAAAAAAAAAP//////////cAAAAEMAbABhAHUAZABpAGEAIABwAGEAcwB0AG8AcgBlACAASAAuAAcAAAADAAAABgAAAAcAAAAHAAAAAwAAAAYAAAADAAAABw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636UEWMD4YA6-18-52328</_dlc_DocId>
    <_dlc_DocIdUrl xmlns="21c3207e-4ad9-41ce-b187-b126d6257ffb">
      <Url>http://sharepoint/dfz/_layouts/DocIdRedir.aspx?ID=636UEWMD4YA6-18-52328</Url>
      <Description>636UEWMD4YA6-18-52328</Description>
    </_dlc_DocIdUrl>
    <Remitido_x0020_Por xmlns="cd7df43d-10b9-47d8-a000-58f6ff9a05a9">7</Remitido_x0020_Por>
    <Fecha_x0020_Publicaci_x00f3_n xmlns="cd7df43d-10b9-47d8-a000-58f6ff9a05a9">2013-11-14T03:00:00+00:00</Fecha_x0020_Publicaci_x00f3_n>
    <N_x00b0__x0020_Documento xmlns="cd7df43d-10b9-47d8-a000-58f6ff9a05a9" xsi:nil="true"/>
    <Destinatario xmlns="cd7df43d-10b9-47d8-a000-58f6ff9a05a9" xsi:nil="true"/>
    <Fecha_x0020_Generaci_x00f3_n xmlns="cd7df43d-10b9-47d8-a000-58f6ff9a05a9">2013-11-14T03:00:00+00:00</Fecha_x0020_Generaci_x00f3_n>
    <N_x00b0__x0020_Exp xmlns="cd7df43d-10b9-47d8-a000-58f6ff9a05a9">386</N_x00b0__x0020_Exp>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1435AEACABBADB42B6E854DEDE2703BF" ma:contentTypeVersion="8" ma:contentTypeDescription="Crear nuevo documento." ma:contentTypeScope="" ma:versionID="8c9124b5608f6c3afb64ed5fdce95c00">
  <xsd:schema xmlns:xsd="http://www.w3.org/2001/XMLSchema" xmlns:xs="http://www.w3.org/2001/XMLSchema" xmlns:p="http://schemas.microsoft.com/office/2006/metadata/properties" xmlns:ns2="cd7df43d-10b9-47d8-a000-58f6ff9a05a9" xmlns:ns3="21c3207e-4ad9-41ce-b187-b126d6257ffb" targetNamespace="http://schemas.microsoft.com/office/2006/metadata/properties" ma:root="true" ma:fieldsID="471b305a1b93216af0cd42a5230a6a27" ns2:_="" ns3:_="">
    <xsd:import namespace="cd7df43d-10b9-47d8-a000-58f6ff9a05a9"/>
    <xsd:import namespace="21c3207e-4ad9-41ce-b187-b126d6257ffb"/>
    <xsd:element name="properties">
      <xsd:complexType>
        <xsd:sequence>
          <xsd:element name="documentManagement">
            <xsd:complexType>
              <xsd:all>
                <xsd:element ref="ns2:N_x00b0__x0020_Documento" minOccurs="0"/>
                <xsd:element ref="ns2:N_x00b0__x0020_Exp" minOccurs="0"/>
                <xsd:element ref="ns2:Fecha_x0020_Publicaci_x00f3_n" minOccurs="0"/>
                <xsd:element ref="ns2:Destinatario" minOccurs="0"/>
                <xsd:element ref="ns2:Fecha_x0020_Generaci_x00f3_n" minOccurs="0"/>
                <xsd:element ref="ns2:Remitido_x0020_Por"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df43d-10b9-47d8-a000-58f6ff9a05a9" elementFormDefault="qualified">
    <xsd:import namespace="http://schemas.microsoft.com/office/2006/documentManagement/types"/>
    <xsd:import namespace="http://schemas.microsoft.com/office/infopath/2007/PartnerControls"/>
    <xsd:element name="N_x00b0__x0020_Documento" ma:index="8" nillable="true" ma:displayName="N° Documento" ma:internalName="N_x00b0__x0020_Documento">
      <xsd:simpleType>
        <xsd:restriction base="dms:Text">
          <xsd:maxLength value="255"/>
        </xsd:restriction>
      </xsd:simpleType>
    </xsd:element>
    <xsd:element name="N_x00b0__x0020_Exp" ma:index="9" nillable="true" ma:displayName="N° Exp" ma:internalName="N_x00b0__x0020_Exp">
      <xsd:simpleType>
        <xsd:restriction base="dms:Text">
          <xsd:maxLength value="255"/>
        </xsd:restriction>
      </xsd:simpleType>
    </xsd:element>
    <xsd:element name="Fecha_x0020_Publicaci_x00f3_n" ma:index="10" nillable="true" ma:displayName="Fecha Publicación" ma:default="[today]" ma:description="Fecha Publicación en Expediente Electrónico" ma:format="DateOnly" ma:internalName="Fecha_x0020_Publicaci_x00f3_n">
      <xsd:simpleType>
        <xsd:restriction base="dms:DateTime"/>
      </xsd:simpleType>
    </xsd:element>
    <xsd:element name="Destinatario" ma:index="11" nillable="true" ma:displayName="Destinatario" ma:internalName="Destinatario">
      <xsd:simpleType>
        <xsd:restriction base="dms:Text">
          <xsd:maxLength value="255"/>
        </xsd:restriction>
      </xsd:simpleType>
    </xsd:element>
    <xsd:element name="Fecha_x0020_Generaci_x00f3_n" ma:index="12" nillable="true" ma:displayName="Fecha Generación" ma:default="[today]" ma:format="DateOnly" ma:internalName="Fecha_x0020_Generaci_x00f3_n">
      <xsd:simpleType>
        <xsd:restriction base="dms:DateTime"/>
      </xsd:simpleType>
    </xsd:element>
    <xsd:element name="Remitido_x0020_Por" ma:index="13" nillable="true" ma:displayName="Remitido Por" ma:list="{461986f8-ccac-4691-983b-799eae54cbac}" ma:internalName="Remitido_x0020_Por"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14" nillable="true" ma:displayName="Valor de Id. de documento" ma:description="El valor del identificador de documento asignado a este elemento." ma:internalName="_dlc_DocId" ma:readOnly="true">
      <xsd:simpleType>
        <xsd:restriction base="dms:Text"/>
      </xsd:simpleType>
    </xsd:element>
    <xsd:element name="_dlc_DocIdUrl" ma:index="15"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 ds:uri="cd7df43d-10b9-47d8-a000-58f6ff9a05a9"/>
  </ds:schemaRefs>
</ds:datastoreItem>
</file>

<file path=customXml/itemProps4.xml><?xml version="1.0" encoding="utf-8"?>
<ds:datastoreItem xmlns:ds="http://schemas.openxmlformats.org/officeDocument/2006/customXml" ds:itemID="{EAF58A0C-0D0C-491B-955B-9F1C089273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df43d-10b9-47d8-a000-58f6ff9a05a9"/>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7E563BD-0A7C-493A-BCC2-836A878F49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265</TotalTime>
  <Pages>45</Pages>
  <Words>13597</Words>
  <Characters>74788</Characters>
  <Application>Microsoft Office Word</Application>
  <DocSecurity>0</DocSecurity>
  <Lines>623</Lines>
  <Paragraphs>176</Paragraphs>
  <ScaleCrop>false</ScaleCrop>
  <HeadingPairs>
    <vt:vector size="2" baseType="variant">
      <vt:variant>
        <vt:lpstr>Título</vt:lpstr>
      </vt:variant>
      <vt:variant>
        <vt:i4>1</vt:i4>
      </vt:variant>
    </vt:vector>
  </HeadingPairs>
  <TitlesOfParts>
    <vt:vector size="1" baseType="lpstr">
      <vt:lpstr>Informe de Fiscalización Planta Catemu</vt:lpstr>
    </vt:vector>
  </TitlesOfParts>
  <Company/>
  <LinksUpToDate>false</LinksUpToDate>
  <CharactersWithSpaces>88209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 Planta Catemu</dc:title>
  <dc:creator>Usuario</dc:creator>
  <cp:lastModifiedBy>Rodrigo García Caballero</cp:lastModifiedBy>
  <cp:revision>35</cp:revision>
  <cp:lastPrinted>2015-04-08T14:24:00Z</cp:lastPrinted>
  <dcterms:created xsi:type="dcterms:W3CDTF">2015-04-09T18:59:00Z</dcterms:created>
  <dcterms:modified xsi:type="dcterms:W3CDTF">2015-04-14T19:05:00Z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0x0101001435AEACABBADB42B6E854DEDE2703BF</vt:lpwstr>
  </property>
  <property fmtid="{D5CDD505-2E9C-101B-9397-08002B2CF9AE}" pid="3" name="_dlc_DocIdItemGuid">
    <vt:lpwstr>69d97363-87bd-416f-950b-f9b0fa893601</vt:lpwstr>
  </property>
</Properties>
</file>