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6261F" w:rsidRPr="00E30274" w:rsidRDefault="00E30274" w:rsidP="006B4FA6">
      <w:pPr>
        <w:spacing w:line="276" w:lineRule="auto"/>
        <w:jc w:val="center"/>
        <w:rPr>
          <w:rFonts w:cstheme="minorHAnsi"/>
          <w:b/>
          <w:sz w:val="32"/>
          <w:szCs w:val="32"/>
        </w:rPr>
      </w:pPr>
      <w:r w:rsidRPr="00E30274">
        <w:rPr>
          <w:b/>
          <w:lang w:val="es-ES"/>
        </w:rPr>
        <w:t>PLANTA DE TRATAMIENTO DE AGUAS SERVIDAS DOMÉSTICAS POBLADO DE PARINACOTA</w:t>
      </w:r>
    </w:p>
    <w:p w:rsidR="006B4FA6" w:rsidRPr="0025129B" w:rsidRDefault="006B4FA6" w:rsidP="006B4FA6">
      <w:pPr>
        <w:spacing w:line="276" w:lineRule="auto"/>
        <w:jc w:val="center"/>
        <w:rPr>
          <w:rFonts w:cstheme="minorHAnsi"/>
          <w:b/>
          <w:sz w:val="32"/>
          <w:szCs w:val="32"/>
        </w:rPr>
      </w:pPr>
    </w:p>
    <w:p w:rsidR="00697654" w:rsidRPr="00E30274" w:rsidRDefault="00E30274" w:rsidP="006B4FA6">
      <w:pPr>
        <w:spacing w:line="276" w:lineRule="auto"/>
        <w:jc w:val="center"/>
        <w:rPr>
          <w:b/>
          <w:lang w:val="es-ES"/>
        </w:rPr>
      </w:pPr>
      <w:r w:rsidRPr="00E30274">
        <w:rPr>
          <w:b/>
          <w:lang w:val="es-ES"/>
        </w:rPr>
        <w:t>DFZ-2015-46-XV-RCA-IA</w:t>
      </w:r>
    </w:p>
    <w:p w:rsidR="00E30274" w:rsidRPr="009F3293" w:rsidRDefault="00E3027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E30274" w:rsidRDefault="00E30274" w:rsidP="004931A6">
            <w:pPr>
              <w:spacing w:line="276" w:lineRule="auto"/>
              <w:jc w:val="center"/>
              <w:rPr>
                <w:rFonts w:cstheme="minorHAnsi"/>
                <w:b/>
                <w:sz w:val="18"/>
                <w:szCs w:val="18"/>
              </w:rPr>
            </w:pPr>
            <w:r>
              <w:rPr>
                <w:rFonts w:cstheme="minorHAnsi"/>
                <w:b/>
                <w:bCs/>
                <w:sz w:val="18"/>
                <w:szCs w:val="18"/>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287722"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pt;height:56.2pt">
                  <v:imagedata r:id="rId20"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showsigndate="f"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E30274" w:rsidP="00731C0C">
            <w:pPr>
              <w:spacing w:line="276" w:lineRule="auto"/>
              <w:jc w:val="center"/>
              <w:rPr>
                <w:rFonts w:cstheme="minorHAnsi"/>
                <w:b/>
                <w:sz w:val="18"/>
                <w:szCs w:val="18"/>
                <w:lang w:val="es-ES_tradnl"/>
              </w:rPr>
            </w:pPr>
            <w:r>
              <w:rPr>
                <w:rFonts w:cstheme="minorHAnsi"/>
                <w:b/>
                <w:sz w:val="18"/>
                <w:szCs w:val="18"/>
                <w:lang w:val="es-ES_tradnl"/>
              </w:rPr>
              <w:t xml:space="preserve">Christian </w:t>
            </w:r>
            <w:r w:rsidR="00D00850">
              <w:rPr>
                <w:rFonts w:cstheme="minorHAnsi"/>
                <w:b/>
                <w:sz w:val="18"/>
                <w:szCs w:val="18"/>
                <w:lang w:val="es-ES_tradnl"/>
              </w:rPr>
              <w:t>Rojo Loyola</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287722" w:rsidP="00404CB8">
            <w:pPr>
              <w:spacing w:line="276" w:lineRule="auto"/>
              <w:jc w:val="center"/>
              <w:rPr>
                <w:rFonts w:cs="Calibri"/>
                <w:sz w:val="18"/>
                <w:szCs w:val="18"/>
              </w:rPr>
            </w:pPr>
            <w:r>
              <w:rPr>
                <w:rFonts w:cs="Calibri"/>
                <w:sz w:val="18"/>
                <w:szCs w:val="18"/>
              </w:rPr>
              <w:pict w14:anchorId="0AC8D299">
                <v:shape id="_x0000_i1026" type="#_x0000_t75" alt="Línea de firma de Microsoft Office..." style="width:113.9pt;height:55.4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Christian Rojo Loyola " o:suggestedsigner2="Fiscalizador DFZ" o:suggestedsigneremail="Fiscalizador 1 @sma.gob.cl" showsigndate="f" issignatureline="t"/>
                </v:shape>
              </w:pict>
            </w:r>
          </w:p>
        </w:tc>
      </w:tr>
    </w:tbl>
    <w:p w:rsidR="001A4615" w:rsidRPr="0025129B" w:rsidRDefault="000F672C">
      <w:pPr>
        <w:jc w:val="left"/>
      </w:pPr>
      <w:bookmarkStart w:id="8" w:name="_Toc205640089"/>
      <w:r w:rsidRPr="0025129B">
        <w:br w:type="page"/>
      </w:r>
    </w:p>
    <w:p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416704974"/>
      <w:bookmarkEnd w:id="8"/>
      <w:r w:rsidRPr="0025129B">
        <w:rPr>
          <w:sz w:val="20"/>
        </w:rPr>
        <w:lastRenderedPageBreak/>
        <w:t>Tabla de Contenidos</w:t>
      </w:r>
      <w:bookmarkEnd w:id="9"/>
      <w:bookmarkEnd w:id="10"/>
      <w:bookmarkEnd w:id="11"/>
    </w:p>
    <w:p w:rsidR="006B089A" w:rsidRDefault="003753AB" w:rsidP="006B089A">
      <w:pPr>
        <w:pStyle w:val="TDC1"/>
        <w:tabs>
          <w:tab w:val="clear" w:pos="9395"/>
          <w:tab w:val="right" w:leader="dot" w:pos="9781"/>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16704974" w:history="1">
        <w:r w:rsidR="006B089A" w:rsidRPr="00A80D04">
          <w:rPr>
            <w:rStyle w:val="Hipervnculo"/>
            <w:noProof/>
          </w:rPr>
          <w:t>Tabla de Contenidos</w:t>
        </w:r>
        <w:r w:rsidR="006B089A">
          <w:rPr>
            <w:noProof/>
            <w:webHidden/>
          </w:rPr>
          <w:tab/>
        </w:r>
        <w:r w:rsidR="006B089A">
          <w:rPr>
            <w:noProof/>
            <w:webHidden/>
          </w:rPr>
          <w:fldChar w:fldCharType="begin"/>
        </w:r>
        <w:r w:rsidR="006B089A">
          <w:rPr>
            <w:noProof/>
            <w:webHidden/>
          </w:rPr>
          <w:instrText xml:space="preserve"> PAGEREF _Toc416704974 \h </w:instrText>
        </w:r>
        <w:r w:rsidR="006B089A">
          <w:rPr>
            <w:noProof/>
            <w:webHidden/>
          </w:rPr>
        </w:r>
        <w:r w:rsidR="006B089A">
          <w:rPr>
            <w:noProof/>
            <w:webHidden/>
          </w:rPr>
          <w:fldChar w:fldCharType="separate"/>
        </w:r>
        <w:r w:rsidR="003D1951">
          <w:rPr>
            <w:noProof/>
            <w:webHidden/>
          </w:rPr>
          <w:t>2</w:t>
        </w:r>
        <w:r w:rsidR="006B089A">
          <w:rPr>
            <w:noProof/>
            <w:webHidden/>
          </w:rPr>
          <w:fldChar w:fldCharType="end"/>
        </w:r>
      </w:hyperlink>
    </w:p>
    <w:p w:rsidR="006B089A" w:rsidRDefault="00190A5B" w:rsidP="006B089A">
      <w:pPr>
        <w:pStyle w:val="TDC1"/>
        <w:tabs>
          <w:tab w:val="clear" w:pos="9395"/>
          <w:tab w:val="right" w:leader="dot" w:pos="9781"/>
        </w:tabs>
        <w:rPr>
          <w:rFonts w:eastAsiaTheme="minorEastAsia" w:cstheme="minorBidi"/>
          <w:b w:val="0"/>
          <w:bCs w:val="0"/>
          <w:caps w:val="0"/>
          <w:noProof/>
          <w:sz w:val="22"/>
          <w:szCs w:val="22"/>
          <w:lang w:eastAsia="es-CL"/>
        </w:rPr>
      </w:pPr>
      <w:hyperlink w:anchor="_Toc416704975" w:history="1">
        <w:r w:rsidR="006B089A" w:rsidRPr="00A80D04">
          <w:rPr>
            <w:rStyle w:val="Hipervnculo"/>
            <w:noProof/>
          </w:rPr>
          <w:t>1.</w:t>
        </w:r>
        <w:r w:rsidR="006B089A">
          <w:rPr>
            <w:rFonts w:eastAsiaTheme="minorEastAsia" w:cstheme="minorBidi"/>
            <w:b w:val="0"/>
            <w:bCs w:val="0"/>
            <w:caps w:val="0"/>
            <w:noProof/>
            <w:sz w:val="22"/>
            <w:szCs w:val="22"/>
            <w:lang w:eastAsia="es-CL"/>
          </w:rPr>
          <w:tab/>
        </w:r>
        <w:r w:rsidR="006B089A" w:rsidRPr="00A80D04">
          <w:rPr>
            <w:rStyle w:val="Hipervnculo"/>
            <w:noProof/>
          </w:rPr>
          <w:t>RESUMEN.</w:t>
        </w:r>
        <w:r w:rsidR="006B089A">
          <w:rPr>
            <w:noProof/>
            <w:webHidden/>
          </w:rPr>
          <w:tab/>
        </w:r>
        <w:r w:rsidR="006B089A">
          <w:rPr>
            <w:noProof/>
            <w:webHidden/>
          </w:rPr>
          <w:fldChar w:fldCharType="begin"/>
        </w:r>
        <w:r w:rsidR="006B089A">
          <w:rPr>
            <w:noProof/>
            <w:webHidden/>
          </w:rPr>
          <w:instrText xml:space="preserve"> PAGEREF _Toc416704975 \h </w:instrText>
        </w:r>
        <w:r w:rsidR="006B089A">
          <w:rPr>
            <w:noProof/>
            <w:webHidden/>
          </w:rPr>
        </w:r>
        <w:r w:rsidR="006B089A">
          <w:rPr>
            <w:noProof/>
            <w:webHidden/>
          </w:rPr>
          <w:fldChar w:fldCharType="separate"/>
        </w:r>
        <w:r w:rsidR="003D1951">
          <w:rPr>
            <w:noProof/>
            <w:webHidden/>
          </w:rPr>
          <w:t>3</w:t>
        </w:r>
        <w:r w:rsidR="006B089A">
          <w:rPr>
            <w:noProof/>
            <w:webHidden/>
          </w:rPr>
          <w:fldChar w:fldCharType="end"/>
        </w:r>
      </w:hyperlink>
    </w:p>
    <w:p w:rsidR="006B089A" w:rsidRDefault="00190A5B" w:rsidP="006B089A">
      <w:pPr>
        <w:pStyle w:val="TDC1"/>
        <w:tabs>
          <w:tab w:val="clear" w:pos="9395"/>
          <w:tab w:val="right" w:leader="dot" w:pos="9781"/>
        </w:tabs>
        <w:rPr>
          <w:rFonts w:eastAsiaTheme="minorEastAsia" w:cstheme="minorBidi"/>
          <w:b w:val="0"/>
          <w:bCs w:val="0"/>
          <w:caps w:val="0"/>
          <w:noProof/>
          <w:sz w:val="22"/>
          <w:szCs w:val="22"/>
          <w:lang w:eastAsia="es-CL"/>
        </w:rPr>
      </w:pPr>
      <w:hyperlink w:anchor="_Toc416704976" w:history="1">
        <w:r w:rsidR="006B089A" w:rsidRPr="00A80D04">
          <w:rPr>
            <w:rStyle w:val="Hipervnculo"/>
            <w:noProof/>
          </w:rPr>
          <w:t>2.</w:t>
        </w:r>
        <w:r w:rsidR="006B089A">
          <w:rPr>
            <w:rFonts w:eastAsiaTheme="minorEastAsia" w:cstheme="minorBidi"/>
            <w:b w:val="0"/>
            <w:bCs w:val="0"/>
            <w:caps w:val="0"/>
            <w:noProof/>
            <w:sz w:val="22"/>
            <w:szCs w:val="22"/>
            <w:lang w:eastAsia="es-CL"/>
          </w:rPr>
          <w:tab/>
        </w:r>
        <w:r w:rsidR="006B089A" w:rsidRPr="00A80D04">
          <w:rPr>
            <w:rStyle w:val="Hipervnculo"/>
            <w:noProof/>
          </w:rPr>
          <w:t>IDENTIFICACIÓN DEL PROYECTO, INSTALACIÓN, ACTIVIDAD O FUENTE FISCALIZADA</w:t>
        </w:r>
        <w:r w:rsidR="006B089A">
          <w:rPr>
            <w:noProof/>
            <w:webHidden/>
          </w:rPr>
          <w:tab/>
        </w:r>
        <w:r w:rsidR="006B089A">
          <w:rPr>
            <w:noProof/>
            <w:webHidden/>
          </w:rPr>
          <w:fldChar w:fldCharType="begin"/>
        </w:r>
        <w:r w:rsidR="006B089A">
          <w:rPr>
            <w:noProof/>
            <w:webHidden/>
          </w:rPr>
          <w:instrText xml:space="preserve"> PAGEREF _Toc416704976 \h </w:instrText>
        </w:r>
        <w:r w:rsidR="006B089A">
          <w:rPr>
            <w:noProof/>
            <w:webHidden/>
          </w:rPr>
        </w:r>
        <w:r w:rsidR="006B089A">
          <w:rPr>
            <w:noProof/>
            <w:webHidden/>
          </w:rPr>
          <w:fldChar w:fldCharType="separate"/>
        </w:r>
        <w:r w:rsidR="003D1951">
          <w:rPr>
            <w:noProof/>
            <w:webHidden/>
          </w:rPr>
          <w:t>4</w:t>
        </w:r>
        <w:r w:rsidR="006B089A">
          <w:rPr>
            <w:noProof/>
            <w:webHidden/>
          </w:rPr>
          <w:fldChar w:fldCharType="end"/>
        </w:r>
      </w:hyperlink>
    </w:p>
    <w:p w:rsidR="006B089A" w:rsidRDefault="00190A5B" w:rsidP="006B089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6704977" w:history="1">
        <w:r w:rsidR="006B089A" w:rsidRPr="00A80D04">
          <w:rPr>
            <w:rStyle w:val="Hipervnculo"/>
            <w:noProof/>
          </w:rPr>
          <w:t>2.1.</w:t>
        </w:r>
        <w:r w:rsidR="006B089A">
          <w:rPr>
            <w:rFonts w:eastAsiaTheme="minorEastAsia" w:cstheme="minorBidi"/>
            <w:smallCaps w:val="0"/>
            <w:noProof/>
            <w:sz w:val="22"/>
            <w:szCs w:val="22"/>
            <w:lang w:eastAsia="es-CL"/>
          </w:rPr>
          <w:tab/>
        </w:r>
        <w:r w:rsidR="006B089A" w:rsidRPr="00A80D04">
          <w:rPr>
            <w:rStyle w:val="Hipervnculo"/>
            <w:noProof/>
          </w:rPr>
          <w:t>Antecedentes Generales</w:t>
        </w:r>
        <w:r w:rsidR="006B089A">
          <w:rPr>
            <w:noProof/>
            <w:webHidden/>
          </w:rPr>
          <w:tab/>
        </w:r>
        <w:r w:rsidR="006B089A">
          <w:rPr>
            <w:noProof/>
            <w:webHidden/>
          </w:rPr>
          <w:fldChar w:fldCharType="begin"/>
        </w:r>
        <w:r w:rsidR="006B089A">
          <w:rPr>
            <w:noProof/>
            <w:webHidden/>
          </w:rPr>
          <w:instrText xml:space="preserve"> PAGEREF _Toc416704977 \h </w:instrText>
        </w:r>
        <w:r w:rsidR="006B089A">
          <w:rPr>
            <w:noProof/>
            <w:webHidden/>
          </w:rPr>
        </w:r>
        <w:r w:rsidR="006B089A">
          <w:rPr>
            <w:noProof/>
            <w:webHidden/>
          </w:rPr>
          <w:fldChar w:fldCharType="separate"/>
        </w:r>
        <w:r w:rsidR="003D1951">
          <w:rPr>
            <w:noProof/>
            <w:webHidden/>
          </w:rPr>
          <w:t>4</w:t>
        </w:r>
        <w:r w:rsidR="006B089A">
          <w:rPr>
            <w:noProof/>
            <w:webHidden/>
          </w:rPr>
          <w:fldChar w:fldCharType="end"/>
        </w:r>
      </w:hyperlink>
    </w:p>
    <w:p w:rsidR="006B089A" w:rsidRDefault="00190A5B" w:rsidP="006B089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6704978" w:history="1">
        <w:r w:rsidR="006B089A" w:rsidRPr="00A80D04">
          <w:rPr>
            <w:rStyle w:val="Hipervnculo"/>
            <w:noProof/>
          </w:rPr>
          <w:t>2.2.</w:t>
        </w:r>
        <w:r w:rsidR="006B089A">
          <w:rPr>
            <w:rFonts w:eastAsiaTheme="minorEastAsia" w:cstheme="minorBidi"/>
            <w:smallCaps w:val="0"/>
            <w:noProof/>
            <w:sz w:val="22"/>
            <w:szCs w:val="22"/>
            <w:lang w:eastAsia="es-CL"/>
          </w:rPr>
          <w:tab/>
        </w:r>
        <w:r w:rsidR="006B089A" w:rsidRPr="00A80D04">
          <w:rPr>
            <w:rStyle w:val="Hipervnculo"/>
            <w:noProof/>
          </w:rPr>
          <w:t>Ubicación y Layout</w:t>
        </w:r>
        <w:r w:rsidR="006B089A">
          <w:rPr>
            <w:noProof/>
            <w:webHidden/>
          </w:rPr>
          <w:tab/>
        </w:r>
        <w:r w:rsidR="006B089A">
          <w:rPr>
            <w:noProof/>
            <w:webHidden/>
          </w:rPr>
          <w:fldChar w:fldCharType="begin"/>
        </w:r>
        <w:r w:rsidR="006B089A">
          <w:rPr>
            <w:noProof/>
            <w:webHidden/>
          </w:rPr>
          <w:instrText xml:space="preserve"> PAGEREF _Toc416704978 \h </w:instrText>
        </w:r>
        <w:r w:rsidR="006B089A">
          <w:rPr>
            <w:noProof/>
            <w:webHidden/>
          </w:rPr>
        </w:r>
        <w:r w:rsidR="006B089A">
          <w:rPr>
            <w:noProof/>
            <w:webHidden/>
          </w:rPr>
          <w:fldChar w:fldCharType="separate"/>
        </w:r>
        <w:r w:rsidR="003D1951">
          <w:rPr>
            <w:noProof/>
            <w:webHidden/>
          </w:rPr>
          <w:t>5</w:t>
        </w:r>
        <w:r w:rsidR="006B089A">
          <w:rPr>
            <w:noProof/>
            <w:webHidden/>
          </w:rPr>
          <w:fldChar w:fldCharType="end"/>
        </w:r>
      </w:hyperlink>
    </w:p>
    <w:p w:rsidR="006B089A" w:rsidRDefault="00190A5B" w:rsidP="006B089A">
      <w:pPr>
        <w:pStyle w:val="TDC1"/>
        <w:tabs>
          <w:tab w:val="clear" w:pos="9395"/>
          <w:tab w:val="right" w:leader="dot" w:pos="9781"/>
        </w:tabs>
        <w:rPr>
          <w:rFonts w:eastAsiaTheme="minorEastAsia" w:cstheme="minorBidi"/>
          <w:b w:val="0"/>
          <w:bCs w:val="0"/>
          <w:caps w:val="0"/>
          <w:noProof/>
          <w:sz w:val="22"/>
          <w:szCs w:val="22"/>
          <w:lang w:eastAsia="es-CL"/>
        </w:rPr>
      </w:pPr>
      <w:hyperlink w:anchor="_Toc416704979" w:history="1">
        <w:r w:rsidR="006B089A" w:rsidRPr="00A80D04">
          <w:rPr>
            <w:rStyle w:val="Hipervnculo"/>
            <w:noProof/>
          </w:rPr>
          <w:t>3.</w:t>
        </w:r>
        <w:r w:rsidR="006B089A">
          <w:rPr>
            <w:rFonts w:eastAsiaTheme="minorEastAsia" w:cstheme="minorBidi"/>
            <w:b w:val="0"/>
            <w:bCs w:val="0"/>
            <w:caps w:val="0"/>
            <w:noProof/>
            <w:sz w:val="22"/>
            <w:szCs w:val="22"/>
            <w:lang w:eastAsia="es-CL"/>
          </w:rPr>
          <w:tab/>
        </w:r>
        <w:r w:rsidR="006B089A" w:rsidRPr="00A80D04">
          <w:rPr>
            <w:rStyle w:val="Hipervnculo"/>
            <w:noProof/>
          </w:rPr>
          <w:t>INSTRUMENTOS DE GESTIÓN AMBIENTAL QUE REGULAN LA ACTIVIDAD FISCALIZADA.</w:t>
        </w:r>
        <w:r w:rsidR="006B089A">
          <w:rPr>
            <w:noProof/>
            <w:webHidden/>
          </w:rPr>
          <w:tab/>
        </w:r>
        <w:r w:rsidR="006B089A">
          <w:rPr>
            <w:noProof/>
            <w:webHidden/>
          </w:rPr>
          <w:fldChar w:fldCharType="begin"/>
        </w:r>
        <w:r w:rsidR="006B089A">
          <w:rPr>
            <w:noProof/>
            <w:webHidden/>
          </w:rPr>
          <w:instrText xml:space="preserve"> PAGEREF _Toc416704979 \h </w:instrText>
        </w:r>
        <w:r w:rsidR="006B089A">
          <w:rPr>
            <w:noProof/>
            <w:webHidden/>
          </w:rPr>
        </w:r>
        <w:r w:rsidR="006B089A">
          <w:rPr>
            <w:noProof/>
            <w:webHidden/>
          </w:rPr>
          <w:fldChar w:fldCharType="separate"/>
        </w:r>
        <w:r w:rsidR="003D1951">
          <w:rPr>
            <w:noProof/>
            <w:webHidden/>
          </w:rPr>
          <w:t>7</w:t>
        </w:r>
        <w:r w:rsidR="006B089A">
          <w:rPr>
            <w:noProof/>
            <w:webHidden/>
          </w:rPr>
          <w:fldChar w:fldCharType="end"/>
        </w:r>
      </w:hyperlink>
    </w:p>
    <w:p w:rsidR="006B089A" w:rsidRDefault="00190A5B" w:rsidP="006B089A">
      <w:pPr>
        <w:pStyle w:val="TDC1"/>
        <w:tabs>
          <w:tab w:val="clear" w:pos="9395"/>
          <w:tab w:val="right" w:leader="dot" w:pos="9781"/>
        </w:tabs>
        <w:rPr>
          <w:rFonts w:eastAsiaTheme="minorEastAsia" w:cstheme="minorBidi"/>
          <w:b w:val="0"/>
          <w:bCs w:val="0"/>
          <w:caps w:val="0"/>
          <w:noProof/>
          <w:sz w:val="22"/>
          <w:szCs w:val="22"/>
          <w:lang w:eastAsia="es-CL"/>
        </w:rPr>
      </w:pPr>
      <w:hyperlink w:anchor="_Toc416704980" w:history="1">
        <w:r w:rsidR="006B089A" w:rsidRPr="00A80D04">
          <w:rPr>
            <w:rStyle w:val="Hipervnculo"/>
            <w:noProof/>
          </w:rPr>
          <w:t>4.</w:t>
        </w:r>
        <w:r w:rsidR="006B089A">
          <w:rPr>
            <w:rFonts w:eastAsiaTheme="minorEastAsia" w:cstheme="minorBidi"/>
            <w:b w:val="0"/>
            <w:bCs w:val="0"/>
            <w:caps w:val="0"/>
            <w:noProof/>
            <w:sz w:val="22"/>
            <w:szCs w:val="22"/>
            <w:lang w:eastAsia="es-CL"/>
          </w:rPr>
          <w:tab/>
        </w:r>
        <w:r w:rsidR="006B089A" w:rsidRPr="00A80D04">
          <w:rPr>
            <w:rStyle w:val="Hipervnculo"/>
            <w:noProof/>
          </w:rPr>
          <w:t>ANTECEDENTES DE LA ACTIVIDAD DE FISCALIZACIÓN.</w:t>
        </w:r>
        <w:r w:rsidR="006B089A">
          <w:rPr>
            <w:noProof/>
            <w:webHidden/>
          </w:rPr>
          <w:tab/>
        </w:r>
        <w:r w:rsidR="006B089A">
          <w:rPr>
            <w:noProof/>
            <w:webHidden/>
          </w:rPr>
          <w:fldChar w:fldCharType="begin"/>
        </w:r>
        <w:r w:rsidR="006B089A">
          <w:rPr>
            <w:noProof/>
            <w:webHidden/>
          </w:rPr>
          <w:instrText xml:space="preserve"> PAGEREF _Toc416704980 \h </w:instrText>
        </w:r>
        <w:r w:rsidR="006B089A">
          <w:rPr>
            <w:noProof/>
            <w:webHidden/>
          </w:rPr>
        </w:r>
        <w:r w:rsidR="006B089A">
          <w:rPr>
            <w:noProof/>
            <w:webHidden/>
          </w:rPr>
          <w:fldChar w:fldCharType="separate"/>
        </w:r>
        <w:r w:rsidR="003D1951">
          <w:rPr>
            <w:noProof/>
            <w:webHidden/>
          </w:rPr>
          <w:t>8</w:t>
        </w:r>
        <w:r w:rsidR="006B089A">
          <w:rPr>
            <w:noProof/>
            <w:webHidden/>
          </w:rPr>
          <w:fldChar w:fldCharType="end"/>
        </w:r>
      </w:hyperlink>
    </w:p>
    <w:p w:rsidR="006B089A" w:rsidRDefault="00190A5B" w:rsidP="006B089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6704981" w:history="1">
        <w:r w:rsidR="006B089A" w:rsidRPr="00A80D04">
          <w:rPr>
            <w:rStyle w:val="Hipervnculo"/>
            <w:noProof/>
          </w:rPr>
          <w:t>4.1.</w:t>
        </w:r>
        <w:r w:rsidR="006B089A">
          <w:rPr>
            <w:rFonts w:eastAsiaTheme="minorEastAsia" w:cstheme="minorBidi"/>
            <w:smallCaps w:val="0"/>
            <w:noProof/>
            <w:sz w:val="22"/>
            <w:szCs w:val="22"/>
            <w:lang w:eastAsia="es-CL"/>
          </w:rPr>
          <w:tab/>
        </w:r>
        <w:r w:rsidR="006B089A" w:rsidRPr="00A80D04">
          <w:rPr>
            <w:rStyle w:val="Hipervnculo"/>
            <w:noProof/>
          </w:rPr>
          <w:t>Motivo de la Actividad de Fiscalización.</w:t>
        </w:r>
        <w:r w:rsidR="006B089A">
          <w:rPr>
            <w:noProof/>
            <w:webHidden/>
          </w:rPr>
          <w:tab/>
        </w:r>
        <w:r w:rsidR="006B089A">
          <w:rPr>
            <w:noProof/>
            <w:webHidden/>
          </w:rPr>
          <w:fldChar w:fldCharType="begin"/>
        </w:r>
        <w:r w:rsidR="006B089A">
          <w:rPr>
            <w:noProof/>
            <w:webHidden/>
          </w:rPr>
          <w:instrText xml:space="preserve"> PAGEREF _Toc416704981 \h </w:instrText>
        </w:r>
        <w:r w:rsidR="006B089A">
          <w:rPr>
            <w:noProof/>
            <w:webHidden/>
          </w:rPr>
        </w:r>
        <w:r w:rsidR="006B089A">
          <w:rPr>
            <w:noProof/>
            <w:webHidden/>
          </w:rPr>
          <w:fldChar w:fldCharType="separate"/>
        </w:r>
        <w:r w:rsidR="003D1951">
          <w:rPr>
            <w:noProof/>
            <w:webHidden/>
          </w:rPr>
          <w:t>8</w:t>
        </w:r>
        <w:r w:rsidR="006B089A">
          <w:rPr>
            <w:noProof/>
            <w:webHidden/>
          </w:rPr>
          <w:fldChar w:fldCharType="end"/>
        </w:r>
      </w:hyperlink>
    </w:p>
    <w:p w:rsidR="006B089A" w:rsidRDefault="00190A5B" w:rsidP="006B089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6704982" w:history="1">
        <w:r w:rsidR="006B089A" w:rsidRPr="00A80D04">
          <w:rPr>
            <w:rStyle w:val="Hipervnculo"/>
            <w:noProof/>
          </w:rPr>
          <w:t>4.2.</w:t>
        </w:r>
        <w:r w:rsidR="006B089A">
          <w:rPr>
            <w:rFonts w:eastAsiaTheme="minorEastAsia" w:cstheme="minorBidi"/>
            <w:smallCaps w:val="0"/>
            <w:noProof/>
            <w:sz w:val="22"/>
            <w:szCs w:val="22"/>
            <w:lang w:eastAsia="es-CL"/>
          </w:rPr>
          <w:tab/>
        </w:r>
        <w:r w:rsidR="006B089A" w:rsidRPr="00A80D04">
          <w:rPr>
            <w:rStyle w:val="Hipervnculo"/>
            <w:noProof/>
          </w:rPr>
          <w:t>Materia Específica Objeto de la Fiscalización Ambiental.</w:t>
        </w:r>
        <w:r w:rsidR="006B089A">
          <w:rPr>
            <w:noProof/>
            <w:webHidden/>
          </w:rPr>
          <w:tab/>
        </w:r>
        <w:r w:rsidR="006B089A">
          <w:rPr>
            <w:noProof/>
            <w:webHidden/>
          </w:rPr>
          <w:fldChar w:fldCharType="begin"/>
        </w:r>
        <w:r w:rsidR="006B089A">
          <w:rPr>
            <w:noProof/>
            <w:webHidden/>
          </w:rPr>
          <w:instrText xml:space="preserve"> PAGEREF _Toc416704982 \h </w:instrText>
        </w:r>
        <w:r w:rsidR="006B089A">
          <w:rPr>
            <w:noProof/>
            <w:webHidden/>
          </w:rPr>
        </w:r>
        <w:r w:rsidR="006B089A">
          <w:rPr>
            <w:noProof/>
            <w:webHidden/>
          </w:rPr>
          <w:fldChar w:fldCharType="separate"/>
        </w:r>
        <w:r w:rsidR="003D1951">
          <w:rPr>
            <w:noProof/>
            <w:webHidden/>
          </w:rPr>
          <w:t>8</w:t>
        </w:r>
        <w:r w:rsidR="006B089A">
          <w:rPr>
            <w:noProof/>
            <w:webHidden/>
          </w:rPr>
          <w:fldChar w:fldCharType="end"/>
        </w:r>
      </w:hyperlink>
    </w:p>
    <w:p w:rsidR="006B089A" w:rsidRDefault="00190A5B" w:rsidP="006B089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6704983" w:history="1">
        <w:r w:rsidR="006B089A" w:rsidRPr="00A80D04">
          <w:rPr>
            <w:rStyle w:val="Hipervnculo"/>
            <w:noProof/>
          </w:rPr>
          <w:t>4.3.</w:t>
        </w:r>
        <w:r w:rsidR="006B089A">
          <w:rPr>
            <w:rFonts w:eastAsiaTheme="minorEastAsia" w:cstheme="minorBidi"/>
            <w:smallCaps w:val="0"/>
            <w:noProof/>
            <w:sz w:val="22"/>
            <w:szCs w:val="22"/>
            <w:lang w:eastAsia="es-CL"/>
          </w:rPr>
          <w:tab/>
        </w:r>
        <w:r w:rsidR="006B089A" w:rsidRPr="00A80D04">
          <w:rPr>
            <w:rStyle w:val="Hipervnculo"/>
            <w:noProof/>
          </w:rPr>
          <w:t>Aspectos relativos a la ejecución de la Inspección Ambiental.</w:t>
        </w:r>
        <w:r w:rsidR="006B089A">
          <w:rPr>
            <w:noProof/>
            <w:webHidden/>
          </w:rPr>
          <w:tab/>
        </w:r>
        <w:r w:rsidR="006B089A">
          <w:rPr>
            <w:noProof/>
            <w:webHidden/>
          </w:rPr>
          <w:fldChar w:fldCharType="begin"/>
        </w:r>
        <w:r w:rsidR="006B089A">
          <w:rPr>
            <w:noProof/>
            <w:webHidden/>
          </w:rPr>
          <w:instrText xml:space="preserve"> PAGEREF _Toc416704983 \h </w:instrText>
        </w:r>
        <w:r w:rsidR="006B089A">
          <w:rPr>
            <w:noProof/>
            <w:webHidden/>
          </w:rPr>
        </w:r>
        <w:r w:rsidR="006B089A">
          <w:rPr>
            <w:noProof/>
            <w:webHidden/>
          </w:rPr>
          <w:fldChar w:fldCharType="separate"/>
        </w:r>
        <w:r w:rsidR="003D1951">
          <w:rPr>
            <w:noProof/>
            <w:webHidden/>
          </w:rPr>
          <w:t>8</w:t>
        </w:r>
        <w:r w:rsidR="006B089A">
          <w:rPr>
            <w:noProof/>
            <w:webHidden/>
          </w:rPr>
          <w:fldChar w:fldCharType="end"/>
        </w:r>
      </w:hyperlink>
    </w:p>
    <w:p w:rsidR="006B089A" w:rsidRDefault="00190A5B" w:rsidP="006B089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16704984" w:history="1">
        <w:r w:rsidR="006B089A" w:rsidRPr="00A80D04">
          <w:rPr>
            <w:rStyle w:val="Hipervnculo"/>
            <w:noProof/>
          </w:rPr>
          <w:t>4.3.1.</w:t>
        </w:r>
        <w:r w:rsidR="006B089A">
          <w:rPr>
            <w:rFonts w:eastAsiaTheme="minorEastAsia" w:cstheme="minorBidi"/>
            <w:i w:val="0"/>
            <w:iCs w:val="0"/>
            <w:noProof/>
            <w:sz w:val="22"/>
            <w:szCs w:val="22"/>
            <w:lang w:eastAsia="es-CL"/>
          </w:rPr>
          <w:tab/>
        </w:r>
        <w:r w:rsidR="006B089A" w:rsidRPr="00A80D04">
          <w:rPr>
            <w:rStyle w:val="Hipervnculo"/>
            <w:noProof/>
          </w:rPr>
          <w:t>Primer día de inspección</w:t>
        </w:r>
        <w:r w:rsidR="006B089A">
          <w:rPr>
            <w:noProof/>
            <w:webHidden/>
          </w:rPr>
          <w:tab/>
        </w:r>
        <w:r w:rsidR="006B089A">
          <w:rPr>
            <w:noProof/>
            <w:webHidden/>
          </w:rPr>
          <w:fldChar w:fldCharType="begin"/>
        </w:r>
        <w:r w:rsidR="006B089A">
          <w:rPr>
            <w:noProof/>
            <w:webHidden/>
          </w:rPr>
          <w:instrText xml:space="preserve"> PAGEREF _Toc416704984 \h </w:instrText>
        </w:r>
        <w:r w:rsidR="006B089A">
          <w:rPr>
            <w:noProof/>
            <w:webHidden/>
          </w:rPr>
        </w:r>
        <w:r w:rsidR="006B089A">
          <w:rPr>
            <w:noProof/>
            <w:webHidden/>
          </w:rPr>
          <w:fldChar w:fldCharType="separate"/>
        </w:r>
        <w:r w:rsidR="003D1951">
          <w:rPr>
            <w:noProof/>
            <w:webHidden/>
          </w:rPr>
          <w:t>8</w:t>
        </w:r>
        <w:r w:rsidR="006B089A">
          <w:rPr>
            <w:noProof/>
            <w:webHidden/>
          </w:rPr>
          <w:fldChar w:fldCharType="end"/>
        </w:r>
      </w:hyperlink>
    </w:p>
    <w:p w:rsidR="006B089A" w:rsidRDefault="00190A5B" w:rsidP="006B089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16704985" w:history="1">
        <w:r w:rsidR="006B089A" w:rsidRPr="00A80D04">
          <w:rPr>
            <w:rStyle w:val="Hipervnculo"/>
            <w:noProof/>
          </w:rPr>
          <w:t>4.3.2.</w:t>
        </w:r>
        <w:r w:rsidR="006B089A">
          <w:rPr>
            <w:rFonts w:eastAsiaTheme="minorEastAsia" w:cstheme="minorBidi"/>
            <w:i w:val="0"/>
            <w:iCs w:val="0"/>
            <w:noProof/>
            <w:sz w:val="22"/>
            <w:szCs w:val="22"/>
            <w:lang w:eastAsia="es-CL"/>
          </w:rPr>
          <w:tab/>
        </w:r>
        <w:r w:rsidR="006B089A" w:rsidRPr="00A80D04">
          <w:rPr>
            <w:rStyle w:val="Hipervnculo"/>
            <w:noProof/>
          </w:rPr>
          <w:t>Segundo día de inspección</w:t>
        </w:r>
        <w:r w:rsidR="006B089A">
          <w:rPr>
            <w:noProof/>
            <w:webHidden/>
          </w:rPr>
          <w:tab/>
        </w:r>
        <w:r w:rsidR="006B089A">
          <w:rPr>
            <w:noProof/>
            <w:webHidden/>
          </w:rPr>
          <w:fldChar w:fldCharType="begin"/>
        </w:r>
        <w:r w:rsidR="006B089A">
          <w:rPr>
            <w:noProof/>
            <w:webHidden/>
          </w:rPr>
          <w:instrText xml:space="preserve"> PAGEREF _Toc416704985 \h </w:instrText>
        </w:r>
        <w:r w:rsidR="006B089A">
          <w:rPr>
            <w:noProof/>
            <w:webHidden/>
          </w:rPr>
        </w:r>
        <w:r w:rsidR="006B089A">
          <w:rPr>
            <w:noProof/>
            <w:webHidden/>
          </w:rPr>
          <w:fldChar w:fldCharType="separate"/>
        </w:r>
        <w:r w:rsidR="003D1951">
          <w:rPr>
            <w:noProof/>
            <w:webHidden/>
          </w:rPr>
          <w:t>9</w:t>
        </w:r>
        <w:r w:rsidR="006B089A">
          <w:rPr>
            <w:noProof/>
            <w:webHidden/>
          </w:rPr>
          <w:fldChar w:fldCharType="end"/>
        </w:r>
      </w:hyperlink>
    </w:p>
    <w:p w:rsidR="006B089A" w:rsidRDefault="00190A5B" w:rsidP="006B089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16704986" w:history="1">
        <w:r w:rsidR="006B089A" w:rsidRPr="00A80D04">
          <w:rPr>
            <w:rStyle w:val="Hipervnculo"/>
            <w:noProof/>
          </w:rPr>
          <w:t>4.3.3.</w:t>
        </w:r>
        <w:r w:rsidR="006B089A">
          <w:rPr>
            <w:rFonts w:eastAsiaTheme="minorEastAsia" w:cstheme="minorBidi"/>
            <w:i w:val="0"/>
            <w:iCs w:val="0"/>
            <w:noProof/>
            <w:sz w:val="22"/>
            <w:szCs w:val="22"/>
            <w:lang w:eastAsia="es-CL"/>
          </w:rPr>
          <w:tab/>
        </w:r>
        <w:r w:rsidR="006B089A" w:rsidRPr="00A80D04">
          <w:rPr>
            <w:rStyle w:val="Hipervnculo"/>
            <w:noProof/>
          </w:rPr>
          <w:t>Esquema de recorrido</w:t>
        </w:r>
        <w:r w:rsidR="006B089A">
          <w:rPr>
            <w:noProof/>
            <w:webHidden/>
          </w:rPr>
          <w:tab/>
        </w:r>
        <w:r w:rsidR="006B089A">
          <w:rPr>
            <w:noProof/>
            <w:webHidden/>
          </w:rPr>
          <w:fldChar w:fldCharType="begin"/>
        </w:r>
        <w:r w:rsidR="006B089A">
          <w:rPr>
            <w:noProof/>
            <w:webHidden/>
          </w:rPr>
          <w:instrText xml:space="preserve"> PAGEREF _Toc416704986 \h </w:instrText>
        </w:r>
        <w:r w:rsidR="006B089A">
          <w:rPr>
            <w:noProof/>
            <w:webHidden/>
          </w:rPr>
        </w:r>
        <w:r w:rsidR="006B089A">
          <w:rPr>
            <w:noProof/>
            <w:webHidden/>
          </w:rPr>
          <w:fldChar w:fldCharType="separate"/>
        </w:r>
        <w:r w:rsidR="003D1951">
          <w:rPr>
            <w:noProof/>
            <w:webHidden/>
          </w:rPr>
          <w:t>10</w:t>
        </w:r>
        <w:r w:rsidR="006B089A">
          <w:rPr>
            <w:noProof/>
            <w:webHidden/>
          </w:rPr>
          <w:fldChar w:fldCharType="end"/>
        </w:r>
      </w:hyperlink>
    </w:p>
    <w:p w:rsidR="006B089A" w:rsidRDefault="00190A5B" w:rsidP="006B089A">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16704987" w:history="1">
        <w:r w:rsidR="006B089A" w:rsidRPr="00A80D04">
          <w:rPr>
            <w:rStyle w:val="Hipervnculo"/>
            <w:noProof/>
          </w:rPr>
          <w:t>4.3.4.</w:t>
        </w:r>
        <w:r w:rsidR="006B089A">
          <w:rPr>
            <w:rFonts w:eastAsiaTheme="minorEastAsia" w:cstheme="minorBidi"/>
            <w:i w:val="0"/>
            <w:iCs w:val="0"/>
            <w:noProof/>
            <w:sz w:val="22"/>
            <w:szCs w:val="22"/>
            <w:lang w:eastAsia="es-CL"/>
          </w:rPr>
          <w:tab/>
        </w:r>
        <w:r w:rsidR="006B089A" w:rsidRPr="00A80D04">
          <w:rPr>
            <w:rStyle w:val="Hipervnculo"/>
            <w:noProof/>
          </w:rPr>
          <w:t>Detalle del Recorrido de la Inspección.</w:t>
        </w:r>
        <w:r w:rsidR="006B089A">
          <w:rPr>
            <w:noProof/>
            <w:webHidden/>
          </w:rPr>
          <w:tab/>
        </w:r>
        <w:r w:rsidR="006B089A">
          <w:rPr>
            <w:noProof/>
            <w:webHidden/>
          </w:rPr>
          <w:fldChar w:fldCharType="begin"/>
        </w:r>
        <w:r w:rsidR="006B089A">
          <w:rPr>
            <w:noProof/>
            <w:webHidden/>
          </w:rPr>
          <w:instrText xml:space="preserve"> PAGEREF _Toc416704987 \h </w:instrText>
        </w:r>
        <w:r w:rsidR="006B089A">
          <w:rPr>
            <w:noProof/>
            <w:webHidden/>
          </w:rPr>
        </w:r>
        <w:r w:rsidR="006B089A">
          <w:rPr>
            <w:noProof/>
            <w:webHidden/>
          </w:rPr>
          <w:fldChar w:fldCharType="separate"/>
        </w:r>
        <w:r w:rsidR="003D1951">
          <w:rPr>
            <w:noProof/>
            <w:webHidden/>
          </w:rPr>
          <w:t>10</w:t>
        </w:r>
        <w:r w:rsidR="006B089A">
          <w:rPr>
            <w:noProof/>
            <w:webHidden/>
          </w:rPr>
          <w:fldChar w:fldCharType="end"/>
        </w:r>
      </w:hyperlink>
    </w:p>
    <w:p w:rsidR="006B089A" w:rsidRDefault="00190A5B" w:rsidP="006B089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6704988" w:history="1">
        <w:r w:rsidR="006B089A" w:rsidRPr="00A80D04">
          <w:rPr>
            <w:rStyle w:val="Hipervnculo"/>
            <w:bCs/>
            <w:noProof/>
          </w:rPr>
          <w:t>4.4.</w:t>
        </w:r>
        <w:r w:rsidR="006B089A">
          <w:rPr>
            <w:rFonts w:eastAsiaTheme="minorEastAsia" w:cstheme="minorBidi"/>
            <w:smallCaps w:val="0"/>
            <w:noProof/>
            <w:sz w:val="22"/>
            <w:szCs w:val="22"/>
            <w:lang w:eastAsia="es-CL"/>
          </w:rPr>
          <w:tab/>
        </w:r>
        <w:r w:rsidR="006B089A" w:rsidRPr="00A80D04">
          <w:rPr>
            <w:rStyle w:val="Hipervnculo"/>
            <w:bCs/>
            <w:noProof/>
          </w:rPr>
          <w:t>Aspectos relativos al Seguimiento Ambiental</w:t>
        </w:r>
        <w:r w:rsidR="006B089A">
          <w:rPr>
            <w:noProof/>
            <w:webHidden/>
          </w:rPr>
          <w:tab/>
        </w:r>
        <w:r w:rsidR="006B089A">
          <w:rPr>
            <w:noProof/>
            <w:webHidden/>
          </w:rPr>
          <w:fldChar w:fldCharType="begin"/>
        </w:r>
        <w:r w:rsidR="006B089A">
          <w:rPr>
            <w:noProof/>
            <w:webHidden/>
          </w:rPr>
          <w:instrText xml:space="preserve"> PAGEREF _Toc416704988 \h </w:instrText>
        </w:r>
        <w:r w:rsidR="006B089A">
          <w:rPr>
            <w:noProof/>
            <w:webHidden/>
          </w:rPr>
        </w:r>
        <w:r w:rsidR="006B089A">
          <w:rPr>
            <w:noProof/>
            <w:webHidden/>
          </w:rPr>
          <w:fldChar w:fldCharType="separate"/>
        </w:r>
        <w:r w:rsidR="003D1951">
          <w:rPr>
            <w:noProof/>
            <w:webHidden/>
          </w:rPr>
          <w:t>11</w:t>
        </w:r>
        <w:r w:rsidR="006B089A">
          <w:rPr>
            <w:noProof/>
            <w:webHidden/>
          </w:rPr>
          <w:fldChar w:fldCharType="end"/>
        </w:r>
      </w:hyperlink>
    </w:p>
    <w:p w:rsidR="006B089A" w:rsidRDefault="00190A5B" w:rsidP="006B089A">
      <w:pPr>
        <w:pStyle w:val="TDC1"/>
        <w:tabs>
          <w:tab w:val="clear" w:pos="9395"/>
          <w:tab w:val="right" w:leader="dot" w:pos="9781"/>
        </w:tabs>
        <w:rPr>
          <w:rFonts w:eastAsiaTheme="minorEastAsia" w:cstheme="minorBidi"/>
          <w:b w:val="0"/>
          <w:bCs w:val="0"/>
          <w:caps w:val="0"/>
          <w:noProof/>
          <w:sz w:val="22"/>
          <w:szCs w:val="22"/>
          <w:lang w:eastAsia="es-CL"/>
        </w:rPr>
      </w:pPr>
      <w:hyperlink w:anchor="_Toc416704989" w:history="1">
        <w:r w:rsidR="006B089A" w:rsidRPr="00A80D04">
          <w:rPr>
            <w:rStyle w:val="Hipervnculo"/>
            <w:noProof/>
          </w:rPr>
          <w:t>5.</w:t>
        </w:r>
        <w:r w:rsidR="006B089A">
          <w:rPr>
            <w:rFonts w:eastAsiaTheme="minorEastAsia" w:cstheme="minorBidi"/>
            <w:b w:val="0"/>
            <w:bCs w:val="0"/>
            <w:caps w:val="0"/>
            <w:noProof/>
            <w:sz w:val="22"/>
            <w:szCs w:val="22"/>
            <w:lang w:eastAsia="es-CL"/>
          </w:rPr>
          <w:tab/>
        </w:r>
        <w:r w:rsidR="006B089A" w:rsidRPr="00A80D04">
          <w:rPr>
            <w:rStyle w:val="Hipervnculo"/>
            <w:noProof/>
          </w:rPr>
          <w:t>HECHOS CONSTATADOS.</w:t>
        </w:r>
        <w:r w:rsidR="006B089A">
          <w:rPr>
            <w:noProof/>
            <w:webHidden/>
          </w:rPr>
          <w:tab/>
        </w:r>
        <w:r w:rsidR="006B089A">
          <w:rPr>
            <w:noProof/>
            <w:webHidden/>
          </w:rPr>
          <w:fldChar w:fldCharType="begin"/>
        </w:r>
        <w:r w:rsidR="006B089A">
          <w:rPr>
            <w:noProof/>
            <w:webHidden/>
          </w:rPr>
          <w:instrText xml:space="preserve"> PAGEREF _Toc416704989 \h </w:instrText>
        </w:r>
        <w:r w:rsidR="006B089A">
          <w:rPr>
            <w:noProof/>
            <w:webHidden/>
          </w:rPr>
        </w:r>
        <w:r w:rsidR="006B089A">
          <w:rPr>
            <w:noProof/>
            <w:webHidden/>
          </w:rPr>
          <w:fldChar w:fldCharType="separate"/>
        </w:r>
        <w:r w:rsidR="003D1951">
          <w:rPr>
            <w:noProof/>
            <w:webHidden/>
          </w:rPr>
          <w:t>11</w:t>
        </w:r>
        <w:r w:rsidR="006B089A">
          <w:rPr>
            <w:noProof/>
            <w:webHidden/>
          </w:rPr>
          <w:fldChar w:fldCharType="end"/>
        </w:r>
      </w:hyperlink>
    </w:p>
    <w:p w:rsidR="006B089A" w:rsidRDefault="00190A5B" w:rsidP="006B089A">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6704990" w:history="1">
        <w:r w:rsidR="006B089A" w:rsidRPr="00A80D04">
          <w:rPr>
            <w:rStyle w:val="Hipervnculo"/>
            <w:noProof/>
          </w:rPr>
          <w:t>5.1.</w:t>
        </w:r>
        <w:r w:rsidR="006B089A">
          <w:rPr>
            <w:rFonts w:eastAsiaTheme="minorEastAsia" w:cstheme="minorBidi"/>
            <w:smallCaps w:val="0"/>
            <w:noProof/>
            <w:sz w:val="22"/>
            <w:szCs w:val="22"/>
            <w:lang w:eastAsia="es-CL"/>
          </w:rPr>
          <w:tab/>
        </w:r>
        <w:r w:rsidR="006B089A" w:rsidRPr="00A80D04">
          <w:rPr>
            <w:rStyle w:val="Hipervnculo"/>
            <w:noProof/>
          </w:rPr>
          <w:t>Gestión de Residuos</w:t>
        </w:r>
        <w:r w:rsidR="006B089A">
          <w:rPr>
            <w:noProof/>
            <w:webHidden/>
          </w:rPr>
          <w:tab/>
        </w:r>
        <w:r w:rsidR="006B089A">
          <w:rPr>
            <w:noProof/>
            <w:webHidden/>
          </w:rPr>
          <w:fldChar w:fldCharType="begin"/>
        </w:r>
        <w:r w:rsidR="006B089A">
          <w:rPr>
            <w:noProof/>
            <w:webHidden/>
          </w:rPr>
          <w:instrText xml:space="preserve"> PAGEREF _Toc416704990 \h </w:instrText>
        </w:r>
        <w:r w:rsidR="006B089A">
          <w:rPr>
            <w:noProof/>
            <w:webHidden/>
          </w:rPr>
        </w:r>
        <w:r w:rsidR="006B089A">
          <w:rPr>
            <w:noProof/>
            <w:webHidden/>
          </w:rPr>
          <w:fldChar w:fldCharType="separate"/>
        </w:r>
        <w:r w:rsidR="003D1951">
          <w:rPr>
            <w:noProof/>
            <w:webHidden/>
          </w:rPr>
          <w:t>11</w:t>
        </w:r>
        <w:r w:rsidR="006B089A">
          <w:rPr>
            <w:noProof/>
            <w:webHidden/>
          </w:rPr>
          <w:fldChar w:fldCharType="end"/>
        </w:r>
      </w:hyperlink>
    </w:p>
    <w:p w:rsidR="006B089A" w:rsidRDefault="00190A5B" w:rsidP="006B089A">
      <w:pPr>
        <w:pStyle w:val="TDC1"/>
        <w:tabs>
          <w:tab w:val="clear" w:pos="9395"/>
          <w:tab w:val="right" w:leader="dot" w:pos="9781"/>
        </w:tabs>
        <w:rPr>
          <w:rFonts w:eastAsiaTheme="minorEastAsia" w:cstheme="minorBidi"/>
          <w:b w:val="0"/>
          <w:bCs w:val="0"/>
          <w:caps w:val="0"/>
          <w:noProof/>
          <w:sz w:val="22"/>
          <w:szCs w:val="22"/>
          <w:lang w:eastAsia="es-CL"/>
        </w:rPr>
      </w:pPr>
      <w:hyperlink w:anchor="_Toc416704995" w:history="1">
        <w:r w:rsidR="006B089A" w:rsidRPr="00A80D04">
          <w:rPr>
            <w:rStyle w:val="Hipervnculo"/>
            <w:noProof/>
          </w:rPr>
          <w:t>6.</w:t>
        </w:r>
        <w:r w:rsidR="006B089A">
          <w:rPr>
            <w:rFonts w:eastAsiaTheme="minorEastAsia" w:cstheme="minorBidi"/>
            <w:b w:val="0"/>
            <w:bCs w:val="0"/>
            <w:caps w:val="0"/>
            <w:noProof/>
            <w:sz w:val="22"/>
            <w:szCs w:val="22"/>
            <w:lang w:eastAsia="es-CL"/>
          </w:rPr>
          <w:tab/>
        </w:r>
        <w:r w:rsidR="006B089A" w:rsidRPr="00A80D04">
          <w:rPr>
            <w:rStyle w:val="Hipervnculo"/>
            <w:noProof/>
          </w:rPr>
          <w:t>OTROS HECHOS.</w:t>
        </w:r>
        <w:r w:rsidR="006B089A">
          <w:rPr>
            <w:noProof/>
            <w:webHidden/>
          </w:rPr>
          <w:tab/>
        </w:r>
        <w:r w:rsidR="006B089A">
          <w:rPr>
            <w:noProof/>
            <w:webHidden/>
          </w:rPr>
          <w:fldChar w:fldCharType="begin"/>
        </w:r>
        <w:r w:rsidR="006B089A">
          <w:rPr>
            <w:noProof/>
            <w:webHidden/>
          </w:rPr>
          <w:instrText xml:space="preserve"> PAGEREF _Toc416704995 \h </w:instrText>
        </w:r>
        <w:r w:rsidR="006B089A">
          <w:rPr>
            <w:noProof/>
            <w:webHidden/>
          </w:rPr>
        </w:r>
        <w:r w:rsidR="006B089A">
          <w:rPr>
            <w:noProof/>
            <w:webHidden/>
          </w:rPr>
          <w:fldChar w:fldCharType="separate"/>
        </w:r>
        <w:r w:rsidR="003D1951">
          <w:rPr>
            <w:noProof/>
            <w:webHidden/>
          </w:rPr>
          <w:t>22</w:t>
        </w:r>
        <w:r w:rsidR="006B089A">
          <w:rPr>
            <w:noProof/>
            <w:webHidden/>
          </w:rPr>
          <w:fldChar w:fldCharType="end"/>
        </w:r>
      </w:hyperlink>
    </w:p>
    <w:p w:rsidR="006B089A" w:rsidRDefault="00190A5B" w:rsidP="006B089A">
      <w:pPr>
        <w:pStyle w:val="TDC1"/>
        <w:tabs>
          <w:tab w:val="clear" w:pos="9395"/>
          <w:tab w:val="right" w:leader="dot" w:pos="9781"/>
        </w:tabs>
        <w:rPr>
          <w:rFonts w:eastAsiaTheme="minorEastAsia" w:cstheme="minorBidi"/>
          <w:b w:val="0"/>
          <w:bCs w:val="0"/>
          <w:caps w:val="0"/>
          <w:noProof/>
          <w:sz w:val="22"/>
          <w:szCs w:val="22"/>
          <w:lang w:eastAsia="es-CL"/>
        </w:rPr>
      </w:pPr>
      <w:hyperlink w:anchor="_Toc416704996" w:history="1">
        <w:r w:rsidR="006B089A" w:rsidRPr="00A80D04">
          <w:rPr>
            <w:rStyle w:val="Hipervnculo"/>
            <w:noProof/>
          </w:rPr>
          <w:t>7.</w:t>
        </w:r>
        <w:r w:rsidR="006B089A">
          <w:rPr>
            <w:rFonts w:eastAsiaTheme="minorEastAsia" w:cstheme="minorBidi"/>
            <w:b w:val="0"/>
            <w:bCs w:val="0"/>
            <w:caps w:val="0"/>
            <w:noProof/>
            <w:sz w:val="22"/>
            <w:szCs w:val="22"/>
            <w:lang w:eastAsia="es-CL"/>
          </w:rPr>
          <w:tab/>
        </w:r>
        <w:r w:rsidR="006B089A" w:rsidRPr="00A80D04">
          <w:rPr>
            <w:rStyle w:val="Hipervnculo"/>
            <w:noProof/>
          </w:rPr>
          <w:t>CONCLUSIONES.</w:t>
        </w:r>
        <w:r w:rsidR="006B089A">
          <w:rPr>
            <w:noProof/>
            <w:webHidden/>
          </w:rPr>
          <w:tab/>
        </w:r>
        <w:r w:rsidR="006B089A">
          <w:rPr>
            <w:noProof/>
            <w:webHidden/>
          </w:rPr>
          <w:fldChar w:fldCharType="begin"/>
        </w:r>
        <w:r w:rsidR="006B089A">
          <w:rPr>
            <w:noProof/>
            <w:webHidden/>
          </w:rPr>
          <w:instrText xml:space="preserve"> PAGEREF _Toc416704996 \h </w:instrText>
        </w:r>
        <w:r w:rsidR="006B089A">
          <w:rPr>
            <w:noProof/>
            <w:webHidden/>
          </w:rPr>
        </w:r>
        <w:r w:rsidR="006B089A">
          <w:rPr>
            <w:noProof/>
            <w:webHidden/>
          </w:rPr>
          <w:fldChar w:fldCharType="separate"/>
        </w:r>
        <w:r w:rsidR="003D1951">
          <w:rPr>
            <w:noProof/>
            <w:webHidden/>
          </w:rPr>
          <w:t>23</w:t>
        </w:r>
        <w:r w:rsidR="006B089A">
          <w:rPr>
            <w:noProof/>
            <w:webHidden/>
          </w:rPr>
          <w:fldChar w:fldCharType="end"/>
        </w:r>
      </w:hyperlink>
    </w:p>
    <w:p w:rsidR="006B089A" w:rsidRDefault="00190A5B" w:rsidP="006B089A">
      <w:pPr>
        <w:pStyle w:val="TDC1"/>
        <w:tabs>
          <w:tab w:val="clear" w:pos="9395"/>
          <w:tab w:val="right" w:leader="dot" w:pos="9781"/>
        </w:tabs>
        <w:rPr>
          <w:rFonts w:eastAsiaTheme="minorEastAsia" w:cstheme="minorBidi"/>
          <w:b w:val="0"/>
          <w:bCs w:val="0"/>
          <w:caps w:val="0"/>
          <w:noProof/>
          <w:sz w:val="22"/>
          <w:szCs w:val="22"/>
          <w:lang w:eastAsia="es-CL"/>
        </w:rPr>
      </w:pPr>
      <w:hyperlink w:anchor="_Toc416704997" w:history="1">
        <w:r w:rsidR="006B089A" w:rsidRPr="00A80D04">
          <w:rPr>
            <w:rStyle w:val="Hipervnculo"/>
            <w:noProof/>
          </w:rPr>
          <w:t>8.</w:t>
        </w:r>
        <w:r w:rsidR="006B089A">
          <w:rPr>
            <w:rFonts w:eastAsiaTheme="minorEastAsia" w:cstheme="minorBidi"/>
            <w:b w:val="0"/>
            <w:bCs w:val="0"/>
            <w:caps w:val="0"/>
            <w:noProof/>
            <w:sz w:val="22"/>
            <w:szCs w:val="22"/>
            <w:lang w:eastAsia="es-CL"/>
          </w:rPr>
          <w:tab/>
        </w:r>
        <w:r w:rsidR="006B089A" w:rsidRPr="00A80D04">
          <w:rPr>
            <w:rStyle w:val="Hipervnculo"/>
            <w:noProof/>
          </w:rPr>
          <w:t>DOCUMENTACIÓN SOLICITADA Y ENTREGADA.</w:t>
        </w:r>
        <w:r w:rsidR="006B089A">
          <w:rPr>
            <w:noProof/>
            <w:webHidden/>
          </w:rPr>
          <w:tab/>
        </w:r>
        <w:r w:rsidR="006B089A">
          <w:rPr>
            <w:noProof/>
            <w:webHidden/>
          </w:rPr>
          <w:fldChar w:fldCharType="begin"/>
        </w:r>
        <w:r w:rsidR="006B089A">
          <w:rPr>
            <w:noProof/>
            <w:webHidden/>
          </w:rPr>
          <w:instrText xml:space="preserve"> PAGEREF _Toc416704997 \h </w:instrText>
        </w:r>
        <w:r w:rsidR="006B089A">
          <w:rPr>
            <w:noProof/>
            <w:webHidden/>
          </w:rPr>
        </w:r>
        <w:r w:rsidR="006B089A">
          <w:rPr>
            <w:noProof/>
            <w:webHidden/>
          </w:rPr>
          <w:fldChar w:fldCharType="separate"/>
        </w:r>
        <w:r w:rsidR="003D1951">
          <w:rPr>
            <w:noProof/>
            <w:webHidden/>
          </w:rPr>
          <w:t>28</w:t>
        </w:r>
        <w:r w:rsidR="006B089A">
          <w:rPr>
            <w:noProof/>
            <w:webHidden/>
          </w:rPr>
          <w:fldChar w:fldCharType="end"/>
        </w:r>
      </w:hyperlink>
    </w:p>
    <w:p w:rsidR="006B089A" w:rsidRDefault="00190A5B" w:rsidP="006B089A">
      <w:pPr>
        <w:pStyle w:val="TDC1"/>
        <w:tabs>
          <w:tab w:val="clear" w:pos="9395"/>
          <w:tab w:val="right" w:leader="dot" w:pos="9781"/>
        </w:tabs>
        <w:rPr>
          <w:rFonts w:eastAsiaTheme="minorEastAsia" w:cstheme="minorBidi"/>
          <w:b w:val="0"/>
          <w:bCs w:val="0"/>
          <w:caps w:val="0"/>
          <w:noProof/>
          <w:sz w:val="22"/>
          <w:szCs w:val="22"/>
          <w:lang w:eastAsia="es-CL"/>
        </w:rPr>
      </w:pPr>
      <w:hyperlink w:anchor="_Toc416704998" w:history="1">
        <w:r w:rsidR="006B089A" w:rsidRPr="00A80D04">
          <w:rPr>
            <w:rStyle w:val="Hipervnculo"/>
            <w:noProof/>
          </w:rPr>
          <w:t>9.</w:t>
        </w:r>
        <w:r w:rsidR="006B089A">
          <w:rPr>
            <w:rFonts w:eastAsiaTheme="minorEastAsia" w:cstheme="minorBidi"/>
            <w:b w:val="0"/>
            <w:bCs w:val="0"/>
            <w:caps w:val="0"/>
            <w:noProof/>
            <w:sz w:val="22"/>
            <w:szCs w:val="22"/>
            <w:lang w:eastAsia="es-CL"/>
          </w:rPr>
          <w:tab/>
        </w:r>
        <w:r w:rsidR="006B089A" w:rsidRPr="00A80D04">
          <w:rPr>
            <w:rStyle w:val="Hipervnculo"/>
            <w:noProof/>
          </w:rPr>
          <w:t>ANEXOS.</w:t>
        </w:r>
        <w:r w:rsidR="006B089A">
          <w:rPr>
            <w:noProof/>
            <w:webHidden/>
          </w:rPr>
          <w:tab/>
        </w:r>
        <w:r w:rsidR="006B089A">
          <w:rPr>
            <w:noProof/>
            <w:webHidden/>
          </w:rPr>
          <w:fldChar w:fldCharType="begin"/>
        </w:r>
        <w:r w:rsidR="006B089A">
          <w:rPr>
            <w:noProof/>
            <w:webHidden/>
          </w:rPr>
          <w:instrText xml:space="preserve"> PAGEREF _Toc416704998 \h </w:instrText>
        </w:r>
        <w:r w:rsidR="006B089A">
          <w:rPr>
            <w:noProof/>
            <w:webHidden/>
          </w:rPr>
        </w:r>
        <w:r w:rsidR="006B089A">
          <w:rPr>
            <w:noProof/>
            <w:webHidden/>
          </w:rPr>
          <w:fldChar w:fldCharType="separate"/>
        </w:r>
        <w:r w:rsidR="003D1951">
          <w:rPr>
            <w:noProof/>
            <w:webHidden/>
          </w:rPr>
          <w:t>29</w:t>
        </w:r>
        <w:r w:rsidR="006B089A">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2" w:name="_Toc352840376"/>
      <w:bookmarkStart w:id="13" w:name="_Toc352841436"/>
      <w:bookmarkStart w:id="14" w:name="_Toc416704975"/>
      <w:r w:rsidRPr="0025129B">
        <w:lastRenderedPageBreak/>
        <w:t>RESUMEN</w:t>
      </w:r>
      <w:r w:rsidR="00B1722C" w:rsidRPr="0025129B">
        <w:t>.</w:t>
      </w:r>
      <w:bookmarkEnd w:id="12"/>
      <w:bookmarkEnd w:id="13"/>
      <w:bookmarkEnd w:id="14"/>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25129B" w:rsidRPr="0025129B">
        <w:rPr>
          <w:rFonts w:cstheme="minorHAnsi"/>
          <w:sz w:val="20"/>
          <w:szCs w:val="20"/>
        </w:rPr>
        <w:t>s</w:t>
      </w:r>
      <w:r w:rsidR="004041CB" w:rsidRPr="0025129B">
        <w:rPr>
          <w:rFonts w:cstheme="minorHAnsi"/>
          <w:sz w:val="20"/>
          <w:szCs w:val="20"/>
        </w:rPr>
        <w:t xml:space="preserve"> actividad</w:t>
      </w:r>
      <w:r w:rsidR="003830E9">
        <w:rPr>
          <w:rFonts w:cstheme="minorHAnsi"/>
          <w:sz w:val="20"/>
          <w:szCs w:val="20"/>
        </w:rPr>
        <w:t>es</w:t>
      </w:r>
      <w:r w:rsidR="004041CB" w:rsidRPr="0025129B">
        <w:rPr>
          <w:rFonts w:cstheme="minorHAnsi"/>
          <w:sz w:val="20"/>
          <w:szCs w:val="20"/>
        </w:rPr>
        <w:t xml:space="preserve">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3830E9">
        <w:rPr>
          <w:rFonts w:cstheme="minorHAnsi"/>
          <w:sz w:val="20"/>
          <w:szCs w:val="20"/>
        </w:rPr>
        <w:t xml:space="preserve">la Corporación Nacional Forestal, </w:t>
      </w:r>
      <w:r w:rsidR="007C15CC" w:rsidRPr="0025129B">
        <w:rPr>
          <w:rFonts w:cstheme="minorHAnsi"/>
          <w:sz w:val="20"/>
          <w:szCs w:val="20"/>
        </w:rPr>
        <w:t>junto a</w:t>
      </w:r>
      <w:r w:rsidR="003830E9" w:rsidRPr="003830E9">
        <w:rPr>
          <w:rFonts w:cstheme="minorHAnsi"/>
          <w:sz w:val="20"/>
          <w:szCs w:val="20"/>
          <w:lang w:val="es-ES"/>
        </w:rPr>
        <w:t>l Laboratorio HIDROLAB S.A. (Tercero Acreditado)</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3830E9" w:rsidRPr="003830E9">
        <w:rPr>
          <w:rFonts w:cstheme="minorHAnsi"/>
          <w:sz w:val="20"/>
          <w:szCs w:val="20"/>
          <w:lang w:val="es-ES"/>
        </w:rPr>
        <w:t>Planta de Tratamiento de Aguas Servidas Domésticas Poblado de Parinacota</w:t>
      </w:r>
      <w:r w:rsidRPr="0025129B">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los días </w:t>
      </w:r>
      <w:r w:rsidR="00AE13B1">
        <w:rPr>
          <w:rFonts w:cstheme="minorHAnsi"/>
          <w:sz w:val="20"/>
          <w:szCs w:val="20"/>
        </w:rPr>
        <w:t>18 y 19 de marzo de 2015.</w:t>
      </w:r>
    </w:p>
    <w:p w:rsidR="00ED4317" w:rsidRPr="0025129B" w:rsidRDefault="00ED4317" w:rsidP="00ED4317">
      <w:pPr>
        <w:rPr>
          <w:rFonts w:cstheme="minorHAnsi"/>
          <w:sz w:val="20"/>
          <w:szCs w:val="20"/>
        </w:rPr>
      </w:pPr>
    </w:p>
    <w:p w:rsidR="00ED4317" w:rsidRPr="0025129B" w:rsidRDefault="007A4AC0" w:rsidP="007A4AC0">
      <w:pPr>
        <w:rPr>
          <w:rFonts w:cstheme="minorHAnsi"/>
          <w:color w:val="FF0000"/>
          <w:sz w:val="20"/>
          <w:szCs w:val="20"/>
        </w:rPr>
      </w:pPr>
      <w:r>
        <w:rPr>
          <w:rFonts w:cstheme="minorHAnsi"/>
          <w:sz w:val="20"/>
          <w:szCs w:val="20"/>
        </w:rPr>
        <w:t xml:space="preserve">El proyecto consiste en </w:t>
      </w:r>
      <w:r w:rsidR="00AE13B1" w:rsidRPr="00AE13B1">
        <w:rPr>
          <w:rFonts w:cstheme="minorHAnsi"/>
          <w:sz w:val="20"/>
          <w:lang w:val="es-ES_tradnl"/>
        </w:rPr>
        <w:t>una planta de tratamiento de aguas servidas prefabricada en estanque de fibra de vidrio reforzado. El sistema de tratamiento aplicado es de tipo lodos activados por aeración extendida. Para esos efectos la planta contempla un sistema de aireación y una red de difusores de aire.</w:t>
      </w:r>
      <w:r w:rsidR="00AE13B1" w:rsidRPr="00AE13B1">
        <w:rPr>
          <w:rFonts w:cstheme="minorHAnsi"/>
          <w:b/>
          <w:i/>
          <w:sz w:val="20"/>
          <w:lang w:val="es-ES_tradnl"/>
        </w:rPr>
        <w:t xml:space="preserve"> </w:t>
      </w:r>
      <w:r w:rsidR="00AE13B1" w:rsidRPr="00AE13B1">
        <w:rPr>
          <w:rFonts w:cstheme="minorHAnsi"/>
          <w:sz w:val="20"/>
          <w:szCs w:val="20"/>
          <w:lang w:val="es-ES_tradnl"/>
        </w:rPr>
        <w:t>La planta de tratamiento será de pequeñas dimensiones, proyectada para una población de 40 personas. Lo anterior considerando que en el poblado residen en la actualidad 25 personas.</w:t>
      </w:r>
      <w:r w:rsidR="00AE13B1" w:rsidRPr="00AE13B1">
        <w:rPr>
          <w:rFonts w:cstheme="minorHAnsi"/>
          <w:sz w:val="20"/>
          <w:szCs w:val="20"/>
        </w:rPr>
        <w:t xml:space="preserve"> Las aguas tratadas se dispondrán </w:t>
      </w:r>
      <w:r>
        <w:rPr>
          <w:rFonts w:cstheme="minorHAnsi"/>
          <w:sz w:val="20"/>
          <w:szCs w:val="20"/>
        </w:rPr>
        <w:t>en el bofedal de Parinacota</w:t>
      </w:r>
      <w:r w:rsidR="00AE13B1" w:rsidRPr="00AE13B1">
        <w:rPr>
          <w:rFonts w:cstheme="minorHAnsi"/>
          <w:sz w:val="20"/>
          <w:szCs w:val="20"/>
        </w:rPr>
        <w:t xml:space="preserve">. </w:t>
      </w:r>
    </w:p>
    <w:p w:rsidR="00ED4317" w:rsidRPr="0025129B" w:rsidRDefault="00ED4317" w:rsidP="00ED4317">
      <w:pPr>
        <w:rPr>
          <w:rFonts w:cstheme="minorHAnsi"/>
          <w:sz w:val="20"/>
          <w:szCs w:val="20"/>
        </w:rPr>
      </w:pPr>
    </w:p>
    <w:p w:rsidR="00923661" w:rsidRPr="009B66D2" w:rsidRDefault="008F751D" w:rsidP="009B66D2">
      <w:pPr>
        <w:tabs>
          <w:tab w:val="num" w:pos="720"/>
        </w:tabs>
        <w:rPr>
          <w:rFonts w:cstheme="minorHAnsi"/>
          <w:sz w:val="20"/>
          <w:szCs w:val="20"/>
        </w:rPr>
      </w:pPr>
      <w:r w:rsidRPr="0025129B">
        <w:rPr>
          <w:rFonts w:cstheme="minorHAnsi"/>
          <w:sz w:val="20"/>
          <w:szCs w:val="20"/>
        </w:rPr>
        <w:t>Las materias relevantes objeto de la fiscalización incluyeron</w:t>
      </w:r>
      <w:r w:rsidR="009B66D2">
        <w:rPr>
          <w:rFonts w:cstheme="minorHAnsi"/>
          <w:sz w:val="20"/>
          <w:szCs w:val="20"/>
        </w:rPr>
        <w:t>:</w:t>
      </w:r>
      <w:r w:rsidRPr="0025129B">
        <w:rPr>
          <w:rFonts w:cstheme="minorHAnsi"/>
          <w:sz w:val="20"/>
          <w:szCs w:val="20"/>
        </w:rPr>
        <w:t xml:space="preserve"> </w:t>
      </w:r>
      <w:r w:rsidR="009B66D2">
        <w:rPr>
          <w:rFonts w:cstheme="minorHAnsi"/>
          <w:sz w:val="20"/>
          <w:szCs w:val="20"/>
        </w:rPr>
        <w:t xml:space="preserve">la </w:t>
      </w:r>
      <w:r w:rsidR="008D3353">
        <w:rPr>
          <w:rFonts w:cstheme="minorHAnsi"/>
          <w:sz w:val="20"/>
          <w:szCs w:val="20"/>
        </w:rPr>
        <w:t>p</w:t>
      </w:r>
      <w:r w:rsidR="008D3353" w:rsidRPr="009B66D2">
        <w:rPr>
          <w:rFonts w:cstheme="minorHAnsi"/>
          <w:sz w:val="20"/>
          <w:szCs w:val="20"/>
        </w:rPr>
        <w:t>érdida</w:t>
      </w:r>
      <w:r w:rsidR="00923661" w:rsidRPr="009B66D2">
        <w:rPr>
          <w:rFonts w:cstheme="minorHAnsi"/>
          <w:sz w:val="20"/>
          <w:szCs w:val="20"/>
        </w:rPr>
        <w:t xml:space="preserve"> o a</w:t>
      </w:r>
      <w:r w:rsidR="009B66D2">
        <w:rPr>
          <w:rFonts w:cstheme="minorHAnsi"/>
          <w:sz w:val="20"/>
          <w:szCs w:val="20"/>
        </w:rPr>
        <w:t>lteración de hábitat para fauna, a</w:t>
      </w:r>
      <w:r w:rsidR="00923661" w:rsidRPr="009B66D2">
        <w:rPr>
          <w:rFonts w:cstheme="minorHAnsi"/>
          <w:sz w:val="20"/>
          <w:szCs w:val="20"/>
        </w:rPr>
        <w:t>fectación  de vegetación</w:t>
      </w:r>
      <w:r w:rsidR="009B66D2">
        <w:rPr>
          <w:rFonts w:cstheme="minorHAnsi"/>
          <w:sz w:val="20"/>
          <w:szCs w:val="20"/>
        </w:rPr>
        <w:t>, i</w:t>
      </w:r>
      <w:r w:rsidR="00923661" w:rsidRPr="009B66D2">
        <w:rPr>
          <w:rFonts w:cstheme="minorHAnsi"/>
          <w:sz w:val="20"/>
          <w:szCs w:val="20"/>
        </w:rPr>
        <w:t>ntervención o afectación de cursos de agua</w:t>
      </w:r>
      <w:r w:rsidR="009B66D2">
        <w:rPr>
          <w:rFonts w:cstheme="minorHAnsi"/>
          <w:sz w:val="20"/>
          <w:szCs w:val="20"/>
        </w:rPr>
        <w:t>, a</w:t>
      </w:r>
      <w:r w:rsidR="00923661" w:rsidRPr="009B66D2">
        <w:rPr>
          <w:rFonts w:cstheme="minorHAnsi"/>
          <w:sz w:val="20"/>
          <w:szCs w:val="20"/>
        </w:rPr>
        <w:t>fectación del paisaje</w:t>
      </w:r>
      <w:r w:rsidR="009B66D2">
        <w:rPr>
          <w:rFonts w:cstheme="minorHAnsi"/>
          <w:sz w:val="20"/>
          <w:szCs w:val="20"/>
        </w:rPr>
        <w:t xml:space="preserve"> y gestión de residuos.</w:t>
      </w:r>
    </w:p>
    <w:p w:rsidR="00ED4317" w:rsidRPr="0025129B" w:rsidRDefault="00ED4317" w:rsidP="00ED4317">
      <w:pPr>
        <w:rPr>
          <w:rFonts w:cstheme="minorHAnsi"/>
          <w:color w:val="FF0000"/>
          <w:sz w:val="20"/>
          <w:szCs w:val="20"/>
        </w:rPr>
      </w:pPr>
    </w:p>
    <w:p w:rsidR="00ED4317" w:rsidRPr="00D94C47" w:rsidRDefault="00ED4317" w:rsidP="003D1951">
      <w:pPr>
        <w:rPr>
          <w:rFonts w:cstheme="minorHAnsi"/>
          <w:sz w:val="20"/>
          <w:szCs w:val="20"/>
        </w:rPr>
      </w:pPr>
      <w:r w:rsidRPr="0025129B">
        <w:rPr>
          <w:rFonts w:cstheme="minorHAnsi"/>
          <w:sz w:val="20"/>
          <w:szCs w:val="20"/>
        </w:rPr>
        <w:t xml:space="preserve">Entre </w:t>
      </w:r>
      <w:r w:rsidR="00A01BDE">
        <w:rPr>
          <w:rFonts w:cstheme="minorHAnsi"/>
          <w:sz w:val="20"/>
          <w:szCs w:val="20"/>
        </w:rPr>
        <w:t>los principales hallazgos</w:t>
      </w:r>
      <w:r w:rsidRPr="0025129B">
        <w:rPr>
          <w:rFonts w:cstheme="minorHAnsi"/>
          <w:sz w:val="20"/>
          <w:szCs w:val="20"/>
        </w:rPr>
        <w:t xml:space="preserve"> se encuentran:</w:t>
      </w:r>
      <w:r w:rsidR="00620768" w:rsidRPr="0025129B">
        <w:rPr>
          <w:rFonts w:cstheme="minorHAnsi"/>
          <w:sz w:val="20"/>
          <w:szCs w:val="20"/>
        </w:rPr>
        <w:t xml:space="preserve"> </w:t>
      </w:r>
      <w:r w:rsidR="00D94C47" w:rsidRPr="00D94C47">
        <w:rPr>
          <w:rFonts w:cstheme="minorHAnsi"/>
          <w:sz w:val="20"/>
          <w:szCs w:val="20"/>
        </w:rPr>
        <w:t>La P</w:t>
      </w:r>
      <w:r w:rsidR="00D94C47">
        <w:rPr>
          <w:rFonts w:cstheme="minorHAnsi"/>
          <w:sz w:val="20"/>
          <w:szCs w:val="20"/>
        </w:rPr>
        <w:t xml:space="preserve">lanta de </w:t>
      </w:r>
      <w:r w:rsidR="00D94C47" w:rsidRPr="00D94C47">
        <w:rPr>
          <w:rFonts w:cstheme="minorHAnsi"/>
          <w:sz w:val="20"/>
          <w:szCs w:val="20"/>
        </w:rPr>
        <w:t>T</w:t>
      </w:r>
      <w:r w:rsidR="00D94C47">
        <w:rPr>
          <w:rFonts w:cstheme="minorHAnsi"/>
          <w:sz w:val="20"/>
          <w:szCs w:val="20"/>
        </w:rPr>
        <w:t xml:space="preserve">ratamiento de </w:t>
      </w:r>
      <w:r w:rsidR="00D94C47" w:rsidRPr="00D94C47">
        <w:rPr>
          <w:rFonts w:cstheme="minorHAnsi"/>
          <w:sz w:val="20"/>
          <w:szCs w:val="20"/>
        </w:rPr>
        <w:t>A</w:t>
      </w:r>
      <w:r w:rsidR="00D94C47">
        <w:rPr>
          <w:rFonts w:cstheme="minorHAnsi"/>
          <w:sz w:val="20"/>
          <w:szCs w:val="20"/>
        </w:rPr>
        <w:t xml:space="preserve">guas </w:t>
      </w:r>
      <w:r w:rsidR="00D94C47" w:rsidRPr="00D94C47">
        <w:rPr>
          <w:rFonts w:cstheme="minorHAnsi"/>
          <w:sz w:val="20"/>
          <w:szCs w:val="20"/>
        </w:rPr>
        <w:t>S</w:t>
      </w:r>
      <w:r w:rsidR="00D94C47">
        <w:rPr>
          <w:rFonts w:cstheme="minorHAnsi"/>
          <w:sz w:val="20"/>
          <w:szCs w:val="20"/>
        </w:rPr>
        <w:t>ervidas (PTAS)</w:t>
      </w:r>
      <w:r w:rsidR="00D94C47" w:rsidRPr="00D94C47">
        <w:rPr>
          <w:rFonts w:cstheme="minorHAnsi"/>
          <w:sz w:val="20"/>
          <w:szCs w:val="20"/>
        </w:rPr>
        <w:t xml:space="preserve"> no está operativa, por lo cual las aguas servidas se están descargando en el Bofedal de Parinacota sin tratamiento</w:t>
      </w:r>
      <w:r w:rsidR="00D94C47">
        <w:rPr>
          <w:rFonts w:cstheme="minorHAnsi"/>
          <w:sz w:val="20"/>
          <w:szCs w:val="20"/>
        </w:rPr>
        <w:t xml:space="preserve">, </w:t>
      </w:r>
      <w:r w:rsidR="00C81E1F">
        <w:rPr>
          <w:rFonts w:cstheme="minorHAnsi"/>
          <w:sz w:val="20"/>
          <w:szCs w:val="20"/>
        </w:rPr>
        <w:t xml:space="preserve">razón por la cual esta Superintendencia ordenó medidas provisionales, adicionalmente, </w:t>
      </w:r>
      <w:r w:rsidR="00D94C47">
        <w:rPr>
          <w:rFonts w:cstheme="minorHAnsi"/>
          <w:sz w:val="20"/>
          <w:szCs w:val="20"/>
        </w:rPr>
        <w:t>l</w:t>
      </w:r>
      <w:r w:rsidR="00D94C47" w:rsidRPr="00D94C47">
        <w:rPr>
          <w:rFonts w:cstheme="minorHAnsi"/>
          <w:sz w:val="20"/>
          <w:szCs w:val="20"/>
        </w:rPr>
        <w:t>a PTAS no cuenta con el P</w:t>
      </w:r>
      <w:r w:rsidR="00D94C47">
        <w:rPr>
          <w:rFonts w:cstheme="minorHAnsi"/>
          <w:sz w:val="20"/>
          <w:szCs w:val="20"/>
        </w:rPr>
        <w:t xml:space="preserve">ermiso </w:t>
      </w:r>
      <w:r w:rsidR="00D94C47" w:rsidRPr="00D94C47">
        <w:rPr>
          <w:rFonts w:cstheme="minorHAnsi"/>
          <w:sz w:val="20"/>
          <w:szCs w:val="20"/>
        </w:rPr>
        <w:t>A</w:t>
      </w:r>
      <w:r w:rsidR="00D94C47">
        <w:rPr>
          <w:rFonts w:cstheme="minorHAnsi"/>
          <w:sz w:val="20"/>
          <w:szCs w:val="20"/>
        </w:rPr>
        <w:t xml:space="preserve">mbiental </w:t>
      </w:r>
      <w:r w:rsidR="00D94C47" w:rsidRPr="00D94C47">
        <w:rPr>
          <w:rFonts w:cstheme="minorHAnsi"/>
          <w:sz w:val="20"/>
          <w:szCs w:val="20"/>
        </w:rPr>
        <w:t>S</w:t>
      </w:r>
      <w:r w:rsidR="00D94C47">
        <w:rPr>
          <w:rFonts w:cstheme="minorHAnsi"/>
          <w:sz w:val="20"/>
          <w:szCs w:val="20"/>
        </w:rPr>
        <w:t xml:space="preserve">ectorial </w:t>
      </w:r>
      <w:r w:rsidR="00D94C47" w:rsidRPr="00D94C47">
        <w:rPr>
          <w:rFonts w:cstheme="minorHAnsi"/>
          <w:sz w:val="20"/>
          <w:szCs w:val="20"/>
        </w:rPr>
        <w:t>91</w:t>
      </w:r>
      <w:r w:rsidR="00D94C47">
        <w:rPr>
          <w:rFonts w:cstheme="minorHAnsi"/>
          <w:sz w:val="20"/>
          <w:szCs w:val="20"/>
        </w:rPr>
        <w:t>, l</w:t>
      </w:r>
      <w:r w:rsidR="00D94C47" w:rsidRPr="00D94C47">
        <w:rPr>
          <w:rFonts w:cstheme="minorHAnsi"/>
          <w:sz w:val="20"/>
          <w:szCs w:val="20"/>
        </w:rPr>
        <w:t>a caseta donde se ubica la planta no mantiene las característi</w:t>
      </w:r>
      <w:r w:rsidR="00D94C47">
        <w:rPr>
          <w:rFonts w:cstheme="minorHAnsi"/>
          <w:sz w:val="20"/>
          <w:szCs w:val="20"/>
        </w:rPr>
        <w:t>cas arquitectónicas del poblado, e</w:t>
      </w:r>
      <w:r w:rsidR="00D94C47" w:rsidRPr="00D94C47">
        <w:rPr>
          <w:rFonts w:cstheme="minorHAnsi"/>
          <w:sz w:val="20"/>
          <w:szCs w:val="20"/>
        </w:rPr>
        <w:t>l titular no entregó antecedentes requeridos al momento de las inspección, establecidos en la RCA que acreditaran el cumpl</w:t>
      </w:r>
      <w:r w:rsidR="00C81E1F">
        <w:rPr>
          <w:rFonts w:cstheme="minorHAnsi"/>
          <w:sz w:val="20"/>
          <w:szCs w:val="20"/>
        </w:rPr>
        <w:t>i</w:t>
      </w:r>
      <w:r w:rsidR="00D94C47" w:rsidRPr="00D94C47">
        <w:rPr>
          <w:rFonts w:cstheme="minorHAnsi"/>
          <w:sz w:val="20"/>
          <w:szCs w:val="20"/>
        </w:rPr>
        <w:t>miento de medidas establecidas en la RCA</w:t>
      </w:r>
      <w:r w:rsidR="00D94C47">
        <w:rPr>
          <w:rFonts w:cstheme="minorHAnsi"/>
          <w:sz w:val="20"/>
          <w:szCs w:val="20"/>
        </w:rPr>
        <w:t>; d</w:t>
      </w:r>
      <w:r w:rsidR="00D94C47" w:rsidRPr="00D94C47">
        <w:rPr>
          <w:rFonts w:cstheme="minorHAnsi"/>
          <w:sz w:val="20"/>
          <w:szCs w:val="20"/>
        </w:rPr>
        <w:t xml:space="preserve">el análisis efectuado a los resultados de las muestras recolectadas del efluente de la PTAS se constató que supera el </w:t>
      </w:r>
      <w:r w:rsidR="00D94C47">
        <w:rPr>
          <w:rFonts w:cstheme="minorHAnsi"/>
          <w:sz w:val="20"/>
          <w:szCs w:val="20"/>
        </w:rPr>
        <w:t>l</w:t>
      </w:r>
      <w:r w:rsidR="00D94C47" w:rsidRPr="00D94C47">
        <w:rPr>
          <w:rFonts w:cstheme="minorHAnsi"/>
          <w:sz w:val="20"/>
          <w:szCs w:val="20"/>
        </w:rPr>
        <w:t>ímite máximo permitido  del parámetro   coliformes fecales de  la Tabla N° 1</w:t>
      </w:r>
      <w:r w:rsidR="00D94C47">
        <w:rPr>
          <w:rFonts w:cstheme="minorHAnsi"/>
          <w:sz w:val="20"/>
          <w:szCs w:val="20"/>
        </w:rPr>
        <w:t xml:space="preserve"> </w:t>
      </w:r>
      <w:r w:rsidR="00D94C47" w:rsidRPr="00D94C47">
        <w:rPr>
          <w:rFonts w:cstheme="minorHAnsi"/>
          <w:sz w:val="20"/>
          <w:szCs w:val="20"/>
        </w:rPr>
        <w:t>del Decreto Supremo N° 90/2000 MINSEGPRES; superando además, el parámetros sodio porcentual de</w:t>
      </w:r>
      <w:r w:rsidR="00D94C47">
        <w:rPr>
          <w:rFonts w:cstheme="minorHAnsi"/>
          <w:sz w:val="20"/>
          <w:szCs w:val="20"/>
        </w:rPr>
        <w:t xml:space="preserve"> la Tabla 1 de la </w:t>
      </w:r>
      <w:proofErr w:type="spellStart"/>
      <w:r w:rsidR="00D94C47">
        <w:rPr>
          <w:rFonts w:cstheme="minorHAnsi"/>
          <w:sz w:val="20"/>
          <w:szCs w:val="20"/>
        </w:rPr>
        <w:t>NCh</w:t>
      </w:r>
      <w:proofErr w:type="spellEnd"/>
      <w:r w:rsidR="00D94C47">
        <w:rPr>
          <w:rFonts w:cstheme="minorHAnsi"/>
          <w:sz w:val="20"/>
          <w:szCs w:val="20"/>
        </w:rPr>
        <w:t xml:space="preserve"> 1.333/78 y </w:t>
      </w:r>
      <w:r w:rsidR="00EC0681" w:rsidRPr="00D94C47">
        <w:rPr>
          <w:rFonts w:cstheme="minorHAnsi"/>
          <w:sz w:val="20"/>
          <w:szCs w:val="20"/>
        </w:rPr>
        <w:t xml:space="preserve">el titular no ha reportado los seguimientos ambientales </w:t>
      </w:r>
      <w:r w:rsidR="00C81E1F">
        <w:rPr>
          <w:rFonts w:cstheme="minorHAnsi"/>
          <w:sz w:val="20"/>
          <w:szCs w:val="20"/>
        </w:rPr>
        <w:t>establecidos en</w:t>
      </w:r>
      <w:r w:rsidR="00EC0681" w:rsidRPr="00D94C47">
        <w:rPr>
          <w:rFonts w:cstheme="minorHAnsi"/>
          <w:sz w:val="20"/>
          <w:szCs w:val="20"/>
        </w:rPr>
        <w:t xml:space="preserve"> la Resolución de Calificación Ambiental.</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5" w:name="_Toc416704976"/>
      <w:r w:rsidRPr="0025129B">
        <w:lastRenderedPageBreak/>
        <w:t>IDENTIFICACIÓN DEL PROYECTO,</w:t>
      </w:r>
      <w:r w:rsidR="00677A75">
        <w:t xml:space="preserve"> INSTALACIÓN, </w:t>
      </w:r>
      <w:r w:rsidRPr="0025129B">
        <w:t>ACTIVIDAD O FUENTE FISCALIZADA</w:t>
      </w:r>
      <w:bookmarkEnd w:id="15"/>
    </w:p>
    <w:p w:rsidR="00ED4317" w:rsidRPr="0025129B" w:rsidRDefault="00ED4317" w:rsidP="00ED4317"/>
    <w:p w:rsidR="00ED4317" w:rsidRPr="0025129B"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16704977"/>
      <w:r w:rsidRPr="0025129B">
        <w:t>Antecedentes Generales</w:t>
      </w:r>
      <w:bookmarkEnd w:id="16"/>
      <w:bookmarkEnd w:id="17"/>
      <w:bookmarkEnd w:id="18"/>
      <w:bookmarkEnd w:id="19"/>
      <w:bookmarkEnd w:id="20"/>
      <w:bookmarkEnd w:id="21"/>
      <w:bookmarkEnd w:id="22"/>
      <w:bookmarkEnd w:id="23"/>
      <w:bookmarkEnd w:id="24"/>
      <w:bookmarkEnd w:id="25"/>
    </w:p>
    <w:p w:rsidR="00ED4317" w:rsidRPr="0025129B"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25129B" w:rsidRDefault="009B66D2" w:rsidP="00230321">
            <w:pPr>
              <w:rPr>
                <w:rFonts w:cstheme="minorHAnsi"/>
                <w:sz w:val="20"/>
                <w:szCs w:val="20"/>
                <w:lang w:eastAsia="es-ES"/>
              </w:rPr>
            </w:pPr>
            <w:r w:rsidRPr="009B66D2">
              <w:rPr>
                <w:rFonts w:cstheme="minorHAnsi"/>
                <w:sz w:val="20"/>
                <w:szCs w:val="20"/>
                <w:lang w:val="es-ES"/>
              </w:rPr>
              <w:t>Planta de Tratamiento de Aguas Servidas Domésticas Poblado de Parinacota</w:t>
            </w:r>
            <w:r w:rsidRPr="009B66D2">
              <w:rPr>
                <w:rFonts w:cstheme="minorHAnsi"/>
                <w:sz w:val="20"/>
                <w:szCs w:val="20"/>
              </w:rPr>
              <w:t xml:space="preserve"> </w:t>
            </w: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9B66D2">
              <w:rPr>
                <w:rFonts w:cstheme="minorHAnsi"/>
                <w:sz w:val="20"/>
                <w:szCs w:val="20"/>
              </w:rPr>
              <w:t>Arica y Parinacota</w:t>
            </w:r>
          </w:p>
          <w:p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FA545B">
              <w:rPr>
                <w:rFonts w:cstheme="minorHAnsi"/>
                <w:sz w:val="20"/>
                <w:szCs w:val="20"/>
              </w:rPr>
              <w:t>Parinacota (Parque Nacional Lauca)</w:t>
            </w:r>
          </w:p>
          <w:p w:rsidR="00230321" w:rsidRPr="0025129B" w:rsidRDefault="00230321" w:rsidP="00230321">
            <w:pPr>
              <w:ind w:left="188"/>
              <w:rPr>
                <w:rFonts w:cstheme="minorHAnsi"/>
                <w:sz w:val="20"/>
                <w:szCs w:val="20"/>
              </w:rPr>
            </w:pP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9B66D2">
              <w:rPr>
                <w:rFonts w:cstheme="minorHAnsi"/>
                <w:sz w:val="20"/>
                <w:szCs w:val="20"/>
              </w:rPr>
              <w:t>Parinacota</w:t>
            </w:r>
          </w:p>
          <w:p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9B66D2">
              <w:rPr>
                <w:rFonts w:cstheme="minorHAnsi"/>
                <w:sz w:val="20"/>
                <w:szCs w:val="20"/>
              </w:rPr>
              <w:t>Putre</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A545B" w:rsidRDefault="00230321" w:rsidP="00230321">
            <w:pPr>
              <w:spacing w:after="100" w:line="276" w:lineRule="auto"/>
              <w:rPr>
                <w:rFonts w:cstheme="minorHAnsi"/>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25129B" w:rsidRDefault="00FA545B" w:rsidP="00230321">
            <w:pPr>
              <w:spacing w:after="100" w:line="276" w:lineRule="auto"/>
              <w:rPr>
                <w:rFonts w:cstheme="minorHAnsi"/>
                <w:b/>
                <w:sz w:val="20"/>
                <w:szCs w:val="20"/>
              </w:rPr>
            </w:pPr>
            <w:r>
              <w:rPr>
                <w:rFonts w:cstheme="minorHAnsi"/>
                <w:sz w:val="20"/>
                <w:szCs w:val="20"/>
              </w:rPr>
              <w:t>Ilustre Municipalidad de Putre</w:t>
            </w:r>
          </w:p>
          <w:p w:rsidR="00230321" w:rsidRPr="00D235C7"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RUT o RUN:</w:t>
            </w:r>
            <w:r w:rsidRPr="0025129B">
              <w:rPr>
                <w:rFonts w:cstheme="minorHAnsi"/>
                <w:sz w:val="20"/>
                <w:szCs w:val="20"/>
              </w:rPr>
              <w:t xml:space="preserve"> </w:t>
            </w:r>
          </w:p>
          <w:p w:rsidR="00FA545B" w:rsidRPr="00FA545B" w:rsidRDefault="00FA545B" w:rsidP="00230321">
            <w:pPr>
              <w:spacing w:after="100" w:line="276" w:lineRule="auto"/>
              <w:rPr>
                <w:rFonts w:cstheme="minorHAnsi"/>
                <w:sz w:val="20"/>
                <w:szCs w:val="20"/>
              </w:rPr>
            </w:pPr>
            <w:r w:rsidRPr="00FA545B">
              <w:rPr>
                <w:rFonts w:cstheme="minorHAnsi"/>
                <w:sz w:val="20"/>
                <w:szCs w:val="20"/>
              </w:rPr>
              <w:t>69</w:t>
            </w:r>
            <w:r>
              <w:rPr>
                <w:rFonts w:cstheme="minorHAnsi"/>
                <w:sz w:val="20"/>
                <w:szCs w:val="20"/>
              </w:rPr>
              <w:t>.</w:t>
            </w:r>
            <w:r w:rsidRPr="00FA545B">
              <w:rPr>
                <w:rFonts w:cstheme="minorHAnsi"/>
                <w:sz w:val="20"/>
                <w:szCs w:val="20"/>
              </w:rPr>
              <w:t>250</w:t>
            </w:r>
            <w:r>
              <w:rPr>
                <w:rFonts w:cstheme="minorHAnsi"/>
                <w:sz w:val="20"/>
                <w:szCs w:val="20"/>
              </w:rPr>
              <w:t>.</w:t>
            </w:r>
            <w:r w:rsidRPr="00FA545B">
              <w:rPr>
                <w:rFonts w:cstheme="minorHAnsi"/>
                <w:sz w:val="20"/>
                <w:szCs w:val="20"/>
              </w:rPr>
              <w:t>800-9</w:t>
            </w:r>
          </w:p>
          <w:p w:rsidR="00230321" w:rsidRPr="0025129B" w:rsidRDefault="00230321" w:rsidP="00230321">
            <w:pPr>
              <w:rPr>
                <w:rFonts w:cstheme="minorHAnsi"/>
                <w:sz w:val="20"/>
                <w:szCs w:val="20"/>
                <w:lang w:val="es-ES" w:eastAsia="es-ES"/>
              </w:rPr>
            </w:pP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FA545B" w:rsidP="00FA545B">
            <w:pPr>
              <w:rPr>
                <w:rFonts w:cstheme="minorHAnsi"/>
                <w:sz w:val="20"/>
                <w:szCs w:val="20"/>
              </w:rPr>
            </w:pPr>
            <w:r>
              <w:rPr>
                <w:rFonts w:cstheme="minorHAnsi"/>
                <w:sz w:val="20"/>
                <w:szCs w:val="20"/>
              </w:rPr>
              <w:t>J</w:t>
            </w:r>
            <w:r w:rsidRPr="00FA545B">
              <w:rPr>
                <w:rFonts w:cstheme="minorHAnsi"/>
                <w:sz w:val="20"/>
                <w:szCs w:val="20"/>
              </w:rPr>
              <w:t>os</w:t>
            </w:r>
            <w:r>
              <w:rPr>
                <w:rFonts w:cstheme="minorHAnsi"/>
                <w:sz w:val="20"/>
                <w:szCs w:val="20"/>
              </w:rPr>
              <w:t>é</w:t>
            </w:r>
            <w:r w:rsidRPr="00FA545B">
              <w:rPr>
                <w:rFonts w:cstheme="minorHAnsi"/>
                <w:sz w:val="20"/>
                <w:szCs w:val="20"/>
              </w:rPr>
              <w:t xml:space="preserve"> </w:t>
            </w:r>
            <w:r>
              <w:rPr>
                <w:rFonts w:cstheme="minorHAnsi"/>
                <w:sz w:val="20"/>
                <w:szCs w:val="20"/>
              </w:rPr>
              <w:t>M</w:t>
            </w:r>
            <w:r w:rsidRPr="00FA545B">
              <w:rPr>
                <w:rFonts w:cstheme="minorHAnsi"/>
                <w:sz w:val="20"/>
                <w:szCs w:val="20"/>
              </w:rPr>
              <w:t xml:space="preserve">iguel </w:t>
            </w:r>
            <w:r>
              <w:rPr>
                <w:rFonts w:cstheme="minorHAnsi"/>
                <w:sz w:val="20"/>
                <w:szCs w:val="20"/>
              </w:rPr>
              <w:t>C</w:t>
            </w:r>
            <w:r w:rsidRPr="00FA545B">
              <w:rPr>
                <w:rFonts w:cstheme="minorHAnsi"/>
                <w:sz w:val="20"/>
                <w:szCs w:val="20"/>
              </w:rPr>
              <w:t>arrera</w:t>
            </w:r>
            <w:r>
              <w:rPr>
                <w:rFonts w:cstheme="minorHAnsi"/>
                <w:sz w:val="20"/>
                <w:szCs w:val="20"/>
              </w:rPr>
              <w:t xml:space="preserve"> </w:t>
            </w:r>
            <w:r w:rsidRPr="00FA545B">
              <w:rPr>
                <w:rFonts w:cstheme="minorHAnsi"/>
                <w:sz w:val="20"/>
                <w:szCs w:val="20"/>
              </w:rPr>
              <w:t>350</w:t>
            </w:r>
            <w:r>
              <w:rPr>
                <w:rFonts w:cstheme="minorHAnsi"/>
                <w:sz w:val="20"/>
                <w:szCs w:val="20"/>
              </w:rPr>
              <w:t>, Putre.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FA545B" w:rsidP="00230321">
            <w:pPr>
              <w:rPr>
                <w:rFonts w:cstheme="minorHAnsi"/>
                <w:sz w:val="20"/>
                <w:szCs w:val="20"/>
              </w:rPr>
            </w:pPr>
            <w:r w:rsidRPr="00FA545B">
              <w:rPr>
                <w:rFonts w:cstheme="minorHAnsi"/>
                <w:sz w:val="20"/>
                <w:szCs w:val="20"/>
              </w:rPr>
              <w:t>alcalde@imputre.cl</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FA545B" w:rsidP="00FA545B">
            <w:pPr>
              <w:rPr>
                <w:rFonts w:cstheme="minorHAnsi"/>
                <w:sz w:val="20"/>
                <w:szCs w:val="20"/>
              </w:rPr>
            </w:pPr>
            <w:r>
              <w:rPr>
                <w:rFonts w:cstheme="minorHAnsi"/>
                <w:sz w:val="20"/>
                <w:szCs w:val="20"/>
              </w:rPr>
              <w:t xml:space="preserve">(56 – </w:t>
            </w:r>
            <w:r w:rsidRPr="00FA545B">
              <w:rPr>
                <w:rFonts w:cstheme="minorHAnsi"/>
                <w:sz w:val="20"/>
                <w:szCs w:val="20"/>
              </w:rPr>
              <w:t>58</w:t>
            </w:r>
            <w:r>
              <w:rPr>
                <w:rFonts w:cstheme="minorHAnsi"/>
                <w:sz w:val="20"/>
                <w:szCs w:val="20"/>
              </w:rPr>
              <w:t xml:space="preserve">) </w:t>
            </w:r>
            <w:r w:rsidRPr="00FA545B">
              <w:rPr>
                <w:rFonts w:cstheme="minorHAnsi"/>
                <w:sz w:val="20"/>
                <w:szCs w:val="20"/>
              </w:rPr>
              <w:t>2594709</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8D3353" w:rsidP="00FA545B">
            <w:pPr>
              <w:rPr>
                <w:rFonts w:cstheme="minorHAnsi"/>
                <w:sz w:val="20"/>
                <w:szCs w:val="20"/>
              </w:rPr>
            </w:pPr>
            <w:r>
              <w:rPr>
                <w:rFonts w:cstheme="minorHAnsi"/>
                <w:sz w:val="20"/>
                <w:szCs w:val="20"/>
              </w:rPr>
              <w:t>Á</w:t>
            </w:r>
            <w:r w:rsidRPr="00FA545B">
              <w:rPr>
                <w:rFonts w:cstheme="minorHAnsi"/>
                <w:sz w:val="20"/>
                <w:szCs w:val="20"/>
              </w:rPr>
              <w:t>ngelo</w:t>
            </w:r>
            <w:r w:rsidR="00FA545B" w:rsidRPr="00FA545B">
              <w:rPr>
                <w:rFonts w:cstheme="minorHAnsi"/>
                <w:sz w:val="20"/>
                <w:szCs w:val="20"/>
              </w:rPr>
              <w:t xml:space="preserve"> </w:t>
            </w:r>
            <w:r w:rsidR="00FA545B">
              <w:rPr>
                <w:rFonts w:cstheme="minorHAnsi"/>
                <w:sz w:val="20"/>
                <w:szCs w:val="20"/>
              </w:rPr>
              <w:t>Alejandro C</w:t>
            </w:r>
            <w:r w:rsidR="00FA545B" w:rsidRPr="00FA545B">
              <w:rPr>
                <w:rFonts w:cstheme="minorHAnsi"/>
                <w:sz w:val="20"/>
                <w:szCs w:val="20"/>
              </w:rPr>
              <w:t xml:space="preserve">arrasco </w:t>
            </w:r>
            <w:r w:rsidR="00FA545B">
              <w:rPr>
                <w:rFonts w:cstheme="minorHAnsi"/>
                <w:sz w:val="20"/>
                <w:szCs w:val="20"/>
              </w:rPr>
              <w:t>A</w:t>
            </w:r>
            <w:r w:rsidR="00FA545B" w:rsidRPr="00FA545B">
              <w:rPr>
                <w:rFonts w:cstheme="minorHAnsi"/>
                <w:sz w:val="20"/>
                <w:szCs w:val="20"/>
              </w:rPr>
              <w:t>rias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FA545B" w:rsidP="00230321">
            <w:pPr>
              <w:spacing w:after="100"/>
              <w:jc w:val="left"/>
              <w:rPr>
                <w:rFonts w:cstheme="minorHAnsi"/>
                <w:sz w:val="20"/>
                <w:szCs w:val="20"/>
                <w:lang w:val="es-ES" w:eastAsia="es-ES"/>
              </w:rPr>
            </w:pPr>
            <w:r w:rsidRPr="00FA545B">
              <w:rPr>
                <w:rFonts w:cstheme="minorHAnsi"/>
                <w:sz w:val="20"/>
                <w:szCs w:val="20"/>
                <w:lang w:eastAsia="es-ES"/>
              </w:rPr>
              <w:t>10.196.668-2</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5B25A5" w:rsidP="00230321">
            <w:pPr>
              <w:rPr>
                <w:rFonts w:cstheme="minorHAnsi"/>
                <w:sz w:val="20"/>
                <w:szCs w:val="20"/>
                <w:lang w:val="es-ES" w:eastAsia="es-ES"/>
              </w:rPr>
            </w:pPr>
            <w:r>
              <w:rPr>
                <w:rFonts w:cstheme="minorHAnsi"/>
                <w:sz w:val="20"/>
                <w:szCs w:val="20"/>
              </w:rPr>
              <w:t>J</w:t>
            </w:r>
            <w:r w:rsidRPr="00FA545B">
              <w:rPr>
                <w:rFonts w:cstheme="minorHAnsi"/>
                <w:sz w:val="20"/>
                <w:szCs w:val="20"/>
              </w:rPr>
              <w:t>os</w:t>
            </w:r>
            <w:r>
              <w:rPr>
                <w:rFonts w:cstheme="minorHAnsi"/>
                <w:sz w:val="20"/>
                <w:szCs w:val="20"/>
              </w:rPr>
              <w:t>é</w:t>
            </w:r>
            <w:r w:rsidRPr="00FA545B">
              <w:rPr>
                <w:rFonts w:cstheme="minorHAnsi"/>
                <w:sz w:val="20"/>
                <w:szCs w:val="20"/>
              </w:rPr>
              <w:t xml:space="preserve"> </w:t>
            </w:r>
            <w:r>
              <w:rPr>
                <w:rFonts w:cstheme="minorHAnsi"/>
                <w:sz w:val="20"/>
                <w:szCs w:val="20"/>
              </w:rPr>
              <w:t>M</w:t>
            </w:r>
            <w:r w:rsidRPr="00FA545B">
              <w:rPr>
                <w:rFonts w:cstheme="minorHAnsi"/>
                <w:sz w:val="20"/>
                <w:szCs w:val="20"/>
              </w:rPr>
              <w:t xml:space="preserve">iguel </w:t>
            </w:r>
            <w:r>
              <w:rPr>
                <w:rFonts w:cstheme="minorHAnsi"/>
                <w:sz w:val="20"/>
                <w:szCs w:val="20"/>
              </w:rPr>
              <w:t>C</w:t>
            </w:r>
            <w:r w:rsidRPr="00FA545B">
              <w:rPr>
                <w:rFonts w:cstheme="minorHAnsi"/>
                <w:sz w:val="20"/>
                <w:szCs w:val="20"/>
              </w:rPr>
              <w:t>arrera</w:t>
            </w:r>
            <w:r>
              <w:rPr>
                <w:rFonts w:cstheme="minorHAnsi"/>
                <w:sz w:val="20"/>
                <w:szCs w:val="20"/>
              </w:rPr>
              <w:t xml:space="preserve"> </w:t>
            </w:r>
            <w:r w:rsidRPr="00FA545B">
              <w:rPr>
                <w:rFonts w:cstheme="minorHAnsi"/>
                <w:sz w:val="20"/>
                <w:szCs w:val="20"/>
              </w:rPr>
              <w:t>350</w:t>
            </w:r>
            <w:r>
              <w:rPr>
                <w:rFonts w:cstheme="minorHAnsi"/>
                <w:sz w:val="20"/>
                <w:szCs w:val="20"/>
              </w:rPr>
              <w:t>, Putre.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rsidR="005B25A5" w:rsidRPr="0025129B" w:rsidRDefault="005B25A5" w:rsidP="00230321">
            <w:pPr>
              <w:spacing w:after="100" w:line="276" w:lineRule="auto"/>
              <w:rPr>
                <w:rFonts w:cstheme="minorHAnsi"/>
                <w:sz w:val="20"/>
                <w:szCs w:val="20"/>
                <w:lang w:val="es-ES" w:eastAsia="es-ES"/>
              </w:rPr>
            </w:pPr>
            <w:r w:rsidRPr="00FA545B">
              <w:rPr>
                <w:rFonts w:cstheme="minorHAnsi"/>
                <w:sz w:val="20"/>
                <w:szCs w:val="20"/>
              </w:rPr>
              <w:t>alcalde@imputre.cl</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rsidR="005B25A5" w:rsidRPr="0025129B" w:rsidRDefault="005B25A5" w:rsidP="00230321">
            <w:pPr>
              <w:spacing w:after="100" w:line="276" w:lineRule="auto"/>
              <w:rPr>
                <w:rFonts w:cstheme="minorHAnsi"/>
                <w:sz w:val="20"/>
                <w:szCs w:val="20"/>
                <w:lang w:val="es-ES" w:eastAsia="es-ES"/>
              </w:rPr>
            </w:pPr>
            <w:r>
              <w:rPr>
                <w:rFonts w:cstheme="minorHAnsi"/>
                <w:sz w:val="20"/>
                <w:szCs w:val="20"/>
              </w:rPr>
              <w:t xml:space="preserve">(56 – </w:t>
            </w:r>
            <w:r w:rsidRPr="00FA545B">
              <w:rPr>
                <w:rFonts w:cstheme="minorHAnsi"/>
                <w:sz w:val="20"/>
                <w:szCs w:val="20"/>
              </w:rPr>
              <w:t>58</w:t>
            </w:r>
            <w:r>
              <w:rPr>
                <w:rFonts w:cstheme="minorHAnsi"/>
                <w:sz w:val="20"/>
                <w:szCs w:val="20"/>
              </w:rPr>
              <w:t xml:space="preserve">) </w:t>
            </w:r>
            <w:r w:rsidRPr="00FA545B">
              <w:rPr>
                <w:rFonts w:cstheme="minorHAnsi"/>
                <w:sz w:val="20"/>
                <w:szCs w:val="20"/>
              </w:rPr>
              <w:t>2594709</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5B25A5" w:rsidP="00230321">
            <w:pPr>
              <w:rPr>
                <w:rFonts w:cstheme="minorHAnsi"/>
                <w:sz w:val="20"/>
                <w:szCs w:val="20"/>
              </w:rPr>
            </w:pPr>
            <w:r>
              <w:rPr>
                <w:rFonts w:cstheme="minorHAnsi"/>
                <w:sz w:val="20"/>
                <w:szCs w:val="20"/>
              </w:rPr>
              <w:t>En fase de operación.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bookmarkStart w:id="37" w:name="_Toc416704978"/>
      <w:r w:rsidRPr="0025129B">
        <w:lastRenderedPageBreak/>
        <w:t>Ubicación</w:t>
      </w:r>
      <w:bookmarkEnd w:id="28"/>
      <w:bookmarkEnd w:id="29"/>
      <w:bookmarkEnd w:id="30"/>
      <w:bookmarkEnd w:id="31"/>
      <w:bookmarkEnd w:id="32"/>
      <w:bookmarkEnd w:id="33"/>
      <w:r w:rsidR="003714C8">
        <w:t xml:space="preserve"> y Layout</w:t>
      </w:r>
      <w:bookmarkEnd w:id="34"/>
      <w:bookmarkEnd w:id="35"/>
      <w:bookmarkEnd w:id="36"/>
      <w:bookmarkEnd w:id="37"/>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Default="007C15CC" w:rsidP="00AF4041">
            <w:pPr>
              <w:rPr>
                <w:sz w:val="20"/>
                <w:szCs w:val="20"/>
              </w:rPr>
            </w:pPr>
            <w:bookmarkStart w:id="38" w:name="_Toc352840382"/>
            <w:bookmarkStart w:id="39" w:name="_Toc352841442"/>
            <w:bookmarkStart w:id="40" w:name="_Toc352940732"/>
            <w:bookmarkStart w:id="41" w:name="_Toc353998108"/>
            <w:bookmarkStart w:id="42"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r w:rsidR="005B25A5">
              <w:rPr>
                <w:sz w:val="20"/>
                <w:szCs w:val="20"/>
              </w:rPr>
              <w:t>Google Earth 2013</w:t>
            </w:r>
            <w:bookmarkEnd w:id="38"/>
            <w:bookmarkEnd w:id="39"/>
            <w:r w:rsidR="005B25A5">
              <w:rPr>
                <w:sz w:val="20"/>
                <w:szCs w:val="20"/>
              </w:rPr>
              <w:t>)</w:t>
            </w:r>
            <w:r w:rsidR="00285DFE" w:rsidRPr="007E2D5C">
              <w:rPr>
                <w:sz w:val="20"/>
                <w:szCs w:val="20"/>
              </w:rPr>
              <w:t>.</w:t>
            </w:r>
            <w:r w:rsidR="00F94CDE" w:rsidRPr="007E2D5C">
              <w:rPr>
                <w:sz w:val="20"/>
                <w:szCs w:val="20"/>
              </w:rPr>
              <w:t xml:space="preserve"> </w:t>
            </w:r>
            <w:bookmarkEnd w:id="40"/>
            <w:bookmarkEnd w:id="41"/>
            <w:bookmarkEnd w:id="42"/>
          </w:p>
          <w:p w:rsidR="005B25A5" w:rsidRPr="007E2D5C" w:rsidRDefault="005B25A5" w:rsidP="00AF4041">
            <w:pPr>
              <w:rPr>
                <w:color w:val="FF0000"/>
                <w:sz w:val="20"/>
                <w:szCs w:val="20"/>
              </w:rPr>
            </w:pPr>
          </w:p>
          <w:p w:rsidR="006270FF" w:rsidRPr="003714C8" w:rsidRDefault="005B25A5" w:rsidP="003714C8">
            <w:pPr>
              <w:jc w:val="center"/>
              <w:rPr>
                <w:rFonts w:cstheme="minorHAnsi"/>
                <w:b/>
                <w:noProof/>
                <w:sz w:val="24"/>
                <w:szCs w:val="20"/>
                <w:lang w:eastAsia="es-CL"/>
              </w:rPr>
            </w:pPr>
            <w:r>
              <w:object w:dxaOrig="16665" w:dyaOrig="8265">
                <v:shape id="_x0000_i1027" type="#_x0000_t75" style="width:636.6pt;height:316.15pt" o:ole="">
                  <v:imagedata r:id="rId25" o:title=""/>
                </v:shape>
                <o:OLEObject Type="Embed" ProgID="PBrush" ShapeID="_x0000_i1027" DrawAspect="Content" ObjectID="_1491122803" r:id="rId26"/>
              </w:object>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w:t>
            </w:r>
            <w:r w:rsidR="008D3353">
              <w:rPr>
                <w:rFonts w:cstheme="minorHAnsi"/>
                <w:b/>
                <w:sz w:val="20"/>
                <w:szCs w:val="18"/>
              </w:rPr>
              <w:t>En</w:t>
            </w:r>
            <w:r w:rsidR="003714C8">
              <w:rPr>
                <w:rFonts w:cstheme="minorHAnsi"/>
                <w:b/>
                <w:sz w:val="20"/>
                <w:szCs w:val="18"/>
              </w:rPr>
              <w:t xml:space="preserve"> DATUM WGS 84)</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5B25A5">
              <w:rPr>
                <w:rFonts w:cstheme="minorHAnsi"/>
                <w:b/>
                <w:sz w:val="20"/>
                <w:szCs w:val="18"/>
              </w:rPr>
              <w:t xml:space="preserve"> WGS 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5B25A5">
              <w:rPr>
                <w:rFonts w:cstheme="minorHAnsi"/>
                <w:b/>
                <w:sz w:val="20"/>
                <w:szCs w:val="18"/>
              </w:rPr>
              <w:t xml:space="preserve"> 19 S</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5B25A5">
              <w:rPr>
                <w:rFonts w:cstheme="minorHAnsi"/>
                <w:b/>
                <w:sz w:val="20"/>
                <w:szCs w:val="18"/>
              </w:rPr>
              <w:t xml:space="preserve"> 7.</w:t>
            </w:r>
            <w:r w:rsidR="00F154F3">
              <w:rPr>
                <w:rFonts w:cstheme="minorHAnsi"/>
                <w:b/>
                <w:sz w:val="20"/>
                <w:szCs w:val="18"/>
              </w:rPr>
              <w:t>987.466</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F154F3">
              <w:rPr>
                <w:rFonts w:cstheme="minorHAnsi"/>
                <w:b/>
                <w:sz w:val="20"/>
                <w:szCs w:val="16"/>
              </w:rPr>
              <w:t>471.693</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25129B" w:rsidRDefault="00F64DF2" w:rsidP="00C42A50">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F154F3" w:rsidRPr="00F154F3">
              <w:rPr>
                <w:rFonts w:cstheme="minorHAnsi"/>
                <w:sz w:val="20"/>
                <w:szCs w:val="18"/>
              </w:rPr>
              <w:t>Desde</w:t>
            </w:r>
            <w:r w:rsidR="00F154F3">
              <w:rPr>
                <w:rFonts w:cstheme="minorHAnsi"/>
                <w:sz w:val="20"/>
                <w:szCs w:val="18"/>
              </w:rPr>
              <w:t xml:space="preserve"> Arica se debe dirigir por la ruta 5 con dirección al Norte hasta la intersección con la Ruta 11 CH por donde se debe virar hacia el Este recorriendo unos 168 Km aproximadamente hasta la Ruta A-123 por donde se debe virar hacia el noreste recorriendo unos 5 Km aproximadamente hasta llegar al proyecto.</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3" w:name="_Toc352162448"/>
      <w:bookmarkStart w:id="44" w:name="_Toc352162785"/>
      <w:bookmarkStart w:id="45" w:name="_Toc352840384"/>
      <w:bookmarkStart w:id="46"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7E2D5C" w:rsidRDefault="005749E1" w:rsidP="005749E1">
            <w:pPr>
              <w:rPr>
                <w:color w:val="FF000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C42A50">
              <w:rPr>
                <w:sz w:val="20"/>
                <w:szCs w:val="20"/>
              </w:rPr>
              <w:t>Declaración de Impacto Ambiental proyecto “</w:t>
            </w:r>
            <w:r w:rsidR="00C42A50" w:rsidRPr="00C42A50">
              <w:rPr>
                <w:sz w:val="20"/>
                <w:szCs w:val="20"/>
                <w:lang w:val="es-ES"/>
              </w:rPr>
              <w:t>Planta de Tratamiento de Aguas Servidas Domésticas Poblado de Parinacota</w:t>
            </w:r>
            <w:r w:rsidR="00C42A50">
              <w:rPr>
                <w:sz w:val="20"/>
                <w:szCs w:val="20"/>
                <w:lang w:val="es-ES"/>
              </w:rPr>
              <w:t>”</w:t>
            </w:r>
            <w:r w:rsidRPr="007E2D5C">
              <w:rPr>
                <w:sz w:val="20"/>
                <w:szCs w:val="20"/>
              </w:rPr>
              <w:t xml:space="preserve">). </w:t>
            </w:r>
          </w:p>
          <w:p w:rsidR="0099175E" w:rsidRDefault="0099175E" w:rsidP="0099175E">
            <w:pPr>
              <w:rPr>
                <w:rFonts w:cstheme="minorHAnsi"/>
                <w:lang w:eastAsia="es-ES"/>
              </w:rPr>
            </w:pPr>
          </w:p>
          <w:p w:rsidR="00C42A50" w:rsidRPr="0025129B" w:rsidRDefault="00C42A50" w:rsidP="00C42A50">
            <w:pPr>
              <w:jc w:val="center"/>
              <w:rPr>
                <w:rFonts w:cstheme="minorHAnsi"/>
                <w:lang w:eastAsia="es-ES"/>
              </w:rPr>
            </w:pPr>
            <w:r>
              <w:object w:dxaOrig="7125" w:dyaOrig="8985">
                <v:shape id="_x0000_i1028" type="#_x0000_t75" style="width:307.45pt;height:387.7pt" o:ole="">
                  <v:imagedata r:id="rId27" o:title=""/>
                </v:shape>
                <o:OLEObject Type="Embed" ProgID="PBrush" ShapeID="_x0000_i1028" DrawAspect="Content" ObjectID="_1491122804" r:id="rId28"/>
              </w:object>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47" w:name="_Toc416704979"/>
      <w:r w:rsidRPr="0025129B">
        <w:lastRenderedPageBreak/>
        <w:t xml:space="preserve">INSTRUMENTOS DE </w:t>
      </w:r>
      <w:r w:rsidR="005F32AE">
        <w:t xml:space="preserve">GESTIÓN AMBIENTAL QUE REGULAN </w:t>
      </w:r>
      <w:r w:rsidRPr="0025129B">
        <w:t>LA ACTIVIDAD FISCALIZADA.</w:t>
      </w:r>
      <w:bookmarkEnd w:id="43"/>
      <w:bookmarkEnd w:id="44"/>
      <w:bookmarkEnd w:id="45"/>
      <w:bookmarkEnd w:id="46"/>
      <w:bookmarkEnd w:id="47"/>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4"/>
        <w:gridCol w:w="1274"/>
        <w:gridCol w:w="1135"/>
        <w:gridCol w:w="1135"/>
        <w:gridCol w:w="1701"/>
        <w:gridCol w:w="1701"/>
        <w:gridCol w:w="1418"/>
        <w:gridCol w:w="1254"/>
      </w:tblGrid>
      <w:tr w:rsidR="003714C8" w:rsidRPr="0025129B" w:rsidTr="003714C8">
        <w:trPr>
          <w:trHeight w:val="498"/>
        </w:trPr>
        <w:tc>
          <w:tcPr>
            <w:tcW w:w="5000" w:type="pct"/>
            <w:gridSpan w:val="8"/>
            <w:shd w:val="clear" w:color="000000" w:fill="D9D9D9"/>
            <w:noWrap/>
          </w:tcPr>
          <w:p w:rsidR="003714C8" w:rsidRPr="0025129B" w:rsidRDefault="003714C8" w:rsidP="008D5F31">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8D5F31">
              <w:rPr>
                <w:rFonts w:eastAsia="Times New Roman" w:cs="Calibri"/>
                <w:b/>
                <w:bCs/>
                <w:color w:val="000000"/>
                <w:sz w:val="20"/>
                <w:szCs w:val="20"/>
                <w:lang w:eastAsia="es-CL"/>
              </w:rPr>
              <w:t xml:space="preserve"> proyecto o fuente fiscalizada.</w:t>
            </w:r>
          </w:p>
        </w:tc>
      </w:tr>
      <w:tr w:rsidR="00096213" w:rsidRPr="0025129B" w:rsidTr="008D5F31">
        <w:trPr>
          <w:trHeight w:val="498"/>
        </w:trPr>
        <w:tc>
          <w:tcPr>
            <w:tcW w:w="245"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0"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1"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84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84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01" w:type="pct"/>
            <w:shd w:val="clear" w:color="auto" w:fill="auto"/>
            <w:vAlign w:val="center"/>
            <w:hideMark/>
          </w:tcPr>
          <w:p w:rsidR="00096213" w:rsidRPr="0025129B" w:rsidRDefault="00096213" w:rsidP="008D5F31">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20" w:type="pct"/>
            <w:vAlign w:val="center"/>
          </w:tcPr>
          <w:p w:rsidR="00096213" w:rsidRPr="0025129B" w:rsidRDefault="00F64DF2" w:rsidP="008D5F31">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rsidTr="008D5F31">
        <w:trPr>
          <w:trHeight w:val="498"/>
        </w:trPr>
        <w:tc>
          <w:tcPr>
            <w:tcW w:w="245" w:type="pct"/>
            <w:shd w:val="clear" w:color="auto" w:fill="auto"/>
            <w:noWrap/>
            <w:vAlign w:val="center"/>
            <w:hideMark/>
          </w:tcPr>
          <w:p w:rsidR="00096213" w:rsidRDefault="00C42A50" w:rsidP="007C60EE">
            <w:pPr>
              <w:spacing w:line="0" w:lineRule="atLeast"/>
              <w:jc w:val="center"/>
              <w:rPr>
                <w:color w:val="000000"/>
                <w:sz w:val="20"/>
              </w:rPr>
            </w:pPr>
            <w:r>
              <w:rPr>
                <w:color w:val="000000"/>
                <w:sz w:val="20"/>
              </w:rPr>
              <w:t>1</w:t>
            </w:r>
          </w:p>
          <w:p w:rsidR="008D5F31" w:rsidRDefault="008D5F31" w:rsidP="007C60EE">
            <w:pPr>
              <w:spacing w:line="0" w:lineRule="atLeast"/>
              <w:jc w:val="center"/>
              <w:rPr>
                <w:color w:val="000000"/>
                <w:sz w:val="20"/>
              </w:rPr>
            </w:pPr>
          </w:p>
          <w:p w:rsidR="008D5F31" w:rsidRDefault="008D5F31" w:rsidP="007C60EE">
            <w:pPr>
              <w:spacing w:line="0" w:lineRule="atLeast"/>
              <w:jc w:val="center"/>
              <w:rPr>
                <w:color w:val="000000"/>
                <w:sz w:val="20"/>
              </w:rPr>
            </w:pPr>
          </w:p>
          <w:p w:rsidR="008D5F31" w:rsidRDefault="008D5F31" w:rsidP="007C60EE">
            <w:pPr>
              <w:spacing w:line="0" w:lineRule="atLeast"/>
              <w:jc w:val="center"/>
              <w:rPr>
                <w:color w:val="000000"/>
                <w:sz w:val="20"/>
              </w:rPr>
            </w:pPr>
          </w:p>
          <w:p w:rsidR="008D5F31" w:rsidRDefault="008D5F31" w:rsidP="007C60EE">
            <w:pPr>
              <w:spacing w:line="0" w:lineRule="atLeast"/>
              <w:jc w:val="center"/>
              <w:rPr>
                <w:color w:val="000000"/>
                <w:sz w:val="20"/>
              </w:rPr>
            </w:pPr>
          </w:p>
          <w:p w:rsidR="008D5F31" w:rsidRDefault="008D5F31" w:rsidP="007C60EE">
            <w:pPr>
              <w:spacing w:line="0" w:lineRule="atLeast"/>
              <w:jc w:val="center"/>
              <w:rPr>
                <w:color w:val="000000"/>
                <w:sz w:val="20"/>
              </w:rPr>
            </w:pPr>
          </w:p>
          <w:p w:rsidR="008D5F31" w:rsidRPr="007C60EE" w:rsidRDefault="008D5F31" w:rsidP="007C60EE">
            <w:pPr>
              <w:spacing w:line="0" w:lineRule="atLeast"/>
              <w:jc w:val="center"/>
              <w:rPr>
                <w:color w:val="000000"/>
                <w:sz w:val="20"/>
              </w:rPr>
            </w:pPr>
          </w:p>
        </w:tc>
        <w:tc>
          <w:tcPr>
            <w:tcW w:w="630" w:type="pct"/>
            <w:shd w:val="clear" w:color="auto" w:fill="auto"/>
            <w:noWrap/>
            <w:vAlign w:val="center"/>
          </w:tcPr>
          <w:p w:rsidR="00096213" w:rsidRDefault="00C42A50" w:rsidP="007C60EE">
            <w:pPr>
              <w:spacing w:line="0" w:lineRule="atLeast"/>
              <w:jc w:val="center"/>
              <w:rPr>
                <w:color w:val="000000"/>
                <w:sz w:val="20"/>
              </w:rPr>
            </w:pPr>
            <w:r>
              <w:rPr>
                <w:color w:val="000000"/>
                <w:sz w:val="20"/>
              </w:rPr>
              <w:t>RCA</w:t>
            </w:r>
          </w:p>
          <w:p w:rsidR="008D5F31" w:rsidRDefault="008D5F31" w:rsidP="007C60EE">
            <w:pPr>
              <w:spacing w:line="0" w:lineRule="atLeast"/>
              <w:jc w:val="center"/>
              <w:rPr>
                <w:color w:val="000000"/>
                <w:sz w:val="20"/>
              </w:rPr>
            </w:pPr>
          </w:p>
          <w:p w:rsidR="008D5F31" w:rsidRDefault="008D5F31" w:rsidP="007C60EE">
            <w:pPr>
              <w:spacing w:line="0" w:lineRule="atLeast"/>
              <w:jc w:val="center"/>
              <w:rPr>
                <w:color w:val="000000"/>
                <w:sz w:val="20"/>
              </w:rPr>
            </w:pPr>
          </w:p>
          <w:p w:rsidR="008D5F31" w:rsidRDefault="008D5F31" w:rsidP="007C60EE">
            <w:pPr>
              <w:spacing w:line="0" w:lineRule="atLeast"/>
              <w:jc w:val="center"/>
              <w:rPr>
                <w:color w:val="000000"/>
                <w:sz w:val="20"/>
              </w:rPr>
            </w:pPr>
          </w:p>
          <w:p w:rsidR="008D5F31" w:rsidRDefault="008D5F31" w:rsidP="007C60EE">
            <w:pPr>
              <w:spacing w:line="0" w:lineRule="atLeast"/>
              <w:jc w:val="center"/>
              <w:rPr>
                <w:color w:val="000000"/>
                <w:sz w:val="20"/>
              </w:rPr>
            </w:pPr>
          </w:p>
          <w:p w:rsidR="008D5F31" w:rsidRDefault="008D5F31" w:rsidP="007C60EE">
            <w:pPr>
              <w:spacing w:line="0" w:lineRule="atLeast"/>
              <w:jc w:val="center"/>
              <w:rPr>
                <w:color w:val="000000"/>
                <w:sz w:val="20"/>
              </w:rPr>
            </w:pPr>
          </w:p>
          <w:p w:rsidR="008D5F31" w:rsidRPr="007C60EE" w:rsidRDefault="008D5F31" w:rsidP="007C60EE">
            <w:pPr>
              <w:spacing w:line="0" w:lineRule="atLeast"/>
              <w:jc w:val="center"/>
              <w:rPr>
                <w:color w:val="000000"/>
                <w:sz w:val="20"/>
              </w:rPr>
            </w:pPr>
          </w:p>
        </w:tc>
        <w:tc>
          <w:tcPr>
            <w:tcW w:w="561" w:type="pct"/>
            <w:shd w:val="clear" w:color="auto" w:fill="auto"/>
            <w:noWrap/>
            <w:vAlign w:val="center"/>
          </w:tcPr>
          <w:p w:rsidR="00096213" w:rsidRDefault="00C42A50" w:rsidP="008D5F31">
            <w:pPr>
              <w:spacing w:line="0" w:lineRule="atLeast"/>
              <w:jc w:val="center"/>
              <w:rPr>
                <w:color w:val="000000"/>
                <w:sz w:val="20"/>
              </w:rPr>
            </w:pPr>
            <w:r>
              <w:rPr>
                <w:color w:val="000000"/>
                <w:sz w:val="20"/>
              </w:rPr>
              <w:t>20</w:t>
            </w:r>
            <w:r w:rsidR="008D5F31">
              <w:rPr>
                <w:color w:val="000000"/>
                <w:sz w:val="20"/>
              </w:rPr>
              <w:t>3</w:t>
            </w:r>
          </w:p>
          <w:p w:rsidR="008D5F31" w:rsidRDefault="008D5F31" w:rsidP="008D5F31">
            <w:pPr>
              <w:spacing w:line="0" w:lineRule="atLeast"/>
              <w:jc w:val="center"/>
              <w:rPr>
                <w:color w:val="000000"/>
                <w:sz w:val="20"/>
              </w:rPr>
            </w:pPr>
          </w:p>
          <w:p w:rsidR="008D5F31" w:rsidRDefault="008D5F31" w:rsidP="008D5F31">
            <w:pPr>
              <w:spacing w:line="0" w:lineRule="atLeast"/>
              <w:jc w:val="center"/>
              <w:rPr>
                <w:color w:val="000000"/>
                <w:sz w:val="20"/>
              </w:rPr>
            </w:pPr>
          </w:p>
          <w:p w:rsidR="008D5F31" w:rsidRDefault="008D5F31" w:rsidP="008D5F31">
            <w:pPr>
              <w:spacing w:line="0" w:lineRule="atLeast"/>
              <w:jc w:val="center"/>
              <w:rPr>
                <w:color w:val="000000"/>
                <w:sz w:val="20"/>
              </w:rPr>
            </w:pPr>
          </w:p>
          <w:p w:rsidR="008D5F31" w:rsidRDefault="008D5F31" w:rsidP="008D5F31">
            <w:pPr>
              <w:spacing w:line="0" w:lineRule="atLeast"/>
              <w:jc w:val="center"/>
              <w:rPr>
                <w:color w:val="000000"/>
                <w:sz w:val="20"/>
              </w:rPr>
            </w:pPr>
          </w:p>
          <w:p w:rsidR="008D5F31" w:rsidRDefault="008D5F31" w:rsidP="008D5F31">
            <w:pPr>
              <w:spacing w:line="0" w:lineRule="atLeast"/>
              <w:jc w:val="center"/>
              <w:rPr>
                <w:color w:val="000000"/>
                <w:sz w:val="20"/>
              </w:rPr>
            </w:pPr>
          </w:p>
          <w:p w:rsidR="008D5F31" w:rsidRPr="007C60EE" w:rsidRDefault="008D5F31" w:rsidP="008D5F31">
            <w:pPr>
              <w:spacing w:line="0" w:lineRule="atLeast"/>
              <w:jc w:val="center"/>
              <w:rPr>
                <w:color w:val="000000"/>
                <w:sz w:val="20"/>
              </w:rPr>
            </w:pPr>
          </w:p>
        </w:tc>
        <w:tc>
          <w:tcPr>
            <w:tcW w:w="561" w:type="pct"/>
          </w:tcPr>
          <w:p w:rsidR="00096213" w:rsidRPr="007C60EE" w:rsidRDefault="00C42A50" w:rsidP="007C60EE">
            <w:pPr>
              <w:spacing w:line="0" w:lineRule="atLeast"/>
              <w:jc w:val="center"/>
              <w:rPr>
                <w:color w:val="000000"/>
                <w:sz w:val="20"/>
              </w:rPr>
            </w:pPr>
            <w:r>
              <w:rPr>
                <w:color w:val="000000"/>
                <w:sz w:val="20"/>
              </w:rPr>
              <w:t>23/12/2002</w:t>
            </w:r>
          </w:p>
        </w:tc>
        <w:tc>
          <w:tcPr>
            <w:tcW w:w="841" w:type="pct"/>
            <w:shd w:val="clear" w:color="auto" w:fill="auto"/>
            <w:noWrap/>
            <w:vAlign w:val="center"/>
          </w:tcPr>
          <w:p w:rsidR="00096213" w:rsidRDefault="008D5F31" w:rsidP="007C60EE">
            <w:pPr>
              <w:spacing w:line="0" w:lineRule="atLeast"/>
              <w:jc w:val="center"/>
              <w:rPr>
                <w:color w:val="000000"/>
                <w:sz w:val="20"/>
              </w:rPr>
            </w:pPr>
            <w:r>
              <w:rPr>
                <w:color w:val="000000"/>
                <w:sz w:val="20"/>
              </w:rPr>
              <w:t xml:space="preserve">Comisión Regional del Medio Ambiente Región de </w:t>
            </w:r>
            <w:r w:rsidR="008D3353">
              <w:rPr>
                <w:color w:val="000000"/>
                <w:sz w:val="20"/>
              </w:rPr>
              <w:t>Tarapacá</w:t>
            </w:r>
          </w:p>
          <w:p w:rsidR="008D5F31" w:rsidRDefault="008D5F31" w:rsidP="007C60EE">
            <w:pPr>
              <w:spacing w:line="0" w:lineRule="atLeast"/>
              <w:jc w:val="center"/>
              <w:rPr>
                <w:color w:val="000000"/>
                <w:sz w:val="20"/>
              </w:rPr>
            </w:pPr>
          </w:p>
          <w:p w:rsidR="008D5F31" w:rsidRDefault="008D5F31" w:rsidP="007C60EE">
            <w:pPr>
              <w:spacing w:line="0" w:lineRule="atLeast"/>
              <w:jc w:val="center"/>
              <w:rPr>
                <w:color w:val="000000"/>
                <w:sz w:val="20"/>
              </w:rPr>
            </w:pPr>
          </w:p>
          <w:p w:rsidR="008D5F31" w:rsidRPr="007C60EE" w:rsidRDefault="008D5F31" w:rsidP="007C60EE">
            <w:pPr>
              <w:spacing w:line="0" w:lineRule="atLeast"/>
              <w:jc w:val="center"/>
              <w:rPr>
                <w:color w:val="000000"/>
                <w:sz w:val="20"/>
              </w:rPr>
            </w:pPr>
          </w:p>
        </w:tc>
        <w:tc>
          <w:tcPr>
            <w:tcW w:w="841" w:type="pct"/>
            <w:shd w:val="clear" w:color="auto" w:fill="auto"/>
            <w:noWrap/>
            <w:vAlign w:val="center"/>
          </w:tcPr>
          <w:p w:rsidR="00096213" w:rsidRDefault="008D5F31" w:rsidP="007C60EE">
            <w:pPr>
              <w:spacing w:line="0" w:lineRule="atLeast"/>
              <w:rPr>
                <w:color w:val="000000"/>
                <w:sz w:val="20"/>
                <w:lang w:val="es-ES"/>
              </w:rPr>
            </w:pPr>
            <w:r w:rsidRPr="008D5F31">
              <w:rPr>
                <w:color w:val="000000"/>
                <w:sz w:val="20"/>
                <w:lang w:val="es-ES"/>
              </w:rPr>
              <w:t>Planta de Tratamiento de Aguas Servidas Domésticas Poblado de Parinacota</w:t>
            </w:r>
          </w:p>
          <w:p w:rsidR="008D5F31" w:rsidRPr="007C60EE" w:rsidRDefault="008D5F31" w:rsidP="007C60EE">
            <w:pPr>
              <w:spacing w:line="0" w:lineRule="atLeast"/>
              <w:rPr>
                <w:color w:val="000000"/>
                <w:sz w:val="20"/>
              </w:rPr>
            </w:pPr>
          </w:p>
        </w:tc>
        <w:tc>
          <w:tcPr>
            <w:tcW w:w="701" w:type="pct"/>
            <w:shd w:val="clear" w:color="auto" w:fill="auto"/>
            <w:noWrap/>
            <w:vAlign w:val="center"/>
          </w:tcPr>
          <w:p w:rsidR="00096213" w:rsidRDefault="008D5F31"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Sin consultas de pertinencia de ingreso al SEIA</w:t>
            </w:r>
          </w:p>
          <w:p w:rsidR="008D5F31" w:rsidRDefault="008D5F31" w:rsidP="005749E1">
            <w:pPr>
              <w:spacing w:line="0" w:lineRule="atLeast"/>
              <w:rPr>
                <w:rFonts w:eastAsia="Times New Roman" w:cs="Calibri"/>
                <w:color w:val="000000"/>
                <w:sz w:val="20"/>
                <w:szCs w:val="20"/>
                <w:lang w:eastAsia="es-CL"/>
              </w:rPr>
            </w:pPr>
          </w:p>
          <w:p w:rsidR="008D5F31" w:rsidRDefault="008D5F31" w:rsidP="005749E1">
            <w:pPr>
              <w:spacing w:line="0" w:lineRule="atLeast"/>
              <w:rPr>
                <w:rFonts w:eastAsia="Times New Roman" w:cs="Calibri"/>
                <w:color w:val="000000"/>
                <w:sz w:val="20"/>
                <w:szCs w:val="20"/>
                <w:lang w:eastAsia="es-CL"/>
              </w:rPr>
            </w:pPr>
          </w:p>
          <w:p w:rsidR="008D5F31" w:rsidRPr="0025129B" w:rsidRDefault="008D5F31" w:rsidP="005749E1">
            <w:pPr>
              <w:spacing w:line="0" w:lineRule="atLeast"/>
              <w:rPr>
                <w:rFonts w:eastAsia="Times New Roman" w:cs="Calibri"/>
                <w:color w:val="000000"/>
                <w:sz w:val="20"/>
                <w:szCs w:val="20"/>
                <w:lang w:eastAsia="es-CL"/>
              </w:rPr>
            </w:pPr>
          </w:p>
        </w:tc>
        <w:tc>
          <w:tcPr>
            <w:tcW w:w="620" w:type="pct"/>
          </w:tcPr>
          <w:p w:rsidR="00096213" w:rsidRPr="0025129B" w:rsidRDefault="008D5F31" w:rsidP="008D5F3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096213" w:rsidRPr="0025129B" w:rsidTr="008D5F31">
        <w:trPr>
          <w:trHeight w:val="498"/>
        </w:trPr>
        <w:tc>
          <w:tcPr>
            <w:tcW w:w="245" w:type="pct"/>
            <w:shd w:val="clear" w:color="auto" w:fill="auto"/>
            <w:noWrap/>
            <w:vAlign w:val="center"/>
            <w:hideMark/>
          </w:tcPr>
          <w:p w:rsidR="00096213" w:rsidRDefault="008D5F31"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Pr="0025129B" w:rsidRDefault="0088563B" w:rsidP="005749E1">
            <w:pPr>
              <w:spacing w:line="0" w:lineRule="atLeast"/>
              <w:jc w:val="center"/>
              <w:rPr>
                <w:rFonts w:eastAsia="Times New Roman" w:cs="Calibri"/>
                <w:color w:val="000000"/>
                <w:sz w:val="20"/>
                <w:szCs w:val="20"/>
                <w:lang w:eastAsia="es-CL"/>
              </w:rPr>
            </w:pPr>
          </w:p>
        </w:tc>
        <w:tc>
          <w:tcPr>
            <w:tcW w:w="630" w:type="pct"/>
            <w:shd w:val="clear" w:color="auto" w:fill="auto"/>
            <w:noWrap/>
            <w:vAlign w:val="center"/>
            <w:hideMark/>
          </w:tcPr>
          <w:p w:rsidR="00096213" w:rsidRDefault="0088563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Norma de Emisión</w:t>
            </w: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Pr="0025129B" w:rsidRDefault="0088563B" w:rsidP="005749E1">
            <w:pPr>
              <w:spacing w:line="0" w:lineRule="atLeast"/>
              <w:jc w:val="center"/>
              <w:rPr>
                <w:rFonts w:eastAsia="Times New Roman" w:cs="Calibri"/>
                <w:color w:val="000000"/>
                <w:sz w:val="20"/>
                <w:szCs w:val="20"/>
                <w:lang w:eastAsia="es-CL"/>
              </w:rPr>
            </w:pPr>
          </w:p>
        </w:tc>
        <w:tc>
          <w:tcPr>
            <w:tcW w:w="561" w:type="pct"/>
            <w:shd w:val="clear" w:color="auto" w:fill="auto"/>
            <w:noWrap/>
            <w:vAlign w:val="center"/>
          </w:tcPr>
          <w:p w:rsidR="00096213" w:rsidRDefault="0088563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90</w:t>
            </w: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Default="0088563B" w:rsidP="005749E1">
            <w:pPr>
              <w:spacing w:line="0" w:lineRule="atLeast"/>
              <w:jc w:val="center"/>
              <w:rPr>
                <w:rFonts w:eastAsia="Times New Roman" w:cs="Calibri"/>
                <w:color w:val="000000"/>
                <w:sz w:val="20"/>
                <w:szCs w:val="20"/>
                <w:lang w:eastAsia="es-CL"/>
              </w:rPr>
            </w:pPr>
          </w:p>
          <w:p w:rsidR="0088563B" w:rsidRPr="0025129B" w:rsidRDefault="0088563B" w:rsidP="005749E1">
            <w:pPr>
              <w:spacing w:line="0" w:lineRule="atLeast"/>
              <w:jc w:val="center"/>
              <w:rPr>
                <w:rFonts w:eastAsia="Times New Roman" w:cs="Calibri"/>
                <w:color w:val="000000"/>
                <w:sz w:val="20"/>
                <w:szCs w:val="20"/>
                <w:lang w:eastAsia="es-CL"/>
              </w:rPr>
            </w:pPr>
          </w:p>
        </w:tc>
        <w:tc>
          <w:tcPr>
            <w:tcW w:w="561" w:type="pct"/>
            <w:noWrap/>
          </w:tcPr>
          <w:p w:rsidR="00096213" w:rsidRPr="0025129B" w:rsidRDefault="0088563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30/05/2000</w:t>
            </w:r>
          </w:p>
        </w:tc>
        <w:tc>
          <w:tcPr>
            <w:tcW w:w="841" w:type="pct"/>
            <w:shd w:val="clear" w:color="auto" w:fill="auto"/>
            <w:noWrap/>
            <w:vAlign w:val="center"/>
          </w:tcPr>
          <w:p w:rsidR="00096213" w:rsidRDefault="0088563B" w:rsidP="007C60E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 xml:space="preserve">Ministerio </w:t>
            </w:r>
            <w:r w:rsidR="008D3353">
              <w:rPr>
                <w:rFonts w:eastAsia="Times New Roman" w:cs="Calibri"/>
                <w:color w:val="000000"/>
                <w:sz w:val="20"/>
                <w:szCs w:val="20"/>
                <w:lang w:eastAsia="es-CL"/>
              </w:rPr>
              <w:t>Secretaría</w:t>
            </w:r>
            <w:r>
              <w:rPr>
                <w:rFonts w:eastAsia="Times New Roman" w:cs="Calibri"/>
                <w:color w:val="000000"/>
                <w:sz w:val="20"/>
                <w:szCs w:val="20"/>
                <w:lang w:eastAsia="es-CL"/>
              </w:rPr>
              <w:t xml:space="preserve"> General de la Presidencia </w:t>
            </w:r>
          </w:p>
          <w:p w:rsidR="0088563B" w:rsidRDefault="0088563B" w:rsidP="007C60EE">
            <w:pPr>
              <w:spacing w:line="0" w:lineRule="atLeast"/>
              <w:jc w:val="center"/>
              <w:rPr>
                <w:rFonts w:eastAsia="Times New Roman" w:cs="Calibri"/>
                <w:color w:val="000000"/>
                <w:sz w:val="20"/>
                <w:szCs w:val="20"/>
                <w:lang w:eastAsia="es-CL"/>
              </w:rPr>
            </w:pPr>
          </w:p>
          <w:p w:rsidR="0088563B" w:rsidRDefault="0088563B" w:rsidP="007C60EE">
            <w:pPr>
              <w:spacing w:line="0" w:lineRule="atLeast"/>
              <w:jc w:val="center"/>
              <w:rPr>
                <w:rFonts w:eastAsia="Times New Roman" w:cs="Calibri"/>
                <w:color w:val="000000"/>
                <w:sz w:val="20"/>
                <w:szCs w:val="20"/>
                <w:lang w:eastAsia="es-CL"/>
              </w:rPr>
            </w:pPr>
          </w:p>
          <w:p w:rsidR="0088563B" w:rsidRDefault="0088563B" w:rsidP="007C60EE">
            <w:pPr>
              <w:spacing w:line="0" w:lineRule="atLeast"/>
              <w:jc w:val="center"/>
              <w:rPr>
                <w:rFonts w:eastAsia="Times New Roman" w:cs="Calibri"/>
                <w:color w:val="000000"/>
                <w:sz w:val="20"/>
                <w:szCs w:val="20"/>
                <w:lang w:eastAsia="es-CL"/>
              </w:rPr>
            </w:pPr>
          </w:p>
          <w:p w:rsidR="0088563B" w:rsidRDefault="0088563B" w:rsidP="007C60EE">
            <w:pPr>
              <w:spacing w:line="0" w:lineRule="atLeast"/>
              <w:jc w:val="center"/>
              <w:rPr>
                <w:rFonts w:eastAsia="Times New Roman" w:cs="Calibri"/>
                <w:color w:val="000000"/>
                <w:sz w:val="20"/>
                <w:szCs w:val="20"/>
                <w:lang w:eastAsia="es-CL"/>
              </w:rPr>
            </w:pPr>
          </w:p>
          <w:p w:rsidR="0088563B" w:rsidRDefault="0088563B" w:rsidP="007C60EE">
            <w:pPr>
              <w:spacing w:line="0" w:lineRule="atLeast"/>
              <w:jc w:val="center"/>
              <w:rPr>
                <w:rFonts w:eastAsia="Times New Roman" w:cs="Calibri"/>
                <w:color w:val="000000"/>
                <w:sz w:val="20"/>
                <w:szCs w:val="20"/>
                <w:lang w:eastAsia="es-CL"/>
              </w:rPr>
            </w:pPr>
          </w:p>
          <w:p w:rsidR="0088563B" w:rsidRPr="0025129B" w:rsidRDefault="0088563B" w:rsidP="007C60EE">
            <w:pPr>
              <w:spacing w:line="0" w:lineRule="atLeast"/>
              <w:jc w:val="center"/>
              <w:rPr>
                <w:rFonts w:eastAsia="Times New Roman" w:cs="Calibri"/>
                <w:color w:val="000000"/>
                <w:sz w:val="20"/>
                <w:szCs w:val="20"/>
                <w:lang w:eastAsia="es-CL"/>
              </w:rPr>
            </w:pPr>
          </w:p>
        </w:tc>
        <w:tc>
          <w:tcPr>
            <w:tcW w:w="841" w:type="pct"/>
            <w:shd w:val="clear" w:color="auto" w:fill="auto"/>
            <w:noWrap/>
            <w:vAlign w:val="center"/>
          </w:tcPr>
          <w:p w:rsidR="00096213" w:rsidRPr="0025129B" w:rsidRDefault="0088563B"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Establece norma de </w:t>
            </w:r>
            <w:r w:rsidR="008D3353">
              <w:rPr>
                <w:rFonts w:eastAsia="Times New Roman" w:cs="Calibri"/>
                <w:color w:val="000000"/>
                <w:sz w:val="20"/>
                <w:szCs w:val="20"/>
                <w:lang w:eastAsia="es-CL"/>
              </w:rPr>
              <w:t>emisión</w:t>
            </w:r>
            <w:r>
              <w:rPr>
                <w:rFonts w:eastAsia="Times New Roman" w:cs="Calibri"/>
                <w:color w:val="000000"/>
                <w:sz w:val="20"/>
                <w:szCs w:val="20"/>
                <w:lang w:eastAsia="es-CL"/>
              </w:rPr>
              <w:t xml:space="preserve"> para la regulación de contaminantes asociados a las descargas de residuos líquidos a aguas marinas y continentales superficiales.</w:t>
            </w:r>
          </w:p>
        </w:tc>
        <w:tc>
          <w:tcPr>
            <w:tcW w:w="701" w:type="pct"/>
            <w:shd w:val="clear" w:color="auto" w:fill="auto"/>
            <w:noWrap/>
            <w:vAlign w:val="center"/>
          </w:tcPr>
          <w:p w:rsidR="00096213" w:rsidRDefault="0088563B" w:rsidP="008856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N/A</w:t>
            </w:r>
          </w:p>
          <w:p w:rsidR="0088563B" w:rsidRDefault="0088563B" w:rsidP="0088563B">
            <w:pPr>
              <w:spacing w:line="0" w:lineRule="atLeast"/>
              <w:jc w:val="center"/>
              <w:rPr>
                <w:rFonts w:eastAsia="Times New Roman" w:cs="Calibri"/>
                <w:color w:val="000000"/>
                <w:sz w:val="20"/>
                <w:szCs w:val="20"/>
                <w:lang w:eastAsia="es-CL"/>
              </w:rPr>
            </w:pPr>
          </w:p>
          <w:p w:rsidR="0088563B" w:rsidRDefault="0088563B" w:rsidP="0088563B">
            <w:pPr>
              <w:spacing w:line="0" w:lineRule="atLeast"/>
              <w:jc w:val="center"/>
              <w:rPr>
                <w:rFonts w:eastAsia="Times New Roman" w:cs="Calibri"/>
                <w:color w:val="000000"/>
                <w:sz w:val="20"/>
                <w:szCs w:val="20"/>
                <w:lang w:eastAsia="es-CL"/>
              </w:rPr>
            </w:pPr>
          </w:p>
          <w:p w:rsidR="0088563B" w:rsidRDefault="0088563B" w:rsidP="0088563B">
            <w:pPr>
              <w:spacing w:line="0" w:lineRule="atLeast"/>
              <w:jc w:val="center"/>
              <w:rPr>
                <w:rFonts w:eastAsia="Times New Roman" w:cs="Calibri"/>
                <w:color w:val="000000"/>
                <w:sz w:val="20"/>
                <w:szCs w:val="20"/>
                <w:lang w:eastAsia="es-CL"/>
              </w:rPr>
            </w:pPr>
          </w:p>
          <w:p w:rsidR="0088563B" w:rsidRDefault="0088563B" w:rsidP="0088563B">
            <w:pPr>
              <w:spacing w:line="0" w:lineRule="atLeast"/>
              <w:jc w:val="center"/>
              <w:rPr>
                <w:rFonts w:eastAsia="Times New Roman" w:cs="Calibri"/>
                <w:color w:val="000000"/>
                <w:sz w:val="20"/>
                <w:szCs w:val="20"/>
                <w:lang w:eastAsia="es-CL"/>
              </w:rPr>
            </w:pPr>
          </w:p>
          <w:p w:rsidR="0088563B" w:rsidRDefault="0088563B" w:rsidP="0088563B">
            <w:pPr>
              <w:spacing w:line="0" w:lineRule="atLeast"/>
              <w:jc w:val="center"/>
              <w:rPr>
                <w:rFonts w:eastAsia="Times New Roman" w:cs="Calibri"/>
                <w:color w:val="000000"/>
                <w:sz w:val="20"/>
                <w:szCs w:val="20"/>
                <w:lang w:eastAsia="es-CL"/>
              </w:rPr>
            </w:pPr>
          </w:p>
          <w:p w:rsidR="0088563B" w:rsidRDefault="0088563B" w:rsidP="0088563B">
            <w:pPr>
              <w:spacing w:line="0" w:lineRule="atLeast"/>
              <w:jc w:val="center"/>
              <w:rPr>
                <w:rFonts w:eastAsia="Times New Roman" w:cs="Calibri"/>
                <w:color w:val="000000"/>
                <w:sz w:val="20"/>
                <w:szCs w:val="20"/>
                <w:lang w:eastAsia="es-CL"/>
              </w:rPr>
            </w:pPr>
          </w:p>
          <w:p w:rsidR="0088563B" w:rsidRDefault="0088563B" w:rsidP="005749E1">
            <w:pPr>
              <w:spacing w:line="0" w:lineRule="atLeast"/>
              <w:rPr>
                <w:rFonts w:eastAsia="Times New Roman" w:cs="Calibri"/>
                <w:color w:val="000000"/>
                <w:sz w:val="20"/>
                <w:szCs w:val="20"/>
                <w:lang w:eastAsia="es-CL"/>
              </w:rPr>
            </w:pPr>
          </w:p>
          <w:p w:rsidR="0088563B" w:rsidRDefault="0088563B" w:rsidP="005749E1">
            <w:pPr>
              <w:spacing w:line="0" w:lineRule="atLeast"/>
              <w:rPr>
                <w:rFonts w:eastAsia="Times New Roman" w:cs="Calibri"/>
                <w:color w:val="000000"/>
                <w:sz w:val="20"/>
                <w:szCs w:val="20"/>
                <w:lang w:eastAsia="es-CL"/>
              </w:rPr>
            </w:pPr>
          </w:p>
          <w:p w:rsidR="0088563B" w:rsidRPr="0025129B" w:rsidRDefault="0088563B" w:rsidP="0088563B">
            <w:pPr>
              <w:spacing w:line="0" w:lineRule="atLeast"/>
              <w:jc w:val="center"/>
              <w:rPr>
                <w:rFonts w:eastAsia="Times New Roman" w:cs="Calibri"/>
                <w:color w:val="000000"/>
                <w:sz w:val="20"/>
                <w:szCs w:val="20"/>
                <w:lang w:eastAsia="es-CL"/>
              </w:rPr>
            </w:pPr>
          </w:p>
        </w:tc>
        <w:tc>
          <w:tcPr>
            <w:tcW w:w="620" w:type="pct"/>
          </w:tcPr>
          <w:p w:rsidR="00096213" w:rsidRPr="0025129B" w:rsidRDefault="0088563B" w:rsidP="008856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48" w:name="_Toc352840385"/>
      <w:bookmarkStart w:id="49" w:name="_Toc352841445"/>
      <w:bookmarkStart w:id="50" w:name="_Toc416704980"/>
      <w:r w:rsidRPr="0025129B">
        <w:lastRenderedPageBreak/>
        <w:t>ANTECEDENTES DE LA ACTIVIDAD DE FISCALIZACIÓN.</w:t>
      </w:r>
      <w:bookmarkEnd w:id="48"/>
      <w:bookmarkEnd w:id="49"/>
      <w:bookmarkEnd w:id="50"/>
    </w:p>
    <w:p w:rsidR="00B1722C" w:rsidRPr="0025129B" w:rsidRDefault="00B1722C" w:rsidP="00B1722C"/>
    <w:p w:rsidR="00B1722C" w:rsidRPr="0025129B" w:rsidRDefault="00F67BC0" w:rsidP="00C958D0">
      <w:pPr>
        <w:pStyle w:val="Ttulo2"/>
      </w:pPr>
      <w:bookmarkStart w:id="51" w:name="_Toc352840386"/>
      <w:bookmarkStart w:id="52" w:name="_Toc352841446"/>
      <w:bookmarkStart w:id="53" w:name="_Toc353998112"/>
      <w:bookmarkStart w:id="54" w:name="_Toc353998185"/>
      <w:bookmarkStart w:id="55" w:name="_Toc382383537"/>
      <w:bookmarkStart w:id="56" w:name="_Toc382472359"/>
      <w:bookmarkStart w:id="57" w:name="_Toc390184270"/>
      <w:bookmarkStart w:id="58" w:name="_Toc390360001"/>
      <w:bookmarkStart w:id="59" w:name="_Toc390777022"/>
      <w:bookmarkStart w:id="60" w:name="_Toc416704981"/>
      <w:r>
        <w:t>Motivo de la A</w:t>
      </w:r>
      <w:r w:rsidR="00B1722C" w:rsidRPr="0025129B">
        <w:t>ctividad de Fiscalización</w:t>
      </w:r>
      <w:r w:rsidR="00893A4E" w:rsidRPr="0025129B">
        <w:t>.</w:t>
      </w:r>
      <w:bookmarkEnd w:id="51"/>
      <w:bookmarkEnd w:id="52"/>
      <w:bookmarkEnd w:id="53"/>
      <w:bookmarkEnd w:id="54"/>
      <w:bookmarkEnd w:id="55"/>
      <w:bookmarkEnd w:id="56"/>
      <w:bookmarkEnd w:id="57"/>
      <w:bookmarkEnd w:id="58"/>
      <w:bookmarkEnd w:id="59"/>
      <w:bookmarkEnd w:id="60"/>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88563B" w:rsidP="0088563B">
            <w:pPr>
              <w:jc w:val="left"/>
              <w:rPr>
                <w:sz w:val="20"/>
                <w:szCs w:val="20"/>
              </w:rPr>
            </w:pPr>
            <w:r>
              <w:rPr>
                <w:rFonts w:cstheme="minorHAnsi"/>
                <w:sz w:val="20"/>
              </w:rPr>
              <w:t xml:space="preserve">Programada </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4F1B25" w:rsidRPr="0025129B" w:rsidRDefault="00051C01" w:rsidP="0088563B">
            <w:pPr>
              <w:rPr>
                <w:color w:val="FF0000"/>
                <w:sz w:val="20"/>
                <w:szCs w:val="20"/>
              </w:rPr>
            </w:pPr>
            <w:r w:rsidRPr="0088563B">
              <w:rPr>
                <w:sz w:val="20"/>
                <w:szCs w:val="20"/>
              </w:rPr>
              <w:t>Según Resolución SMA N°</w:t>
            </w:r>
            <w:r w:rsidR="006331BC">
              <w:rPr>
                <w:sz w:val="20"/>
                <w:szCs w:val="20"/>
              </w:rPr>
              <w:t xml:space="preserve"> 769/</w:t>
            </w:r>
            <w:r w:rsidRPr="0088563B">
              <w:rPr>
                <w:sz w:val="20"/>
                <w:szCs w:val="20"/>
              </w:rPr>
              <w:t>2014</w:t>
            </w:r>
            <w:r w:rsidR="005626CB" w:rsidRPr="0088563B">
              <w:rPr>
                <w:sz w:val="20"/>
                <w:szCs w:val="20"/>
              </w:rPr>
              <w:t xml:space="preserve"> que fija </w:t>
            </w:r>
            <w:r w:rsidR="005626CB" w:rsidRPr="0088563B">
              <w:rPr>
                <w:sz w:val="20"/>
                <w:szCs w:val="20"/>
                <w:lang w:val="es-ES"/>
              </w:rPr>
              <w:t>Programa y Subprogramas Sectoriales de Fiscalización Ambiental de Resoluciones de Calific</w:t>
            </w:r>
            <w:r w:rsidRPr="0088563B">
              <w:rPr>
                <w:sz w:val="20"/>
                <w:szCs w:val="20"/>
                <w:lang w:val="es-ES"/>
              </w:rPr>
              <w:t>ación Ambiental para el año 201</w:t>
            </w:r>
            <w:r w:rsidR="006331BC">
              <w:rPr>
                <w:sz w:val="20"/>
                <w:szCs w:val="20"/>
                <w:lang w:val="es-ES"/>
              </w:rPr>
              <w:t>5</w:t>
            </w:r>
            <w:r w:rsidR="004F1B25" w:rsidRPr="0088563B">
              <w:rPr>
                <w:sz w:val="20"/>
                <w:szCs w:val="20"/>
                <w:lang w:val="es-ES"/>
              </w:rPr>
              <w:t xml:space="preserve">. </w:t>
            </w:r>
          </w:p>
          <w:p w:rsidR="00B1722C" w:rsidRPr="0025129B" w:rsidRDefault="00B1722C" w:rsidP="0088563B">
            <w:pPr>
              <w:jc w:val="left"/>
              <w:rPr>
                <w:color w:val="FF0000"/>
                <w:sz w:val="20"/>
                <w:szCs w:val="20"/>
                <w:lang w:val="es-ES"/>
              </w:rPr>
            </w:pPr>
          </w:p>
        </w:tc>
      </w:tr>
    </w:tbl>
    <w:p w:rsidR="00B1722C" w:rsidRDefault="00B1722C" w:rsidP="00B1722C"/>
    <w:p w:rsidR="007326D5" w:rsidRPr="0025129B" w:rsidRDefault="007326D5" w:rsidP="00B1722C"/>
    <w:p w:rsidR="00B1722C" w:rsidRPr="0025129B" w:rsidRDefault="00B1722C" w:rsidP="00C958D0">
      <w:pPr>
        <w:pStyle w:val="Ttulo2"/>
      </w:pPr>
      <w:bookmarkStart w:id="61" w:name="_Toc352840387"/>
      <w:bookmarkStart w:id="62" w:name="_Toc352841447"/>
      <w:bookmarkStart w:id="63" w:name="_Toc353998113"/>
      <w:bookmarkStart w:id="64" w:name="_Toc353998186"/>
      <w:bookmarkStart w:id="65" w:name="_Toc382383538"/>
      <w:bookmarkStart w:id="66" w:name="_Toc382472360"/>
      <w:bookmarkStart w:id="67" w:name="_Toc390184271"/>
      <w:bookmarkStart w:id="68" w:name="_Toc390360002"/>
      <w:bookmarkStart w:id="69" w:name="_Toc390777023"/>
      <w:bookmarkStart w:id="70" w:name="_Toc416704982"/>
      <w:r w:rsidRPr="0025129B">
        <w:t xml:space="preserve">Materia </w:t>
      </w:r>
      <w:r w:rsidR="0091285E" w:rsidRPr="0025129B">
        <w:t>Específica Objeto de la Fiscalización</w:t>
      </w:r>
      <w:r w:rsidR="00893A4E" w:rsidRPr="0025129B">
        <w:t xml:space="preserve"> Ambiental.</w:t>
      </w:r>
      <w:bookmarkEnd w:id="61"/>
      <w:bookmarkEnd w:id="62"/>
      <w:bookmarkEnd w:id="63"/>
      <w:bookmarkEnd w:id="64"/>
      <w:bookmarkEnd w:id="65"/>
      <w:bookmarkEnd w:id="66"/>
      <w:bookmarkEnd w:id="67"/>
      <w:bookmarkEnd w:id="68"/>
      <w:bookmarkEnd w:id="69"/>
      <w:bookmarkEnd w:id="70"/>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7326D5" w:rsidRPr="007326D5" w:rsidRDefault="007326D5" w:rsidP="007326D5">
            <w:pPr>
              <w:pStyle w:val="Prrafodelista"/>
              <w:numPr>
                <w:ilvl w:val="0"/>
                <w:numId w:val="30"/>
              </w:numPr>
              <w:spacing w:line="276" w:lineRule="auto"/>
              <w:ind w:left="350" w:hanging="284"/>
              <w:rPr>
                <w:rFonts w:eastAsia="Times New Roman" w:cs="Calibri"/>
                <w:color w:val="FF0000"/>
                <w:sz w:val="16"/>
                <w:szCs w:val="16"/>
                <w:lang w:eastAsia="es-CL"/>
              </w:rPr>
            </w:pPr>
            <w:r w:rsidRPr="007326D5">
              <w:rPr>
                <w:rFonts w:eastAsia="Times New Roman" w:cs="Calibri"/>
                <w:sz w:val="20"/>
                <w:szCs w:val="16"/>
                <w:lang w:eastAsia="es-CL"/>
              </w:rPr>
              <w:t xml:space="preserve">La </w:t>
            </w:r>
            <w:r w:rsidR="008D3353" w:rsidRPr="007326D5">
              <w:rPr>
                <w:rFonts w:eastAsia="Times New Roman" w:cs="Calibri"/>
                <w:sz w:val="20"/>
                <w:szCs w:val="16"/>
                <w:lang w:eastAsia="es-CL"/>
              </w:rPr>
              <w:t>pérdida</w:t>
            </w:r>
            <w:r w:rsidRPr="007326D5">
              <w:rPr>
                <w:rFonts w:eastAsia="Times New Roman" w:cs="Calibri"/>
                <w:sz w:val="20"/>
                <w:szCs w:val="16"/>
                <w:lang w:eastAsia="es-CL"/>
              </w:rPr>
              <w:t xml:space="preserve"> o alteración de hábitat para fauna </w:t>
            </w:r>
          </w:p>
          <w:p w:rsidR="007326D5" w:rsidRPr="007326D5" w:rsidRDefault="007326D5" w:rsidP="007326D5">
            <w:pPr>
              <w:pStyle w:val="Prrafodelista"/>
              <w:numPr>
                <w:ilvl w:val="0"/>
                <w:numId w:val="30"/>
              </w:numPr>
              <w:spacing w:line="276" w:lineRule="auto"/>
              <w:ind w:left="350" w:hanging="284"/>
              <w:rPr>
                <w:rFonts w:eastAsia="Times New Roman" w:cs="Calibri"/>
                <w:color w:val="FF0000"/>
                <w:sz w:val="16"/>
                <w:szCs w:val="16"/>
                <w:lang w:eastAsia="es-CL"/>
              </w:rPr>
            </w:pPr>
            <w:r>
              <w:rPr>
                <w:rFonts w:eastAsia="Times New Roman" w:cs="Calibri"/>
                <w:sz w:val="20"/>
                <w:szCs w:val="16"/>
                <w:lang w:eastAsia="es-CL"/>
              </w:rPr>
              <w:t>A</w:t>
            </w:r>
            <w:r w:rsidRPr="007326D5">
              <w:rPr>
                <w:rFonts w:eastAsia="Times New Roman" w:cs="Calibri"/>
                <w:sz w:val="20"/>
                <w:szCs w:val="16"/>
                <w:lang w:eastAsia="es-CL"/>
              </w:rPr>
              <w:t>fectación  de vegetación</w:t>
            </w:r>
            <w:r w:rsidR="00A01BDE">
              <w:rPr>
                <w:rFonts w:eastAsia="Times New Roman" w:cs="Calibri"/>
                <w:sz w:val="20"/>
                <w:szCs w:val="16"/>
                <w:lang w:eastAsia="es-CL"/>
              </w:rPr>
              <w:t>.</w:t>
            </w:r>
            <w:r w:rsidRPr="007326D5">
              <w:rPr>
                <w:rFonts w:eastAsia="Times New Roman" w:cs="Calibri"/>
                <w:sz w:val="20"/>
                <w:szCs w:val="16"/>
                <w:lang w:eastAsia="es-CL"/>
              </w:rPr>
              <w:t xml:space="preserve"> </w:t>
            </w:r>
          </w:p>
          <w:p w:rsidR="007326D5" w:rsidRPr="007326D5" w:rsidRDefault="007326D5" w:rsidP="007326D5">
            <w:pPr>
              <w:pStyle w:val="Prrafodelista"/>
              <w:numPr>
                <w:ilvl w:val="0"/>
                <w:numId w:val="30"/>
              </w:numPr>
              <w:spacing w:line="276" w:lineRule="auto"/>
              <w:ind w:left="350" w:hanging="284"/>
              <w:rPr>
                <w:rFonts w:eastAsia="Times New Roman" w:cs="Calibri"/>
                <w:color w:val="FF0000"/>
                <w:sz w:val="16"/>
                <w:szCs w:val="16"/>
                <w:lang w:eastAsia="es-CL"/>
              </w:rPr>
            </w:pPr>
            <w:r>
              <w:rPr>
                <w:rFonts w:eastAsia="Times New Roman" w:cs="Calibri"/>
                <w:sz w:val="20"/>
                <w:szCs w:val="16"/>
                <w:lang w:eastAsia="es-CL"/>
              </w:rPr>
              <w:t>I</w:t>
            </w:r>
            <w:r w:rsidRPr="007326D5">
              <w:rPr>
                <w:rFonts w:eastAsia="Times New Roman" w:cs="Calibri"/>
                <w:sz w:val="20"/>
                <w:szCs w:val="16"/>
                <w:lang w:eastAsia="es-CL"/>
              </w:rPr>
              <w:t>ntervención o afectación de cursos de agua</w:t>
            </w:r>
          </w:p>
          <w:p w:rsidR="007326D5" w:rsidRPr="007326D5" w:rsidRDefault="007326D5" w:rsidP="007326D5">
            <w:pPr>
              <w:pStyle w:val="Prrafodelista"/>
              <w:numPr>
                <w:ilvl w:val="0"/>
                <w:numId w:val="30"/>
              </w:numPr>
              <w:spacing w:line="276" w:lineRule="auto"/>
              <w:ind w:left="350" w:hanging="284"/>
              <w:rPr>
                <w:rFonts w:eastAsia="Times New Roman" w:cs="Calibri"/>
                <w:color w:val="FF0000"/>
                <w:sz w:val="16"/>
                <w:szCs w:val="16"/>
                <w:lang w:eastAsia="es-CL"/>
              </w:rPr>
            </w:pPr>
            <w:r>
              <w:rPr>
                <w:rFonts w:eastAsia="Times New Roman" w:cs="Calibri"/>
                <w:sz w:val="20"/>
                <w:szCs w:val="16"/>
                <w:lang w:eastAsia="es-CL"/>
              </w:rPr>
              <w:t>A</w:t>
            </w:r>
            <w:r w:rsidRPr="007326D5">
              <w:rPr>
                <w:rFonts w:eastAsia="Times New Roman" w:cs="Calibri"/>
                <w:sz w:val="20"/>
                <w:szCs w:val="16"/>
                <w:lang w:eastAsia="es-CL"/>
              </w:rPr>
              <w:t xml:space="preserve">fectación del paisaje y </w:t>
            </w:r>
          </w:p>
          <w:p w:rsidR="00893A4E" w:rsidRPr="007326D5" w:rsidRDefault="007326D5" w:rsidP="007326D5">
            <w:pPr>
              <w:pStyle w:val="Prrafodelista"/>
              <w:numPr>
                <w:ilvl w:val="0"/>
                <w:numId w:val="30"/>
              </w:numPr>
              <w:spacing w:line="276" w:lineRule="auto"/>
              <w:ind w:left="350" w:hanging="284"/>
              <w:rPr>
                <w:rFonts w:eastAsia="Times New Roman" w:cs="Calibri"/>
                <w:color w:val="FF0000"/>
                <w:sz w:val="16"/>
                <w:szCs w:val="16"/>
                <w:lang w:eastAsia="es-CL"/>
              </w:rPr>
            </w:pPr>
            <w:r>
              <w:rPr>
                <w:rFonts w:eastAsia="Times New Roman" w:cs="Calibri"/>
                <w:sz w:val="20"/>
                <w:szCs w:val="16"/>
                <w:lang w:eastAsia="es-CL"/>
              </w:rPr>
              <w:t>G</w:t>
            </w:r>
            <w:r w:rsidRPr="007326D5">
              <w:rPr>
                <w:rFonts w:eastAsia="Times New Roman" w:cs="Calibri"/>
                <w:sz w:val="20"/>
                <w:szCs w:val="16"/>
                <w:lang w:eastAsia="es-CL"/>
              </w:rPr>
              <w:t xml:space="preserve">estión de residuos </w:t>
            </w:r>
          </w:p>
          <w:p w:rsidR="007326D5" w:rsidRPr="007326D5" w:rsidRDefault="007326D5" w:rsidP="007326D5">
            <w:pPr>
              <w:pStyle w:val="Prrafodelista"/>
              <w:spacing w:line="276" w:lineRule="auto"/>
              <w:ind w:left="350"/>
              <w:rPr>
                <w:rFonts w:eastAsia="Times New Roman" w:cs="Calibri"/>
                <w:color w:val="FF0000"/>
                <w:sz w:val="16"/>
                <w:szCs w:val="16"/>
                <w:lang w:eastAsia="es-CL"/>
              </w:rPr>
            </w:pPr>
          </w:p>
        </w:tc>
      </w:tr>
    </w:tbl>
    <w:p w:rsidR="00893A4E" w:rsidRDefault="00893A4E" w:rsidP="00893A4E"/>
    <w:p w:rsidR="007326D5" w:rsidRPr="0025129B" w:rsidRDefault="007326D5" w:rsidP="00893A4E"/>
    <w:p w:rsidR="00893A4E" w:rsidRPr="0025129B" w:rsidRDefault="00893A4E" w:rsidP="00C958D0">
      <w:pPr>
        <w:pStyle w:val="Ttulo2"/>
      </w:pPr>
      <w:bookmarkStart w:id="71" w:name="_Toc352162452"/>
      <w:bookmarkStart w:id="72" w:name="_Toc352162789"/>
      <w:bookmarkStart w:id="73" w:name="_Toc352840388"/>
      <w:bookmarkStart w:id="74" w:name="_Toc352841448"/>
      <w:bookmarkStart w:id="75" w:name="_Toc353998114"/>
      <w:bookmarkStart w:id="76" w:name="_Toc353998187"/>
      <w:bookmarkStart w:id="77" w:name="_Toc382383539"/>
      <w:bookmarkStart w:id="78" w:name="_Toc382472361"/>
      <w:bookmarkStart w:id="79" w:name="_Toc390184272"/>
      <w:bookmarkStart w:id="80" w:name="_Toc390360003"/>
      <w:bookmarkStart w:id="81" w:name="_Toc390777024"/>
      <w:bookmarkStart w:id="82" w:name="_Toc416704983"/>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1"/>
      <w:bookmarkEnd w:id="72"/>
      <w:r w:rsidRPr="0025129B">
        <w:t>.</w:t>
      </w:r>
      <w:bookmarkEnd w:id="73"/>
      <w:bookmarkEnd w:id="74"/>
      <w:bookmarkEnd w:id="75"/>
      <w:bookmarkEnd w:id="76"/>
      <w:bookmarkEnd w:id="77"/>
      <w:bookmarkEnd w:id="78"/>
      <w:bookmarkEnd w:id="79"/>
      <w:bookmarkEnd w:id="80"/>
      <w:bookmarkEnd w:id="81"/>
      <w:bookmarkEnd w:id="82"/>
    </w:p>
    <w:p w:rsidR="00893A4E" w:rsidRPr="0025129B" w:rsidRDefault="00893A4E" w:rsidP="000D703E">
      <w:pPr>
        <w:rPr>
          <w:rFonts w:cstheme="minorHAnsi"/>
          <w:sz w:val="16"/>
          <w:szCs w:val="16"/>
        </w:rPr>
      </w:pPr>
    </w:p>
    <w:p w:rsidR="00D17CB6" w:rsidRDefault="006B4FB2" w:rsidP="00D17CB6">
      <w:pPr>
        <w:pStyle w:val="Ttulo3"/>
        <w:rPr>
          <w:color w:val="FF0000"/>
          <w:sz w:val="20"/>
        </w:rPr>
      </w:pPr>
      <w:bookmarkStart w:id="83" w:name="_Toc416704984"/>
      <w:bookmarkStart w:id="84" w:name="_Toc353998115"/>
      <w:bookmarkStart w:id="85" w:name="_Toc353998188"/>
      <w:bookmarkStart w:id="86" w:name="_Toc382383540"/>
      <w:bookmarkStart w:id="87" w:name="_Toc382472362"/>
      <w:bookmarkStart w:id="88" w:name="_Toc390184273"/>
      <w:bookmarkStart w:id="89" w:name="_Toc390360004"/>
      <w:bookmarkStart w:id="90" w:name="_Toc390777025"/>
      <w:r w:rsidRPr="0025129B">
        <w:t>Primer día de inspección</w:t>
      </w:r>
      <w:bookmarkEnd w:id="83"/>
      <w:r w:rsidR="009B139A">
        <w:t xml:space="preserve"> </w:t>
      </w:r>
      <w:r w:rsidRPr="0025129B">
        <w:t xml:space="preserve"> </w:t>
      </w:r>
      <w:bookmarkEnd w:id="84"/>
      <w:bookmarkEnd w:id="85"/>
      <w:bookmarkEnd w:id="86"/>
      <w:bookmarkEnd w:id="87"/>
      <w:bookmarkEnd w:id="88"/>
      <w:bookmarkEnd w:id="89"/>
      <w:bookmarkEnd w:id="90"/>
    </w:p>
    <w:p w:rsidR="007326D5" w:rsidRPr="007326D5" w:rsidRDefault="007326D5" w:rsidP="007326D5"/>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7326D5" w:rsidP="00893A4E">
            <w:pPr>
              <w:rPr>
                <w:sz w:val="20"/>
                <w:szCs w:val="20"/>
              </w:rPr>
            </w:pPr>
            <w:r>
              <w:rPr>
                <w:sz w:val="20"/>
                <w:szCs w:val="20"/>
              </w:rPr>
              <w:t>18 de marzo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7326D5" w:rsidP="00893A4E">
            <w:pPr>
              <w:rPr>
                <w:sz w:val="20"/>
                <w:szCs w:val="20"/>
              </w:rPr>
            </w:pPr>
            <w:r>
              <w:rPr>
                <w:sz w:val="20"/>
                <w:szCs w:val="20"/>
              </w:rPr>
              <w:t>09:30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7326D5" w:rsidP="00893A4E">
            <w:pPr>
              <w:rPr>
                <w:sz w:val="20"/>
                <w:szCs w:val="20"/>
                <w:lang w:val="es-ES" w:eastAsia="es-ES"/>
              </w:rPr>
            </w:pPr>
            <w:r>
              <w:rPr>
                <w:sz w:val="20"/>
                <w:szCs w:val="20"/>
                <w:lang w:val="es-ES" w:eastAsia="es-ES"/>
              </w:rPr>
              <w:t>11:30</w:t>
            </w: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7326D5" w:rsidP="00570BD0">
            <w:pPr>
              <w:rPr>
                <w:sz w:val="20"/>
                <w:szCs w:val="20"/>
              </w:rPr>
            </w:pPr>
            <w:r>
              <w:rPr>
                <w:sz w:val="20"/>
                <w:szCs w:val="20"/>
              </w:rPr>
              <w:t>José Luis Urrutia Oliva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7326D5" w:rsidP="00570BD0">
            <w:pPr>
              <w:rPr>
                <w:rFonts w:eastAsia="Times New Roman"/>
                <w:sz w:val="20"/>
                <w:szCs w:val="20"/>
              </w:rPr>
            </w:pPr>
            <w:r>
              <w:rPr>
                <w:rFonts w:eastAsia="Times New Roman"/>
                <w:sz w:val="20"/>
                <w:szCs w:val="20"/>
              </w:rPr>
              <w:t>CONAF</w:t>
            </w:r>
          </w:p>
        </w:tc>
      </w:tr>
      <w:tr w:rsidR="00893A4E" w:rsidRPr="0025129B"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Pr="0025129B" w:rsidRDefault="007326D5" w:rsidP="00570BD0">
            <w:pPr>
              <w:rPr>
                <w:sz w:val="20"/>
                <w:szCs w:val="20"/>
              </w:rPr>
            </w:pPr>
            <w:r>
              <w:rPr>
                <w:sz w:val="20"/>
                <w:szCs w:val="20"/>
              </w:rPr>
              <w:t>Juan Pablo Gámez Reyes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Órgano(s):</w:t>
            </w:r>
          </w:p>
          <w:p w:rsidR="00893A4E" w:rsidRPr="0025129B" w:rsidRDefault="007326D5" w:rsidP="00570BD0">
            <w:pPr>
              <w:rPr>
                <w:rFonts w:eastAsia="Times New Roman"/>
                <w:sz w:val="20"/>
                <w:szCs w:val="20"/>
              </w:rPr>
            </w:pPr>
            <w:r>
              <w:rPr>
                <w:rFonts w:eastAsia="Times New Roman"/>
                <w:sz w:val="20"/>
                <w:szCs w:val="20"/>
              </w:rPr>
              <w:t>CONAF</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7326D5">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7326D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893A4E">
            <w:pPr>
              <w:spacing w:line="0" w:lineRule="atLeast"/>
              <w:jc w:val="left"/>
              <w:rPr>
                <w:b/>
                <w:sz w:val="20"/>
                <w:szCs w:val="20"/>
              </w:rPr>
            </w:pPr>
            <w:r w:rsidRPr="0025129B">
              <w:rPr>
                <w:b/>
                <w:sz w:val="20"/>
                <w:szCs w:val="20"/>
              </w:rPr>
              <w:t>Existió auxilio de fuerza pública:</w:t>
            </w:r>
            <w:r>
              <w:rPr>
                <w:b/>
                <w:sz w:val="20"/>
                <w:szCs w:val="20"/>
              </w:rPr>
              <w:t xml:space="preserve"> </w:t>
            </w:r>
            <w:r w:rsidR="007326D5">
              <w:rPr>
                <w:sz w:val="20"/>
                <w:szCs w:val="20"/>
              </w:rPr>
              <w:t>No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7326D5">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7326D5" w:rsidRPr="007326D5">
              <w:rPr>
                <w:sz w:val="20"/>
                <w:szCs w:val="20"/>
              </w:rPr>
              <w:t>S</w:t>
            </w:r>
            <w:r w:rsidR="007326D5">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9B139A">
            <w:pPr>
              <w:spacing w:line="0" w:lineRule="atLeast"/>
              <w:jc w:val="left"/>
              <w:rPr>
                <w:b/>
                <w:sz w:val="20"/>
                <w:szCs w:val="20"/>
              </w:rPr>
            </w:pPr>
            <w:r w:rsidRPr="0025129B">
              <w:rPr>
                <w:b/>
                <w:sz w:val="20"/>
                <w:szCs w:val="20"/>
              </w:rPr>
              <w:t>Existió trato respetuoso y deferente:</w:t>
            </w:r>
            <w:r>
              <w:rPr>
                <w:b/>
                <w:sz w:val="20"/>
                <w:szCs w:val="20"/>
              </w:rPr>
              <w:t xml:space="preserve"> </w:t>
            </w:r>
            <w:r w:rsidR="007326D5" w:rsidRPr="007326D5">
              <w:rPr>
                <w:sz w:val="20"/>
                <w:szCs w:val="20"/>
              </w:rPr>
              <w:t>S</w:t>
            </w:r>
            <w:r w:rsidR="007326D5">
              <w:rPr>
                <w:sz w:val="20"/>
                <w:szCs w:val="20"/>
              </w:rPr>
              <w:t>í</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7326D5">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7326D5">
              <w:rPr>
                <w:sz w:val="20"/>
                <w:szCs w:val="20"/>
              </w:rPr>
              <w:t>No</w:t>
            </w:r>
            <w:r w:rsidR="007326D5" w:rsidRPr="007E2D5C">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7326D5">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7326D5" w:rsidRPr="007326D5">
              <w:rPr>
                <w:sz w:val="20"/>
                <w:szCs w:val="20"/>
              </w:rPr>
              <w:t>S</w:t>
            </w:r>
            <w:r w:rsidR="007326D5">
              <w:rPr>
                <w:sz w:val="20"/>
                <w:szCs w:val="20"/>
              </w:rPr>
              <w:t>í</w:t>
            </w:r>
            <w:r w:rsidR="007326D5">
              <w:rPr>
                <w:color w:val="FF0000"/>
                <w:sz w:val="20"/>
                <w:szCs w:val="20"/>
              </w:rPr>
              <w:t xml:space="preserve"> </w:t>
            </w:r>
            <w:r w:rsidR="007326D5" w:rsidRPr="007326D5">
              <w:rPr>
                <w:sz w:val="20"/>
                <w:szCs w:val="20"/>
              </w:rPr>
              <w:t>(Anexo 1)</w:t>
            </w:r>
          </w:p>
        </w:tc>
      </w:tr>
    </w:tbl>
    <w:p w:rsidR="00413EC4" w:rsidRDefault="00413EC4">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7326D5" w:rsidRDefault="007326D5">
      <w:pPr>
        <w:jc w:val="left"/>
        <w:rPr>
          <w:rFonts w:cstheme="minorHAnsi"/>
          <w:b/>
          <w:color w:val="FF0000"/>
          <w:sz w:val="14"/>
          <w:szCs w:val="24"/>
        </w:rPr>
      </w:pPr>
    </w:p>
    <w:p w:rsidR="00413EC4" w:rsidRDefault="00413EC4">
      <w:pPr>
        <w:jc w:val="left"/>
        <w:rPr>
          <w:rFonts w:cstheme="minorHAnsi"/>
          <w:b/>
          <w:color w:val="FF0000"/>
          <w:sz w:val="14"/>
          <w:szCs w:val="24"/>
        </w:rPr>
      </w:pPr>
    </w:p>
    <w:p w:rsidR="007326D5" w:rsidRDefault="007326D5" w:rsidP="007326D5">
      <w:pPr>
        <w:pStyle w:val="Ttulo3"/>
        <w:rPr>
          <w:color w:val="FF0000"/>
          <w:sz w:val="20"/>
        </w:rPr>
      </w:pPr>
      <w:bookmarkStart w:id="91" w:name="_Toc416704985"/>
      <w:r>
        <w:t xml:space="preserve">Segundo </w:t>
      </w:r>
      <w:r w:rsidRPr="0025129B">
        <w:t>día de inspección</w:t>
      </w:r>
      <w:bookmarkEnd w:id="91"/>
      <w:r>
        <w:t xml:space="preserve"> </w:t>
      </w:r>
      <w:r w:rsidRPr="0025129B">
        <w:t xml:space="preserve"> </w:t>
      </w:r>
    </w:p>
    <w:p w:rsidR="007326D5" w:rsidRPr="007326D5" w:rsidRDefault="007326D5" w:rsidP="007326D5"/>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7326D5" w:rsidRPr="0025129B" w:rsidTr="0092366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326D5" w:rsidRPr="0025129B" w:rsidRDefault="007326D5" w:rsidP="00923661">
            <w:pPr>
              <w:rPr>
                <w:sz w:val="20"/>
                <w:szCs w:val="20"/>
              </w:rPr>
            </w:pPr>
            <w:r w:rsidRPr="0025129B">
              <w:rPr>
                <w:b/>
                <w:sz w:val="20"/>
                <w:szCs w:val="20"/>
              </w:rPr>
              <w:t>F</w:t>
            </w:r>
            <w:r>
              <w:rPr>
                <w:b/>
                <w:sz w:val="20"/>
                <w:szCs w:val="20"/>
              </w:rPr>
              <w:t>echa</w:t>
            </w:r>
            <w:r w:rsidRPr="0025129B">
              <w:rPr>
                <w:b/>
                <w:sz w:val="20"/>
                <w:szCs w:val="20"/>
              </w:rPr>
              <w:t xml:space="preserve"> de realización: </w:t>
            </w:r>
          </w:p>
          <w:p w:rsidR="007326D5" w:rsidRPr="0025129B" w:rsidRDefault="007326D5" w:rsidP="007326D5">
            <w:pPr>
              <w:rPr>
                <w:sz w:val="20"/>
                <w:szCs w:val="20"/>
              </w:rPr>
            </w:pPr>
            <w:r>
              <w:rPr>
                <w:sz w:val="20"/>
                <w:szCs w:val="20"/>
              </w:rPr>
              <w:t>19 de marzo de 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326D5" w:rsidRPr="0025129B" w:rsidRDefault="007326D5" w:rsidP="00923661">
            <w:pPr>
              <w:rPr>
                <w:b/>
                <w:sz w:val="20"/>
                <w:szCs w:val="20"/>
              </w:rPr>
            </w:pPr>
            <w:r>
              <w:rPr>
                <w:b/>
                <w:sz w:val="20"/>
                <w:szCs w:val="20"/>
              </w:rPr>
              <w:t>Hora de i</w:t>
            </w:r>
            <w:r w:rsidRPr="0025129B">
              <w:rPr>
                <w:b/>
                <w:sz w:val="20"/>
                <w:szCs w:val="20"/>
              </w:rPr>
              <w:t>nicio:</w:t>
            </w:r>
          </w:p>
          <w:p w:rsidR="007326D5" w:rsidRPr="0025129B" w:rsidRDefault="007326D5" w:rsidP="007326D5">
            <w:pPr>
              <w:rPr>
                <w:sz w:val="20"/>
                <w:szCs w:val="20"/>
              </w:rPr>
            </w:pPr>
            <w:r>
              <w:rPr>
                <w:sz w:val="20"/>
                <w:szCs w:val="20"/>
              </w:rPr>
              <w:t>09:00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7326D5" w:rsidRPr="0025129B" w:rsidRDefault="007326D5" w:rsidP="00923661">
            <w:pPr>
              <w:rPr>
                <w:b/>
                <w:sz w:val="20"/>
                <w:szCs w:val="20"/>
              </w:rPr>
            </w:pPr>
            <w:r>
              <w:rPr>
                <w:b/>
                <w:sz w:val="20"/>
                <w:szCs w:val="20"/>
              </w:rPr>
              <w:t>Hora</w:t>
            </w:r>
            <w:r w:rsidRPr="0025129B">
              <w:rPr>
                <w:b/>
                <w:sz w:val="20"/>
                <w:szCs w:val="20"/>
              </w:rPr>
              <w:t xml:space="preserve"> de finalización:</w:t>
            </w:r>
          </w:p>
          <w:p w:rsidR="007326D5" w:rsidRPr="0025129B" w:rsidRDefault="007326D5" w:rsidP="007326D5">
            <w:pPr>
              <w:rPr>
                <w:sz w:val="20"/>
                <w:szCs w:val="20"/>
                <w:lang w:val="es-ES" w:eastAsia="es-ES"/>
              </w:rPr>
            </w:pPr>
            <w:r>
              <w:rPr>
                <w:sz w:val="20"/>
                <w:szCs w:val="20"/>
                <w:lang w:val="es-ES" w:eastAsia="es-ES"/>
              </w:rPr>
              <w:t>10:00</w:t>
            </w:r>
          </w:p>
        </w:tc>
      </w:tr>
      <w:tr w:rsidR="007326D5" w:rsidRPr="0025129B" w:rsidTr="00923661">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326D5" w:rsidRPr="0025129B" w:rsidRDefault="007326D5" w:rsidP="00923661">
            <w:pPr>
              <w:rPr>
                <w:sz w:val="20"/>
                <w:szCs w:val="20"/>
              </w:rPr>
            </w:pPr>
            <w:r w:rsidRPr="0025129B">
              <w:rPr>
                <w:b/>
                <w:sz w:val="20"/>
                <w:szCs w:val="20"/>
              </w:rPr>
              <w:t>Fiscalizador encargado de la actividad:</w:t>
            </w:r>
          </w:p>
          <w:p w:rsidR="007326D5" w:rsidRPr="0025129B" w:rsidRDefault="007326D5" w:rsidP="00923661">
            <w:pPr>
              <w:rPr>
                <w:sz w:val="20"/>
                <w:szCs w:val="20"/>
              </w:rPr>
            </w:pPr>
            <w:r>
              <w:rPr>
                <w:sz w:val="20"/>
                <w:szCs w:val="20"/>
              </w:rPr>
              <w:t>José Luis Urrutia Oliva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7326D5" w:rsidRPr="0025129B" w:rsidRDefault="007326D5" w:rsidP="00923661">
            <w:pPr>
              <w:rPr>
                <w:sz w:val="20"/>
                <w:szCs w:val="20"/>
              </w:rPr>
            </w:pPr>
            <w:r w:rsidRPr="0025129B">
              <w:rPr>
                <w:b/>
                <w:sz w:val="20"/>
                <w:szCs w:val="20"/>
              </w:rPr>
              <w:t>Órgano:</w:t>
            </w:r>
          </w:p>
          <w:p w:rsidR="007326D5" w:rsidRPr="0025129B" w:rsidRDefault="007326D5" w:rsidP="00923661">
            <w:pPr>
              <w:rPr>
                <w:rFonts w:eastAsia="Times New Roman"/>
                <w:sz w:val="20"/>
                <w:szCs w:val="20"/>
              </w:rPr>
            </w:pPr>
            <w:r>
              <w:rPr>
                <w:rFonts w:eastAsia="Times New Roman"/>
                <w:sz w:val="20"/>
                <w:szCs w:val="20"/>
              </w:rPr>
              <w:t>CONAF</w:t>
            </w:r>
          </w:p>
        </w:tc>
      </w:tr>
      <w:tr w:rsidR="007326D5" w:rsidRPr="0025129B" w:rsidTr="00923661">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326D5" w:rsidRPr="0025129B" w:rsidRDefault="007326D5" w:rsidP="00923661">
            <w:pPr>
              <w:rPr>
                <w:sz w:val="20"/>
                <w:szCs w:val="20"/>
              </w:rPr>
            </w:pPr>
            <w:r w:rsidRPr="0025129B">
              <w:rPr>
                <w:b/>
                <w:sz w:val="20"/>
                <w:szCs w:val="20"/>
              </w:rPr>
              <w:t>Fiscalizadores participantes:</w:t>
            </w:r>
          </w:p>
          <w:p w:rsidR="007326D5" w:rsidRPr="0025129B" w:rsidRDefault="007326D5" w:rsidP="00923661">
            <w:pPr>
              <w:rPr>
                <w:sz w:val="20"/>
                <w:szCs w:val="20"/>
              </w:rPr>
            </w:pPr>
            <w:r>
              <w:rPr>
                <w:sz w:val="20"/>
                <w:szCs w:val="20"/>
              </w:rPr>
              <w:t>Juan Pablo Gámez Reyes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7326D5" w:rsidRPr="0025129B" w:rsidRDefault="007326D5" w:rsidP="00923661">
            <w:pPr>
              <w:rPr>
                <w:sz w:val="20"/>
                <w:szCs w:val="20"/>
              </w:rPr>
            </w:pPr>
            <w:r w:rsidRPr="0025129B">
              <w:rPr>
                <w:b/>
                <w:sz w:val="20"/>
                <w:szCs w:val="20"/>
              </w:rPr>
              <w:t>Órgano(s):</w:t>
            </w:r>
          </w:p>
          <w:p w:rsidR="007326D5" w:rsidRPr="0025129B" w:rsidRDefault="007326D5" w:rsidP="00923661">
            <w:pPr>
              <w:rPr>
                <w:rFonts w:eastAsia="Times New Roman"/>
                <w:sz w:val="20"/>
                <w:szCs w:val="20"/>
              </w:rPr>
            </w:pPr>
            <w:r>
              <w:rPr>
                <w:rFonts w:eastAsia="Times New Roman"/>
                <w:sz w:val="20"/>
                <w:szCs w:val="20"/>
              </w:rPr>
              <w:t>CONAF</w:t>
            </w:r>
          </w:p>
        </w:tc>
      </w:tr>
      <w:tr w:rsidR="007326D5" w:rsidRPr="0025129B" w:rsidTr="0092366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326D5" w:rsidRPr="0025129B" w:rsidRDefault="007326D5" w:rsidP="00923661">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326D5" w:rsidRPr="0025129B" w:rsidRDefault="007326D5" w:rsidP="00923661">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7326D5" w:rsidRPr="0025129B" w:rsidTr="0092366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326D5" w:rsidRPr="0025129B" w:rsidRDefault="007326D5" w:rsidP="00923661">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7326D5">
              <w:rPr>
                <w:sz w:val="20"/>
                <w:szCs w:val="20"/>
              </w:rPr>
              <w:t>S</w:t>
            </w:r>
            <w:r>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326D5" w:rsidRPr="0025129B" w:rsidRDefault="007326D5" w:rsidP="00923661">
            <w:pPr>
              <w:spacing w:line="0" w:lineRule="atLeast"/>
              <w:jc w:val="left"/>
              <w:rPr>
                <w:b/>
                <w:sz w:val="20"/>
                <w:szCs w:val="20"/>
              </w:rPr>
            </w:pPr>
            <w:r w:rsidRPr="0025129B">
              <w:rPr>
                <w:b/>
                <w:sz w:val="20"/>
                <w:szCs w:val="20"/>
              </w:rPr>
              <w:t>Existió trato respetuoso y deferente:</w:t>
            </w:r>
            <w:r>
              <w:rPr>
                <w:b/>
                <w:sz w:val="20"/>
                <w:szCs w:val="20"/>
              </w:rPr>
              <w:t xml:space="preserve"> </w:t>
            </w:r>
            <w:r w:rsidRPr="007326D5">
              <w:rPr>
                <w:sz w:val="20"/>
                <w:szCs w:val="20"/>
              </w:rPr>
              <w:t>S</w:t>
            </w:r>
            <w:r>
              <w:rPr>
                <w:sz w:val="20"/>
                <w:szCs w:val="20"/>
              </w:rPr>
              <w:t>í</w:t>
            </w:r>
          </w:p>
        </w:tc>
      </w:tr>
      <w:tr w:rsidR="007326D5" w:rsidRPr="0025129B" w:rsidTr="0092366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326D5" w:rsidRPr="0025129B" w:rsidRDefault="007326D5" w:rsidP="00923661">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No</w:t>
            </w:r>
            <w:r w:rsidRPr="007E2D5C">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326D5" w:rsidRPr="0025129B" w:rsidRDefault="007326D5" w:rsidP="00923661">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Pr="007326D5">
              <w:rPr>
                <w:sz w:val="20"/>
                <w:szCs w:val="20"/>
              </w:rPr>
              <w:t>S</w:t>
            </w:r>
            <w:r>
              <w:rPr>
                <w:sz w:val="20"/>
                <w:szCs w:val="20"/>
              </w:rPr>
              <w:t>í</w:t>
            </w:r>
            <w:r>
              <w:rPr>
                <w:color w:val="FF0000"/>
                <w:sz w:val="20"/>
                <w:szCs w:val="20"/>
              </w:rPr>
              <w:t xml:space="preserve"> </w:t>
            </w:r>
            <w:r w:rsidRPr="007326D5">
              <w:rPr>
                <w:sz w:val="20"/>
                <w:szCs w:val="20"/>
              </w:rPr>
              <w:t>(Anexo 1)</w:t>
            </w:r>
          </w:p>
        </w:tc>
      </w:tr>
    </w:tbl>
    <w:p w:rsidR="007326D5" w:rsidRPr="0025129B" w:rsidRDefault="007326D5">
      <w:pPr>
        <w:jc w:val="left"/>
        <w:rPr>
          <w:rFonts w:cstheme="minorHAnsi"/>
          <w:b/>
          <w:color w:val="FF0000"/>
          <w:sz w:val="14"/>
          <w:szCs w:val="24"/>
        </w:rPr>
        <w:sectPr w:rsidR="007326D5" w:rsidRPr="0025129B" w:rsidSect="00A70F8F">
          <w:pgSz w:w="12240" w:h="15840"/>
          <w:pgMar w:top="1134" w:right="1134" w:bottom="1134" w:left="1134" w:header="709" w:footer="709" w:gutter="0"/>
          <w:cols w:space="708"/>
          <w:docGrid w:linePitch="360"/>
        </w:sectPr>
      </w:pPr>
    </w:p>
    <w:p w:rsidR="000D607C" w:rsidRDefault="00F67BC0" w:rsidP="000D607C">
      <w:pPr>
        <w:pStyle w:val="Ttulo3"/>
        <w:rPr>
          <w:color w:val="FF0000"/>
          <w:sz w:val="20"/>
        </w:rPr>
      </w:pPr>
      <w:bookmarkStart w:id="92" w:name="_Toc416704986"/>
      <w:bookmarkStart w:id="93" w:name="_Toc390184274"/>
      <w:bookmarkStart w:id="94" w:name="_Toc390360005"/>
      <w:bookmarkStart w:id="95" w:name="_Toc390777026"/>
      <w:bookmarkStart w:id="96" w:name="_Toc352840390"/>
      <w:bookmarkStart w:id="97" w:name="_Toc352841450"/>
      <w:bookmarkStart w:id="98" w:name="_Toc353998117"/>
      <w:bookmarkStart w:id="99" w:name="_Toc353998190"/>
      <w:bookmarkStart w:id="100" w:name="_Toc382383541"/>
      <w:bookmarkStart w:id="101" w:name="_Toc382472363"/>
      <w:r>
        <w:lastRenderedPageBreak/>
        <w:t>Esquema de r</w:t>
      </w:r>
      <w:r w:rsidR="000D607C" w:rsidRPr="000D607C">
        <w:t>ecorrido</w:t>
      </w:r>
      <w:bookmarkEnd w:id="92"/>
      <w:r w:rsidR="000D607C">
        <w:t xml:space="preserve"> </w:t>
      </w:r>
      <w:bookmarkEnd w:id="93"/>
      <w:bookmarkEnd w:id="94"/>
      <w:bookmarkEnd w:id="95"/>
    </w:p>
    <w:p w:rsidR="007F1F95" w:rsidRPr="007F1F95" w:rsidRDefault="007F1F95" w:rsidP="007F1F95"/>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211FB3D3" wp14:editId="58426AF6">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9585C" w:rsidRDefault="0089585C">
                            <w:r>
                              <w:rPr>
                                <w:noProof/>
                                <w:lang w:eastAsia="es-CL"/>
                              </w:rPr>
                              <w:drawing>
                                <wp:inline distT="0" distB="0" distL="0" distR="0" wp14:anchorId="31D3D36B" wp14:editId="26627B7A">
                                  <wp:extent cx="6172200" cy="30861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72200" cy="3086100"/>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5="http://schemas.microsoft.com/office/word/2012/wordml">
            <w:pict>
              <v:shapetype w14:anchorId="211FB3D3"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372pt;z-index:251659264;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" fillcolor="white [3201]" strokeweight=".5pt">
                <v:textbox style="mso-fit-shape-to-text:t">
                  <w:txbxContent>
                    <w:p w:rsidR="0089585C" w:rsidRDefault="0089585C">
                      <w:r>
                        <w:rPr>
                          <w:noProof/>
                          <w:lang w:eastAsia="es-CL"/>
                        </w:rPr>
                        <w:drawing>
                          <wp:inline distT="0" distB="0" distL="0" distR="0" wp14:anchorId="31D3D36B" wp14:editId="26627B7A">
                            <wp:extent cx="6172200" cy="30861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72200" cy="3086100"/>
                                    </a:xfrm>
                                    <a:prstGeom prst="rect">
                                      <a:avLst/>
                                    </a:prstGeom>
                                    <a:noFill/>
                                    <a:ln>
                                      <a:noFill/>
                                    </a:ln>
                                  </pic:spPr>
                                </pic:pic>
                              </a:graphicData>
                            </a:graphic>
                          </wp:inline>
                        </w:drawing>
                      </w: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0D607C" w:rsidRPr="000D607C" w:rsidRDefault="000D607C" w:rsidP="000D607C"/>
    <w:p w:rsidR="000D607C" w:rsidRPr="000D607C" w:rsidRDefault="00893A4E" w:rsidP="000D607C">
      <w:pPr>
        <w:pStyle w:val="Ttulo3"/>
        <w:rPr>
          <w:color w:val="FF0000"/>
          <w:sz w:val="20"/>
        </w:rPr>
      </w:pPr>
      <w:bookmarkStart w:id="102" w:name="_Toc416704987"/>
      <w:bookmarkStart w:id="103" w:name="_Toc390184275"/>
      <w:bookmarkStart w:id="104" w:name="_Toc390360006"/>
      <w:bookmarkStart w:id="105" w:name="_Toc390777027"/>
      <w:r w:rsidRPr="0025129B">
        <w:t>Detalle del Recorrido de la Inspección.</w:t>
      </w:r>
      <w:bookmarkEnd w:id="96"/>
      <w:bookmarkEnd w:id="97"/>
      <w:bookmarkEnd w:id="102"/>
      <w:r w:rsidR="00413EC4" w:rsidRPr="0025129B">
        <w:t xml:space="preserve"> </w:t>
      </w:r>
      <w:bookmarkEnd w:id="98"/>
      <w:bookmarkEnd w:id="99"/>
      <w:bookmarkEnd w:id="100"/>
      <w:bookmarkEnd w:id="101"/>
      <w:bookmarkEnd w:id="103"/>
      <w:bookmarkEnd w:id="104"/>
      <w:bookmarkEnd w:id="105"/>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7F1F9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7F1F95" w:rsidP="00570BD0">
            <w:pPr>
              <w:rPr>
                <w:rFonts w:eastAsia="Times New Roman" w:cstheme="minorHAnsi"/>
                <w:sz w:val="20"/>
                <w:szCs w:val="20"/>
                <w:lang w:val="es-ES_tradnl" w:eastAsia="es-CL"/>
              </w:rPr>
            </w:pPr>
            <w:r>
              <w:rPr>
                <w:rFonts w:eastAsia="Times New Roman" w:cstheme="minorHAnsi"/>
                <w:sz w:val="20"/>
                <w:szCs w:val="20"/>
                <w:lang w:val="es-ES_tradnl" w:eastAsia="es-CL"/>
              </w:rPr>
              <w:t>PTAS Parinacota</w:t>
            </w:r>
          </w:p>
        </w:tc>
        <w:tc>
          <w:tcPr>
            <w:tcW w:w="2714" w:type="pct"/>
            <w:tcBorders>
              <w:top w:val="nil"/>
              <w:left w:val="nil"/>
              <w:bottom w:val="single" w:sz="4" w:space="0" w:color="auto"/>
              <w:right w:val="single" w:sz="8" w:space="0" w:color="auto"/>
            </w:tcBorders>
            <w:vAlign w:val="center"/>
          </w:tcPr>
          <w:p w:rsidR="000D607C" w:rsidRPr="0025129B" w:rsidRDefault="007F1F95"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Instalación destinada al tratamiento de aguas servidas</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7F1F95" w:rsidRDefault="007F1F95" w:rsidP="00570BD0">
            <w:pPr>
              <w:jc w:val="center"/>
              <w:rPr>
                <w:rFonts w:eastAsia="Times New Roman" w:cstheme="minorHAnsi"/>
                <w:sz w:val="20"/>
                <w:szCs w:val="20"/>
                <w:lang w:eastAsia="es-CL"/>
              </w:rPr>
            </w:pPr>
            <w:r>
              <w:rPr>
                <w:rFonts w:eastAsia="Times New Roman" w:cstheme="minorHAnsi"/>
                <w:sz w:val="20"/>
                <w:szCs w:val="20"/>
                <w:lang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7F1F95" w:rsidP="00570BD0">
            <w:pPr>
              <w:rPr>
                <w:rFonts w:eastAsia="Times New Roman" w:cstheme="minorHAnsi"/>
                <w:sz w:val="20"/>
                <w:szCs w:val="20"/>
                <w:lang w:val="es-ES_tradnl" w:eastAsia="es-CL"/>
              </w:rPr>
            </w:pPr>
            <w:r>
              <w:rPr>
                <w:rFonts w:eastAsia="Times New Roman" w:cstheme="minorHAnsi"/>
                <w:sz w:val="20"/>
                <w:szCs w:val="20"/>
                <w:lang w:val="es-ES_tradnl" w:eastAsia="es-CL"/>
              </w:rPr>
              <w:t>Bofedal Parinacota</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7F1F95"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Humedal altoandino</w:t>
            </w:r>
            <w:r w:rsidR="00A1375F">
              <w:rPr>
                <w:rFonts w:eastAsia="Times New Roman" w:cstheme="minorHAnsi"/>
                <w:sz w:val="20"/>
                <w:szCs w:val="20"/>
                <w:lang w:val="es-ES_tradnl" w:eastAsia="es-CL"/>
              </w:rPr>
              <w:t xml:space="preserve"> ubicado al interior del Parque Nacional Lauca</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6" w:name="_Toc352840391"/>
      <w:bookmarkStart w:id="107" w:name="_Toc352841451"/>
    </w:p>
    <w:p w:rsidR="00F265C2" w:rsidRPr="0025129B" w:rsidRDefault="00F265C2" w:rsidP="00F265C2">
      <w:pPr>
        <w:pStyle w:val="Ttulo2"/>
        <w:rPr>
          <w:bCs/>
        </w:rPr>
      </w:pPr>
      <w:bookmarkStart w:id="108" w:name="_Toc382383544"/>
      <w:bookmarkStart w:id="109" w:name="_Toc382472366"/>
      <w:bookmarkStart w:id="110" w:name="_Toc390184276"/>
      <w:bookmarkStart w:id="111" w:name="_Toc390360007"/>
      <w:bookmarkStart w:id="112" w:name="_Toc390777028"/>
      <w:bookmarkStart w:id="113" w:name="_Toc416704988"/>
      <w:bookmarkStart w:id="114" w:name="_Toc352840392"/>
      <w:bookmarkStart w:id="115" w:name="_Toc352841452"/>
      <w:bookmarkEnd w:id="106"/>
      <w:bookmarkEnd w:id="107"/>
      <w:r w:rsidRPr="0025129B">
        <w:rPr>
          <w:bCs/>
        </w:rPr>
        <w:lastRenderedPageBreak/>
        <w:t xml:space="preserve">Aspectos </w:t>
      </w:r>
      <w:r w:rsidR="00430772" w:rsidRPr="0025129B">
        <w:rPr>
          <w:bCs/>
        </w:rPr>
        <w:t xml:space="preserve">relativos </w:t>
      </w:r>
      <w:r w:rsidRPr="0025129B">
        <w:rPr>
          <w:bCs/>
        </w:rPr>
        <w:t>al Seguimiento Ambiental</w:t>
      </w:r>
      <w:bookmarkEnd w:id="108"/>
      <w:bookmarkEnd w:id="109"/>
      <w:bookmarkEnd w:id="110"/>
      <w:bookmarkEnd w:id="111"/>
      <w:bookmarkEnd w:id="112"/>
      <w:bookmarkEnd w:id="113"/>
    </w:p>
    <w:p w:rsidR="00F265C2" w:rsidRPr="0025129B" w:rsidRDefault="00F265C2" w:rsidP="00F265C2">
      <w:pPr>
        <w:rPr>
          <w:b/>
          <w:bCs/>
        </w:rPr>
      </w:pPr>
    </w:p>
    <w:p w:rsidR="00F265C2" w:rsidRPr="00FF5789" w:rsidRDefault="007F1F95" w:rsidP="00F265C2">
      <w:pPr>
        <w:rPr>
          <w:sz w:val="20"/>
          <w:szCs w:val="20"/>
        </w:rPr>
      </w:pPr>
      <w:r w:rsidRPr="00FF5789">
        <w:rPr>
          <w:sz w:val="20"/>
          <w:szCs w:val="20"/>
        </w:rPr>
        <w:t>El titular no ha remitido los Informes de Seguimiento Ambiental</w:t>
      </w:r>
    </w:p>
    <w:p w:rsidR="007F1F95" w:rsidRDefault="007F1F95" w:rsidP="00BD3FD5">
      <w:bookmarkStart w:id="116" w:name="_Toc352840394"/>
      <w:bookmarkStart w:id="117" w:name="_Toc352841454"/>
      <w:bookmarkEnd w:id="114"/>
      <w:bookmarkEnd w:id="115"/>
    </w:p>
    <w:p w:rsidR="004E583C" w:rsidRPr="0025129B" w:rsidRDefault="004E583C" w:rsidP="00C958D0">
      <w:pPr>
        <w:pStyle w:val="Ttulo1"/>
      </w:pPr>
      <w:bookmarkStart w:id="118" w:name="_Toc416704989"/>
      <w:r w:rsidRPr="0025129B">
        <w:t>H</w:t>
      </w:r>
      <w:r w:rsidR="0024720C" w:rsidRPr="0025129B">
        <w:t>ECHOS CONSTATADOS</w:t>
      </w:r>
      <w:r w:rsidRPr="0025129B">
        <w:t>.</w:t>
      </w:r>
      <w:bookmarkEnd w:id="116"/>
      <w:bookmarkEnd w:id="117"/>
      <w:bookmarkEnd w:id="118"/>
    </w:p>
    <w:p w:rsidR="00D17CB6" w:rsidRPr="0025129B" w:rsidRDefault="00D17CB6" w:rsidP="00D17CB6"/>
    <w:p w:rsidR="004E583C" w:rsidRPr="0025129B" w:rsidRDefault="00FF5789" w:rsidP="00C958D0">
      <w:pPr>
        <w:pStyle w:val="Ttulo2"/>
      </w:pPr>
      <w:bookmarkStart w:id="119" w:name="_Ref352922216"/>
      <w:bookmarkStart w:id="120" w:name="_Toc353998120"/>
      <w:bookmarkStart w:id="121" w:name="_Toc353998193"/>
      <w:bookmarkStart w:id="122" w:name="_Toc382383547"/>
      <w:bookmarkStart w:id="123" w:name="_Toc382472369"/>
      <w:bookmarkStart w:id="124" w:name="_Toc390184279"/>
      <w:bookmarkStart w:id="125" w:name="_Toc390360010"/>
      <w:bookmarkStart w:id="126" w:name="_Toc390777031"/>
      <w:bookmarkStart w:id="127" w:name="_Toc416704990"/>
      <w:r>
        <w:t>Gestión de Residuos</w:t>
      </w:r>
      <w:bookmarkEnd w:id="119"/>
      <w:bookmarkEnd w:id="120"/>
      <w:bookmarkEnd w:id="121"/>
      <w:bookmarkEnd w:id="122"/>
      <w:bookmarkEnd w:id="123"/>
      <w:bookmarkEnd w:id="124"/>
      <w:bookmarkEnd w:id="125"/>
      <w:bookmarkEnd w:id="126"/>
      <w:bookmarkEnd w:id="127"/>
    </w:p>
    <w:p w:rsidR="00A74310" w:rsidRPr="0025129B" w:rsidRDefault="00A74310" w:rsidP="004E583C"/>
    <w:tbl>
      <w:tblPr>
        <w:tblStyle w:val="Tablaconcuadrcula"/>
        <w:tblW w:w="5000" w:type="pct"/>
        <w:tblLayout w:type="fixed"/>
        <w:tblLook w:val="04A0" w:firstRow="1" w:lastRow="0" w:firstColumn="1" w:lastColumn="0" w:noHBand="0" w:noVBand="1"/>
      </w:tblPr>
      <w:tblGrid>
        <w:gridCol w:w="3830"/>
        <w:gridCol w:w="9958"/>
      </w:tblGrid>
      <w:tr w:rsidR="00A74310" w:rsidRPr="0025129B" w:rsidTr="00324341">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FF5789">
            <w:r w:rsidRPr="0025129B">
              <w:rPr>
                <w:rFonts w:eastAsia="Times New Roman"/>
                <w:b/>
                <w:bCs/>
                <w:color w:val="000000"/>
                <w:lang w:eastAsia="es-CL"/>
              </w:rPr>
              <w:t>Estación</w:t>
            </w:r>
            <w:r w:rsidR="005F32AE">
              <w:rPr>
                <w:rFonts w:eastAsia="Times New Roman"/>
                <w:b/>
                <w:bCs/>
                <w:color w:val="000000"/>
                <w:lang w:eastAsia="es-CL"/>
              </w:rPr>
              <w:t xml:space="preserve"> </w:t>
            </w:r>
            <w:r w:rsidR="00FF5789">
              <w:rPr>
                <w:rFonts w:eastAsia="Times New Roman"/>
                <w:b/>
                <w:bCs/>
                <w:color w:val="000000"/>
                <w:lang w:eastAsia="es-CL"/>
              </w:rPr>
              <w:t>1 y 2</w:t>
            </w:r>
          </w:p>
        </w:tc>
      </w:tr>
      <w:tr w:rsidR="00A74310" w:rsidRPr="0025129B" w:rsidTr="00324341">
        <w:trPr>
          <w:trHeight w:val="319"/>
        </w:trPr>
        <w:tc>
          <w:tcPr>
            <w:tcW w:w="5000" w:type="pct"/>
            <w:gridSpan w:val="2"/>
            <w:tcBorders>
              <w:bottom w:val="single" w:sz="4" w:space="0" w:color="auto"/>
            </w:tcBorders>
          </w:tcPr>
          <w:p w:rsidR="00FF5789" w:rsidRPr="00FF5789" w:rsidRDefault="00F15F8C" w:rsidP="00FF5789">
            <w:pPr>
              <w:rPr>
                <w:b/>
                <w:i/>
                <w:lang w:val="es-ES"/>
              </w:rPr>
            </w:pPr>
            <w:r>
              <w:rPr>
                <w:b/>
              </w:rPr>
              <w:t>Exigencia (s)</w:t>
            </w:r>
            <w:r w:rsidR="00A74310" w:rsidRPr="0025129B">
              <w:rPr>
                <w:b/>
              </w:rPr>
              <w:t>:</w:t>
            </w:r>
            <w:r>
              <w:rPr>
                <w:b/>
              </w:rPr>
              <w:t xml:space="preserve"> </w:t>
            </w:r>
            <w:r w:rsidR="00FF5789" w:rsidRPr="00FF5789">
              <w:rPr>
                <w:b/>
              </w:rPr>
              <w:t>RCA 203/2002 Considerando 3.3.</w:t>
            </w:r>
            <w:r w:rsidR="00FF5789" w:rsidRPr="00FF5789">
              <w:rPr>
                <w:rFonts w:ascii="Arial" w:eastAsia="Times New Roman" w:hAnsi="Arial"/>
                <w:b/>
                <w:lang w:val="es-ES_tradnl" w:eastAsia="es-ES"/>
              </w:rPr>
              <w:t xml:space="preserve"> </w:t>
            </w:r>
            <w:r w:rsidR="00FF5789" w:rsidRPr="00FF5789">
              <w:rPr>
                <w:b/>
                <w:lang w:val="es-ES_tradnl"/>
              </w:rPr>
              <w:t>Gestión Ambiental y Medidas de Mitigación</w:t>
            </w:r>
          </w:p>
          <w:p w:rsidR="00311183" w:rsidRDefault="00311183" w:rsidP="008F751D">
            <w:pPr>
              <w:rPr>
                <w:color w:val="FF0000"/>
                <w:lang w:val="es-ES"/>
              </w:rPr>
            </w:pPr>
          </w:p>
          <w:p w:rsidR="00FF5789" w:rsidRPr="00FF5789" w:rsidRDefault="00FF5789" w:rsidP="00FF5789">
            <w:pPr>
              <w:rPr>
                <w:lang w:val="es-ES_tradnl"/>
              </w:rPr>
            </w:pPr>
            <w:r w:rsidRPr="00FF5789">
              <w:rPr>
                <w:lang w:val="es-ES_tradnl"/>
              </w:rPr>
              <w:t>La gestión ambiental que aplicara la Ilustre Municipalidad de Putre al proyecto estará orientada a minimizar los efectos adversos que se puedan derivar del montaje y operación de la planta.</w:t>
            </w:r>
            <w:r>
              <w:rPr>
                <w:lang w:val="es-ES_tradnl"/>
              </w:rPr>
              <w:t xml:space="preserve"> </w:t>
            </w:r>
            <w:r w:rsidRPr="00FF5789">
              <w:rPr>
                <w:lang w:val="es-ES_tradnl"/>
              </w:rPr>
              <w:t>En el siguiente cuadro se identifican los componentes ambientales susceptibles de ser impactados, con la identificación del impacto y con sus respectivas medidas de mitigación.</w:t>
            </w:r>
          </w:p>
          <w:p w:rsidR="00FF5789" w:rsidRPr="00FF5789" w:rsidRDefault="00FF5789" w:rsidP="00FF5789">
            <w:pPr>
              <w:rPr>
                <w:lang w:val="es-ES_tradn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70"/>
              <w:gridCol w:w="3119"/>
              <w:gridCol w:w="8136"/>
            </w:tblGrid>
            <w:tr w:rsidR="00FF5789" w:rsidRPr="00FF5789" w:rsidTr="00324341">
              <w:trPr>
                <w:jc w:val="center"/>
              </w:trPr>
              <w:tc>
                <w:tcPr>
                  <w:tcW w:w="1370" w:type="dxa"/>
                </w:tcPr>
                <w:p w:rsidR="00FF5789" w:rsidRPr="00FF5789" w:rsidRDefault="00FF5789" w:rsidP="00FF5789">
                  <w:pPr>
                    <w:rPr>
                      <w:b/>
                      <w:sz w:val="20"/>
                      <w:szCs w:val="20"/>
                      <w:lang w:val="es-ES_tradnl"/>
                    </w:rPr>
                  </w:pPr>
                  <w:r w:rsidRPr="00FF5789">
                    <w:rPr>
                      <w:b/>
                      <w:sz w:val="20"/>
                      <w:szCs w:val="20"/>
                      <w:lang w:val="es-ES_tradnl"/>
                    </w:rPr>
                    <w:t>COMPONENTE AMBIENTAL</w:t>
                  </w:r>
                </w:p>
              </w:tc>
              <w:tc>
                <w:tcPr>
                  <w:tcW w:w="3119" w:type="dxa"/>
                </w:tcPr>
                <w:p w:rsidR="00FF5789" w:rsidRPr="00FF5789" w:rsidRDefault="00FF5789" w:rsidP="00FF5789">
                  <w:pPr>
                    <w:rPr>
                      <w:b/>
                      <w:sz w:val="20"/>
                      <w:szCs w:val="20"/>
                      <w:lang w:val="es-ES_tradnl"/>
                    </w:rPr>
                  </w:pPr>
                  <w:r w:rsidRPr="00FF5789">
                    <w:rPr>
                      <w:b/>
                      <w:sz w:val="20"/>
                      <w:szCs w:val="20"/>
                      <w:lang w:val="es-ES_tradnl"/>
                    </w:rPr>
                    <w:t>IDENTIFICACIÓN DEL IMPACTO</w:t>
                  </w:r>
                </w:p>
              </w:tc>
              <w:tc>
                <w:tcPr>
                  <w:tcW w:w="8136" w:type="dxa"/>
                </w:tcPr>
                <w:p w:rsidR="00FF5789" w:rsidRPr="00FF5789" w:rsidRDefault="00FF5789" w:rsidP="00FF5789">
                  <w:pPr>
                    <w:rPr>
                      <w:b/>
                      <w:sz w:val="20"/>
                      <w:szCs w:val="20"/>
                      <w:lang w:val="es-ES_tradnl"/>
                    </w:rPr>
                  </w:pPr>
                  <w:r w:rsidRPr="00FF5789">
                    <w:rPr>
                      <w:b/>
                      <w:sz w:val="20"/>
                      <w:szCs w:val="20"/>
                      <w:lang w:val="es-ES_tradnl"/>
                    </w:rPr>
                    <w:t>MEDIDAS DE MITIGACIÓN</w:t>
                  </w:r>
                </w:p>
              </w:tc>
            </w:tr>
            <w:tr w:rsidR="00FF5789" w:rsidRPr="00FF5789" w:rsidTr="00324341">
              <w:trPr>
                <w:jc w:val="center"/>
              </w:trPr>
              <w:tc>
                <w:tcPr>
                  <w:tcW w:w="1370" w:type="dxa"/>
                </w:tcPr>
                <w:p w:rsidR="00FF5789" w:rsidRPr="00FF5789" w:rsidRDefault="00FF5789" w:rsidP="00FF5789">
                  <w:pPr>
                    <w:rPr>
                      <w:sz w:val="20"/>
                      <w:szCs w:val="20"/>
                      <w:lang w:val="es-ES_tradnl"/>
                    </w:rPr>
                  </w:pPr>
                  <w:r w:rsidRPr="00FF5789">
                    <w:rPr>
                      <w:sz w:val="20"/>
                      <w:szCs w:val="20"/>
                      <w:lang w:val="es-ES_tradnl"/>
                    </w:rPr>
                    <w:t xml:space="preserve">Suelo </w:t>
                  </w:r>
                </w:p>
              </w:tc>
              <w:tc>
                <w:tcPr>
                  <w:tcW w:w="3119" w:type="dxa"/>
                </w:tcPr>
                <w:p w:rsidR="00FF5789" w:rsidRPr="00FF5789" w:rsidRDefault="00FF5789" w:rsidP="00FF5789">
                  <w:pPr>
                    <w:rPr>
                      <w:sz w:val="20"/>
                      <w:szCs w:val="20"/>
                      <w:lang w:val="es-ES_tradnl"/>
                    </w:rPr>
                  </w:pPr>
                  <w:r w:rsidRPr="00FF5789">
                    <w:rPr>
                      <w:sz w:val="20"/>
                      <w:szCs w:val="20"/>
                      <w:lang w:val="es-ES_tradnl"/>
                    </w:rPr>
                    <w:t>Impacto por la generación de lodos</w:t>
                  </w:r>
                </w:p>
              </w:tc>
              <w:tc>
                <w:tcPr>
                  <w:tcW w:w="8136" w:type="dxa"/>
                </w:tcPr>
                <w:p w:rsidR="00FF5789" w:rsidRPr="00FF5789" w:rsidRDefault="00FF5789" w:rsidP="00FF5789">
                  <w:pPr>
                    <w:rPr>
                      <w:sz w:val="20"/>
                      <w:szCs w:val="20"/>
                      <w:lang w:val="es-ES_tradnl"/>
                    </w:rPr>
                  </w:pPr>
                  <w:r w:rsidRPr="00FF5789">
                    <w:rPr>
                      <w:sz w:val="20"/>
                      <w:szCs w:val="20"/>
                      <w:lang w:val="es-ES_tradnl"/>
                    </w:rPr>
                    <w:t xml:space="preserve">Los lodos serán retirados por una empresa autorizada cada dos años. Lo anterior, porque el sistema de lodos activados, se caracteriza por su baja producción de lodos. </w:t>
                  </w:r>
                </w:p>
              </w:tc>
            </w:tr>
            <w:tr w:rsidR="00FF5789" w:rsidRPr="00FF5789" w:rsidTr="00324341">
              <w:trPr>
                <w:jc w:val="center"/>
              </w:trPr>
              <w:tc>
                <w:tcPr>
                  <w:tcW w:w="1370" w:type="dxa"/>
                </w:tcPr>
                <w:p w:rsidR="00FF5789" w:rsidRPr="00FF5789" w:rsidRDefault="00FF5789" w:rsidP="00FF5789">
                  <w:pPr>
                    <w:rPr>
                      <w:sz w:val="20"/>
                      <w:szCs w:val="20"/>
                      <w:lang w:val="es-ES_tradnl"/>
                    </w:rPr>
                  </w:pPr>
                  <w:r w:rsidRPr="00FF5789">
                    <w:rPr>
                      <w:sz w:val="20"/>
                      <w:szCs w:val="20"/>
                      <w:lang w:val="es-ES_tradnl"/>
                    </w:rPr>
                    <w:t>Agua</w:t>
                  </w:r>
                </w:p>
              </w:tc>
              <w:tc>
                <w:tcPr>
                  <w:tcW w:w="3119" w:type="dxa"/>
                </w:tcPr>
                <w:p w:rsidR="00FF5789" w:rsidRPr="00FF5789" w:rsidRDefault="00FF5789" w:rsidP="00FF5789">
                  <w:pPr>
                    <w:rPr>
                      <w:sz w:val="20"/>
                      <w:szCs w:val="20"/>
                      <w:lang w:val="es-ES_tradnl"/>
                    </w:rPr>
                  </w:pPr>
                  <w:r w:rsidRPr="00FF5789">
                    <w:rPr>
                      <w:sz w:val="20"/>
                      <w:szCs w:val="20"/>
                      <w:lang w:val="es-ES_tradnl"/>
                    </w:rPr>
                    <w:t>Impacto por la generación de aguas servidas domésticas</w:t>
                  </w:r>
                </w:p>
                <w:p w:rsidR="00FF5789" w:rsidRPr="00FF5789" w:rsidRDefault="00FF5789" w:rsidP="00FF5789">
                  <w:pPr>
                    <w:rPr>
                      <w:sz w:val="20"/>
                      <w:szCs w:val="20"/>
                      <w:lang w:val="es-ES_tradnl"/>
                    </w:rPr>
                  </w:pPr>
                </w:p>
                <w:p w:rsidR="00FF5789" w:rsidRPr="00FF5789" w:rsidRDefault="00FF5789" w:rsidP="00FF5789">
                  <w:pPr>
                    <w:rPr>
                      <w:sz w:val="20"/>
                      <w:szCs w:val="20"/>
                      <w:lang w:val="es-ES_tradnl"/>
                    </w:rPr>
                  </w:pPr>
                </w:p>
              </w:tc>
              <w:tc>
                <w:tcPr>
                  <w:tcW w:w="8136" w:type="dxa"/>
                </w:tcPr>
                <w:p w:rsidR="00FF5789" w:rsidRPr="00FF5789" w:rsidRDefault="00FF5789" w:rsidP="00FF5789">
                  <w:pPr>
                    <w:numPr>
                      <w:ilvl w:val="0"/>
                      <w:numId w:val="32"/>
                    </w:numPr>
                    <w:tabs>
                      <w:tab w:val="clear" w:pos="720"/>
                      <w:tab w:val="num" w:pos="252"/>
                    </w:tabs>
                    <w:ind w:left="252" w:hanging="252"/>
                    <w:rPr>
                      <w:sz w:val="20"/>
                      <w:szCs w:val="20"/>
                      <w:lang w:val="es-ES_tradnl"/>
                    </w:rPr>
                  </w:pPr>
                  <w:r w:rsidRPr="00FF5789">
                    <w:rPr>
                      <w:sz w:val="20"/>
                      <w:szCs w:val="20"/>
                      <w:lang w:val="es-ES_tradnl"/>
                    </w:rPr>
                    <w:t>Las aguas servidas serán tratadas y descargadas de la planta de tratamiento cumpliendo con la norma NCh 1.333. Su disposición será hacia los sectores de los bofedales aledaños al poblado.</w:t>
                  </w:r>
                </w:p>
                <w:p w:rsidR="00FF5789" w:rsidRPr="00FF5789" w:rsidRDefault="00FF5789" w:rsidP="00FF5789">
                  <w:pPr>
                    <w:numPr>
                      <w:ilvl w:val="0"/>
                      <w:numId w:val="32"/>
                    </w:numPr>
                    <w:tabs>
                      <w:tab w:val="clear" w:pos="720"/>
                      <w:tab w:val="num" w:pos="252"/>
                    </w:tabs>
                    <w:ind w:left="252" w:hanging="252"/>
                    <w:rPr>
                      <w:sz w:val="20"/>
                      <w:szCs w:val="20"/>
                      <w:lang w:val="es-ES_tradnl"/>
                    </w:rPr>
                  </w:pPr>
                  <w:r w:rsidRPr="00FF5789">
                    <w:rPr>
                      <w:sz w:val="20"/>
                      <w:szCs w:val="20"/>
                      <w:lang w:val="es-ES_tradnl"/>
                    </w:rPr>
                    <w:t xml:space="preserve">Se establecerá un programa de Monitoreo que contará con el apoyo técnico del Servicio de Salud del Ambiente de Arica y </w:t>
                  </w:r>
                  <w:r w:rsidR="008D3353" w:rsidRPr="00FF5789">
                    <w:rPr>
                      <w:sz w:val="20"/>
                      <w:szCs w:val="20"/>
                      <w:lang w:val="es-ES_tradnl"/>
                    </w:rPr>
                    <w:t>Parinacota</w:t>
                  </w:r>
                  <w:r w:rsidRPr="00FF5789">
                    <w:rPr>
                      <w:sz w:val="20"/>
                      <w:szCs w:val="20"/>
                      <w:lang w:val="es-ES_tradnl"/>
                    </w:rPr>
                    <w:t xml:space="preserve">. Que </w:t>
                  </w:r>
                  <w:r w:rsidR="008D3353" w:rsidRPr="00FF5789">
                    <w:rPr>
                      <w:sz w:val="20"/>
                      <w:szCs w:val="20"/>
                      <w:lang w:val="es-ES_tradnl"/>
                    </w:rPr>
                    <w:t>dé</w:t>
                  </w:r>
                  <w:r w:rsidRPr="00FF5789">
                    <w:rPr>
                      <w:sz w:val="20"/>
                      <w:szCs w:val="20"/>
                      <w:lang w:val="es-ES_tradnl"/>
                    </w:rPr>
                    <w:t xml:space="preserve"> cuenta del buen funcionamiento de la planta de tratamiento.</w:t>
                  </w:r>
                </w:p>
                <w:p w:rsidR="00FF5789" w:rsidRPr="00FF5789" w:rsidRDefault="00FF5789" w:rsidP="00FF5789">
                  <w:pPr>
                    <w:numPr>
                      <w:ilvl w:val="0"/>
                      <w:numId w:val="32"/>
                    </w:numPr>
                    <w:tabs>
                      <w:tab w:val="clear" w:pos="720"/>
                      <w:tab w:val="num" w:pos="252"/>
                    </w:tabs>
                    <w:ind w:left="252" w:hanging="252"/>
                    <w:rPr>
                      <w:sz w:val="20"/>
                      <w:szCs w:val="20"/>
                      <w:lang w:val="es-ES_tradnl"/>
                    </w:rPr>
                  </w:pPr>
                  <w:r w:rsidRPr="00FF5789">
                    <w:rPr>
                      <w:sz w:val="20"/>
                      <w:szCs w:val="20"/>
                      <w:lang w:val="es-ES_tradnl"/>
                    </w:rPr>
                    <w:t>Se realizará un monitoreo semestral de los parámetros DBO5, SS y coliformes fecales del agua legalmente autorizada para verter en la laguna y al menos hasta que el sistema funcione a conformidad.</w:t>
                  </w:r>
                </w:p>
              </w:tc>
            </w:tr>
            <w:tr w:rsidR="00FF5789" w:rsidRPr="00FF5789" w:rsidTr="00324341">
              <w:trPr>
                <w:jc w:val="center"/>
              </w:trPr>
              <w:tc>
                <w:tcPr>
                  <w:tcW w:w="1370" w:type="dxa"/>
                </w:tcPr>
                <w:p w:rsidR="00FF5789" w:rsidRPr="00FF5789" w:rsidRDefault="00FF5789" w:rsidP="00FF5789">
                  <w:pPr>
                    <w:rPr>
                      <w:sz w:val="20"/>
                      <w:szCs w:val="20"/>
                      <w:lang w:val="es-ES_tradnl"/>
                    </w:rPr>
                  </w:pPr>
                  <w:r w:rsidRPr="00FF5789">
                    <w:rPr>
                      <w:sz w:val="20"/>
                      <w:szCs w:val="20"/>
                      <w:lang w:val="es-ES_tradnl"/>
                    </w:rPr>
                    <w:t>Flora</w:t>
                  </w:r>
                </w:p>
              </w:tc>
              <w:tc>
                <w:tcPr>
                  <w:tcW w:w="3119" w:type="dxa"/>
                </w:tcPr>
                <w:p w:rsidR="00FF5789" w:rsidRPr="00FF5789" w:rsidRDefault="00FF5789" w:rsidP="00FF5789">
                  <w:pPr>
                    <w:rPr>
                      <w:sz w:val="20"/>
                      <w:szCs w:val="20"/>
                      <w:lang w:val="es-ES_tradnl"/>
                    </w:rPr>
                  </w:pPr>
                  <w:r w:rsidRPr="00FF5789">
                    <w:rPr>
                      <w:sz w:val="20"/>
                      <w:szCs w:val="20"/>
                      <w:lang w:val="es-ES_tradnl"/>
                    </w:rPr>
                    <w:t>Impacto por intervención de la cubierta</w:t>
                  </w:r>
                </w:p>
                <w:p w:rsidR="00FF5789" w:rsidRPr="00FF5789" w:rsidRDefault="00FF5789" w:rsidP="00FF5789">
                  <w:pPr>
                    <w:rPr>
                      <w:sz w:val="20"/>
                      <w:szCs w:val="20"/>
                      <w:lang w:val="es-ES_tradnl"/>
                    </w:rPr>
                  </w:pPr>
                </w:p>
              </w:tc>
              <w:tc>
                <w:tcPr>
                  <w:tcW w:w="8136" w:type="dxa"/>
                </w:tcPr>
                <w:p w:rsidR="00FF5789" w:rsidRPr="00FF5789" w:rsidRDefault="00FF5789" w:rsidP="00FF5789">
                  <w:pPr>
                    <w:rPr>
                      <w:sz w:val="20"/>
                      <w:szCs w:val="20"/>
                      <w:lang w:val="es-ES_tradnl"/>
                    </w:rPr>
                  </w:pPr>
                  <w:r w:rsidRPr="00FF5789">
                    <w:rPr>
                      <w:sz w:val="20"/>
                      <w:szCs w:val="20"/>
                      <w:lang w:val="es-ES_tradnl"/>
                    </w:rPr>
                    <w:t>El área que ocupará el proyecto en términos de superficie es 15 m</w:t>
                  </w:r>
                  <w:r w:rsidRPr="00FF5789">
                    <w:rPr>
                      <w:sz w:val="20"/>
                      <w:szCs w:val="20"/>
                      <w:vertAlign w:val="superscript"/>
                      <w:lang w:val="es-ES_tradnl"/>
                    </w:rPr>
                    <w:t>2</w:t>
                  </w:r>
                  <w:r w:rsidRPr="00FF5789">
                    <w:rPr>
                      <w:sz w:val="20"/>
                      <w:szCs w:val="20"/>
                      <w:lang w:val="es-ES_tradnl"/>
                    </w:rPr>
                    <w:t xml:space="preserve">. La vegetación existente en el área es </w:t>
                  </w:r>
                  <w:r w:rsidRPr="00FF5789">
                    <w:rPr>
                      <w:i/>
                      <w:sz w:val="20"/>
                      <w:szCs w:val="20"/>
                      <w:lang w:val="es-ES_tradnl"/>
                    </w:rPr>
                    <w:t xml:space="preserve">Parastrephia lúcida </w:t>
                  </w:r>
                  <w:r w:rsidRPr="00FF5789">
                    <w:rPr>
                      <w:sz w:val="20"/>
                      <w:szCs w:val="20"/>
                    </w:rPr>
                    <w:t xml:space="preserve">con una cobertura menor al 2%. No se encuentra en ninguna categoría de conservación </w:t>
                  </w:r>
                  <w:r w:rsidRPr="00FF5789">
                    <w:rPr>
                      <w:sz w:val="20"/>
                      <w:szCs w:val="20"/>
                      <w:lang w:val="es-ES_tradnl"/>
                    </w:rPr>
                    <w:t>(Benoit, 1989). Se estima que la intervención no es relevante.</w:t>
                  </w:r>
                </w:p>
              </w:tc>
            </w:tr>
            <w:tr w:rsidR="00FF5789" w:rsidRPr="00FF5789" w:rsidTr="00324341">
              <w:trPr>
                <w:jc w:val="center"/>
              </w:trPr>
              <w:tc>
                <w:tcPr>
                  <w:tcW w:w="1370" w:type="dxa"/>
                </w:tcPr>
                <w:p w:rsidR="00FF5789" w:rsidRPr="00FF5789" w:rsidRDefault="00FF5789" w:rsidP="00FF5789">
                  <w:pPr>
                    <w:rPr>
                      <w:sz w:val="20"/>
                      <w:szCs w:val="20"/>
                      <w:lang w:val="es-ES_tradnl"/>
                    </w:rPr>
                  </w:pPr>
                  <w:r w:rsidRPr="00FF5789">
                    <w:rPr>
                      <w:sz w:val="20"/>
                      <w:szCs w:val="20"/>
                      <w:lang w:val="es-ES_tradnl"/>
                    </w:rPr>
                    <w:t>Fauna</w:t>
                  </w:r>
                </w:p>
              </w:tc>
              <w:tc>
                <w:tcPr>
                  <w:tcW w:w="3119" w:type="dxa"/>
                </w:tcPr>
                <w:p w:rsidR="00FF5789" w:rsidRPr="00FF5789" w:rsidRDefault="00FF5789" w:rsidP="00FF5789">
                  <w:pPr>
                    <w:rPr>
                      <w:sz w:val="20"/>
                      <w:szCs w:val="20"/>
                      <w:lang w:val="es-ES_tradnl"/>
                    </w:rPr>
                  </w:pPr>
                  <w:r w:rsidRPr="00FF5789">
                    <w:rPr>
                      <w:sz w:val="20"/>
                      <w:szCs w:val="20"/>
                      <w:lang w:val="es-ES_tradnl"/>
                    </w:rPr>
                    <w:t>Impacto por intervención del área</w:t>
                  </w:r>
                </w:p>
                <w:p w:rsidR="00FF5789" w:rsidRPr="00FF5789" w:rsidRDefault="00FF5789" w:rsidP="00FF5789">
                  <w:pPr>
                    <w:rPr>
                      <w:sz w:val="20"/>
                      <w:szCs w:val="20"/>
                      <w:lang w:val="es-ES_tradnl"/>
                    </w:rPr>
                  </w:pPr>
                </w:p>
                <w:p w:rsidR="00FF5789" w:rsidRPr="00FF5789" w:rsidRDefault="00FF5789" w:rsidP="00FF5789">
                  <w:pPr>
                    <w:rPr>
                      <w:sz w:val="20"/>
                      <w:szCs w:val="20"/>
                      <w:lang w:val="es-ES_tradnl"/>
                    </w:rPr>
                  </w:pPr>
                  <w:r w:rsidRPr="00FF5789">
                    <w:rPr>
                      <w:sz w:val="20"/>
                      <w:szCs w:val="20"/>
                      <w:lang w:val="es-ES_tradnl"/>
                    </w:rPr>
                    <w:t>Impacto por la generación de ruido</w:t>
                  </w:r>
                </w:p>
                <w:p w:rsidR="00FF5789" w:rsidRPr="00FF5789" w:rsidRDefault="00FF5789" w:rsidP="00FF5789">
                  <w:pPr>
                    <w:rPr>
                      <w:sz w:val="20"/>
                      <w:szCs w:val="20"/>
                      <w:lang w:val="es-ES_tradnl"/>
                    </w:rPr>
                  </w:pPr>
                </w:p>
                <w:p w:rsidR="00FF5789" w:rsidRPr="00FF5789" w:rsidRDefault="00FF5789" w:rsidP="00FF5789">
                  <w:pPr>
                    <w:rPr>
                      <w:sz w:val="20"/>
                      <w:szCs w:val="20"/>
                      <w:lang w:val="es-ES_tradnl"/>
                    </w:rPr>
                  </w:pPr>
                </w:p>
              </w:tc>
              <w:tc>
                <w:tcPr>
                  <w:tcW w:w="8136" w:type="dxa"/>
                </w:tcPr>
                <w:p w:rsidR="00FF5789" w:rsidRPr="00FF5789" w:rsidRDefault="00FF5789" w:rsidP="00FF5789">
                  <w:pPr>
                    <w:numPr>
                      <w:ilvl w:val="0"/>
                      <w:numId w:val="32"/>
                    </w:numPr>
                    <w:tabs>
                      <w:tab w:val="clear" w:pos="720"/>
                      <w:tab w:val="num" w:pos="393"/>
                    </w:tabs>
                    <w:ind w:left="393" w:hanging="283"/>
                    <w:rPr>
                      <w:sz w:val="20"/>
                      <w:szCs w:val="20"/>
                      <w:lang w:val="es-ES_tradnl"/>
                    </w:rPr>
                  </w:pPr>
                  <w:r w:rsidRPr="00FF5789">
                    <w:rPr>
                      <w:sz w:val="20"/>
                      <w:szCs w:val="20"/>
                      <w:lang w:val="es-ES_tradnl"/>
                    </w:rPr>
                    <w:t>El área que ocupará el proyecto en términos de superficie es 15 m</w:t>
                  </w:r>
                  <w:r w:rsidRPr="00FF5789">
                    <w:rPr>
                      <w:sz w:val="20"/>
                      <w:szCs w:val="20"/>
                      <w:vertAlign w:val="superscript"/>
                      <w:lang w:val="es-ES_tradnl"/>
                    </w:rPr>
                    <w:t>2</w:t>
                  </w:r>
                  <w:r w:rsidRPr="00FF5789">
                    <w:rPr>
                      <w:sz w:val="20"/>
                      <w:szCs w:val="20"/>
                      <w:lang w:val="es-ES_tradnl"/>
                    </w:rPr>
                    <w:t>. Corresponde a un sector marginal del pueblo, no se constituye como hábitat de fauna silvestre.</w:t>
                  </w:r>
                </w:p>
                <w:p w:rsidR="00FF5789" w:rsidRPr="00FF5789" w:rsidRDefault="00FF5789" w:rsidP="00FF5789">
                  <w:pPr>
                    <w:numPr>
                      <w:ilvl w:val="0"/>
                      <w:numId w:val="32"/>
                    </w:numPr>
                    <w:tabs>
                      <w:tab w:val="clear" w:pos="720"/>
                      <w:tab w:val="num" w:pos="393"/>
                    </w:tabs>
                    <w:ind w:left="393" w:hanging="283"/>
                    <w:rPr>
                      <w:sz w:val="20"/>
                      <w:szCs w:val="20"/>
                      <w:lang w:val="es-ES_tradnl"/>
                    </w:rPr>
                  </w:pPr>
                  <w:r w:rsidRPr="00FF5789">
                    <w:rPr>
                      <w:sz w:val="20"/>
                      <w:szCs w:val="20"/>
                      <w:lang w:val="es-ES_tradnl"/>
                    </w:rPr>
                    <w:t>La fauna silvestre y domestica aledaña al poblado no se verá afectada por el proyecto, por cuanto no contempla la utilización de maquinaria. Sólo se permitirá el trabajo manual.</w:t>
                  </w:r>
                </w:p>
                <w:p w:rsidR="00FF5789" w:rsidRPr="00FF5789" w:rsidRDefault="00FF5789" w:rsidP="00FF5789">
                  <w:pPr>
                    <w:rPr>
                      <w:sz w:val="20"/>
                      <w:szCs w:val="20"/>
                      <w:lang w:val="es-ES_tradnl"/>
                    </w:rPr>
                  </w:pPr>
                </w:p>
              </w:tc>
            </w:tr>
          </w:tbl>
          <w:p w:rsidR="00FF5789" w:rsidRPr="00FF5789" w:rsidRDefault="00FF5789" w:rsidP="008F751D">
            <w:pPr>
              <w:rPr>
                <w:color w:val="FF0000"/>
                <w:lang w:val="es-ES_tradnl"/>
              </w:rPr>
            </w:pPr>
          </w:p>
          <w:p w:rsidR="00F15F8C" w:rsidRDefault="00F15F8C" w:rsidP="008E4AB3">
            <w:pPr>
              <w:rPr>
                <w:b/>
              </w:rPr>
            </w:pPr>
          </w:p>
          <w:p w:rsidR="00B77A20" w:rsidRPr="00B77A20" w:rsidRDefault="00B77A20" w:rsidP="00B77A20">
            <w:pPr>
              <w:rPr>
                <w:b/>
                <w:i/>
              </w:rPr>
            </w:pPr>
            <w:r>
              <w:rPr>
                <w:b/>
                <w:u w:val="single"/>
              </w:rPr>
              <w:lastRenderedPageBreak/>
              <w:t>D</w:t>
            </w:r>
            <w:r w:rsidRPr="00B77A20">
              <w:rPr>
                <w:b/>
                <w:u w:val="single"/>
              </w:rPr>
              <w:t>.S. N° 90/2000 MINSEGPRES.</w:t>
            </w:r>
            <w:r w:rsidRPr="00B77A20">
              <w:rPr>
                <w:b/>
              </w:rPr>
              <w:t xml:space="preserve"> Establece Norma de Emisión para la regulación de contaminantes asociados a las descargas de Residuos Líquidos a Aguas Marinas y Continentales  superficiales.</w:t>
            </w:r>
          </w:p>
          <w:p w:rsidR="00B77A20" w:rsidRPr="00B77A20" w:rsidRDefault="00B77A20" w:rsidP="00B77A20">
            <w:pPr>
              <w:rPr>
                <w:b/>
              </w:rPr>
            </w:pPr>
          </w:p>
          <w:p w:rsidR="00B77A20" w:rsidRPr="00B77A20" w:rsidRDefault="00B77A20" w:rsidP="00B77A20">
            <w:r w:rsidRPr="00B77A20">
              <w:t>3.7 Fuente emisora: es el establecimiento que descarga residuos líquidos a uno o más cuerpos de agua receptores, como resultado de su proceso, actividad o servicio, con una carga contaminante media diaria o de valor característico superior en uno o más de los parámetros indicados, en la siguiente tabla:</w:t>
            </w:r>
          </w:p>
          <w:p w:rsidR="00B77A20" w:rsidRPr="00B77A20" w:rsidRDefault="00B77A20" w:rsidP="00B77A20">
            <w:pPr>
              <w:rPr>
                <w:b/>
              </w:rPr>
            </w:pPr>
          </w:p>
          <w:p w:rsidR="00B77A20" w:rsidRPr="00B77A20" w:rsidRDefault="00B77A20" w:rsidP="00B77A20">
            <w:pPr>
              <w:jc w:val="center"/>
              <w:rPr>
                <w:b/>
              </w:rPr>
            </w:pPr>
            <w:r w:rsidRPr="00B77A20">
              <w:rPr>
                <w:b/>
                <w:sz w:val="22"/>
                <w:szCs w:val="22"/>
              </w:rPr>
              <w:object w:dxaOrig="6885" w:dyaOrig="8805">
                <v:shape id="_x0000_i1029" type="#_x0000_t75" style="width:236.15pt;height:302.45pt" o:ole="">
                  <v:imagedata r:id="rId31" o:title=""/>
                </v:shape>
                <o:OLEObject Type="Embed" ProgID="PBrush" ShapeID="_x0000_i1029" DrawAspect="Content" ObjectID="_1491122805" r:id="rId32"/>
              </w:object>
            </w:r>
          </w:p>
          <w:p w:rsidR="00B77A20" w:rsidRPr="00B77A20" w:rsidRDefault="00B77A20" w:rsidP="00B77A20">
            <w:pPr>
              <w:rPr>
                <w:b/>
              </w:rPr>
            </w:pPr>
          </w:p>
          <w:p w:rsidR="00B77A20" w:rsidRPr="00B77A20" w:rsidRDefault="00B77A20" w:rsidP="00B77A20">
            <w:pPr>
              <w:rPr>
                <w:b/>
              </w:rPr>
            </w:pPr>
          </w:p>
          <w:p w:rsidR="00B77A20" w:rsidRPr="00B77A20" w:rsidRDefault="00B77A20" w:rsidP="00B77A20">
            <w:pPr>
              <w:rPr>
                <w:b/>
              </w:rPr>
            </w:pPr>
          </w:p>
          <w:p w:rsidR="00B77A20" w:rsidRPr="00B77A20" w:rsidRDefault="00B77A20" w:rsidP="00B77A20">
            <w:r w:rsidRPr="00B77A20">
              <w:t>4.2 Límites máximos permitidos para la descarga de residuos líquidos a cuerpos de agua fluviales (Tabla N° 1)</w:t>
            </w:r>
          </w:p>
          <w:p w:rsidR="00B77A20" w:rsidRPr="00B77A20" w:rsidRDefault="00B77A20" w:rsidP="00B77A20"/>
          <w:p w:rsidR="00B77A20" w:rsidRDefault="00B77A20" w:rsidP="00B77A20">
            <w:pPr>
              <w:rPr>
                <w:b/>
              </w:rPr>
            </w:pPr>
          </w:p>
          <w:p w:rsidR="00EB09C5" w:rsidRDefault="00EB09C5" w:rsidP="00B77A20">
            <w:pPr>
              <w:rPr>
                <w:b/>
              </w:rPr>
            </w:pPr>
          </w:p>
          <w:p w:rsidR="00EB09C5" w:rsidRDefault="00EB09C5" w:rsidP="00B77A20">
            <w:pPr>
              <w:rPr>
                <w:b/>
              </w:rPr>
            </w:pPr>
          </w:p>
          <w:p w:rsidR="00EB09C5" w:rsidRDefault="00EB09C5" w:rsidP="00B77A20">
            <w:pPr>
              <w:rPr>
                <w:b/>
              </w:rPr>
            </w:pPr>
          </w:p>
          <w:p w:rsidR="00EB09C5" w:rsidRDefault="00EB09C5" w:rsidP="00EB09C5">
            <w:pPr>
              <w:jc w:val="center"/>
              <w:rPr>
                <w:b/>
              </w:rPr>
            </w:pPr>
            <w:r>
              <w:rPr>
                <w:sz w:val="22"/>
                <w:szCs w:val="22"/>
              </w:rPr>
              <w:object w:dxaOrig="11175" w:dyaOrig="7395">
                <v:shape id="_x0000_i1030" type="#_x0000_t75" style="width:276.6pt;height:183.4pt" o:ole="">
                  <v:imagedata r:id="rId33" o:title=""/>
                </v:shape>
                <o:OLEObject Type="Embed" ProgID="PBrush" ShapeID="_x0000_i1030" DrawAspect="Content" ObjectID="_1491122806" r:id="rId34"/>
              </w:object>
            </w:r>
            <w:r>
              <w:rPr>
                <w:sz w:val="22"/>
                <w:szCs w:val="22"/>
              </w:rPr>
              <w:object w:dxaOrig="11085" w:dyaOrig="7395">
                <v:shape id="_x0000_i1031" type="#_x0000_t75" style="width:276.55pt;height:183.75pt" o:ole="">
                  <v:imagedata r:id="rId35" o:title=""/>
                </v:shape>
                <o:OLEObject Type="Embed" ProgID="PBrush" ShapeID="_x0000_i1031" DrawAspect="Content" ObjectID="_1491122807" r:id="rId36"/>
              </w:object>
            </w:r>
          </w:p>
          <w:p w:rsidR="00EB09C5" w:rsidRDefault="00EB09C5" w:rsidP="00B77A20">
            <w:pPr>
              <w:rPr>
                <w:b/>
              </w:rPr>
            </w:pPr>
          </w:p>
          <w:p w:rsidR="00EB09C5" w:rsidRPr="0025129B" w:rsidRDefault="00EB09C5" w:rsidP="00B77A20">
            <w:pPr>
              <w:rPr>
                <w:b/>
              </w:rPr>
            </w:pPr>
          </w:p>
        </w:tc>
      </w:tr>
      <w:tr w:rsidR="00A74310" w:rsidRPr="0025129B" w:rsidTr="00324341">
        <w:trPr>
          <w:trHeight w:val="627"/>
        </w:trPr>
        <w:tc>
          <w:tcPr>
            <w:tcW w:w="5000" w:type="pct"/>
            <w:gridSpan w:val="2"/>
          </w:tcPr>
          <w:p w:rsidR="00311183" w:rsidRDefault="00F15F8C" w:rsidP="003151B8">
            <w:pPr>
              <w:jc w:val="left"/>
            </w:pPr>
            <w:r w:rsidRPr="00F15F8C">
              <w:rPr>
                <w:b/>
              </w:rPr>
              <w:lastRenderedPageBreak/>
              <w:t>Hecho (s):</w:t>
            </w:r>
            <w:r w:rsidRPr="007E2D5C">
              <w:t xml:space="preserve"> </w:t>
            </w:r>
          </w:p>
          <w:p w:rsidR="00923661" w:rsidRPr="00923661" w:rsidRDefault="00923661" w:rsidP="003151B8">
            <w:pPr>
              <w:jc w:val="left"/>
            </w:pPr>
          </w:p>
          <w:p w:rsidR="005F32AE" w:rsidRDefault="005F32AE" w:rsidP="00923661">
            <w:pPr>
              <w:jc w:val="left"/>
              <w:rPr>
                <w:rFonts w:ascii="Calibri" w:eastAsia="Times New Roman" w:hAnsi="Calibri"/>
                <w:color w:val="000000"/>
                <w:lang w:eastAsia="es-CL"/>
              </w:rPr>
            </w:pPr>
            <w:r w:rsidRPr="00923661">
              <w:rPr>
                <w:rFonts w:ascii="Calibri" w:eastAsia="Times New Roman" w:hAnsi="Calibri"/>
                <w:color w:val="000000"/>
                <w:lang w:eastAsia="es-CL"/>
              </w:rPr>
              <w:t>Durante las actividades de inspección, se</w:t>
            </w:r>
            <w:r w:rsidR="00923661">
              <w:rPr>
                <w:rFonts w:ascii="Calibri" w:eastAsia="Times New Roman" w:hAnsi="Calibri"/>
                <w:color w:val="000000"/>
                <w:lang w:eastAsia="es-CL"/>
              </w:rPr>
              <w:t xml:space="preserve"> constató lo siguiente: </w:t>
            </w:r>
          </w:p>
          <w:p w:rsidR="00923661" w:rsidRDefault="00923661" w:rsidP="00923661">
            <w:pPr>
              <w:jc w:val="left"/>
              <w:rPr>
                <w:b/>
                <w:color w:val="FF0000"/>
              </w:rPr>
            </w:pPr>
          </w:p>
          <w:p w:rsidR="00923661" w:rsidRPr="00923661" w:rsidRDefault="00923661" w:rsidP="00923661">
            <w:pPr>
              <w:pStyle w:val="Prrafodelista"/>
              <w:numPr>
                <w:ilvl w:val="0"/>
                <w:numId w:val="34"/>
              </w:numPr>
            </w:pPr>
            <w:r w:rsidRPr="00923661">
              <w:t>Se evidenció que la Planta de Tratamiento de Aguas Servidas (PTAS) no estaba operando. Sin embargo, presentaba un caudal de entrada y salida de aguas servidas, el cual fue muestreado manualmente por 24 horas a partir del momento de la inspección, tanto en su afluente como en su efluente, según lo establecido en la norma D.S. N°90/2000. Además, se realizó un muestreo al efluente según lo establecido en la norma NCh 1.333/78. Todos los muestreos a cargo del técnico del laboratorio HIDROLAB S.A., Sr. Nicolás Felipe Flores Saavedra.</w:t>
            </w:r>
          </w:p>
          <w:p w:rsidR="00923661" w:rsidRPr="00923661" w:rsidRDefault="00923661" w:rsidP="00923661">
            <w:pPr>
              <w:pStyle w:val="Prrafodelista"/>
              <w:ind w:left="0"/>
              <w:jc w:val="left"/>
            </w:pPr>
          </w:p>
          <w:p w:rsidR="00923661" w:rsidRPr="00923661" w:rsidRDefault="00923661" w:rsidP="00923661">
            <w:pPr>
              <w:pStyle w:val="Prrafodelista"/>
              <w:numPr>
                <w:ilvl w:val="0"/>
                <w:numId w:val="34"/>
              </w:numPr>
            </w:pPr>
            <w:r w:rsidRPr="00923661">
              <w:t>La cámara de digestión bacteriana, el aireador y el estanque de cloración de la planta se encontraban al interior de una caseta de 7,2 m de largo y 2,8 m de ancho (20,2 m</w:t>
            </w:r>
            <w:r w:rsidRPr="00923661">
              <w:rPr>
                <w:vertAlign w:val="superscript"/>
              </w:rPr>
              <w:t>2</w:t>
            </w:r>
            <w:r w:rsidRPr="00923661">
              <w:t>), con muros sólidos recubiertos con empaste de color gris y techo y puerta de zinc</w:t>
            </w:r>
            <w:r w:rsidR="00FB6FCB">
              <w:t xml:space="preserve"> (Fotografía 1)</w:t>
            </w:r>
            <w:r w:rsidRPr="00923661">
              <w:t xml:space="preserve">. Fuera de dicha caseta, a una distancia de 3,3 m se ubicaba el estanque de acumulación, donde se constató contenido de aguas servidas y materia fecal. A continuación, se encontraba el separador de lodos, colmado del mismo material, el cual se ubicaba unido a la caseta y aportando caudal a la cámara de digestión. Al respecto, y según lo informado por el Sr. </w:t>
            </w:r>
            <w:r w:rsidRPr="00923661">
              <w:rPr>
                <w:iCs/>
                <w:lang w:val="es-ES"/>
              </w:rPr>
              <w:t>Leonel Terán, Encargado de la PTAS</w:t>
            </w:r>
            <w:r w:rsidRPr="00923661">
              <w:t>, el estanque de acumulación colectaba las aguas servidas de la escuela y de unas 10 viviendas del poblado, siendo en total los usuarios de la planta ocho habitantes permanentes (cinco alumnos de la escuela, un profesor, una auxiliar, más turistas o población flotante no cuantificados). Además, se constató la construcción de un aporte adicional (cámara y tubería) al separador de lodos de la planta, el cual colectará, según lo señalado por el Sr. Terán, las aguas servidas de un baño público bajo su administración.</w:t>
            </w:r>
          </w:p>
          <w:p w:rsidR="00923661" w:rsidRPr="00923661" w:rsidRDefault="00923661" w:rsidP="00923661">
            <w:pPr>
              <w:pStyle w:val="Prrafodelista"/>
              <w:ind w:left="0"/>
              <w:jc w:val="left"/>
            </w:pPr>
          </w:p>
          <w:p w:rsidR="00923661" w:rsidRPr="00923661" w:rsidRDefault="00923661" w:rsidP="00923661">
            <w:pPr>
              <w:pStyle w:val="Prrafodelista"/>
              <w:numPr>
                <w:ilvl w:val="0"/>
                <w:numId w:val="34"/>
              </w:numPr>
            </w:pPr>
            <w:r w:rsidRPr="00923661">
              <w:t xml:space="preserve">El Sr. Terán informó que la planta no operaba hace un año, debido a que el motor del aireador se quemó producto de los cambios de voltaje ocasionados por </w:t>
            </w:r>
            <w:r w:rsidRPr="00923661">
              <w:lastRenderedPageBreak/>
              <w:t>el clima imperante. Además se informó que las bacterias encargadas de la digestión estaban muertas producto de la misma situación descrita anteriormente. En cuanto a la cloración, el Sr. Terán informó que personalmente continúa agregando las pastillas de cloro en el estanque de cloración, pero manifestó sus reparos respecto de la efectividad de dicho proceso, en consideración a que el caudal de la planta sería bajo y por ende las pastillas no alcanzarían a disolverse.</w:t>
            </w:r>
          </w:p>
          <w:p w:rsidR="00923661" w:rsidRPr="00923661" w:rsidRDefault="00923661" w:rsidP="00923661">
            <w:pPr>
              <w:pStyle w:val="Prrafodelista"/>
              <w:ind w:left="0"/>
              <w:jc w:val="left"/>
            </w:pPr>
          </w:p>
          <w:p w:rsidR="00923661" w:rsidRPr="00923661" w:rsidRDefault="00923661" w:rsidP="00923661">
            <w:pPr>
              <w:pStyle w:val="Prrafodelista"/>
              <w:numPr>
                <w:ilvl w:val="0"/>
                <w:numId w:val="34"/>
              </w:numPr>
            </w:pPr>
            <w:r w:rsidRPr="00923661">
              <w:t xml:space="preserve">El Sr. </w:t>
            </w:r>
            <w:r w:rsidRPr="00923661">
              <w:rPr>
                <w:iCs/>
                <w:lang w:val="es-ES"/>
              </w:rPr>
              <w:t xml:space="preserve">José Angulo Yucra, Encargado de Obras de Mantención de la I. Municipalidad de Putre, </w:t>
            </w:r>
            <w:r w:rsidRPr="00923661">
              <w:t>informó que sólo una vez se efectuó el retiro de lodos, hecho ocurrido hace dos años. Además, agregó que el anterior Encargado Medioambiental de la Municipalidad, Sr. Francisco Rojas, le instruyó retirar el lodo y depositarlo en un recipiente plástico cubierto con cal viva, para su uso posterior como abono. Al respecto, en un sector aledaño a la planta se constató durante la actividad de inspección ambiental la presencia de un tambor plástico de color verde oscuro de 77 cm de alto y 50 cm de diámetro, sin tapa y con contenido de líquido negruzco y materia sólida</w:t>
            </w:r>
            <w:r w:rsidR="00FB6FCB">
              <w:t xml:space="preserve"> (Fotografía 2)</w:t>
            </w:r>
            <w:r w:rsidRPr="00923661">
              <w:t xml:space="preserve">, además de una botella plástica en su interior, que corresponden al lodo retirado (de acuerdo a lo informado por el Sr. Angulo). </w:t>
            </w:r>
          </w:p>
          <w:p w:rsidR="00923661" w:rsidRPr="00923661" w:rsidRDefault="00923661" w:rsidP="00923661">
            <w:pPr>
              <w:pStyle w:val="Prrafodelista"/>
              <w:ind w:left="0"/>
              <w:jc w:val="left"/>
            </w:pPr>
          </w:p>
          <w:p w:rsidR="00923661" w:rsidRPr="00923661" w:rsidRDefault="00923661" w:rsidP="00923661">
            <w:pPr>
              <w:pStyle w:val="Prrafodelista"/>
              <w:numPr>
                <w:ilvl w:val="0"/>
                <w:numId w:val="34"/>
              </w:numPr>
            </w:pPr>
            <w:r w:rsidRPr="00923661">
              <w:t>Consultado acerca de la mantención de la planta, el Sr. Angulo informó que no contaba con registro de mantención. Sin embargo, mencionó que la última vez que la planta fue reparada se debió a un desperfecto del soplador producto de fallas de energía, hecho ocurrido hace dos años.</w:t>
            </w:r>
          </w:p>
          <w:p w:rsidR="00923661" w:rsidRPr="00923661" w:rsidRDefault="00923661" w:rsidP="00923661">
            <w:pPr>
              <w:pStyle w:val="Prrafodelista"/>
              <w:ind w:left="0"/>
              <w:jc w:val="left"/>
            </w:pPr>
          </w:p>
          <w:p w:rsidR="00923661" w:rsidRPr="00923661" w:rsidRDefault="00923661" w:rsidP="00923661">
            <w:pPr>
              <w:pStyle w:val="Prrafodelista"/>
              <w:numPr>
                <w:ilvl w:val="0"/>
                <w:numId w:val="34"/>
              </w:numPr>
            </w:pPr>
            <w:r w:rsidRPr="00923661">
              <w:t>Respecto a la generación, traslado y disposición de residuos peligrosos, el Sr. Angulo declaró no contar con esa información.</w:t>
            </w:r>
          </w:p>
          <w:p w:rsidR="00923661" w:rsidRPr="00923661" w:rsidRDefault="00923661" w:rsidP="00923661">
            <w:pPr>
              <w:pStyle w:val="Prrafodelista"/>
              <w:ind w:left="0"/>
              <w:jc w:val="left"/>
            </w:pPr>
          </w:p>
          <w:p w:rsidR="00923661" w:rsidRPr="00923661" w:rsidRDefault="00923661" w:rsidP="00923661">
            <w:pPr>
              <w:pStyle w:val="Prrafodelista"/>
              <w:numPr>
                <w:ilvl w:val="0"/>
                <w:numId w:val="34"/>
              </w:numPr>
            </w:pPr>
            <w:r w:rsidRPr="00923661">
              <w:t>Consultado sobre la capacitación del personal a cargo de la mantención y operación de la planta, el Sr. Ángulo informó que sólo el Sr. Terán había sido capacitado, pero que no contaba con registros de dicha actividad.</w:t>
            </w:r>
          </w:p>
          <w:p w:rsidR="00923661" w:rsidRPr="00923661" w:rsidRDefault="00923661" w:rsidP="00923661">
            <w:pPr>
              <w:pStyle w:val="Prrafodelista"/>
              <w:ind w:left="0"/>
              <w:jc w:val="left"/>
            </w:pPr>
          </w:p>
          <w:p w:rsidR="00923661" w:rsidRPr="00923661" w:rsidRDefault="00923661" w:rsidP="00923661">
            <w:pPr>
              <w:pStyle w:val="Prrafodelista"/>
              <w:numPr>
                <w:ilvl w:val="0"/>
                <w:numId w:val="34"/>
              </w:numPr>
            </w:pPr>
            <w:r w:rsidRPr="00923661">
              <w:t>En cuanto al programa de monitoreo semestral de los parámetros DBO</w:t>
            </w:r>
            <w:r w:rsidRPr="00923661">
              <w:rPr>
                <w:vertAlign w:val="subscript"/>
              </w:rPr>
              <w:t>5</w:t>
            </w:r>
            <w:r w:rsidRPr="00923661">
              <w:t>, Sólidos Suspendidos Totales y Coliformes Fecales del agua vertida en la laguna, el Sr. Angulo declaró no contar con dicha información.</w:t>
            </w:r>
          </w:p>
          <w:p w:rsidR="00923661" w:rsidRPr="00923661" w:rsidRDefault="00923661" w:rsidP="00923661">
            <w:pPr>
              <w:pStyle w:val="Prrafodelista"/>
              <w:ind w:left="0"/>
              <w:jc w:val="left"/>
            </w:pPr>
          </w:p>
          <w:p w:rsidR="00923661" w:rsidRPr="00923661" w:rsidRDefault="00923661" w:rsidP="00923661">
            <w:pPr>
              <w:pStyle w:val="Prrafodelista"/>
              <w:numPr>
                <w:ilvl w:val="0"/>
                <w:numId w:val="34"/>
              </w:numPr>
            </w:pPr>
            <w:r w:rsidRPr="00923661">
              <w:t>Se efectuó una inspección visual al sector donde estaba siendo descargado directamente el efluente de la PTAS (Bofedal y laguna). Dicha descarga se realizaba mediante una cañería de metal ubicada a 13,6 m de distancia de la caseta, descargando el efluente directamente en un canal del bofedal de Parinacota</w:t>
            </w:r>
            <w:r w:rsidR="00FB6FCB">
              <w:t xml:space="preserve"> (Fotografía 3)</w:t>
            </w:r>
            <w:r w:rsidRPr="00923661">
              <w:t>, el cual tributa en una laguna ubicada a 37 m de distancia de ese punto</w:t>
            </w:r>
            <w:r w:rsidR="001D5E29">
              <w:t xml:space="preserve"> (Fotografía 4)</w:t>
            </w:r>
            <w:r w:rsidRPr="00923661">
              <w:t>. En esta última, se observaron cuatro ejemplares de Tagua Gigante (</w:t>
            </w:r>
            <w:r w:rsidRPr="00923661">
              <w:rPr>
                <w:i/>
              </w:rPr>
              <w:t>Fulica gigantea</w:t>
            </w:r>
            <w:r w:rsidRPr="00923661">
              <w:t>) y un ejemplar de Gaviota Andina (</w:t>
            </w:r>
            <w:r w:rsidRPr="00923661">
              <w:rPr>
                <w:i/>
              </w:rPr>
              <w:t>Larus serranus</w:t>
            </w:r>
            <w:r w:rsidRPr="00923661">
              <w:t>), ambas especies clasificadas en estado “Vulnerable”</w:t>
            </w:r>
            <w:r w:rsidR="00324341">
              <w:t xml:space="preserve"> según </w:t>
            </w:r>
            <w:r w:rsidR="00324341" w:rsidRPr="00324341">
              <w:rPr>
                <w:lang w:val="es-ES"/>
              </w:rPr>
              <w:t>Decreto Supremo N° 5/199</w:t>
            </w:r>
            <w:r w:rsidR="00324341">
              <w:rPr>
                <w:lang w:val="es-ES"/>
              </w:rPr>
              <w:t xml:space="preserve">8 del Ministerio de Agricultura, </w:t>
            </w:r>
            <w:r w:rsidR="00324341" w:rsidRPr="00324341">
              <w:t>Reglamento de la Ley de Caza</w:t>
            </w:r>
            <w:r w:rsidRPr="00923661">
              <w:t xml:space="preserve">, además de botellas plásticas, bolsas plásticas y latas de aluminio. También se observaron peces del género </w:t>
            </w:r>
            <w:r w:rsidRPr="00923661">
              <w:rPr>
                <w:i/>
              </w:rPr>
              <w:t>Trichomycterus</w:t>
            </w:r>
            <w:r w:rsidRPr="00923661">
              <w:t xml:space="preserve"> (bagres), los cuales se encuentran clasificados en categoría de “En Peligro”</w:t>
            </w:r>
            <w:r w:rsidR="00324341">
              <w:t xml:space="preserve"> según</w:t>
            </w:r>
            <w:r w:rsidR="00324341" w:rsidRPr="00324341">
              <w:rPr>
                <w:rFonts w:eastAsia="Times New Roman"/>
                <w:sz w:val="16"/>
                <w:szCs w:val="16"/>
                <w:lang w:eastAsia="es-CL"/>
              </w:rPr>
              <w:t xml:space="preserve"> </w:t>
            </w:r>
            <w:r w:rsidR="00324341" w:rsidRPr="00324341">
              <w:t>Decreto Supremo N° 51/2008 del Ministerio Secretaría General de Gobierno. Tercer proceso de Clasificación de Especies según su Estado de Conservación</w:t>
            </w:r>
            <w:r w:rsidR="00324341">
              <w:t xml:space="preserve"> </w:t>
            </w:r>
            <w:r w:rsidRPr="00923661">
              <w:t xml:space="preserve">. </w:t>
            </w:r>
          </w:p>
          <w:p w:rsidR="00923661" w:rsidRPr="00923661" w:rsidRDefault="00923661" w:rsidP="00923661">
            <w:pPr>
              <w:pStyle w:val="Prrafodelista"/>
              <w:ind w:left="0"/>
              <w:jc w:val="left"/>
            </w:pPr>
          </w:p>
          <w:p w:rsidR="00923661" w:rsidRPr="00923661" w:rsidRDefault="00923661" w:rsidP="00923661">
            <w:pPr>
              <w:pStyle w:val="Prrafodelista"/>
              <w:numPr>
                <w:ilvl w:val="0"/>
                <w:numId w:val="34"/>
              </w:numPr>
              <w:rPr>
                <w:iCs/>
              </w:rPr>
            </w:pPr>
            <w:r w:rsidRPr="00923661">
              <w:rPr>
                <w:iCs/>
              </w:rPr>
              <w:t xml:space="preserve">Se efectuó una segunda inspección visual del bofedal y laguna, observándose que a lo largo del curso de agua donde se ubicaba el efluente de la planta se constató que al escarbar el suelo afloraba un sedimento de color negruzco, el que no se observaba en otros canales contiguos del bofedal. Además, en dicho lugar el agua presentaba un grado de turbidez que tampoco se observó en los cursos de agua contiguos del bofedal que confluyen y tributan en la misma laguna. Al respecto, cabe señalar que existe otra vertiente localizada a una distancia de 24 m del efluente de la planta, la cual descarga en el mismo bofedal y no presentaba al momento de la inspección dicho sedimento negro, sino que por el contrario, el suelo en el punto de afloramiento es firme y compacto y sus aguas cristalinas. En cuanto al estado de la flora existente en el lugar al momento de la inspección, se observó que en el canal de desagüe de la planta la vegetación acuática estaba cubierta por un alga blanquecina en forma de barbas o pelillo, situación no observada en los otros cursos de agua contiguos que tributaban en la misma laguna. </w:t>
            </w:r>
          </w:p>
          <w:p w:rsidR="00923661" w:rsidRPr="00923661" w:rsidRDefault="00923661" w:rsidP="00923661">
            <w:pPr>
              <w:pStyle w:val="Prrafodelista"/>
              <w:ind w:left="0"/>
              <w:rPr>
                <w:iCs/>
              </w:rPr>
            </w:pPr>
          </w:p>
          <w:p w:rsidR="00923661" w:rsidRPr="00923661" w:rsidRDefault="00923661" w:rsidP="00923661">
            <w:pPr>
              <w:pStyle w:val="Prrafodelista"/>
              <w:numPr>
                <w:ilvl w:val="0"/>
                <w:numId w:val="34"/>
              </w:numPr>
              <w:rPr>
                <w:iCs/>
              </w:rPr>
            </w:pPr>
            <w:r w:rsidRPr="00923661">
              <w:rPr>
                <w:iCs/>
              </w:rPr>
              <w:t xml:space="preserve">En la laguna y canales tributarios, donde se descargaba el efluente de la PTAS, se constató la presencia de peces del género </w:t>
            </w:r>
            <w:r w:rsidRPr="00923661">
              <w:rPr>
                <w:i/>
                <w:iCs/>
              </w:rPr>
              <w:t xml:space="preserve">Orestias, </w:t>
            </w:r>
            <w:r w:rsidRPr="00923661">
              <w:rPr>
                <w:iCs/>
              </w:rPr>
              <w:t>los que se encuentran clasificados en categoría de “En Peligro”</w:t>
            </w:r>
            <w:r w:rsidR="00324341">
              <w:rPr>
                <w:iCs/>
              </w:rPr>
              <w:t xml:space="preserve"> según </w:t>
            </w:r>
            <w:r w:rsidR="00324341" w:rsidRPr="00324341">
              <w:rPr>
                <w:iCs/>
              </w:rPr>
              <w:t>Decreto Supremo N° 51/2008 del Ministerio Secretaría General de Gobierno. Tercer proceso de Clasificación de Especies según su Estado de Conservación</w:t>
            </w:r>
            <w:r w:rsidR="00324341">
              <w:rPr>
                <w:iCs/>
              </w:rPr>
              <w:t xml:space="preserve"> </w:t>
            </w:r>
            <w:r w:rsidRPr="00923661">
              <w:rPr>
                <w:iCs/>
              </w:rPr>
              <w:t>.</w:t>
            </w:r>
          </w:p>
          <w:p w:rsidR="00923661" w:rsidRPr="00923661" w:rsidRDefault="00923661" w:rsidP="00923661">
            <w:pPr>
              <w:pStyle w:val="Prrafodelista"/>
              <w:jc w:val="left"/>
              <w:rPr>
                <w:iCs/>
                <w:lang w:val="es-ES"/>
              </w:rPr>
            </w:pPr>
          </w:p>
          <w:p w:rsidR="00923661" w:rsidRPr="00324341" w:rsidRDefault="00923661" w:rsidP="00324341">
            <w:r w:rsidRPr="00324341">
              <w:t>En la actividad de inspección ambiental de fecha 18-03-2015 se solicitaron al titular los siguientes documentos (en formato digital y con un plazo de entrega de cinco días hábiles):</w:t>
            </w:r>
          </w:p>
          <w:p w:rsidR="00923661" w:rsidRPr="00923661" w:rsidRDefault="00923661" w:rsidP="00923661">
            <w:pPr>
              <w:pStyle w:val="Prrafodelista"/>
              <w:ind w:left="0"/>
              <w:jc w:val="left"/>
            </w:pPr>
          </w:p>
          <w:p w:rsidR="00923661" w:rsidRPr="00923661" w:rsidRDefault="00923661" w:rsidP="00324341">
            <w:pPr>
              <w:pStyle w:val="Prrafodelista"/>
              <w:numPr>
                <w:ilvl w:val="0"/>
                <w:numId w:val="39"/>
              </w:numPr>
              <w:ind w:left="284" w:hanging="284"/>
            </w:pPr>
            <w:r w:rsidRPr="00923661">
              <w:t>Permiso ambiental sectorial del Art. N° 91 del Reglamento del Sistema de Evaluación de Impacto Ambiental.</w:t>
            </w:r>
          </w:p>
          <w:p w:rsidR="00923661" w:rsidRPr="00923661" w:rsidRDefault="00923661" w:rsidP="00324341">
            <w:pPr>
              <w:pStyle w:val="Prrafodelista"/>
              <w:numPr>
                <w:ilvl w:val="0"/>
                <w:numId w:val="39"/>
              </w:numPr>
              <w:ind w:left="284" w:hanging="284"/>
            </w:pPr>
            <w:r w:rsidRPr="00923661">
              <w:t>Documentación que acredite que el retiro de lodos ha sido efectuado cada dos años.</w:t>
            </w:r>
          </w:p>
          <w:p w:rsidR="00923661" w:rsidRPr="00923661" w:rsidRDefault="00923661" w:rsidP="00324341">
            <w:pPr>
              <w:pStyle w:val="Prrafodelista"/>
              <w:numPr>
                <w:ilvl w:val="0"/>
                <w:numId w:val="39"/>
              </w:numPr>
              <w:ind w:left="284" w:hanging="284"/>
            </w:pPr>
            <w:r w:rsidRPr="00923661">
              <w:t>Documentación que acredite que las aguas servidas fueron tratadas y descargadas cumpliendo con la norma NCh 1.333/78 (adjuntando certificación del laboratorio).</w:t>
            </w:r>
          </w:p>
          <w:p w:rsidR="00923661" w:rsidRPr="00923661" w:rsidRDefault="00923661" w:rsidP="00324341">
            <w:pPr>
              <w:pStyle w:val="Prrafodelista"/>
              <w:numPr>
                <w:ilvl w:val="0"/>
                <w:numId w:val="39"/>
              </w:numPr>
              <w:ind w:left="284" w:hanging="284"/>
            </w:pPr>
            <w:r w:rsidRPr="00923661">
              <w:t>Programa de Monitoreo que haya contado con el apoyo técnico del Servicio de Salud del Ambiente de Arica y Parinacota, junto con la documentación de respaldo que acredite el buen funcionamiento de la planta de tratamiento (adjuntando certificación del laboratorio).</w:t>
            </w:r>
          </w:p>
          <w:p w:rsidR="00923661" w:rsidRPr="00923661" w:rsidRDefault="00923661" w:rsidP="00324341">
            <w:pPr>
              <w:pStyle w:val="Prrafodelista"/>
              <w:numPr>
                <w:ilvl w:val="0"/>
                <w:numId w:val="39"/>
              </w:numPr>
              <w:ind w:left="284" w:hanging="284"/>
            </w:pPr>
            <w:r w:rsidRPr="00923661">
              <w:t>Registro de monitoreo semestral de los parámetros DBO</w:t>
            </w:r>
            <w:r w:rsidRPr="00923661">
              <w:rPr>
                <w:vertAlign w:val="subscript"/>
              </w:rPr>
              <w:t>5</w:t>
            </w:r>
            <w:r w:rsidRPr="00923661">
              <w:t>, Sólidos Suspendido Totales y Coliformes fecales del agua servida vertida en la laguna, junto con la documentación de respaldo que acredite que el sistema funciona a conformidad (adjuntando certificación del laboratorio).</w:t>
            </w:r>
          </w:p>
          <w:p w:rsidR="00923661" w:rsidRPr="00923661" w:rsidRDefault="00923661" w:rsidP="00324341">
            <w:pPr>
              <w:pStyle w:val="Prrafodelista"/>
              <w:numPr>
                <w:ilvl w:val="0"/>
                <w:numId w:val="39"/>
              </w:numPr>
              <w:ind w:left="284" w:hanging="284"/>
            </w:pPr>
            <w:r w:rsidRPr="00923661">
              <w:t>Nómina (nombre y RUT) y fecha de capacitación del personal que ha sido asignado a las labores de operación y mantención de la planta (personal de CONAF, del Municipio y residentes del poblado), junto con el material de estudio empleado o entregado por la empresa proveedora (Platt &amp; Cía. Consultores del Medio Ambiente) en la actividad.</w:t>
            </w:r>
          </w:p>
          <w:p w:rsidR="00923661" w:rsidRPr="00923661" w:rsidRDefault="00923661" w:rsidP="00324341">
            <w:pPr>
              <w:pStyle w:val="Prrafodelista"/>
              <w:numPr>
                <w:ilvl w:val="0"/>
                <w:numId w:val="39"/>
              </w:numPr>
              <w:ind w:left="284" w:hanging="284"/>
            </w:pPr>
            <w:r w:rsidRPr="00923661">
              <w:t>Registro de generación, traslado y disposición final de los residuos generados en las mantenciones de la planta de tratamiento, en particular los residuos peligrosos.</w:t>
            </w:r>
          </w:p>
          <w:p w:rsidR="00923661" w:rsidRPr="00923661" w:rsidRDefault="00923661" w:rsidP="00923661">
            <w:pPr>
              <w:pStyle w:val="Prrafodelista"/>
              <w:ind w:left="0"/>
              <w:jc w:val="left"/>
            </w:pPr>
          </w:p>
          <w:p w:rsidR="00923661" w:rsidRPr="00923661" w:rsidRDefault="00923661" w:rsidP="00923661">
            <w:pPr>
              <w:pStyle w:val="Prrafodelista"/>
              <w:ind w:left="0"/>
              <w:jc w:val="left"/>
            </w:pPr>
            <w:r w:rsidRPr="00923661">
              <w:t>Al respecto, cabe señalar que el titular no entregó los antecedentes solicitados en el plazo otorgado, el cual venció el día 25-03-2015.</w:t>
            </w:r>
          </w:p>
          <w:p w:rsidR="00923661" w:rsidRPr="00923661" w:rsidRDefault="00923661" w:rsidP="00923661">
            <w:pPr>
              <w:pStyle w:val="Prrafodelista"/>
              <w:ind w:left="0"/>
              <w:jc w:val="left"/>
            </w:pPr>
          </w:p>
          <w:p w:rsidR="00923661" w:rsidRPr="00324341" w:rsidRDefault="00923661" w:rsidP="00324341">
            <w:r w:rsidRPr="00324341">
              <w:t>De los análisis de las muestras recolectadas en el afluente y efluente durante la actividad de inspección ambiental se evidenció lo siguiente:</w:t>
            </w:r>
          </w:p>
          <w:p w:rsidR="00923661" w:rsidRPr="00923661" w:rsidRDefault="00923661" w:rsidP="00923661">
            <w:pPr>
              <w:pStyle w:val="Prrafodelista"/>
              <w:ind w:left="0"/>
              <w:jc w:val="left"/>
            </w:pPr>
          </w:p>
          <w:p w:rsidR="00923661" w:rsidRPr="00923661" w:rsidRDefault="00923661" w:rsidP="00923661">
            <w:pPr>
              <w:pStyle w:val="Prrafodelista"/>
              <w:numPr>
                <w:ilvl w:val="0"/>
                <w:numId w:val="36"/>
              </w:numPr>
            </w:pPr>
            <w:r w:rsidRPr="00923661">
              <w:t xml:space="preserve">El resultado del análisis del afluente (Anexo 2) se analizó según la Tabla de Establecimiento Emisor del artículo 3.7 del D.S. N°90/2000, </w:t>
            </w:r>
            <w:r w:rsidRPr="00923661">
              <w:rPr>
                <w:lang w:val="es-ES"/>
              </w:rPr>
              <w:t>que “Establece Norma de Emisión para la Regulación de Contaminantes Asociados a las Descargas de Residuos Líquidos a Aguas Marinas y Continentales Superficiales”,</w:t>
            </w:r>
            <w:r w:rsidRPr="00923661">
              <w:t xml:space="preserve"> para verificar si la PTAS califica como fuente emisora para el control de dicho decreto. Del análisis realizado, se constató que la instalación cumple con las características para calificarse como tal (ver tabla N° 1), y por tanto está sujeta al cumplimiento de la mencionada Norma de Emisión.</w:t>
            </w:r>
          </w:p>
          <w:p w:rsidR="00923661" w:rsidRDefault="00923661" w:rsidP="00923661">
            <w:pPr>
              <w:pStyle w:val="Prrafodelista"/>
              <w:jc w:val="left"/>
              <w:rPr>
                <w:lang w:val="es-ES"/>
              </w:rPr>
            </w:pPr>
          </w:p>
          <w:p w:rsidR="00EB09C5" w:rsidRDefault="00EB09C5" w:rsidP="00923661">
            <w:pPr>
              <w:pStyle w:val="Prrafodelista"/>
              <w:jc w:val="left"/>
              <w:rPr>
                <w:lang w:val="es-ES"/>
              </w:rPr>
            </w:pPr>
          </w:p>
          <w:p w:rsidR="00EB09C5" w:rsidRDefault="00EB09C5" w:rsidP="00923661">
            <w:pPr>
              <w:pStyle w:val="Prrafodelista"/>
              <w:jc w:val="left"/>
              <w:rPr>
                <w:lang w:val="es-ES"/>
              </w:rPr>
            </w:pPr>
          </w:p>
          <w:p w:rsidR="00EB09C5" w:rsidRDefault="00EB09C5" w:rsidP="00923661">
            <w:pPr>
              <w:pStyle w:val="Prrafodelista"/>
              <w:jc w:val="left"/>
              <w:rPr>
                <w:lang w:val="es-ES"/>
              </w:rPr>
            </w:pPr>
          </w:p>
          <w:p w:rsidR="00EB09C5" w:rsidRDefault="00EB09C5" w:rsidP="00923661">
            <w:pPr>
              <w:pStyle w:val="Prrafodelista"/>
              <w:jc w:val="left"/>
              <w:rPr>
                <w:lang w:val="es-ES"/>
              </w:rPr>
            </w:pPr>
          </w:p>
          <w:p w:rsidR="00EB09C5" w:rsidRDefault="00EB09C5" w:rsidP="00923661">
            <w:pPr>
              <w:pStyle w:val="Prrafodelista"/>
              <w:jc w:val="left"/>
              <w:rPr>
                <w:lang w:val="es-ES"/>
              </w:rPr>
            </w:pPr>
          </w:p>
          <w:p w:rsidR="00EB09C5" w:rsidRDefault="00EB09C5" w:rsidP="00923661">
            <w:pPr>
              <w:pStyle w:val="Prrafodelista"/>
              <w:jc w:val="left"/>
              <w:rPr>
                <w:lang w:val="es-ES"/>
              </w:rPr>
            </w:pPr>
          </w:p>
          <w:p w:rsidR="00EB09C5" w:rsidRDefault="00EB09C5" w:rsidP="00923661">
            <w:pPr>
              <w:pStyle w:val="Prrafodelista"/>
              <w:jc w:val="left"/>
              <w:rPr>
                <w:lang w:val="es-ES"/>
              </w:rPr>
            </w:pPr>
          </w:p>
          <w:p w:rsidR="00EB09C5" w:rsidRPr="00923661" w:rsidRDefault="00EB09C5" w:rsidP="00923661">
            <w:pPr>
              <w:pStyle w:val="Prrafodelista"/>
              <w:jc w:val="left"/>
              <w:rPr>
                <w:lang w:val="es-ES"/>
              </w:rPr>
            </w:pPr>
          </w:p>
          <w:p w:rsidR="00923661" w:rsidRDefault="00923661" w:rsidP="00923661">
            <w:pPr>
              <w:pStyle w:val="Prrafodelista"/>
              <w:jc w:val="left"/>
              <w:rPr>
                <w:lang w:val="es-ES"/>
              </w:rPr>
            </w:pPr>
            <w:r w:rsidRPr="00923661">
              <w:rPr>
                <w:lang w:val="es-ES"/>
              </w:rPr>
              <w:t>Tabla N°1: Resultados del análisis de la caracterización del afluente a la PTAS v/s Tabla “Establecimiento Emisor”.</w:t>
            </w:r>
          </w:p>
          <w:p w:rsidR="00324341" w:rsidRPr="00923661" w:rsidRDefault="00324341" w:rsidP="00923661">
            <w:pPr>
              <w:pStyle w:val="Prrafodelista"/>
              <w:jc w:val="left"/>
              <w:rPr>
                <w:lang w:val="es-ES"/>
              </w:rPr>
            </w:pPr>
          </w:p>
          <w:tbl>
            <w:tblPr>
              <w:tblW w:w="11199"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6"/>
              <w:gridCol w:w="1131"/>
              <w:gridCol w:w="1277"/>
              <w:gridCol w:w="1418"/>
              <w:gridCol w:w="1841"/>
              <w:gridCol w:w="1843"/>
              <w:gridCol w:w="1843"/>
            </w:tblGrid>
            <w:tr w:rsidR="007704DB" w:rsidRPr="00923661" w:rsidTr="007704DB">
              <w:trPr>
                <w:trHeight w:val="1200"/>
              </w:trPr>
              <w:tc>
                <w:tcPr>
                  <w:tcW w:w="824" w:type="pct"/>
                  <w:shd w:val="clear" w:color="auto" w:fill="FFFFFF"/>
                  <w:tcMar>
                    <w:top w:w="0" w:type="dxa"/>
                    <w:left w:w="70" w:type="dxa"/>
                    <w:bottom w:w="0" w:type="dxa"/>
                    <w:right w:w="70" w:type="dxa"/>
                  </w:tcMar>
                  <w:vAlign w:val="center"/>
                  <w:hideMark/>
                </w:tcPr>
                <w:p w:rsidR="00923661" w:rsidRPr="00923661" w:rsidRDefault="00923661" w:rsidP="00324341">
                  <w:pPr>
                    <w:pStyle w:val="Prrafodelista"/>
                    <w:ind w:left="72"/>
                    <w:jc w:val="left"/>
                    <w:rPr>
                      <w:bCs/>
                      <w:sz w:val="20"/>
                      <w:szCs w:val="20"/>
                    </w:rPr>
                  </w:pPr>
                  <w:r w:rsidRPr="00923661">
                    <w:rPr>
                      <w:bCs/>
                      <w:sz w:val="20"/>
                      <w:szCs w:val="20"/>
                      <w:lang w:val="es-ES"/>
                    </w:rPr>
                    <w:t>Parámetros</w:t>
                  </w:r>
                </w:p>
              </w:tc>
              <w:tc>
                <w:tcPr>
                  <w:tcW w:w="505"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0"/>
                    <w:jc w:val="center"/>
                    <w:rPr>
                      <w:bCs/>
                      <w:sz w:val="20"/>
                      <w:szCs w:val="20"/>
                      <w:lang w:val="es-ES"/>
                    </w:rPr>
                  </w:pPr>
                  <w:r w:rsidRPr="00923661">
                    <w:rPr>
                      <w:bCs/>
                      <w:sz w:val="20"/>
                      <w:szCs w:val="20"/>
                      <w:lang w:val="es-ES"/>
                    </w:rPr>
                    <w:t>Unidades</w:t>
                  </w:r>
                </w:p>
              </w:tc>
              <w:tc>
                <w:tcPr>
                  <w:tcW w:w="570"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3"/>
                    <w:jc w:val="left"/>
                    <w:rPr>
                      <w:bCs/>
                      <w:sz w:val="20"/>
                      <w:szCs w:val="20"/>
                      <w:lang w:val="es-ES"/>
                    </w:rPr>
                  </w:pPr>
                  <w:r w:rsidRPr="00923661">
                    <w:rPr>
                      <w:bCs/>
                      <w:sz w:val="20"/>
                      <w:szCs w:val="20"/>
                      <w:lang w:val="es-ES"/>
                    </w:rPr>
                    <w:t>Expresión</w:t>
                  </w:r>
                </w:p>
              </w:tc>
              <w:tc>
                <w:tcPr>
                  <w:tcW w:w="633"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2"/>
                    <w:jc w:val="center"/>
                    <w:rPr>
                      <w:bCs/>
                      <w:sz w:val="20"/>
                      <w:szCs w:val="20"/>
                      <w:lang w:val="es-ES"/>
                    </w:rPr>
                  </w:pPr>
                  <w:r w:rsidRPr="00923661">
                    <w:rPr>
                      <w:bCs/>
                      <w:sz w:val="20"/>
                      <w:szCs w:val="20"/>
                      <w:lang w:val="es-ES"/>
                    </w:rPr>
                    <w:t>Valor Característico en Aguas Servidas</w:t>
                  </w:r>
                </w:p>
              </w:tc>
              <w:tc>
                <w:tcPr>
                  <w:tcW w:w="822"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1"/>
                    <w:jc w:val="center"/>
                    <w:rPr>
                      <w:bCs/>
                      <w:sz w:val="20"/>
                      <w:szCs w:val="20"/>
                      <w:lang w:val="es-ES"/>
                    </w:rPr>
                  </w:pPr>
                  <w:r w:rsidRPr="00923661">
                    <w:rPr>
                      <w:bCs/>
                      <w:sz w:val="20"/>
                      <w:szCs w:val="20"/>
                      <w:lang w:val="es-ES"/>
                    </w:rPr>
                    <w:t>Carga Contaminante Media Diaria en Aguas Servidas</w:t>
                  </w:r>
                </w:p>
              </w:tc>
              <w:tc>
                <w:tcPr>
                  <w:tcW w:w="823" w:type="pct"/>
                  <w:shd w:val="clear" w:color="auto" w:fill="auto"/>
                  <w:tcMar>
                    <w:top w:w="0" w:type="dxa"/>
                    <w:left w:w="70" w:type="dxa"/>
                    <w:bottom w:w="0" w:type="dxa"/>
                    <w:right w:w="70" w:type="dxa"/>
                  </w:tcMar>
                  <w:vAlign w:val="center"/>
                  <w:hideMark/>
                </w:tcPr>
                <w:p w:rsidR="00923661" w:rsidRPr="00923661" w:rsidRDefault="00923661" w:rsidP="007704DB">
                  <w:pPr>
                    <w:pStyle w:val="Prrafodelista"/>
                    <w:ind w:left="73"/>
                    <w:jc w:val="center"/>
                    <w:rPr>
                      <w:bCs/>
                      <w:sz w:val="20"/>
                      <w:szCs w:val="20"/>
                      <w:lang w:val="es-ES"/>
                    </w:rPr>
                  </w:pPr>
                  <w:r w:rsidRPr="00923661">
                    <w:rPr>
                      <w:bCs/>
                      <w:sz w:val="20"/>
                      <w:szCs w:val="20"/>
                      <w:lang w:val="es-ES"/>
                    </w:rPr>
                    <w:t>Concentración Ril de Caracterización</w:t>
                  </w:r>
                </w:p>
              </w:tc>
              <w:tc>
                <w:tcPr>
                  <w:tcW w:w="823" w:type="pct"/>
                  <w:shd w:val="clear" w:color="auto" w:fill="auto"/>
                  <w:tcMar>
                    <w:top w:w="0" w:type="dxa"/>
                    <w:left w:w="70" w:type="dxa"/>
                    <w:bottom w:w="0" w:type="dxa"/>
                    <w:right w:w="70" w:type="dxa"/>
                  </w:tcMar>
                  <w:vAlign w:val="center"/>
                  <w:hideMark/>
                </w:tcPr>
                <w:p w:rsidR="00923661" w:rsidRPr="00923661" w:rsidRDefault="00923661" w:rsidP="007704DB">
                  <w:pPr>
                    <w:pStyle w:val="Prrafodelista"/>
                    <w:ind w:left="72"/>
                    <w:jc w:val="center"/>
                    <w:rPr>
                      <w:bCs/>
                      <w:sz w:val="20"/>
                      <w:szCs w:val="20"/>
                      <w:lang w:val="es-ES"/>
                    </w:rPr>
                  </w:pPr>
                  <w:r w:rsidRPr="00923661">
                    <w:rPr>
                      <w:bCs/>
                      <w:sz w:val="20"/>
                      <w:szCs w:val="20"/>
                      <w:lang w:val="es-ES"/>
                    </w:rPr>
                    <w:t>Carga Contaminante Media Diaria</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Aceites y Grasas</w:t>
                  </w:r>
                </w:p>
              </w:tc>
              <w:tc>
                <w:tcPr>
                  <w:tcW w:w="505"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AyG</w:t>
                  </w:r>
                </w:p>
              </w:tc>
              <w:tc>
                <w:tcPr>
                  <w:tcW w:w="633"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60</w:t>
                  </w:r>
                </w:p>
              </w:tc>
              <w:tc>
                <w:tcPr>
                  <w:tcW w:w="822"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960</w:t>
                  </w:r>
                </w:p>
              </w:tc>
              <w:tc>
                <w:tcPr>
                  <w:tcW w:w="823" w:type="pct"/>
                  <w:shd w:val="clear" w:color="auto" w:fill="auto"/>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25,00</w:t>
                  </w:r>
                </w:p>
              </w:tc>
              <w:tc>
                <w:tcPr>
                  <w:tcW w:w="823"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43,20</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Aluminio</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Al</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16</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0,436</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0,75</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Arsénico</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As</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0,05</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0,8</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0,019</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0,03</w:t>
                  </w:r>
                </w:p>
              </w:tc>
            </w:tr>
            <w:tr w:rsidR="007704DB" w:rsidRPr="00923661" w:rsidTr="007704DB">
              <w:trPr>
                <w:trHeight w:val="255"/>
              </w:trPr>
              <w:tc>
                <w:tcPr>
                  <w:tcW w:w="824" w:type="pct"/>
                  <w:shd w:val="clear" w:color="auto" w:fill="FFFF00"/>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Boro</w:t>
                  </w:r>
                </w:p>
              </w:tc>
              <w:tc>
                <w:tcPr>
                  <w:tcW w:w="505"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B</w:t>
                  </w:r>
                </w:p>
              </w:tc>
              <w:tc>
                <w:tcPr>
                  <w:tcW w:w="63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0,75</w:t>
                  </w:r>
                </w:p>
              </w:tc>
              <w:tc>
                <w:tcPr>
                  <w:tcW w:w="822"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12,8</w:t>
                  </w:r>
                </w:p>
              </w:tc>
              <w:tc>
                <w:tcPr>
                  <w:tcW w:w="82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0,786</w:t>
                  </w:r>
                </w:p>
              </w:tc>
              <w:tc>
                <w:tcPr>
                  <w:tcW w:w="82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1,36</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Cadmio</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Cd</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0,01</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0,16</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0,003</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0,01</w:t>
                  </w:r>
                </w:p>
              </w:tc>
            </w:tr>
            <w:tr w:rsidR="007704DB" w:rsidRPr="00923661" w:rsidTr="007704DB">
              <w:trPr>
                <w:trHeight w:val="28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Cianuro</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CN</w:t>
                  </w:r>
                  <w:r w:rsidRPr="00923661">
                    <w:rPr>
                      <w:sz w:val="20"/>
                      <w:szCs w:val="20"/>
                      <w:vertAlign w:val="superscript"/>
                      <w:lang w:val="es-ES"/>
                    </w:rPr>
                    <w:t>-</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0,2</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3,2</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0,020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0,03</w:t>
                  </w:r>
                </w:p>
              </w:tc>
            </w:tr>
            <w:tr w:rsidR="007704DB" w:rsidRPr="00923661" w:rsidTr="007704DB">
              <w:trPr>
                <w:trHeight w:val="28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Cloruros</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Cl</w:t>
                  </w:r>
                  <w:r w:rsidRPr="00923661">
                    <w:rPr>
                      <w:sz w:val="20"/>
                      <w:szCs w:val="20"/>
                      <w:vertAlign w:val="superscript"/>
                      <w:lang w:val="es-ES"/>
                    </w:rPr>
                    <w:t>-</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400</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6.400</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104,00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179,71</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Cobre</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Cu</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16</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0,100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0,17</w:t>
                  </w:r>
                </w:p>
              </w:tc>
            </w:tr>
            <w:tr w:rsidR="007704DB" w:rsidRPr="00923661" w:rsidTr="007704DB">
              <w:trPr>
                <w:trHeight w:val="231"/>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Coliformes Fecales o Termotolerantes</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NMP/100 ml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Coli/100 ml</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1,0E+7</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1,6E+12</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24.000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414.720.000</w:t>
                  </w:r>
                </w:p>
              </w:tc>
            </w:tr>
            <w:tr w:rsidR="007704DB" w:rsidRPr="00923661" w:rsidTr="007704DB">
              <w:trPr>
                <w:trHeight w:val="285"/>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Cromo Hexavalente</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Cr</w:t>
                  </w:r>
                  <w:r w:rsidRPr="00923661">
                    <w:rPr>
                      <w:sz w:val="20"/>
                      <w:szCs w:val="20"/>
                      <w:vertAlign w:val="superscript"/>
                      <w:lang w:val="es-ES"/>
                    </w:rPr>
                    <w:t>6+</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0,05</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0,8</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0,010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0,02</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Cromo Total</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Cr</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0,1</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1,6</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0,009</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0,02</w:t>
                  </w:r>
                </w:p>
              </w:tc>
            </w:tr>
            <w:tr w:rsidR="007704DB" w:rsidRPr="00923661" w:rsidTr="007704DB">
              <w:trPr>
                <w:trHeight w:val="270"/>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DBO5</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 O2/L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DBO</w:t>
                  </w:r>
                  <w:r w:rsidRPr="00923661">
                    <w:rPr>
                      <w:sz w:val="20"/>
                      <w:szCs w:val="20"/>
                      <w:vertAlign w:val="subscript"/>
                      <w:lang w:val="es-ES"/>
                    </w:rPr>
                    <w:t>5</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250</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4.000</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130,00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224,64</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Estaño</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Sn</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0,5</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8</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0,050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0,09</w:t>
                  </w:r>
                </w:p>
              </w:tc>
            </w:tr>
            <w:tr w:rsidR="007704DB" w:rsidRPr="00923661" w:rsidTr="007704DB">
              <w:trPr>
                <w:trHeight w:val="28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Fluoruro</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F</w:t>
                  </w:r>
                  <w:r w:rsidRPr="00923661">
                    <w:rPr>
                      <w:sz w:val="20"/>
                      <w:szCs w:val="20"/>
                      <w:vertAlign w:val="superscript"/>
                      <w:lang w:val="es-ES"/>
                    </w:rPr>
                    <w:t>-</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1,5</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24</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0,510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0,88</w:t>
                  </w:r>
                </w:p>
              </w:tc>
            </w:tr>
            <w:tr w:rsidR="007704DB" w:rsidRPr="00923661" w:rsidTr="007704DB">
              <w:trPr>
                <w:trHeight w:val="255"/>
              </w:trPr>
              <w:tc>
                <w:tcPr>
                  <w:tcW w:w="824" w:type="pct"/>
                  <w:shd w:val="clear" w:color="auto" w:fill="FFFF00"/>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Fósforo Total</w:t>
                  </w:r>
                </w:p>
              </w:tc>
              <w:tc>
                <w:tcPr>
                  <w:tcW w:w="505"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P</w:t>
                  </w:r>
                </w:p>
              </w:tc>
              <w:tc>
                <w:tcPr>
                  <w:tcW w:w="63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10</w:t>
                  </w:r>
                </w:p>
              </w:tc>
              <w:tc>
                <w:tcPr>
                  <w:tcW w:w="822"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160</w:t>
                  </w:r>
                </w:p>
              </w:tc>
              <w:tc>
                <w:tcPr>
                  <w:tcW w:w="82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12,30</w:t>
                  </w:r>
                </w:p>
              </w:tc>
              <w:tc>
                <w:tcPr>
                  <w:tcW w:w="82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21,25</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Hidrocarburos Fijos</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HCF</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10</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160</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5,00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8,64</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Hidrocarburos Totales</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HCT</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11</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176</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5,00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8,64</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Hidrocarburos Volátiles</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HCV</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16</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0,10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0,17</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Hierro</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Fe</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16</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0,71</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1,22</w:t>
                  </w:r>
                </w:p>
              </w:tc>
            </w:tr>
            <w:tr w:rsidR="007704DB" w:rsidRPr="00923661" w:rsidTr="007704DB">
              <w:trPr>
                <w:trHeight w:val="255"/>
              </w:trPr>
              <w:tc>
                <w:tcPr>
                  <w:tcW w:w="824" w:type="pct"/>
                  <w:shd w:val="clear" w:color="auto" w:fill="FFFF00"/>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Indice de Fenol</w:t>
                  </w:r>
                </w:p>
              </w:tc>
              <w:tc>
                <w:tcPr>
                  <w:tcW w:w="505"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Fenoles</w:t>
                  </w:r>
                </w:p>
              </w:tc>
              <w:tc>
                <w:tcPr>
                  <w:tcW w:w="63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0,05</w:t>
                  </w:r>
                </w:p>
              </w:tc>
              <w:tc>
                <w:tcPr>
                  <w:tcW w:w="822"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0,8</w:t>
                  </w:r>
                </w:p>
              </w:tc>
              <w:tc>
                <w:tcPr>
                  <w:tcW w:w="82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0,517</w:t>
                  </w:r>
                </w:p>
              </w:tc>
              <w:tc>
                <w:tcPr>
                  <w:tcW w:w="82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0,89</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 xml:space="preserve">Manganeso </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Mn</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0,3</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4,8</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0,051</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0,09</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Mercurio</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Hg</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0,001</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0,02</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0,0010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0,00</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 xml:space="preserve">Molibdeno </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Mo</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0,07</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1,12</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0,005</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0,01</w:t>
                  </w:r>
                </w:p>
              </w:tc>
            </w:tr>
            <w:tr w:rsidR="007704DB" w:rsidRPr="00923661" w:rsidTr="007704DB">
              <w:trPr>
                <w:trHeight w:val="255"/>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Níquel</w:t>
                  </w:r>
                </w:p>
              </w:tc>
              <w:tc>
                <w:tcPr>
                  <w:tcW w:w="505" w:type="pct"/>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Ni</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0,1</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1,6</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0,008</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0,01</w:t>
                  </w:r>
                </w:p>
              </w:tc>
            </w:tr>
            <w:tr w:rsidR="007704DB" w:rsidRPr="00923661" w:rsidTr="007704DB">
              <w:trPr>
                <w:trHeight w:val="255"/>
              </w:trPr>
              <w:tc>
                <w:tcPr>
                  <w:tcW w:w="824" w:type="pct"/>
                  <w:shd w:val="clear" w:color="auto" w:fill="FFFF00"/>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 xml:space="preserve">Nitrógeno Total </w:t>
                  </w:r>
                  <w:r w:rsidRPr="00923661">
                    <w:rPr>
                      <w:sz w:val="20"/>
                      <w:szCs w:val="20"/>
                      <w:lang w:val="es-ES"/>
                    </w:rPr>
                    <w:lastRenderedPageBreak/>
                    <w:t>Kjeldahl</w:t>
                  </w:r>
                </w:p>
              </w:tc>
              <w:tc>
                <w:tcPr>
                  <w:tcW w:w="505"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lastRenderedPageBreak/>
                    <w:t>mg/L</w:t>
                  </w:r>
                </w:p>
              </w:tc>
              <w:tc>
                <w:tcPr>
                  <w:tcW w:w="570"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NKT</w:t>
                  </w:r>
                </w:p>
              </w:tc>
              <w:tc>
                <w:tcPr>
                  <w:tcW w:w="63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50</w:t>
                  </w:r>
                </w:p>
              </w:tc>
              <w:tc>
                <w:tcPr>
                  <w:tcW w:w="822"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800</w:t>
                  </w:r>
                </w:p>
              </w:tc>
              <w:tc>
                <w:tcPr>
                  <w:tcW w:w="82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60,70</w:t>
                  </w:r>
                </w:p>
              </w:tc>
              <w:tc>
                <w:tcPr>
                  <w:tcW w:w="82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104,89</w:t>
                  </w:r>
                </w:p>
              </w:tc>
            </w:tr>
            <w:tr w:rsidR="007704DB" w:rsidRPr="00923661" w:rsidTr="007704DB">
              <w:trPr>
                <w:trHeight w:val="270"/>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lastRenderedPageBreak/>
                    <w:t>Nitritos más Nitratos (Lagos)</w:t>
                  </w:r>
                </w:p>
              </w:tc>
              <w:tc>
                <w:tcPr>
                  <w:tcW w:w="505" w:type="pct"/>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NO</w:t>
                  </w:r>
                  <w:r w:rsidRPr="00923661">
                    <w:rPr>
                      <w:sz w:val="20"/>
                      <w:szCs w:val="20"/>
                      <w:vertAlign w:val="subscript"/>
                      <w:lang w:val="es-ES"/>
                    </w:rPr>
                    <w:t>2</w:t>
                  </w:r>
                  <w:r w:rsidRPr="00923661">
                    <w:rPr>
                      <w:sz w:val="20"/>
                      <w:szCs w:val="20"/>
                      <w:lang w:val="es-ES"/>
                    </w:rPr>
                    <w:t xml:space="preserve"> - NO</w:t>
                  </w:r>
                  <w:r w:rsidRPr="00923661">
                    <w:rPr>
                      <w:sz w:val="20"/>
                      <w:szCs w:val="20"/>
                      <w:vertAlign w:val="subscript"/>
                      <w:lang w:val="es-ES"/>
                    </w:rPr>
                    <w:t>3</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15</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240</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0,00</w:t>
                  </w:r>
                </w:p>
              </w:tc>
            </w:tr>
            <w:tr w:rsidR="007704DB" w:rsidRPr="00923661" w:rsidTr="007704DB">
              <w:trPr>
                <w:trHeight w:val="255"/>
              </w:trPr>
              <w:tc>
                <w:tcPr>
                  <w:tcW w:w="824" w:type="pct"/>
                  <w:shd w:val="clear" w:color="auto" w:fill="FFFF00"/>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PH (máximo obtenido)</w:t>
                  </w:r>
                </w:p>
              </w:tc>
              <w:tc>
                <w:tcPr>
                  <w:tcW w:w="505"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Unidad</w:t>
                  </w:r>
                </w:p>
              </w:tc>
              <w:tc>
                <w:tcPr>
                  <w:tcW w:w="570"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pH</w:t>
                  </w:r>
                </w:p>
              </w:tc>
              <w:tc>
                <w:tcPr>
                  <w:tcW w:w="63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8</w:t>
                  </w:r>
                </w:p>
              </w:tc>
              <w:tc>
                <w:tcPr>
                  <w:tcW w:w="822"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8</w:t>
                  </w:r>
                </w:p>
              </w:tc>
              <w:tc>
                <w:tcPr>
                  <w:tcW w:w="82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8,95</w:t>
                  </w:r>
                </w:p>
              </w:tc>
              <w:tc>
                <w:tcPr>
                  <w:tcW w:w="82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8,95</w:t>
                  </w:r>
                </w:p>
              </w:tc>
            </w:tr>
            <w:tr w:rsidR="007704DB" w:rsidRPr="00923661" w:rsidTr="007704DB">
              <w:trPr>
                <w:trHeight w:val="255"/>
              </w:trPr>
              <w:tc>
                <w:tcPr>
                  <w:tcW w:w="824" w:type="pct"/>
                  <w:shd w:val="clear" w:color="auto" w:fill="FFFF00"/>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PH (mínimo obtenido)</w:t>
                  </w:r>
                </w:p>
              </w:tc>
              <w:tc>
                <w:tcPr>
                  <w:tcW w:w="505"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Unidad</w:t>
                  </w:r>
                </w:p>
              </w:tc>
              <w:tc>
                <w:tcPr>
                  <w:tcW w:w="570"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pH</w:t>
                  </w:r>
                </w:p>
              </w:tc>
              <w:tc>
                <w:tcPr>
                  <w:tcW w:w="63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6</w:t>
                  </w:r>
                </w:p>
              </w:tc>
              <w:tc>
                <w:tcPr>
                  <w:tcW w:w="822"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6</w:t>
                  </w:r>
                </w:p>
              </w:tc>
              <w:tc>
                <w:tcPr>
                  <w:tcW w:w="82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8,76</w:t>
                  </w:r>
                </w:p>
              </w:tc>
              <w:tc>
                <w:tcPr>
                  <w:tcW w:w="823" w:type="pct"/>
                  <w:shd w:val="clear" w:color="auto" w:fill="FFFF00"/>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8,76</w:t>
                  </w:r>
                </w:p>
              </w:tc>
            </w:tr>
            <w:tr w:rsidR="007704DB" w:rsidRPr="00923661" w:rsidTr="007704DB">
              <w:trPr>
                <w:trHeight w:val="270"/>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Pentaclorofenol</w:t>
                  </w:r>
                </w:p>
              </w:tc>
              <w:tc>
                <w:tcPr>
                  <w:tcW w:w="505" w:type="pct"/>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C</w:t>
                  </w:r>
                  <w:r w:rsidRPr="00923661">
                    <w:rPr>
                      <w:sz w:val="20"/>
                      <w:szCs w:val="20"/>
                      <w:vertAlign w:val="subscript"/>
                      <w:lang w:val="es-ES"/>
                    </w:rPr>
                    <w:t>6</w:t>
                  </w:r>
                  <w:r w:rsidRPr="00923661">
                    <w:rPr>
                      <w:sz w:val="20"/>
                      <w:szCs w:val="20"/>
                      <w:lang w:val="es-ES"/>
                    </w:rPr>
                    <w:t>OHCl</w:t>
                  </w:r>
                  <w:r w:rsidRPr="00923661">
                    <w:rPr>
                      <w:sz w:val="20"/>
                      <w:szCs w:val="20"/>
                      <w:vertAlign w:val="subscript"/>
                      <w:lang w:val="es-ES"/>
                    </w:rPr>
                    <w:t>5</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0,009</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0,144</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0,0010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0,00</w:t>
                  </w:r>
                </w:p>
              </w:tc>
            </w:tr>
            <w:tr w:rsidR="007704DB" w:rsidRPr="00923661" w:rsidTr="007704DB">
              <w:trPr>
                <w:trHeight w:val="255"/>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Plomo</w:t>
                  </w:r>
                </w:p>
              </w:tc>
              <w:tc>
                <w:tcPr>
                  <w:tcW w:w="505" w:type="pct"/>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Pb</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0,2</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3,2</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0,019</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0,03</w:t>
                  </w:r>
                </w:p>
              </w:tc>
            </w:tr>
            <w:tr w:rsidR="007704DB" w:rsidRPr="00923661" w:rsidTr="007704DB">
              <w:trPr>
                <w:trHeight w:val="255"/>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Poder Espumógeno</w:t>
                  </w:r>
                </w:p>
              </w:tc>
              <w:tc>
                <w:tcPr>
                  <w:tcW w:w="505" w:type="pct"/>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mm</w:t>
                  </w:r>
                </w:p>
              </w:tc>
              <w:tc>
                <w:tcPr>
                  <w:tcW w:w="570" w:type="pct"/>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PE</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5,0</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5,0</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2,00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2,00</w:t>
                  </w:r>
                </w:p>
              </w:tc>
            </w:tr>
            <w:tr w:rsidR="007704DB" w:rsidRPr="00923661" w:rsidTr="007704DB">
              <w:trPr>
                <w:trHeight w:val="255"/>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SAAM</w:t>
                  </w:r>
                </w:p>
              </w:tc>
              <w:tc>
                <w:tcPr>
                  <w:tcW w:w="505" w:type="pct"/>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SAAM</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10</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160</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1,58</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2,73</w:t>
                  </w:r>
                </w:p>
              </w:tc>
            </w:tr>
            <w:tr w:rsidR="007704DB" w:rsidRPr="00923661" w:rsidTr="007704DB">
              <w:trPr>
                <w:trHeight w:val="255"/>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Selenio</w:t>
                  </w:r>
                </w:p>
              </w:tc>
              <w:tc>
                <w:tcPr>
                  <w:tcW w:w="505" w:type="pct"/>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Se</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0,01</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0,16</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0,005</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0,01</w:t>
                  </w:r>
                </w:p>
              </w:tc>
            </w:tr>
            <w:tr w:rsidR="007704DB" w:rsidRPr="00923661" w:rsidTr="007704DB">
              <w:trPr>
                <w:trHeight w:val="255"/>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Sólidos Sedimentables</w:t>
                  </w:r>
                </w:p>
              </w:tc>
              <w:tc>
                <w:tcPr>
                  <w:tcW w:w="505" w:type="pct"/>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ml/1/h</w:t>
                  </w:r>
                </w:p>
              </w:tc>
              <w:tc>
                <w:tcPr>
                  <w:tcW w:w="570" w:type="pct"/>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SSED</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6</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6</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0,20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0,20</w:t>
                  </w:r>
                </w:p>
              </w:tc>
            </w:tr>
            <w:tr w:rsidR="007704DB" w:rsidRPr="00923661" w:rsidTr="007704DB">
              <w:trPr>
                <w:trHeight w:val="255"/>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Sólidos Suspendidos Totales</w:t>
                  </w:r>
                </w:p>
              </w:tc>
              <w:tc>
                <w:tcPr>
                  <w:tcW w:w="505" w:type="pct"/>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SST</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220</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3.520</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92,00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158,98</w:t>
                  </w:r>
                </w:p>
              </w:tc>
            </w:tr>
            <w:tr w:rsidR="007704DB" w:rsidRPr="00923661" w:rsidTr="007704DB">
              <w:trPr>
                <w:trHeight w:val="285"/>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Sulfatos</w:t>
                  </w:r>
                </w:p>
              </w:tc>
              <w:tc>
                <w:tcPr>
                  <w:tcW w:w="505" w:type="pct"/>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SO4</w:t>
                  </w:r>
                  <w:r w:rsidRPr="00923661">
                    <w:rPr>
                      <w:sz w:val="20"/>
                      <w:szCs w:val="20"/>
                      <w:vertAlign w:val="superscript"/>
                      <w:lang w:val="es-ES"/>
                    </w:rPr>
                    <w:t>2-</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300</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4.800</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193,00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333,50</w:t>
                  </w:r>
                </w:p>
              </w:tc>
            </w:tr>
            <w:tr w:rsidR="007704DB" w:rsidRPr="00923661" w:rsidTr="007704DB">
              <w:trPr>
                <w:trHeight w:val="285"/>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Sulfuros</w:t>
                  </w:r>
                </w:p>
              </w:tc>
              <w:tc>
                <w:tcPr>
                  <w:tcW w:w="505" w:type="pct"/>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S</w:t>
                  </w:r>
                  <w:r w:rsidRPr="00923661">
                    <w:rPr>
                      <w:sz w:val="20"/>
                      <w:szCs w:val="20"/>
                      <w:vertAlign w:val="superscript"/>
                      <w:lang w:val="es-ES"/>
                    </w:rPr>
                    <w:t>2-</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3</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48</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0,20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0,35</w:t>
                  </w:r>
                </w:p>
              </w:tc>
            </w:tr>
            <w:tr w:rsidR="007704DB" w:rsidRPr="00923661" w:rsidTr="007704DB">
              <w:trPr>
                <w:trHeight w:val="255"/>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Temperatura (máximo obtenido)</w:t>
                  </w:r>
                </w:p>
              </w:tc>
              <w:tc>
                <w:tcPr>
                  <w:tcW w:w="505" w:type="pct"/>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°C</w:t>
                  </w:r>
                </w:p>
              </w:tc>
              <w:tc>
                <w:tcPr>
                  <w:tcW w:w="570" w:type="pct"/>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T°</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20</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20</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9,60</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9,60</w:t>
                  </w:r>
                </w:p>
              </w:tc>
            </w:tr>
            <w:tr w:rsidR="007704DB" w:rsidRPr="00923661" w:rsidTr="007704DB">
              <w:trPr>
                <w:trHeight w:val="270"/>
              </w:trPr>
              <w:tc>
                <w:tcPr>
                  <w:tcW w:w="824" w:type="pct"/>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Tetracloroeteno</w:t>
                  </w:r>
                </w:p>
              </w:tc>
              <w:tc>
                <w:tcPr>
                  <w:tcW w:w="505" w:type="pct"/>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C</w:t>
                  </w:r>
                  <w:r w:rsidRPr="00923661">
                    <w:rPr>
                      <w:sz w:val="20"/>
                      <w:szCs w:val="20"/>
                      <w:vertAlign w:val="subscript"/>
                      <w:lang w:val="es-ES"/>
                    </w:rPr>
                    <w:t>2</w:t>
                  </w:r>
                  <w:r w:rsidRPr="00923661">
                    <w:rPr>
                      <w:sz w:val="20"/>
                      <w:szCs w:val="20"/>
                      <w:lang w:val="es-ES"/>
                    </w:rPr>
                    <w:t>Cl</w:t>
                  </w:r>
                  <w:r w:rsidRPr="00923661">
                    <w:rPr>
                      <w:sz w:val="20"/>
                      <w:szCs w:val="20"/>
                      <w:vertAlign w:val="subscript"/>
                      <w:lang w:val="es-ES"/>
                    </w:rPr>
                    <w:t>4</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0,04</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0,64</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0,005</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0,01</w:t>
                  </w:r>
                </w:p>
              </w:tc>
            </w:tr>
            <w:tr w:rsidR="007704DB" w:rsidRPr="00923661" w:rsidTr="007704DB">
              <w:trPr>
                <w:trHeight w:val="270"/>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Tolueno</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C</w:t>
                  </w:r>
                  <w:r w:rsidRPr="00923661">
                    <w:rPr>
                      <w:sz w:val="20"/>
                      <w:szCs w:val="20"/>
                      <w:vertAlign w:val="subscript"/>
                      <w:lang w:val="es-ES"/>
                    </w:rPr>
                    <w:t>6</w:t>
                  </w:r>
                  <w:r w:rsidRPr="00923661">
                    <w:rPr>
                      <w:sz w:val="20"/>
                      <w:szCs w:val="20"/>
                      <w:lang w:val="es-ES"/>
                    </w:rPr>
                    <w:t>H</w:t>
                  </w:r>
                  <w:r w:rsidRPr="00923661">
                    <w:rPr>
                      <w:sz w:val="20"/>
                      <w:szCs w:val="20"/>
                      <w:vertAlign w:val="subscript"/>
                      <w:lang w:val="es-ES"/>
                    </w:rPr>
                    <w:t>5</w:t>
                  </w:r>
                  <w:r w:rsidRPr="00923661">
                    <w:rPr>
                      <w:sz w:val="20"/>
                      <w:szCs w:val="20"/>
                      <w:lang w:val="es-ES"/>
                    </w:rPr>
                    <w:t>CH</w:t>
                  </w:r>
                  <w:r w:rsidRPr="00923661">
                    <w:rPr>
                      <w:sz w:val="20"/>
                      <w:szCs w:val="20"/>
                      <w:vertAlign w:val="subscript"/>
                      <w:lang w:val="es-ES"/>
                    </w:rPr>
                    <w:t>3</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0,7</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11,2</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0,019</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0,03</w:t>
                  </w:r>
                </w:p>
              </w:tc>
            </w:tr>
            <w:tr w:rsidR="007704DB" w:rsidRPr="00923661" w:rsidTr="007704DB">
              <w:trPr>
                <w:trHeight w:val="270"/>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Triclorometano</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CHCl</w:t>
                  </w:r>
                  <w:r w:rsidRPr="00923661">
                    <w:rPr>
                      <w:sz w:val="20"/>
                      <w:szCs w:val="20"/>
                      <w:vertAlign w:val="subscript"/>
                      <w:lang w:val="es-ES"/>
                    </w:rPr>
                    <w:t>3</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0,2</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3,2</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0,009</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0,02</w:t>
                  </w:r>
                </w:p>
              </w:tc>
            </w:tr>
            <w:tr w:rsidR="007704DB" w:rsidRPr="00923661" w:rsidTr="007704DB">
              <w:trPr>
                <w:trHeight w:val="270"/>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Xileno</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C</w:t>
                  </w:r>
                  <w:r w:rsidRPr="00923661">
                    <w:rPr>
                      <w:sz w:val="20"/>
                      <w:szCs w:val="20"/>
                      <w:vertAlign w:val="subscript"/>
                      <w:lang w:val="es-ES"/>
                    </w:rPr>
                    <w:t>6</w:t>
                  </w:r>
                  <w:r w:rsidRPr="00923661">
                    <w:rPr>
                      <w:sz w:val="20"/>
                      <w:szCs w:val="20"/>
                      <w:lang w:val="es-ES"/>
                    </w:rPr>
                    <w:t>H</w:t>
                  </w:r>
                  <w:r w:rsidRPr="00923661">
                    <w:rPr>
                      <w:sz w:val="20"/>
                      <w:szCs w:val="20"/>
                      <w:vertAlign w:val="subscript"/>
                      <w:lang w:val="es-ES"/>
                    </w:rPr>
                    <w:t>4</w:t>
                  </w:r>
                  <w:r w:rsidRPr="00923661">
                    <w:rPr>
                      <w:sz w:val="20"/>
                      <w:szCs w:val="20"/>
                      <w:lang w:val="es-ES"/>
                    </w:rPr>
                    <w:t>C</w:t>
                  </w:r>
                  <w:r w:rsidRPr="00923661">
                    <w:rPr>
                      <w:sz w:val="20"/>
                      <w:szCs w:val="20"/>
                      <w:vertAlign w:val="subscript"/>
                      <w:lang w:val="es-ES"/>
                    </w:rPr>
                    <w:t>2</w:t>
                  </w:r>
                  <w:r w:rsidRPr="00923661">
                    <w:rPr>
                      <w:sz w:val="20"/>
                      <w:szCs w:val="20"/>
                      <w:lang w:val="es-ES"/>
                    </w:rPr>
                    <w:t>H</w:t>
                  </w:r>
                  <w:r w:rsidRPr="00923661">
                    <w:rPr>
                      <w:sz w:val="20"/>
                      <w:szCs w:val="20"/>
                      <w:vertAlign w:val="subscript"/>
                      <w:lang w:val="es-ES"/>
                    </w:rPr>
                    <w:t>6</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0,5</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8</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0,005</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0,01</w:t>
                  </w:r>
                </w:p>
              </w:tc>
            </w:tr>
            <w:tr w:rsidR="007704DB" w:rsidRPr="00923661" w:rsidTr="007704DB">
              <w:trPr>
                <w:trHeight w:val="255"/>
              </w:trPr>
              <w:tc>
                <w:tcPr>
                  <w:tcW w:w="824" w:type="pct"/>
                  <w:shd w:val="clear" w:color="auto" w:fill="FFFFFF"/>
                  <w:noWrap/>
                  <w:tcMar>
                    <w:top w:w="0" w:type="dxa"/>
                    <w:left w:w="70" w:type="dxa"/>
                    <w:bottom w:w="0" w:type="dxa"/>
                    <w:right w:w="70" w:type="dxa"/>
                  </w:tcMar>
                  <w:vAlign w:val="center"/>
                  <w:hideMark/>
                </w:tcPr>
                <w:p w:rsidR="00923661" w:rsidRPr="00923661" w:rsidRDefault="00923661" w:rsidP="00324341">
                  <w:pPr>
                    <w:pStyle w:val="Prrafodelista"/>
                    <w:ind w:left="72"/>
                    <w:rPr>
                      <w:sz w:val="20"/>
                      <w:szCs w:val="20"/>
                      <w:lang w:val="es-ES"/>
                    </w:rPr>
                  </w:pPr>
                  <w:r w:rsidRPr="00923661">
                    <w:rPr>
                      <w:sz w:val="20"/>
                      <w:szCs w:val="20"/>
                      <w:lang w:val="es-ES"/>
                    </w:rPr>
                    <w:t>Zinc</w:t>
                  </w:r>
                </w:p>
              </w:tc>
              <w:tc>
                <w:tcPr>
                  <w:tcW w:w="505"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0"/>
                    <w:jc w:val="center"/>
                    <w:rPr>
                      <w:sz w:val="20"/>
                      <w:szCs w:val="20"/>
                      <w:lang w:val="es-ES"/>
                    </w:rPr>
                  </w:pPr>
                  <w:r w:rsidRPr="00923661">
                    <w:rPr>
                      <w:sz w:val="20"/>
                      <w:szCs w:val="20"/>
                      <w:lang w:val="es-ES"/>
                    </w:rPr>
                    <w:t>mg/L</w:t>
                  </w:r>
                </w:p>
              </w:tc>
              <w:tc>
                <w:tcPr>
                  <w:tcW w:w="570"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Zn</w:t>
                  </w:r>
                </w:p>
              </w:tc>
              <w:tc>
                <w:tcPr>
                  <w:tcW w:w="63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1</w:t>
                  </w:r>
                </w:p>
              </w:tc>
              <w:tc>
                <w:tcPr>
                  <w:tcW w:w="822"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1"/>
                    <w:jc w:val="center"/>
                    <w:rPr>
                      <w:sz w:val="20"/>
                      <w:szCs w:val="20"/>
                      <w:lang w:val="es-ES"/>
                    </w:rPr>
                  </w:pPr>
                  <w:r w:rsidRPr="00923661">
                    <w:rPr>
                      <w:sz w:val="20"/>
                      <w:szCs w:val="20"/>
                      <w:lang w:val="es-ES"/>
                    </w:rPr>
                    <w:t>16</w:t>
                  </w:r>
                </w:p>
              </w:tc>
              <w:tc>
                <w:tcPr>
                  <w:tcW w:w="823" w:type="pct"/>
                  <w:shd w:val="clear" w:color="auto" w:fill="auto"/>
                  <w:noWrap/>
                  <w:tcMar>
                    <w:top w:w="0" w:type="dxa"/>
                    <w:left w:w="70" w:type="dxa"/>
                    <w:bottom w:w="0" w:type="dxa"/>
                    <w:right w:w="70" w:type="dxa"/>
                  </w:tcMar>
                  <w:vAlign w:val="center"/>
                  <w:hideMark/>
                </w:tcPr>
                <w:p w:rsidR="00923661" w:rsidRPr="00923661" w:rsidRDefault="00923661" w:rsidP="007704DB">
                  <w:pPr>
                    <w:pStyle w:val="Prrafodelista"/>
                    <w:ind w:left="73"/>
                    <w:jc w:val="center"/>
                    <w:rPr>
                      <w:sz w:val="20"/>
                      <w:szCs w:val="20"/>
                      <w:lang w:val="es-ES"/>
                    </w:rPr>
                  </w:pPr>
                  <w:r w:rsidRPr="00923661">
                    <w:rPr>
                      <w:sz w:val="20"/>
                      <w:szCs w:val="20"/>
                      <w:lang w:val="es-ES"/>
                    </w:rPr>
                    <w:t>0,17</w:t>
                  </w:r>
                </w:p>
              </w:tc>
              <w:tc>
                <w:tcPr>
                  <w:tcW w:w="823"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jc w:val="center"/>
                    <w:rPr>
                      <w:sz w:val="20"/>
                      <w:szCs w:val="20"/>
                      <w:lang w:val="es-ES"/>
                    </w:rPr>
                  </w:pPr>
                  <w:r w:rsidRPr="00923661">
                    <w:rPr>
                      <w:sz w:val="20"/>
                      <w:szCs w:val="20"/>
                      <w:lang w:val="es-ES"/>
                    </w:rPr>
                    <w:t>0,30</w:t>
                  </w:r>
                </w:p>
              </w:tc>
            </w:tr>
          </w:tbl>
          <w:p w:rsidR="00923661" w:rsidRPr="00923661" w:rsidRDefault="00923661" w:rsidP="00923661">
            <w:pPr>
              <w:pStyle w:val="Prrafodelista"/>
              <w:rPr>
                <w:lang w:val="es-ES"/>
              </w:rPr>
            </w:pPr>
            <w:r w:rsidRPr="00923661">
              <w:rPr>
                <w:lang w:val="es-ES"/>
              </w:rPr>
              <w:t>Fuente: Elaboración propia.</w:t>
            </w:r>
          </w:p>
          <w:p w:rsidR="007704DB" w:rsidRDefault="007704DB" w:rsidP="00923661">
            <w:pPr>
              <w:pStyle w:val="Prrafodelista"/>
              <w:jc w:val="left"/>
              <w:rPr>
                <w:u w:val="single"/>
                <w:lang w:val="es-ES"/>
              </w:rPr>
            </w:pPr>
          </w:p>
          <w:p w:rsidR="00923661" w:rsidRPr="00923661" w:rsidRDefault="00923661" w:rsidP="00923661">
            <w:pPr>
              <w:pStyle w:val="Prrafodelista"/>
              <w:jc w:val="left"/>
              <w:rPr>
                <w:lang w:val="es-ES"/>
              </w:rPr>
            </w:pPr>
            <w:r w:rsidRPr="00923661">
              <w:rPr>
                <w:u w:val="single"/>
                <w:lang w:val="es-ES"/>
              </w:rPr>
              <w:t>Nota</w:t>
            </w:r>
            <w:r w:rsidRPr="00923661">
              <w:rPr>
                <w:lang w:val="es-ES"/>
              </w:rPr>
              <w:t>: Las celdas destacadas en amarillo muestran los parámetros cuya carga contaminante media diaria o valor característico superan el valor establecido en la tabla “Establecimiento Emisor” del D.S. 90/2000, calificándose a la instalación como “fuente emisora”.</w:t>
            </w:r>
          </w:p>
          <w:p w:rsidR="00923661" w:rsidRPr="00923661" w:rsidRDefault="00923661" w:rsidP="00923661">
            <w:pPr>
              <w:pStyle w:val="Prrafodelista"/>
              <w:jc w:val="left"/>
              <w:rPr>
                <w:lang w:val="es-ES"/>
              </w:rPr>
            </w:pPr>
          </w:p>
          <w:p w:rsidR="00923661" w:rsidRPr="00923661" w:rsidRDefault="00923661" w:rsidP="00923661">
            <w:pPr>
              <w:pStyle w:val="Prrafodelista"/>
              <w:numPr>
                <w:ilvl w:val="0"/>
                <w:numId w:val="36"/>
              </w:numPr>
            </w:pPr>
            <w:r w:rsidRPr="00923661">
              <w:t>El resultado del análisis del efluente (Anexo 3) se analizó según la Tabla 1 del D.S. N°90/2000, “Límites máximos permitidos para la descarga de residuos líquidos a cuerpos de agua fluviales”, constatándose que supera el límite máximo permitido del parámetro “Coliformes fecales” (1.000 NMP/100ml), registrándose valores de 5.000 NMP/100ml y 2.300 NMP/100ml.</w:t>
            </w:r>
          </w:p>
          <w:p w:rsidR="00923661" w:rsidRPr="00923661" w:rsidRDefault="00923661" w:rsidP="00923661">
            <w:pPr>
              <w:pStyle w:val="Prrafodelista"/>
              <w:ind w:left="0"/>
              <w:jc w:val="left"/>
            </w:pPr>
          </w:p>
          <w:p w:rsidR="00923661" w:rsidRPr="00923661" w:rsidRDefault="00923661" w:rsidP="00923661">
            <w:pPr>
              <w:pStyle w:val="Prrafodelista"/>
              <w:numPr>
                <w:ilvl w:val="0"/>
                <w:numId w:val="36"/>
              </w:numPr>
            </w:pPr>
            <w:r w:rsidRPr="00923661">
              <w:t xml:space="preserve">El resultado del análisis del efluente (Anexo 4) se analizó según la Tabla 1 de la NCh 1.333/78 “Concentraciones máximas de elementos químicos en agua de </w:t>
            </w:r>
            <w:r w:rsidRPr="00923661">
              <w:lastRenderedPageBreak/>
              <w:t>riego” permitió constatar que supera los siguientes parámetros (ver tabla N°2):</w:t>
            </w:r>
          </w:p>
          <w:p w:rsidR="00923661" w:rsidRPr="00923661" w:rsidRDefault="00923661" w:rsidP="00923661">
            <w:pPr>
              <w:pStyle w:val="Prrafodelista"/>
              <w:jc w:val="left"/>
              <w:rPr>
                <w:lang w:val="es-ES"/>
              </w:rPr>
            </w:pPr>
          </w:p>
          <w:p w:rsidR="00923661" w:rsidRPr="00923661" w:rsidRDefault="00923661" w:rsidP="00923661">
            <w:pPr>
              <w:pStyle w:val="Prrafodelista"/>
              <w:jc w:val="left"/>
              <w:rPr>
                <w:lang w:val="es-ES"/>
              </w:rPr>
            </w:pPr>
            <w:r w:rsidRPr="00923661">
              <w:rPr>
                <w:lang w:val="es-ES"/>
              </w:rPr>
              <w:t>Tabla N°2: Resultados del análisis del efluente a la PTAS v/s Tabla 1 NCh 1.333/78</w:t>
            </w:r>
          </w:p>
          <w:tbl>
            <w:tblPr>
              <w:tblW w:w="2613" w:type="pct"/>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701"/>
              <w:gridCol w:w="992"/>
              <w:gridCol w:w="1133"/>
              <w:gridCol w:w="1418"/>
              <w:gridCol w:w="1844"/>
            </w:tblGrid>
            <w:tr w:rsidR="00923661" w:rsidRPr="00923661" w:rsidTr="00B77A20">
              <w:trPr>
                <w:trHeight w:val="513"/>
              </w:trPr>
              <w:tc>
                <w:tcPr>
                  <w:tcW w:w="1199"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2"/>
                    <w:jc w:val="left"/>
                    <w:rPr>
                      <w:bCs/>
                      <w:sz w:val="20"/>
                      <w:szCs w:val="20"/>
                    </w:rPr>
                  </w:pPr>
                  <w:r w:rsidRPr="00923661">
                    <w:rPr>
                      <w:bCs/>
                      <w:sz w:val="20"/>
                      <w:szCs w:val="20"/>
                      <w:lang w:val="es-ES"/>
                    </w:rPr>
                    <w:t>Parámetros</w:t>
                  </w:r>
                </w:p>
              </w:tc>
              <w:tc>
                <w:tcPr>
                  <w:tcW w:w="700"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3"/>
                    <w:jc w:val="left"/>
                    <w:rPr>
                      <w:bCs/>
                      <w:sz w:val="20"/>
                      <w:szCs w:val="20"/>
                      <w:lang w:val="es-ES"/>
                    </w:rPr>
                  </w:pPr>
                  <w:r w:rsidRPr="00923661">
                    <w:rPr>
                      <w:bCs/>
                      <w:sz w:val="20"/>
                      <w:szCs w:val="20"/>
                      <w:lang w:val="es-ES"/>
                    </w:rPr>
                    <w:t>Unidades</w:t>
                  </w:r>
                </w:p>
              </w:tc>
              <w:tc>
                <w:tcPr>
                  <w:tcW w:w="799"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1"/>
                    <w:jc w:val="left"/>
                    <w:rPr>
                      <w:bCs/>
                      <w:sz w:val="20"/>
                      <w:szCs w:val="20"/>
                      <w:lang w:val="es-ES"/>
                    </w:rPr>
                  </w:pPr>
                  <w:r w:rsidRPr="00923661">
                    <w:rPr>
                      <w:bCs/>
                      <w:sz w:val="20"/>
                      <w:szCs w:val="20"/>
                      <w:lang w:val="es-ES"/>
                    </w:rPr>
                    <w:t>Expresión</w:t>
                  </w:r>
                </w:p>
              </w:tc>
              <w:tc>
                <w:tcPr>
                  <w:tcW w:w="1000" w:type="pct"/>
                  <w:shd w:val="clear" w:color="auto" w:fill="FFFFFF"/>
                  <w:tcMar>
                    <w:top w:w="0" w:type="dxa"/>
                    <w:left w:w="70" w:type="dxa"/>
                    <w:bottom w:w="0" w:type="dxa"/>
                    <w:right w:w="70" w:type="dxa"/>
                  </w:tcMar>
                  <w:vAlign w:val="center"/>
                  <w:hideMark/>
                </w:tcPr>
                <w:p w:rsidR="00923661" w:rsidRPr="00923661" w:rsidRDefault="00923661" w:rsidP="00B77A20">
                  <w:pPr>
                    <w:pStyle w:val="Prrafodelista"/>
                    <w:ind w:left="72"/>
                    <w:jc w:val="left"/>
                    <w:rPr>
                      <w:bCs/>
                      <w:sz w:val="20"/>
                      <w:szCs w:val="20"/>
                      <w:lang w:val="es-ES"/>
                    </w:rPr>
                  </w:pPr>
                  <w:r w:rsidRPr="00923661">
                    <w:rPr>
                      <w:bCs/>
                      <w:sz w:val="20"/>
                      <w:szCs w:val="20"/>
                      <w:lang w:val="es-ES"/>
                    </w:rPr>
                    <w:t>Límite Norma</w:t>
                  </w:r>
                </w:p>
              </w:tc>
              <w:tc>
                <w:tcPr>
                  <w:tcW w:w="1301" w:type="pct"/>
                  <w:shd w:val="clear" w:color="auto" w:fill="auto"/>
                  <w:tcMar>
                    <w:top w:w="0" w:type="dxa"/>
                    <w:left w:w="70" w:type="dxa"/>
                    <w:bottom w:w="0" w:type="dxa"/>
                    <w:right w:w="70" w:type="dxa"/>
                  </w:tcMar>
                  <w:vAlign w:val="center"/>
                  <w:hideMark/>
                </w:tcPr>
                <w:p w:rsidR="00923661" w:rsidRPr="00923661" w:rsidRDefault="00923661" w:rsidP="00B77A20">
                  <w:pPr>
                    <w:pStyle w:val="Prrafodelista"/>
                    <w:ind w:left="73"/>
                    <w:jc w:val="left"/>
                    <w:rPr>
                      <w:bCs/>
                      <w:sz w:val="20"/>
                      <w:szCs w:val="20"/>
                      <w:lang w:val="es-ES"/>
                    </w:rPr>
                  </w:pPr>
                  <w:r w:rsidRPr="00923661">
                    <w:rPr>
                      <w:bCs/>
                      <w:sz w:val="20"/>
                      <w:szCs w:val="20"/>
                      <w:lang w:val="es-ES"/>
                    </w:rPr>
                    <w:t>Resultado muestra</w:t>
                  </w:r>
                </w:p>
              </w:tc>
            </w:tr>
            <w:tr w:rsidR="00923661" w:rsidRPr="00923661" w:rsidTr="00B77A20">
              <w:trPr>
                <w:trHeight w:val="255"/>
              </w:trPr>
              <w:tc>
                <w:tcPr>
                  <w:tcW w:w="1199" w:type="pct"/>
                  <w:shd w:val="clear" w:color="auto" w:fill="FFFFFF"/>
                  <w:noWrap/>
                  <w:tcMar>
                    <w:top w:w="0" w:type="dxa"/>
                    <w:left w:w="70" w:type="dxa"/>
                    <w:bottom w:w="0" w:type="dxa"/>
                    <w:right w:w="70" w:type="dxa"/>
                  </w:tcMar>
                  <w:vAlign w:val="center"/>
                  <w:hideMark/>
                </w:tcPr>
                <w:p w:rsidR="00923661" w:rsidRPr="00923661" w:rsidRDefault="00923661" w:rsidP="007704DB">
                  <w:pPr>
                    <w:pStyle w:val="Prrafodelista"/>
                    <w:ind w:left="72"/>
                    <w:rPr>
                      <w:sz w:val="20"/>
                      <w:szCs w:val="20"/>
                      <w:lang w:val="es-ES"/>
                    </w:rPr>
                  </w:pPr>
                  <w:r w:rsidRPr="00923661">
                    <w:rPr>
                      <w:sz w:val="20"/>
                      <w:szCs w:val="20"/>
                      <w:lang w:val="es-ES"/>
                    </w:rPr>
                    <w:t>Sodio porcentual</w:t>
                  </w:r>
                </w:p>
              </w:tc>
              <w:tc>
                <w:tcPr>
                  <w:tcW w:w="700"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3"/>
                    <w:rPr>
                      <w:sz w:val="20"/>
                      <w:szCs w:val="20"/>
                      <w:lang w:val="es-ES"/>
                    </w:rPr>
                  </w:pPr>
                  <w:r w:rsidRPr="00923661">
                    <w:rPr>
                      <w:sz w:val="20"/>
                      <w:szCs w:val="20"/>
                      <w:lang w:val="es-ES"/>
                    </w:rPr>
                    <w:t>% Na</w:t>
                  </w:r>
                </w:p>
              </w:tc>
              <w:tc>
                <w:tcPr>
                  <w:tcW w:w="799" w:type="pct"/>
                  <w:shd w:val="clear" w:color="auto" w:fill="FFFFFF"/>
                  <w:tcMar>
                    <w:top w:w="0" w:type="dxa"/>
                    <w:left w:w="70" w:type="dxa"/>
                    <w:bottom w:w="0" w:type="dxa"/>
                    <w:right w:w="70" w:type="dxa"/>
                  </w:tcMar>
                  <w:vAlign w:val="center"/>
                  <w:hideMark/>
                </w:tcPr>
                <w:p w:rsidR="00923661" w:rsidRPr="00923661" w:rsidRDefault="00923661" w:rsidP="007704DB">
                  <w:pPr>
                    <w:pStyle w:val="Prrafodelista"/>
                    <w:ind w:left="71"/>
                    <w:rPr>
                      <w:sz w:val="20"/>
                      <w:szCs w:val="20"/>
                      <w:lang w:val="es-ES"/>
                    </w:rPr>
                  </w:pPr>
                  <w:r w:rsidRPr="00923661">
                    <w:rPr>
                      <w:sz w:val="20"/>
                      <w:szCs w:val="20"/>
                      <w:lang w:val="es-ES"/>
                    </w:rPr>
                    <w:t>Na</w:t>
                  </w:r>
                </w:p>
              </w:tc>
              <w:tc>
                <w:tcPr>
                  <w:tcW w:w="1000" w:type="pct"/>
                  <w:shd w:val="clear" w:color="auto" w:fill="FFFFFF"/>
                  <w:tcMar>
                    <w:top w:w="0" w:type="dxa"/>
                    <w:left w:w="70" w:type="dxa"/>
                    <w:bottom w:w="0" w:type="dxa"/>
                    <w:right w:w="70" w:type="dxa"/>
                  </w:tcMar>
                  <w:vAlign w:val="center"/>
                  <w:hideMark/>
                </w:tcPr>
                <w:p w:rsidR="00923661" w:rsidRPr="00923661" w:rsidRDefault="00923661" w:rsidP="00B77A20">
                  <w:pPr>
                    <w:pStyle w:val="Prrafodelista"/>
                    <w:ind w:left="72"/>
                    <w:jc w:val="left"/>
                    <w:rPr>
                      <w:sz w:val="20"/>
                      <w:szCs w:val="20"/>
                      <w:lang w:val="es-ES"/>
                    </w:rPr>
                  </w:pPr>
                  <w:r w:rsidRPr="00923661">
                    <w:rPr>
                      <w:sz w:val="20"/>
                      <w:szCs w:val="20"/>
                      <w:lang w:val="es-ES"/>
                    </w:rPr>
                    <w:t>35</w:t>
                  </w:r>
                </w:p>
              </w:tc>
              <w:tc>
                <w:tcPr>
                  <w:tcW w:w="1301" w:type="pct"/>
                  <w:shd w:val="clear" w:color="auto" w:fill="auto"/>
                  <w:tcMar>
                    <w:top w:w="0" w:type="dxa"/>
                    <w:left w:w="70" w:type="dxa"/>
                    <w:bottom w:w="0" w:type="dxa"/>
                    <w:right w:w="70" w:type="dxa"/>
                  </w:tcMar>
                  <w:vAlign w:val="center"/>
                  <w:hideMark/>
                </w:tcPr>
                <w:p w:rsidR="00923661" w:rsidRPr="00923661" w:rsidRDefault="00923661" w:rsidP="00B77A20">
                  <w:pPr>
                    <w:pStyle w:val="Prrafodelista"/>
                    <w:ind w:left="73"/>
                    <w:jc w:val="left"/>
                    <w:rPr>
                      <w:sz w:val="20"/>
                      <w:szCs w:val="20"/>
                      <w:lang w:val="es-ES"/>
                    </w:rPr>
                  </w:pPr>
                  <w:r w:rsidRPr="00923661">
                    <w:rPr>
                      <w:sz w:val="20"/>
                      <w:szCs w:val="20"/>
                      <w:lang w:val="es-ES"/>
                    </w:rPr>
                    <w:t>46,2</w:t>
                  </w:r>
                </w:p>
              </w:tc>
            </w:tr>
          </w:tbl>
          <w:p w:rsidR="00923661" w:rsidRPr="00923661" w:rsidRDefault="00923661" w:rsidP="00923661">
            <w:pPr>
              <w:pStyle w:val="Prrafodelista"/>
              <w:jc w:val="left"/>
              <w:rPr>
                <w:lang w:val="es-ES"/>
              </w:rPr>
            </w:pPr>
            <w:r w:rsidRPr="00923661">
              <w:rPr>
                <w:lang w:val="es-ES"/>
              </w:rPr>
              <w:t>Fuente: Elaboración propia</w:t>
            </w:r>
          </w:p>
          <w:p w:rsidR="00923661" w:rsidRPr="00923661" w:rsidRDefault="00923661" w:rsidP="00923661">
            <w:pPr>
              <w:pStyle w:val="Prrafodelista"/>
              <w:ind w:left="0"/>
              <w:jc w:val="left"/>
            </w:pPr>
          </w:p>
          <w:p w:rsidR="00923661" w:rsidRPr="00B77A20" w:rsidRDefault="00923661" w:rsidP="00B77A20">
            <w:r w:rsidRPr="00B77A20">
              <w:t>El día 6 de abril se recepcionó el documento denominado ORD. ALCALDÍA N° 124/2015 (Anexo 5) mediante el cual se indica textualmente: “</w:t>
            </w:r>
            <w:r w:rsidRPr="00B77A20">
              <w:rPr>
                <w:i/>
              </w:rPr>
              <w:t>adjunto documentos solicitados en el Acta de Inspección Ambiental y documentos que constatan que esta Municipalidad está tomando las medidas necesarias para regularizar esta situación con la mayor brevedad posible</w:t>
            </w:r>
            <w:r w:rsidRPr="00B77A20">
              <w:t xml:space="preserve">”. De la revisión de dichos documentos se constató que no se adjuntaron los documentos solicitados en la actividad de inspección ambiental de fecha 18-03-2015, entregándose los siguientes antecedentes: </w:t>
            </w:r>
          </w:p>
          <w:p w:rsidR="00923661" w:rsidRPr="00923661" w:rsidRDefault="00923661" w:rsidP="00923661">
            <w:pPr>
              <w:pStyle w:val="Prrafodelista"/>
              <w:ind w:left="0"/>
              <w:jc w:val="left"/>
            </w:pPr>
          </w:p>
          <w:p w:rsidR="00923661" w:rsidRPr="00923661" w:rsidRDefault="00923661" w:rsidP="00923661">
            <w:pPr>
              <w:pStyle w:val="Prrafodelista"/>
              <w:numPr>
                <w:ilvl w:val="0"/>
                <w:numId w:val="37"/>
              </w:numPr>
            </w:pPr>
            <w:r w:rsidRPr="00923661">
              <w:t xml:space="preserve">Memorándum N° 1 de fecha 02 de abril de 2015 del Sr. Jose Miguel Huanca Mamani (Coordinador Ambiental), dirigido al Sr. Ángelo Carrasco Arias, Alcalde de la Ilustre Municipalidad de Putre, informando textualmente lo siguiente: </w:t>
            </w:r>
          </w:p>
          <w:p w:rsidR="00923661" w:rsidRPr="00923661" w:rsidRDefault="00923661" w:rsidP="00923661">
            <w:pPr>
              <w:pStyle w:val="Prrafodelista"/>
              <w:numPr>
                <w:ilvl w:val="0"/>
                <w:numId w:val="38"/>
              </w:numPr>
            </w:pPr>
            <w:r w:rsidRPr="00923661">
              <w:rPr>
                <w:i/>
              </w:rPr>
              <w:t>“La PTAS no se encuentra operativa desde hace 1 año, debido a que el soplador se encuentra malogrado.</w:t>
            </w:r>
          </w:p>
          <w:p w:rsidR="00923661" w:rsidRPr="00923661" w:rsidRDefault="00923661" w:rsidP="00923661">
            <w:pPr>
              <w:pStyle w:val="Prrafodelista"/>
              <w:numPr>
                <w:ilvl w:val="0"/>
                <w:numId w:val="38"/>
              </w:numPr>
            </w:pPr>
            <w:r w:rsidRPr="00923661">
              <w:rPr>
                <w:i/>
              </w:rPr>
              <w:t>No hay registro del programa de monitoreo del mantenimiento y operación de la PTAS.</w:t>
            </w:r>
          </w:p>
          <w:p w:rsidR="00923661" w:rsidRPr="00923661" w:rsidRDefault="00923661" w:rsidP="00923661">
            <w:pPr>
              <w:pStyle w:val="Prrafodelista"/>
              <w:numPr>
                <w:ilvl w:val="0"/>
                <w:numId w:val="38"/>
              </w:numPr>
            </w:pPr>
            <w:r w:rsidRPr="00923661">
              <w:rPr>
                <w:i/>
              </w:rPr>
              <w:t>No hay registro del retiro y la disposición de los lodos</w:t>
            </w:r>
          </w:p>
          <w:p w:rsidR="00923661" w:rsidRPr="00923661" w:rsidRDefault="00923661" w:rsidP="00923661">
            <w:pPr>
              <w:pStyle w:val="Prrafodelista"/>
              <w:numPr>
                <w:ilvl w:val="0"/>
                <w:numId w:val="38"/>
              </w:numPr>
            </w:pPr>
            <w:r w:rsidRPr="00923661">
              <w:rPr>
                <w:i/>
              </w:rPr>
              <w:t>No se han realizado los análisis físicos, químicos y biológicos del agua servida de la PTAS de acuerdo a la normativa NCh 1333.</w:t>
            </w:r>
          </w:p>
          <w:p w:rsidR="00923661" w:rsidRPr="00923661" w:rsidRDefault="00923661" w:rsidP="00923661">
            <w:pPr>
              <w:pStyle w:val="Prrafodelista"/>
              <w:numPr>
                <w:ilvl w:val="0"/>
                <w:numId w:val="38"/>
              </w:numPr>
            </w:pPr>
            <w:r w:rsidRPr="00923661">
              <w:rPr>
                <w:i/>
              </w:rPr>
              <w:t>La Municipalidad de Putre no cuenta con el Permiso Ambiental Sectorial vigente del Art. N° 91 del RSEIA.</w:t>
            </w:r>
          </w:p>
          <w:p w:rsidR="00923661" w:rsidRPr="00923661" w:rsidRDefault="00923661" w:rsidP="00923661">
            <w:pPr>
              <w:pStyle w:val="Prrafodelista"/>
              <w:numPr>
                <w:ilvl w:val="0"/>
                <w:numId w:val="38"/>
              </w:numPr>
            </w:pPr>
            <w:r w:rsidRPr="00923661">
              <w:rPr>
                <w:i/>
              </w:rPr>
              <w:t>No se encuentra registro de la generación, traslado y disposición de los residuos peligrosos usados en la mantención de los equipos.</w:t>
            </w:r>
          </w:p>
          <w:p w:rsidR="00923661" w:rsidRPr="00923661" w:rsidRDefault="00923661" w:rsidP="00923661">
            <w:pPr>
              <w:pStyle w:val="Prrafodelista"/>
              <w:numPr>
                <w:ilvl w:val="0"/>
                <w:numId w:val="38"/>
              </w:numPr>
            </w:pPr>
            <w:r w:rsidRPr="00923661">
              <w:rPr>
                <w:i/>
              </w:rPr>
              <w:t>No se registran capacitaciones al operador de la PTAS”.</w:t>
            </w:r>
          </w:p>
          <w:p w:rsidR="00923661" w:rsidRPr="00923661" w:rsidRDefault="00923661" w:rsidP="00923661">
            <w:pPr>
              <w:pStyle w:val="Prrafodelista"/>
              <w:ind w:left="0"/>
              <w:jc w:val="left"/>
            </w:pPr>
          </w:p>
          <w:p w:rsidR="00923661" w:rsidRPr="00923661" w:rsidRDefault="00923661" w:rsidP="00923661">
            <w:pPr>
              <w:pStyle w:val="Prrafodelista"/>
              <w:numPr>
                <w:ilvl w:val="0"/>
                <w:numId w:val="37"/>
              </w:numPr>
            </w:pPr>
            <w:r w:rsidRPr="00923661">
              <w:t>Memorándum N° 408 de fecha 02 de abril de 2015 del Sr. Rene Viza Quenaya (Director de Administración – Finanzas), remitido al Sr. Daniel Pavés Faundes, Alcalde I. Municipalidad de Putre (S), en donde solicita realizar los trámites para realizar el mantenimiento de la PTAS.</w:t>
            </w:r>
          </w:p>
          <w:p w:rsidR="00923661" w:rsidRPr="00923661" w:rsidRDefault="00923661" w:rsidP="00923661">
            <w:pPr>
              <w:pStyle w:val="Prrafodelista"/>
              <w:ind w:left="0"/>
              <w:jc w:val="left"/>
            </w:pPr>
          </w:p>
          <w:p w:rsidR="00923661" w:rsidRPr="00923661" w:rsidRDefault="00923661" w:rsidP="00923661">
            <w:pPr>
              <w:pStyle w:val="Prrafodelista"/>
              <w:numPr>
                <w:ilvl w:val="0"/>
                <w:numId w:val="37"/>
              </w:numPr>
            </w:pPr>
            <w:r w:rsidRPr="00923661">
              <w:t xml:space="preserve">Memorándum N° 46 de fecha 02 de abril de 2015 del Sr. Jose Angulo Yucra (Encargado de Obras), remitido al Sr. </w:t>
            </w:r>
            <w:r w:rsidRPr="00923661">
              <w:rPr>
                <w:lang w:val="es-ES"/>
              </w:rPr>
              <w:t>Daniel Pavés, Faundes Alcalde I. Municipalidad de Putre (S), donde informa textualmente lo siguiente: “</w:t>
            </w:r>
            <w:r w:rsidRPr="00923661">
              <w:rPr>
                <w:i/>
                <w:lang w:val="es-ES"/>
              </w:rPr>
              <w:t>que en marzo de 2015 se realizó un retiro de lodos de la cámara anterior al sistema y un retiro de lodos de los contenedores del sistema de tratamiento. Estos fueron colocados en un contenedor con cal, para su posterior secado</w:t>
            </w:r>
            <w:r w:rsidRPr="00923661">
              <w:rPr>
                <w:lang w:val="es-ES"/>
              </w:rPr>
              <w:t>”.</w:t>
            </w:r>
          </w:p>
          <w:p w:rsidR="00923661" w:rsidRPr="00923661" w:rsidRDefault="00923661" w:rsidP="00923661">
            <w:pPr>
              <w:pStyle w:val="Prrafodelista"/>
              <w:ind w:left="0"/>
            </w:pPr>
          </w:p>
          <w:p w:rsidR="00923661" w:rsidRPr="00923661" w:rsidRDefault="00923661" w:rsidP="00923661">
            <w:pPr>
              <w:pStyle w:val="Prrafodelista"/>
              <w:numPr>
                <w:ilvl w:val="0"/>
                <w:numId w:val="37"/>
              </w:numPr>
            </w:pPr>
            <w:r w:rsidRPr="00923661">
              <w:t>Documento denominado “Sistema de Gestión de la Planta de Tratamiento de Aguas Servidas”.</w:t>
            </w:r>
          </w:p>
          <w:p w:rsidR="00923661" w:rsidRPr="00923661" w:rsidRDefault="00923661" w:rsidP="00923661">
            <w:pPr>
              <w:pStyle w:val="Prrafodelista"/>
              <w:jc w:val="left"/>
              <w:rPr>
                <w:b/>
                <w:color w:val="FF0000"/>
                <w:lang w:val="es-ES"/>
              </w:rPr>
            </w:pPr>
          </w:p>
          <w:p w:rsidR="005D728A" w:rsidRPr="00B77A20" w:rsidRDefault="005D728A" w:rsidP="00B77A20"/>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rsidR="00A83D8B" w:rsidRPr="0025129B" w:rsidRDefault="00A83D8B" w:rsidP="00A83D8B"/>
    <w:p w:rsidR="00A83D8B" w:rsidRPr="0025129B" w:rsidRDefault="00A83D8B" w:rsidP="004E5529"/>
    <w:tbl>
      <w:tblPr>
        <w:tblW w:w="13712" w:type="dxa"/>
        <w:jc w:val="center"/>
        <w:tblLayout w:type="fixed"/>
        <w:tblCellMar>
          <w:left w:w="70" w:type="dxa"/>
          <w:right w:w="70" w:type="dxa"/>
        </w:tblCellMar>
        <w:tblLook w:val="04A0" w:firstRow="1" w:lastRow="0" w:firstColumn="1" w:lastColumn="0" w:noHBand="0" w:noVBand="1"/>
      </w:tblPr>
      <w:tblGrid>
        <w:gridCol w:w="3332"/>
        <w:gridCol w:w="1840"/>
        <w:gridCol w:w="1747"/>
        <w:gridCol w:w="3787"/>
        <w:gridCol w:w="1563"/>
        <w:gridCol w:w="1443"/>
      </w:tblGrid>
      <w:tr w:rsidR="002A7933" w:rsidRPr="0025129B" w:rsidTr="00E31A9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302268" w:rsidP="00694B31">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02268" w:rsidRPr="0025129B" w:rsidTr="00E31A97">
        <w:trPr>
          <w:trHeight w:val="4395"/>
          <w:jc w:val="center"/>
        </w:trPr>
        <w:tc>
          <w:tcPr>
            <w:tcW w:w="2523" w:type="pct"/>
            <w:gridSpan w:val="3"/>
            <w:tcBorders>
              <w:top w:val="nil"/>
              <w:left w:val="single" w:sz="4" w:space="0" w:color="auto"/>
              <w:right w:val="single" w:sz="4" w:space="0" w:color="auto"/>
            </w:tcBorders>
            <w:shd w:val="clear" w:color="auto" w:fill="auto"/>
            <w:noWrap/>
            <w:vAlign w:val="center"/>
            <w:hideMark/>
          </w:tcPr>
          <w:p w:rsidR="002A7933" w:rsidRPr="0025129B" w:rsidRDefault="00E31A97" w:rsidP="00A51E07">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2336" behindDoc="0" locked="0" layoutInCell="1" allowOverlap="1">
                      <wp:simplePos x="0" y="0"/>
                      <wp:positionH relativeFrom="column">
                        <wp:posOffset>1737360</wp:posOffset>
                      </wp:positionH>
                      <wp:positionV relativeFrom="paragraph">
                        <wp:posOffset>1139825</wp:posOffset>
                      </wp:positionV>
                      <wp:extent cx="1123950" cy="276225"/>
                      <wp:effectExtent l="0" t="0" r="19050" b="66675"/>
                      <wp:wrapNone/>
                      <wp:docPr id="7" name="7 Llamada rectangular"/>
                      <wp:cNvGraphicFramePr/>
                      <a:graphic xmlns:a="http://schemas.openxmlformats.org/drawingml/2006/main">
                        <a:graphicData uri="http://schemas.microsoft.com/office/word/2010/wordprocessingShape">
                          <wps:wsp>
                            <wps:cNvSpPr/>
                            <wps:spPr>
                              <a:xfrm>
                                <a:off x="0" y="0"/>
                                <a:ext cx="1123950" cy="27622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9585C" w:rsidRPr="00E31A97" w:rsidRDefault="0089585C" w:rsidP="00E31A97">
                                  <w:pPr>
                                    <w:jc w:val="center"/>
                                    <w:rPr>
                                      <w:sz w:val="20"/>
                                      <w:szCs w:val="20"/>
                                    </w:rPr>
                                  </w:pPr>
                                  <w:r w:rsidRPr="00E31A97">
                                    <w:rPr>
                                      <w:sz w:val="20"/>
                                      <w:szCs w:val="20"/>
                                    </w:rPr>
                                    <w:t>Efluente de PTAS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7 Llamada rectangular" o:spid="_x0000_s1027" type="#_x0000_t61" style="position:absolute;left:0;text-align:left;margin-left:136.8pt;margin-top:89.75pt;width:88.5pt;height:2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" adj="6300,24300" fillcolor="#4f81bd [3204]" strokecolor="#243f60 [1604]" strokeweight="2pt">
                      <v:textbox>
                        <w:txbxContent>
                          <w:p w:rsidR="0089585C" w:rsidRPr="00E31A97" w:rsidRDefault="0089585C" w:rsidP="00E31A97">
                            <w:pPr>
                              <w:jc w:val="center"/>
                              <w:rPr>
                                <w:sz w:val="20"/>
                                <w:szCs w:val="20"/>
                              </w:rPr>
                            </w:pPr>
                            <w:r w:rsidRPr="00E31A97">
                              <w:rPr>
                                <w:sz w:val="20"/>
                                <w:szCs w:val="20"/>
                              </w:rPr>
                              <w:t>Efluente de PTAS</w:t>
                            </w:r>
                          </w:p>
                        </w:txbxContent>
                      </v:textbox>
                    </v:shape>
                  </w:pict>
                </mc:Fallback>
              </mc:AlternateContent>
            </w:r>
            <w:r>
              <w:rPr>
                <w:noProof/>
                <w:lang w:eastAsia="es-CL"/>
              </w:rPr>
              <mc:AlternateContent>
                <mc:Choice Requires="wps">
                  <w:drawing>
                    <wp:anchor distT="0" distB="0" distL="114300" distR="114300" simplePos="0" relativeHeight="251661312" behindDoc="0" locked="0" layoutInCell="1" allowOverlap="1">
                      <wp:simplePos x="0" y="0"/>
                      <wp:positionH relativeFrom="column">
                        <wp:posOffset>419735</wp:posOffset>
                      </wp:positionH>
                      <wp:positionV relativeFrom="paragraph">
                        <wp:posOffset>761365</wp:posOffset>
                      </wp:positionV>
                      <wp:extent cx="781050" cy="409575"/>
                      <wp:effectExtent l="0" t="0" r="19050" b="85725"/>
                      <wp:wrapNone/>
                      <wp:docPr id="5" name="5 Llamada rectangular"/>
                      <wp:cNvGraphicFramePr/>
                      <a:graphic xmlns:a="http://schemas.openxmlformats.org/drawingml/2006/main">
                        <a:graphicData uri="http://schemas.microsoft.com/office/word/2010/wordprocessingShape">
                          <wps:wsp>
                            <wps:cNvSpPr/>
                            <wps:spPr>
                              <a:xfrm>
                                <a:off x="0" y="0"/>
                                <a:ext cx="781050" cy="40957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9585C" w:rsidRPr="00E31A97" w:rsidRDefault="0089585C" w:rsidP="00E31A97">
                                  <w:pPr>
                                    <w:jc w:val="center"/>
                                    <w:rPr>
                                      <w:sz w:val="20"/>
                                      <w:szCs w:val="20"/>
                                    </w:rPr>
                                  </w:pPr>
                                  <w:r w:rsidRPr="00E31A97">
                                    <w:rPr>
                                      <w:sz w:val="20"/>
                                      <w:szCs w:val="20"/>
                                    </w:rPr>
                                    <w:t>Bofedal de Parinacota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5 Llamada rectangular" o:spid="_x0000_s1028" type="#_x0000_t61" style="position:absolute;left:0;text-align:left;margin-left:33.05pt;margin-top:59.95pt;width:61.5pt;height:3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" adj="6300,24300" fillcolor="#4f81bd [3204]" strokecolor="#243f60 [1604]" strokeweight="2pt">
                      <v:textbox>
                        <w:txbxContent>
                          <w:p w:rsidR="0089585C" w:rsidRPr="00E31A97" w:rsidRDefault="0089585C" w:rsidP="00E31A97">
                            <w:pPr>
                              <w:jc w:val="center"/>
                              <w:rPr>
                                <w:sz w:val="20"/>
                                <w:szCs w:val="20"/>
                              </w:rPr>
                            </w:pPr>
                            <w:r w:rsidRPr="00E31A97">
                              <w:rPr>
                                <w:sz w:val="20"/>
                                <w:szCs w:val="20"/>
                              </w:rPr>
                              <w:t>Bofedal de Parinacota</w:t>
                            </w:r>
                          </w:p>
                        </w:txbxContent>
                      </v:textbox>
                    </v:shape>
                  </w:pict>
                </mc:Fallback>
              </mc:AlternateContent>
            </w:r>
            <w:r>
              <w:rPr>
                <w:noProof/>
                <w:lang w:eastAsia="es-CL"/>
              </w:rPr>
              <mc:AlternateContent>
                <mc:Choice Requires="wps">
                  <w:drawing>
                    <wp:anchor distT="0" distB="0" distL="114300" distR="114300" simplePos="0" relativeHeight="251660288" behindDoc="0" locked="0" layoutInCell="1" allowOverlap="1">
                      <wp:simplePos x="0" y="0"/>
                      <wp:positionH relativeFrom="column">
                        <wp:posOffset>1877060</wp:posOffset>
                      </wp:positionH>
                      <wp:positionV relativeFrom="paragraph">
                        <wp:posOffset>336550</wp:posOffset>
                      </wp:positionV>
                      <wp:extent cx="1314450" cy="590550"/>
                      <wp:effectExtent l="0" t="0" r="19050" b="19050"/>
                      <wp:wrapNone/>
                      <wp:docPr id="4" name="4 Rectángulo"/>
                      <wp:cNvGraphicFramePr/>
                      <a:graphic xmlns:a="http://schemas.openxmlformats.org/drawingml/2006/main">
                        <a:graphicData uri="http://schemas.microsoft.com/office/word/2010/wordprocessingShape">
                          <wps:wsp>
                            <wps:cNvSpPr/>
                            <wps:spPr>
                              <a:xfrm>
                                <a:off x="0" y="0"/>
                                <a:ext cx="1314450" cy="5905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B276EEA" id="4 Rectángulo" o:spid="_x0000_s1026" style="position:absolute;margin-left:147.8pt;margin-top:26.5pt;width:103.5pt;height:4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" filled="f" strokecolor="red" strokeweight="2pt"/>
                  </w:pict>
                </mc:Fallback>
              </mc:AlternateContent>
            </w:r>
            <w:r w:rsidR="00302268">
              <w:object w:dxaOrig="12735" w:dyaOrig="7305">
                <v:shape id="_x0000_i1032" type="#_x0000_t75" style="width:306.3pt;height:175.3pt" o:ole="">
                  <v:imagedata r:id="rId37" o:title=""/>
                </v:shape>
                <o:OLEObject Type="Embed" ProgID="PBrush" ShapeID="_x0000_i1032" DrawAspect="Content" ObjectID="_1491122808" r:id="rId38"/>
              </w:object>
            </w:r>
          </w:p>
        </w:tc>
        <w:tc>
          <w:tcPr>
            <w:tcW w:w="2477" w:type="pct"/>
            <w:gridSpan w:val="3"/>
            <w:tcBorders>
              <w:top w:val="nil"/>
              <w:left w:val="single" w:sz="4" w:space="0" w:color="auto"/>
              <w:right w:val="single" w:sz="4" w:space="0" w:color="auto"/>
            </w:tcBorders>
            <w:shd w:val="clear" w:color="auto" w:fill="auto"/>
            <w:noWrap/>
            <w:vAlign w:val="center"/>
            <w:hideMark/>
          </w:tcPr>
          <w:p w:rsidR="002A7933" w:rsidRPr="0025129B" w:rsidRDefault="00976303" w:rsidP="00A51E07">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4384" behindDoc="0" locked="0" layoutInCell="1" allowOverlap="1">
                      <wp:simplePos x="0" y="0"/>
                      <wp:positionH relativeFrom="column">
                        <wp:posOffset>1991360</wp:posOffset>
                      </wp:positionH>
                      <wp:positionV relativeFrom="paragraph">
                        <wp:posOffset>1123315</wp:posOffset>
                      </wp:positionV>
                      <wp:extent cx="904875" cy="771525"/>
                      <wp:effectExtent l="38100" t="38100" r="28575" b="28575"/>
                      <wp:wrapNone/>
                      <wp:docPr id="10" name="10 Conector recto de flecha"/>
                      <wp:cNvGraphicFramePr/>
                      <a:graphic xmlns:a="http://schemas.openxmlformats.org/drawingml/2006/main">
                        <a:graphicData uri="http://schemas.microsoft.com/office/word/2010/wordprocessingShape">
                          <wps:wsp>
                            <wps:cNvCnPr/>
                            <wps:spPr>
                              <a:xfrm flipH="1" flipV="1">
                                <a:off x="0" y="0"/>
                                <a:ext cx="904875" cy="771525"/>
                              </a:xfrm>
                              <a:prstGeom prst="straightConnector1">
                                <a:avLst/>
                              </a:prstGeom>
                              <a:ln w="254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32B4B76" id="_x0000_t32" coordsize="21600,21600" o:spt="32" o:oned="t" path="m,l21600,21600e" filled="f">
                      <v:path arrowok="t" fillok="f" o:connecttype="none"/>
                      <o:lock v:ext="edit" shapetype="t"/>
                    </v:shapetype>
                    <v:shape id="10 Conector recto de flecha" o:spid="_x0000_s1026" type="#_x0000_t32" style="position:absolute;margin-left:156.8pt;margin-top:88.45pt;width:71.25pt;height:60.75pt;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" strokecolor="red" strokeweight="2pt">
                      <v:stroke endarrow="open"/>
                    </v:shape>
                  </w:pict>
                </mc:Fallback>
              </mc:AlternateContent>
            </w:r>
            <w:r w:rsidR="00E31A97">
              <w:rPr>
                <w:noProof/>
                <w:lang w:eastAsia="es-CL"/>
              </w:rPr>
              <mc:AlternateContent>
                <mc:Choice Requires="wps">
                  <w:drawing>
                    <wp:anchor distT="0" distB="0" distL="114300" distR="114300" simplePos="0" relativeHeight="251663360" behindDoc="0" locked="0" layoutInCell="1" allowOverlap="1">
                      <wp:simplePos x="0" y="0"/>
                      <wp:positionH relativeFrom="column">
                        <wp:posOffset>2896235</wp:posOffset>
                      </wp:positionH>
                      <wp:positionV relativeFrom="paragraph">
                        <wp:posOffset>1666240</wp:posOffset>
                      </wp:positionV>
                      <wp:extent cx="933450" cy="666750"/>
                      <wp:effectExtent l="0" t="0" r="19050" b="19050"/>
                      <wp:wrapNone/>
                      <wp:docPr id="9" name="9 Rectángulo"/>
                      <wp:cNvGraphicFramePr/>
                      <a:graphic xmlns:a="http://schemas.openxmlformats.org/drawingml/2006/main">
                        <a:graphicData uri="http://schemas.microsoft.com/office/word/2010/wordprocessingShape">
                          <wps:wsp>
                            <wps:cNvSpPr/>
                            <wps:spPr>
                              <a:xfrm>
                                <a:off x="0" y="0"/>
                                <a:ext cx="933450" cy="6667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89B73C0" id="9 Rectángulo" o:spid="_x0000_s1026" style="position:absolute;margin-left:228.05pt;margin-top:131.2pt;width:73.5pt;height:5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" filled="f" strokecolor="red" strokeweight="2pt"/>
                  </w:pict>
                </mc:Fallback>
              </mc:AlternateContent>
            </w:r>
            <w:r w:rsidR="00302268">
              <w:object w:dxaOrig="12660" w:dyaOrig="7095">
                <v:shape id="_x0000_i1033" type="#_x0000_t75" style="width:329.8pt;height:185.2pt" o:ole="">
                  <v:imagedata r:id="rId39" o:title=""/>
                </v:shape>
                <o:OLEObject Type="Embed" ProgID="PBrush" ShapeID="_x0000_i1033" DrawAspect="Content" ObjectID="_1491122809" r:id="rId40"/>
              </w:object>
            </w:r>
          </w:p>
        </w:tc>
      </w:tr>
      <w:tr w:rsidR="00302268" w:rsidRPr="0025129B" w:rsidTr="00E31A97">
        <w:trPr>
          <w:trHeight w:val="300"/>
          <w:jc w:val="center"/>
        </w:trPr>
        <w:tc>
          <w:tcPr>
            <w:tcW w:w="1215" w:type="pct"/>
            <w:tcBorders>
              <w:top w:val="single" w:sz="4" w:space="0" w:color="auto"/>
              <w:left w:val="single" w:sz="4" w:space="0" w:color="auto"/>
              <w:bottom w:val="single" w:sz="4" w:space="0" w:color="auto"/>
              <w:right w:val="nil"/>
            </w:tcBorders>
            <w:shd w:val="clear" w:color="auto" w:fill="auto"/>
            <w:noWrap/>
            <w:vAlign w:val="center"/>
            <w:hideMark/>
          </w:tcPr>
          <w:p w:rsidR="002A7933" w:rsidRPr="0025129B" w:rsidRDefault="00302268" w:rsidP="00C958D0">
            <w:pPr>
              <w:pStyle w:val="Epgrafe"/>
              <w:rPr>
                <w:rFonts w:eastAsia="Times New Roman"/>
                <w:color w:val="000000"/>
                <w:szCs w:val="18"/>
                <w:lang w:eastAsia="es-CL"/>
              </w:rPr>
            </w:pPr>
            <w:bookmarkStart w:id="128" w:name="_Toc416704991"/>
            <w:r>
              <w:t>Fotografía 1.</w:t>
            </w:r>
            <w:bookmarkEnd w:id="128"/>
          </w:p>
        </w:tc>
        <w:tc>
          <w:tcPr>
            <w:tcW w:w="130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302268">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02268">
              <w:rPr>
                <w:rFonts w:eastAsia="Times New Roman"/>
                <w:b/>
                <w:color w:val="000000"/>
                <w:sz w:val="18"/>
                <w:szCs w:val="18"/>
                <w:lang w:eastAsia="es-CL"/>
              </w:rPr>
              <w:t xml:space="preserve"> 18 de marzo de 2015</w:t>
            </w:r>
          </w:p>
        </w:tc>
        <w:tc>
          <w:tcPr>
            <w:tcW w:w="1381" w:type="pct"/>
            <w:tcBorders>
              <w:top w:val="single" w:sz="4" w:space="0" w:color="auto"/>
              <w:left w:val="nil"/>
              <w:bottom w:val="single" w:sz="4" w:space="0" w:color="auto"/>
              <w:right w:val="nil"/>
            </w:tcBorders>
            <w:shd w:val="clear" w:color="auto" w:fill="auto"/>
            <w:noWrap/>
            <w:vAlign w:val="center"/>
            <w:hideMark/>
          </w:tcPr>
          <w:p w:rsidR="002A7933" w:rsidRPr="0025129B" w:rsidRDefault="007D256A" w:rsidP="00C958D0">
            <w:pPr>
              <w:pStyle w:val="Epgrafe"/>
              <w:rPr>
                <w:szCs w:val="18"/>
              </w:rPr>
            </w:pPr>
            <w:bookmarkStart w:id="129" w:name="_Toc353998124"/>
            <w:bookmarkStart w:id="130" w:name="_Toc353998197"/>
            <w:bookmarkStart w:id="131" w:name="_Toc382383550"/>
            <w:bookmarkStart w:id="132" w:name="_Toc382472372"/>
            <w:bookmarkStart w:id="133" w:name="_Toc390184282"/>
            <w:bookmarkStart w:id="134" w:name="_Toc390360013"/>
            <w:bookmarkStart w:id="135" w:name="_Toc390777034"/>
            <w:bookmarkStart w:id="136" w:name="_Toc416704992"/>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2</w:t>
            </w:r>
            <w:r w:rsidRPr="0025129B">
              <w:fldChar w:fldCharType="end"/>
            </w:r>
            <w:r w:rsidR="00B417C3" w:rsidRPr="0025129B">
              <w:rPr>
                <w:szCs w:val="18"/>
              </w:rPr>
              <w:t>.</w:t>
            </w:r>
            <w:bookmarkEnd w:id="129"/>
            <w:bookmarkEnd w:id="130"/>
            <w:bookmarkEnd w:id="131"/>
            <w:bookmarkEnd w:id="132"/>
            <w:bookmarkEnd w:id="133"/>
            <w:bookmarkEnd w:id="134"/>
            <w:bookmarkEnd w:id="135"/>
            <w:bookmarkEnd w:id="136"/>
          </w:p>
        </w:tc>
        <w:tc>
          <w:tcPr>
            <w:tcW w:w="10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976303">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976303">
              <w:rPr>
                <w:rFonts w:eastAsia="Times New Roman"/>
                <w:b/>
                <w:color w:val="000000"/>
                <w:sz w:val="18"/>
                <w:szCs w:val="18"/>
                <w:lang w:eastAsia="es-CL"/>
              </w:rPr>
              <w:t xml:space="preserve"> 18 de marzo de 2015</w:t>
            </w:r>
          </w:p>
        </w:tc>
      </w:tr>
      <w:tr w:rsidR="00302268" w:rsidRPr="0025129B" w:rsidTr="00E31A97">
        <w:trPr>
          <w:trHeight w:val="300"/>
          <w:jc w:val="center"/>
        </w:trPr>
        <w:tc>
          <w:tcPr>
            <w:tcW w:w="12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25129B" w:rsidRDefault="007A7FAC" w:rsidP="0030226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302268">
              <w:rPr>
                <w:rFonts w:eastAsia="Times New Roman"/>
                <w:b/>
                <w:color w:val="000000"/>
                <w:sz w:val="18"/>
                <w:szCs w:val="18"/>
                <w:lang w:eastAsia="es-CL"/>
              </w:rPr>
              <w:t>19 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02268" w:rsidRPr="00302268">
              <w:rPr>
                <w:rFonts w:eastAsia="Times New Roman"/>
                <w:b/>
                <w:color w:val="000000"/>
                <w:sz w:val="18"/>
                <w:szCs w:val="18"/>
                <w:lang w:eastAsia="es-CL"/>
              </w:rPr>
              <w:t>7.987.467</w:t>
            </w:r>
          </w:p>
        </w:tc>
        <w:tc>
          <w:tcPr>
            <w:tcW w:w="637"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E31A97" w:rsidRPr="00E31A97">
              <w:rPr>
                <w:rFonts w:eastAsia="Times New Roman"/>
                <w:b/>
                <w:color w:val="000000"/>
                <w:sz w:val="18"/>
                <w:szCs w:val="18"/>
                <w:lang w:eastAsia="es-CL"/>
              </w:rPr>
              <w:t>471.596</w:t>
            </w:r>
          </w:p>
        </w:tc>
        <w:tc>
          <w:tcPr>
            <w:tcW w:w="1381"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E31A9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E31A97">
              <w:rPr>
                <w:rFonts w:eastAsia="Times New Roman"/>
                <w:b/>
                <w:color w:val="000000"/>
                <w:sz w:val="18"/>
                <w:szCs w:val="18"/>
                <w:lang w:eastAsia="es-CL"/>
              </w:rPr>
              <w:t>19 S</w:t>
            </w:r>
          </w:p>
        </w:tc>
        <w:tc>
          <w:tcPr>
            <w:tcW w:w="57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976303" w:rsidRPr="00302268">
              <w:rPr>
                <w:rFonts w:eastAsia="Times New Roman"/>
                <w:b/>
                <w:color w:val="000000"/>
                <w:sz w:val="18"/>
                <w:szCs w:val="18"/>
                <w:lang w:eastAsia="es-CL"/>
              </w:rPr>
              <w:t>7.987.467</w:t>
            </w:r>
          </w:p>
        </w:tc>
        <w:tc>
          <w:tcPr>
            <w:tcW w:w="526"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976303" w:rsidRPr="00E31A97">
              <w:rPr>
                <w:rFonts w:eastAsia="Times New Roman"/>
                <w:b/>
                <w:color w:val="000000"/>
                <w:sz w:val="18"/>
                <w:szCs w:val="18"/>
                <w:lang w:eastAsia="es-CL"/>
              </w:rPr>
              <w:t>471.596</w:t>
            </w:r>
          </w:p>
        </w:tc>
      </w:tr>
      <w:tr w:rsidR="00302268" w:rsidRPr="0025129B" w:rsidTr="00E31A97">
        <w:trPr>
          <w:trHeight w:val="300"/>
          <w:jc w:val="center"/>
        </w:trPr>
        <w:tc>
          <w:tcPr>
            <w:tcW w:w="252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250BA6">
            <w:pPr>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2A7933" w:rsidRPr="0025129B">
              <w:rPr>
                <w:rFonts w:eastAsia="Times New Roman"/>
                <w:color w:val="000000"/>
                <w:sz w:val="18"/>
                <w:szCs w:val="18"/>
                <w:lang w:eastAsia="es-CL"/>
              </w:rPr>
              <w:t xml:space="preserve"> </w:t>
            </w:r>
            <w:r w:rsidR="00E31A97">
              <w:rPr>
                <w:rFonts w:eastAsia="Times New Roman"/>
                <w:color w:val="000000"/>
                <w:sz w:val="18"/>
                <w:szCs w:val="18"/>
                <w:lang w:eastAsia="es-CL"/>
              </w:rPr>
              <w:t>Caseta donde se ubica la Planta de Tratamiento de Aguas Servidas</w:t>
            </w:r>
            <w:r w:rsidR="00976303">
              <w:rPr>
                <w:rFonts w:eastAsia="Times New Roman"/>
                <w:color w:val="000000"/>
                <w:sz w:val="18"/>
                <w:szCs w:val="18"/>
                <w:lang w:eastAsia="es-CL"/>
              </w:rPr>
              <w:t xml:space="preserve"> (PTAS)</w:t>
            </w:r>
          </w:p>
          <w:p w:rsidR="002A7933" w:rsidRPr="0025129B" w:rsidRDefault="002A7933" w:rsidP="00A51E07">
            <w:pPr>
              <w:jc w:val="left"/>
              <w:rPr>
                <w:rFonts w:eastAsia="Times New Roman"/>
                <w:color w:val="000000"/>
                <w:sz w:val="18"/>
                <w:szCs w:val="18"/>
                <w:lang w:eastAsia="es-CL"/>
              </w:rPr>
            </w:pPr>
          </w:p>
        </w:tc>
        <w:tc>
          <w:tcPr>
            <w:tcW w:w="247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250BA6">
            <w:pPr>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r w:rsidR="00976303">
              <w:rPr>
                <w:rFonts w:eastAsia="Times New Roman"/>
                <w:color w:val="000000"/>
                <w:sz w:val="18"/>
                <w:szCs w:val="18"/>
                <w:lang w:eastAsia="es-CL"/>
              </w:rPr>
              <w:t xml:space="preserve">Tambor plástico de color plomo con </w:t>
            </w:r>
            <w:r w:rsidR="008D3353">
              <w:rPr>
                <w:rFonts w:eastAsia="Times New Roman"/>
                <w:color w:val="000000"/>
                <w:sz w:val="18"/>
                <w:szCs w:val="18"/>
                <w:lang w:eastAsia="es-CL"/>
              </w:rPr>
              <w:t>líquido</w:t>
            </w:r>
            <w:r w:rsidR="00976303">
              <w:rPr>
                <w:rFonts w:eastAsia="Times New Roman"/>
                <w:color w:val="000000"/>
                <w:sz w:val="18"/>
                <w:szCs w:val="18"/>
                <w:lang w:eastAsia="es-CL"/>
              </w:rPr>
              <w:t xml:space="preserve"> y material sólido en su interior, además de una botella plástica.</w:t>
            </w:r>
          </w:p>
          <w:p w:rsidR="00557733" w:rsidRPr="0025129B" w:rsidRDefault="00557733" w:rsidP="00A51E07">
            <w:pPr>
              <w:jc w:val="left"/>
              <w:rPr>
                <w:rFonts w:eastAsia="Times New Roman"/>
                <w:color w:val="000000"/>
                <w:sz w:val="18"/>
                <w:szCs w:val="18"/>
                <w:lang w:eastAsia="es-CL"/>
              </w:rPr>
            </w:pPr>
          </w:p>
        </w:tc>
      </w:tr>
      <w:tr w:rsidR="00302268" w:rsidRPr="0025129B" w:rsidTr="00E31A97">
        <w:trPr>
          <w:trHeight w:val="324"/>
          <w:jc w:val="center"/>
        </w:trPr>
        <w:tc>
          <w:tcPr>
            <w:tcW w:w="2523"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c>
          <w:tcPr>
            <w:tcW w:w="2477"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r>
    </w:tbl>
    <w:p w:rsidR="002A7933" w:rsidRDefault="002A7933">
      <w:pPr>
        <w:jc w:val="left"/>
        <w:rPr>
          <w:rFonts w:cstheme="minorHAnsi"/>
          <w:b/>
          <w:sz w:val="14"/>
          <w:szCs w:val="24"/>
        </w:rPr>
      </w:pPr>
    </w:p>
    <w:p w:rsidR="004B2FE4" w:rsidRDefault="004B2FE4">
      <w:pPr>
        <w:jc w:val="left"/>
        <w:rPr>
          <w:rFonts w:cstheme="minorHAnsi"/>
          <w:b/>
          <w:sz w:val="14"/>
          <w:szCs w:val="24"/>
        </w:rPr>
      </w:pPr>
    </w:p>
    <w:p w:rsidR="004B2FE4" w:rsidRDefault="004B2FE4">
      <w:pPr>
        <w:jc w:val="left"/>
        <w:rPr>
          <w:rFonts w:cstheme="minorHAnsi"/>
          <w:b/>
          <w:sz w:val="14"/>
          <w:szCs w:val="24"/>
        </w:rPr>
      </w:pPr>
    </w:p>
    <w:p w:rsidR="00976303" w:rsidRDefault="00976303">
      <w:pPr>
        <w:jc w:val="left"/>
        <w:rPr>
          <w:rFonts w:cstheme="minorHAnsi"/>
          <w:b/>
          <w:sz w:val="14"/>
          <w:szCs w:val="24"/>
        </w:rPr>
      </w:pPr>
    </w:p>
    <w:p w:rsidR="00976303" w:rsidRDefault="00976303">
      <w:pPr>
        <w:jc w:val="left"/>
        <w:rPr>
          <w:rFonts w:cstheme="minorHAnsi"/>
          <w:b/>
          <w:sz w:val="14"/>
          <w:szCs w:val="24"/>
        </w:rPr>
      </w:pPr>
    </w:p>
    <w:p w:rsidR="00976303" w:rsidRDefault="00976303">
      <w:pPr>
        <w:jc w:val="left"/>
        <w:rPr>
          <w:rFonts w:cstheme="minorHAnsi"/>
          <w:b/>
          <w:sz w:val="14"/>
          <w:szCs w:val="24"/>
        </w:rPr>
      </w:pPr>
    </w:p>
    <w:p w:rsidR="00976303" w:rsidRDefault="00976303">
      <w:pPr>
        <w:jc w:val="left"/>
        <w:rPr>
          <w:rFonts w:cstheme="minorHAnsi"/>
          <w:b/>
          <w:sz w:val="14"/>
          <w:szCs w:val="24"/>
        </w:rPr>
      </w:pPr>
    </w:p>
    <w:p w:rsidR="00976303" w:rsidRDefault="00976303">
      <w:pPr>
        <w:jc w:val="left"/>
        <w:rPr>
          <w:rFonts w:cstheme="minorHAnsi"/>
          <w:b/>
          <w:sz w:val="14"/>
          <w:szCs w:val="24"/>
        </w:rPr>
      </w:pPr>
    </w:p>
    <w:p w:rsidR="004B2FE4" w:rsidRDefault="004B2FE4">
      <w:pPr>
        <w:jc w:val="left"/>
        <w:rPr>
          <w:rFonts w:cstheme="minorHAnsi"/>
          <w:b/>
          <w:sz w:val="14"/>
          <w:szCs w:val="24"/>
        </w:rPr>
      </w:pPr>
    </w:p>
    <w:p w:rsidR="004B2FE4" w:rsidRDefault="004B2FE4">
      <w:pPr>
        <w:jc w:val="left"/>
        <w:rPr>
          <w:rFonts w:cstheme="minorHAnsi"/>
          <w:b/>
          <w:sz w:val="14"/>
          <w:szCs w:val="24"/>
        </w:rPr>
      </w:pPr>
    </w:p>
    <w:p w:rsidR="004B2FE4" w:rsidRDefault="004B2FE4">
      <w:pPr>
        <w:jc w:val="left"/>
        <w:rPr>
          <w:rFonts w:cstheme="minorHAnsi"/>
          <w:b/>
          <w:sz w:val="14"/>
          <w:szCs w:val="24"/>
        </w:rPr>
      </w:pPr>
    </w:p>
    <w:p w:rsidR="004B2FE4" w:rsidRDefault="004B2FE4">
      <w:pPr>
        <w:jc w:val="left"/>
        <w:rPr>
          <w:rFonts w:cstheme="minorHAnsi"/>
          <w:b/>
          <w:sz w:val="14"/>
          <w:szCs w:val="24"/>
        </w:rPr>
      </w:pPr>
    </w:p>
    <w:p w:rsidR="004B2FE4" w:rsidRDefault="004B2FE4">
      <w:pPr>
        <w:jc w:val="left"/>
        <w:rPr>
          <w:rFonts w:cstheme="minorHAnsi"/>
          <w:b/>
          <w:sz w:val="14"/>
          <w:szCs w:val="24"/>
        </w:rPr>
      </w:pPr>
    </w:p>
    <w:p w:rsidR="004B2FE4" w:rsidRDefault="004B2FE4">
      <w:pPr>
        <w:jc w:val="left"/>
        <w:rPr>
          <w:rFonts w:cstheme="minorHAnsi"/>
          <w:b/>
          <w:sz w:val="14"/>
          <w:szCs w:val="24"/>
        </w:rPr>
      </w:pPr>
    </w:p>
    <w:p w:rsidR="004B2FE4" w:rsidRDefault="004B2FE4">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4B2FE4" w:rsidRPr="0025129B" w:rsidTr="008D3353">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B2FE4" w:rsidRPr="0025129B" w:rsidRDefault="00976303" w:rsidP="008D3353">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4B2FE4" w:rsidRPr="0025129B" w:rsidTr="008D3353">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4B2FE4" w:rsidRDefault="00976303" w:rsidP="008D3353">
            <w:pPr>
              <w:jc w:val="center"/>
            </w:pPr>
            <w:r>
              <w:rPr>
                <w:noProof/>
                <w:lang w:eastAsia="es-CL"/>
              </w:rPr>
              <mc:AlternateContent>
                <mc:Choice Requires="wps">
                  <w:drawing>
                    <wp:anchor distT="0" distB="0" distL="114300" distR="114300" simplePos="0" relativeHeight="251668480" behindDoc="0" locked="0" layoutInCell="1" allowOverlap="1">
                      <wp:simplePos x="0" y="0"/>
                      <wp:positionH relativeFrom="column">
                        <wp:posOffset>1410335</wp:posOffset>
                      </wp:positionH>
                      <wp:positionV relativeFrom="paragraph">
                        <wp:posOffset>1590040</wp:posOffset>
                      </wp:positionV>
                      <wp:extent cx="19050" cy="657225"/>
                      <wp:effectExtent l="133350" t="19050" r="57150" b="47625"/>
                      <wp:wrapNone/>
                      <wp:docPr id="17" name="17 Conector recto de flecha"/>
                      <wp:cNvGraphicFramePr/>
                      <a:graphic xmlns:a="http://schemas.openxmlformats.org/drawingml/2006/main">
                        <a:graphicData uri="http://schemas.microsoft.com/office/word/2010/wordprocessingShape">
                          <wps:wsp>
                            <wps:cNvCnPr/>
                            <wps:spPr>
                              <a:xfrm flipH="1">
                                <a:off x="0" y="0"/>
                                <a:ext cx="19050" cy="657225"/>
                              </a:xfrm>
                              <a:prstGeom prst="straightConnector1">
                                <a:avLst/>
                              </a:prstGeom>
                              <a:ln w="317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D17583A" id="17 Conector recto de flecha" o:spid="_x0000_s1026" type="#_x0000_t32" style="position:absolute;margin-left:111.05pt;margin-top:125.2pt;width:1.5pt;height:51.7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" strokecolor="red" strokeweight="2.5pt">
                      <v:stroke endarrow="open"/>
                    </v:shape>
                  </w:pict>
                </mc:Fallback>
              </mc:AlternateContent>
            </w:r>
            <w:r>
              <w:rPr>
                <w:noProof/>
                <w:lang w:eastAsia="es-CL"/>
              </w:rPr>
              <mc:AlternateContent>
                <mc:Choice Requires="wps">
                  <w:drawing>
                    <wp:anchor distT="0" distB="0" distL="114300" distR="114300" simplePos="0" relativeHeight="251667456" behindDoc="0" locked="0" layoutInCell="1" allowOverlap="1">
                      <wp:simplePos x="0" y="0"/>
                      <wp:positionH relativeFrom="column">
                        <wp:posOffset>1410335</wp:posOffset>
                      </wp:positionH>
                      <wp:positionV relativeFrom="paragraph">
                        <wp:posOffset>1266190</wp:posOffset>
                      </wp:positionV>
                      <wp:extent cx="2390775" cy="295275"/>
                      <wp:effectExtent l="0" t="0" r="28575" b="66675"/>
                      <wp:wrapNone/>
                      <wp:docPr id="16" name="16 Llamada rectangular"/>
                      <wp:cNvGraphicFramePr/>
                      <a:graphic xmlns:a="http://schemas.openxmlformats.org/drawingml/2006/main">
                        <a:graphicData uri="http://schemas.microsoft.com/office/word/2010/wordprocessingShape">
                          <wps:wsp>
                            <wps:cNvSpPr/>
                            <wps:spPr>
                              <a:xfrm>
                                <a:off x="0" y="0"/>
                                <a:ext cx="2390775" cy="29527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9585C" w:rsidRPr="00976303" w:rsidRDefault="0089585C" w:rsidP="00976303">
                                  <w:pPr>
                                    <w:jc w:val="center"/>
                                    <w:rPr>
                                      <w:sz w:val="20"/>
                                      <w:szCs w:val="20"/>
                                    </w:rPr>
                                  </w:pPr>
                                  <w:r w:rsidRPr="00976303">
                                    <w:rPr>
                                      <w:sz w:val="20"/>
                                      <w:szCs w:val="20"/>
                                    </w:rPr>
                                    <w:t>Punto de descarga del efluente de la PTAS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16 Llamada rectangular" o:spid="_x0000_s1029" type="#_x0000_t61" style="position:absolute;left:0;text-align:left;margin-left:111.05pt;margin-top:99.7pt;width:188.25pt;height:23.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" adj="6300,24300" fillcolor="#4f81bd [3204]" strokecolor="#243f60 [1604]" strokeweight="2pt">
                      <v:textbox>
                        <w:txbxContent>
                          <w:p w:rsidR="0089585C" w:rsidRPr="00976303" w:rsidRDefault="0089585C" w:rsidP="00976303">
                            <w:pPr>
                              <w:jc w:val="center"/>
                              <w:rPr>
                                <w:sz w:val="20"/>
                                <w:szCs w:val="20"/>
                              </w:rPr>
                            </w:pPr>
                            <w:r w:rsidRPr="00976303">
                              <w:rPr>
                                <w:sz w:val="20"/>
                                <w:szCs w:val="20"/>
                              </w:rPr>
                              <w:t>Punto de descarga del efluente de la PTAS</w:t>
                            </w:r>
                          </w:p>
                        </w:txbxContent>
                      </v:textbox>
                    </v:shape>
                  </w:pict>
                </mc:Fallback>
              </mc:AlternateContent>
            </w:r>
            <w:r>
              <w:rPr>
                <w:noProof/>
                <w:lang w:eastAsia="es-CL"/>
              </w:rPr>
              <mc:AlternateContent>
                <mc:Choice Requires="wps">
                  <w:drawing>
                    <wp:anchor distT="0" distB="0" distL="114300" distR="114300" simplePos="0" relativeHeight="251666432" behindDoc="0" locked="0" layoutInCell="1" allowOverlap="1">
                      <wp:simplePos x="0" y="0"/>
                      <wp:positionH relativeFrom="column">
                        <wp:posOffset>4782185</wp:posOffset>
                      </wp:positionH>
                      <wp:positionV relativeFrom="paragraph">
                        <wp:posOffset>1580515</wp:posOffset>
                      </wp:positionV>
                      <wp:extent cx="895350" cy="457200"/>
                      <wp:effectExtent l="0" t="0" r="19050" b="76200"/>
                      <wp:wrapNone/>
                      <wp:docPr id="14" name="14 Llamada rectangular"/>
                      <wp:cNvGraphicFramePr/>
                      <a:graphic xmlns:a="http://schemas.openxmlformats.org/drawingml/2006/main">
                        <a:graphicData uri="http://schemas.microsoft.com/office/word/2010/wordprocessingShape">
                          <wps:wsp>
                            <wps:cNvSpPr/>
                            <wps:spPr>
                              <a:xfrm>
                                <a:off x="0" y="0"/>
                                <a:ext cx="895350" cy="4572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9585C" w:rsidRDefault="0089585C" w:rsidP="00976303">
                                  <w:pPr>
                                    <w:jc w:val="center"/>
                                  </w:pPr>
                                  <w:r>
                                    <w:t>Bofedal de Parinacota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14 Llamada rectangular" o:spid="_x0000_s1030" type="#_x0000_t61" style="position:absolute;left:0;text-align:left;margin-left:376.55pt;margin-top:124.45pt;width:70.5pt;height:3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" adj="6300,24300" fillcolor="#4f81bd [3204]" strokecolor="#243f60 [1604]" strokeweight="2pt">
                      <v:textbox>
                        <w:txbxContent>
                          <w:p w:rsidR="0089585C" w:rsidRDefault="0089585C" w:rsidP="00976303">
                            <w:pPr>
                              <w:jc w:val="center"/>
                            </w:pPr>
                            <w:r>
                              <w:t>Bofedal de Parinacota</w:t>
                            </w:r>
                          </w:p>
                        </w:txbxContent>
                      </v:textbox>
                    </v:shape>
                  </w:pict>
                </mc:Fallback>
              </mc:AlternateContent>
            </w:r>
            <w:r>
              <w:rPr>
                <w:noProof/>
                <w:lang w:eastAsia="es-CL"/>
              </w:rPr>
              <mc:AlternateContent>
                <mc:Choice Requires="wps">
                  <w:drawing>
                    <wp:anchor distT="0" distB="0" distL="114300" distR="114300" simplePos="0" relativeHeight="251665408" behindDoc="0" locked="0" layoutInCell="1" allowOverlap="1">
                      <wp:simplePos x="0" y="0"/>
                      <wp:positionH relativeFrom="column">
                        <wp:posOffset>628650</wp:posOffset>
                      </wp:positionH>
                      <wp:positionV relativeFrom="paragraph">
                        <wp:posOffset>454025</wp:posOffset>
                      </wp:positionV>
                      <wp:extent cx="828675" cy="266700"/>
                      <wp:effectExtent l="0" t="0" r="28575" b="57150"/>
                      <wp:wrapNone/>
                      <wp:docPr id="12" name="12 Llamada rectangular"/>
                      <wp:cNvGraphicFramePr/>
                      <a:graphic xmlns:a="http://schemas.openxmlformats.org/drawingml/2006/main">
                        <a:graphicData uri="http://schemas.microsoft.com/office/word/2010/wordprocessingShape">
                          <wps:wsp>
                            <wps:cNvSpPr/>
                            <wps:spPr>
                              <a:xfrm>
                                <a:off x="0" y="0"/>
                                <a:ext cx="828675" cy="2667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9585C" w:rsidRDefault="0089585C" w:rsidP="00976303">
                                  <w:pPr>
                                    <w:jc w:val="center"/>
                                  </w:pPr>
                                  <w:r>
                                    <w:t>PTAS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12 Llamada rectangular" o:spid="_x0000_s1031" type="#_x0000_t61" style="position:absolute;left:0;text-align:left;margin-left:49.5pt;margin-top:35.75pt;width:65.25pt;height: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" adj="6300,24300" fillcolor="#4f81bd [3204]" strokecolor="#243f60 [1604]" strokeweight="2pt">
                      <v:textbox>
                        <w:txbxContent>
                          <w:p w:rsidR="0089585C" w:rsidRDefault="0089585C" w:rsidP="00976303">
                            <w:pPr>
                              <w:jc w:val="center"/>
                            </w:pPr>
                            <w:r>
                              <w:t>PTAS</w:t>
                            </w:r>
                          </w:p>
                        </w:txbxContent>
                      </v:textbox>
                    </v:shape>
                  </w:pict>
                </mc:Fallback>
              </mc:AlternateContent>
            </w:r>
            <w:r>
              <w:object w:dxaOrig="13440" w:dyaOrig="7620">
                <v:shape id="_x0000_i1034" type="#_x0000_t75" style="width:633.7pt;height:359.3pt" o:ole="">
                  <v:imagedata r:id="rId41" o:title=""/>
                </v:shape>
                <o:OLEObject Type="Embed" ProgID="PBrush" ShapeID="_x0000_i1034" DrawAspect="Content" ObjectID="_1491122810" r:id="rId42"/>
              </w:object>
            </w:r>
          </w:p>
          <w:p w:rsidR="00976303" w:rsidRPr="0025129B" w:rsidRDefault="00976303" w:rsidP="008D3353">
            <w:pPr>
              <w:jc w:val="center"/>
              <w:rPr>
                <w:rFonts w:eastAsia="Times New Roman"/>
                <w:color w:val="000000"/>
                <w:sz w:val="20"/>
                <w:szCs w:val="20"/>
                <w:lang w:eastAsia="es-CL"/>
              </w:rPr>
            </w:pPr>
          </w:p>
        </w:tc>
      </w:tr>
      <w:tr w:rsidR="004B2FE4" w:rsidRPr="0025129B" w:rsidTr="008D3353">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B2FE4" w:rsidRPr="0025129B" w:rsidRDefault="004B2FE4" w:rsidP="00C65039">
            <w:pPr>
              <w:pStyle w:val="Epgrafe"/>
              <w:rPr>
                <w:rFonts w:eastAsia="Times New Roman"/>
                <w:color w:val="000000"/>
                <w:lang w:eastAsia="es-CL"/>
              </w:rPr>
            </w:pPr>
            <w:bookmarkStart w:id="137" w:name="_Toc353998121"/>
            <w:bookmarkStart w:id="138" w:name="_Toc353998194"/>
            <w:bookmarkStart w:id="139" w:name="_Toc382383548"/>
            <w:bookmarkStart w:id="140" w:name="_Toc382472370"/>
            <w:bookmarkStart w:id="141" w:name="_Toc390184280"/>
            <w:bookmarkStart w:id="142" w:name="_Toc390360011"/>
            <w:bookmarkStart w:id="143" w:name="_Toc390777032"/>
            <w:bookmarkStart w:id="144" w:name="_Toc416704993"/>
            <w:r w:rsidRPr="0025129B">
              <w:t xml:space="preserve">Fotografía </w:t>
            </w:r>
            <w:r w:rsidR="00C65039">
              <w:t>3</w:t>
            </w:r>
            <w:r w:rsidRPr="0025129B">
              <w:t>.</w:t>
            </w:r>
            <w:bookmarkEnd w:id="137"/>
            <w:bookmarkEnd w:id="138"/>
            <w:bookmarkEnd w:id="139"/>
            <w:bookmarkEnd w:id="140"/>
            <w:bookmarkEnd w:id="141"/>
            <w:bookmarkEnd w:id="142"/>
            <w:bookmarkEnd w:id="143"/>
            <w:bookmarkEnd w:id="144"/>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4B2FE4" w:rsidRPr="0025129B" w:rsidRDefault="004B2FE4" w:rsidP="00C65039">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65039">
              <w:rPr>
                <w:rFonts w:eastAsia="Times New Roman"/>
                <w:b/>
                <w:color w:val="000000"/>
                <w:sz w:val="18"/>
                <w:szCs w:val="18"/>
                <w:lang w:eastAsia="es-CL"/>
              </w:rPr>
              <w:t xml:space="preserve"> 18 de marzo de 2015</w:t>
            </w:r>
          </w:p>
        </w:tc>
      </w:tr>
      <w:tr w:rsidR="004B2FE4" w:rsidRPr="0025129B" w:rsidTr="008D3353">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4B2FE4" w:rsidRPr="0025129B" w:rsidRDefault="004B2FE4" w:rsidP="008D335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C65039" w:rsidRPr="00C65039">
              <w:rPr>
                <w:rFonts w:eastAsia="Times New Roman"/>
                <w:b/>
                <w:sz w:val="18"/>
                <w:szCs w:val="18"/>
                <w:lang w:eastAsia="es-CL"/>
              </w:rPr>
              <w:t>19 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4B2FE4" w:rsidRPr="0025129B" w:rsidRDefault="004B2FE4" w:rsidP="00C6503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65039" w:rsidRPr="00C65039">
              <w:rPr>
                <w:rFonts w:eastAsia="Times New Roman"/>
                <w:b/>
                <w:color w:val="000000"/>
                <w:sz w:val="18"/>
                <w:szCs w:val="18"/>
                <w:lang w:eastAsia="es-CL"/>
              </w:rPr>
              <w:t>7.987.4</w:t>
            </w:r>
            <w:r w:rsidR="00C65039">
              <w:rPr>
                <w:rFonts w:eastAsia="Times New Roman"/>
                <w:b/>
                <w:color w:val="000000"/>
                <w:sz w:val="18"/>
                <w:szCs w:val="18"/>
                <w:lang w:eastAsia="es-CL"/>
              </w:rPr>
              <w:t>45</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4B2FE4" w:rsidRPr="0025129B" w:rsidRDefault="004B2FE4" w:rsidP="008D3353">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65039" w:rsidRPr="00C65039">
              <w:rPr>
                <w:rFonts w:eastAsia="Times New Roman"/>
                <w:b/>
                <w:color w:val="000000"/>
                <w:sz w:val="18"/>
                <w:szCs w:val="18"/>
                <w:lang w:eastAsia="es-CL"/>
              </w:rPr>
              <w:t>471.571</w:t>
            </w:r>
          </w:p>
        </w:tc>
      </w:tr>
      <w:tr w:rsidR="004B2FE4" w:rsidRPr="0025129B" w:rsidTr="008D3353">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4B2FE4" w:rsidRPr="0025129B" w:rsidRDefault="004B2FE4" w:rsidP="001D5E29">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roofErr w:type="gramStart"/>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1D5E29">
              <w:rPr>
                <w:rFonts w:eastAsia="Times New Roman"/>
                <w:color w:val="000000"/>
                <w:sz w:val="18"/>
                <w:szCs w:val="18"/>
                <w:lang w:eastAsia="es-CL"/>
              </w:rPr>
              <w:t>Punto</w:t>
            </w:r>
            <w:proofErr w:type="gramEnd"/>
            <w:r w:rsidR="001D5E29">
              <w:rPr>
                <w:rFonts w:eastAsia="Times New Roman"/>
                <w:color w:val="000000"/>
                <w:sz w:val="18"/>
                <w:szCs w:val="18"/>
                <w:lang w:eastAsia="es-CL"/>
              </w:rPr>
              <w:t xml:space="preserve"> de descarga del efluente en el bofedal de Parinacota</w:t>
            </w:r>
            <w:r w:rsidR="00250BA6">
              <w:rPr>
                <w:rFonts w:eastAsia="Times New Roman"/>
                <w:color w:val="000000"/>
                <w:sz w:val="18"/>
                <w:szCs w:val="18"/>
                <w:lang w:eastAsia="es-CL"/>
              </w:rPr>
              <w:t>.</w:t>
            </w:r>
          </w:p>
        </w:tc>
      </w:tr>
      <w:tr w:rsidR="004B2FE4" w:rsidRPr="0025129B" w:rsidTr="008D3353">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4B2FE4" w:rsidRPr="0025129B" w:rsidRDefault="004B2FE4" w:rsidP="008D3353">
            <w:pPr>
              <w:jc w:val="left"/>
              <w:rPr>
                <w:rFonts w:eastAsia="Times New Roman"/>
                <w:color w:val="000000"/>
                <w:lang w:eastAsia="es-CL"/>
              </w:rPr>
            </w:pPr>
          </w:p>
        </w:tc>
      </w:tr>
    </w:tbl>
    <w:p w:rsidR="004B2FE4" w:rsidRPr="0025129B" w:rsidRDefault="004B2FE4">
      <w:pPr>
        <w:jc w:val="left"/>
        <w:rPr>
          <w:rFonts w:cstheme="minorHAnsi"/>
          <w:b/>
          <w:sz w:val="14"/>
          <w:szCs w:val="24"/>
        </w:rPr>
        <w:sectPr w:rsidR="004B2FE4"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6083"/>
        <w:gridCol w:w="3266"/>
        <w:gridCol w:w="4338"/>
        <w:gridCol w:w="25"/>
      </w:tblGrid>
      <w:tr w:rsidR="001D5E29" w:rsidRPr="0025129B" w:rsidTr="001D5E2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D5E29" w:rsidRPr="0025129B" w:rsidRDefault="001D5E29" w:rsidP="008D3353">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1D5E29" w:rsidRPr="0025129B" w:rsidTr="001D5E2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D5E29" w:rsidRDefault="001D5E29" w:rsidP="008D3353">
            <w:pPr>
              <w:jc w:val="center"/>
              <w:rPr>
                <w:rFonts w:eastAsia="Times New Roman"/>
                <w:b/>
                <w:bCs/>
                <w:color w:val="000000"/>
                <w:sz w:val="20"/>
                <w:szCs w:val="20"/>
                <w:lang w:eastAsia="es-CL"/>
              </w:rPr>
            </w:pPr>
          </w:p>
          <w:p w:rsidR="001D5E29" w:rsidRPr="001D5E29" w:rsidRDefault="006B1CC3" w:rsidP="006B1CC3">
            <w:pPr>
              <w:jc w:val="center"/>
              <w:rPr>
                <w:rFonts w:eastAsia="Times New Roman"/>
                <w:b/>
                <w:bCs/>
                <w:color w:val="000000"/>
                <w:sz w:val="20"/>
                <w:szCs w:val="20"/>
                <w:lang w:eastAsia="es-CL"/>
              </w:rPr>
            </w:pPr>
            <w:r>
              <w:rPr>
                <w:noProof/>
                <w:lang w:eastAsia="es-CL"/>
              </w:rPr>
              <mc:AlternateContent>
                <mc:Choice Requires="wps">
                  <w:drawing>
                    <wp:anchor distT="0" distB="0" distL="114300" distR="114300" simplePos="0" relativeHeight="251671552" behindDoc="0" locked="0" layoutInCell="1" allowOverlap="1">
                      <wp:simplePos x="0" y="0"/>
                      <wp:positionH relativeFrom="column">
                        <wp:posOffset>5598160</wp:posOffset>
                      </wp:positionH>
                      <wp:positionV relativeFrom="paragraph">
                        <wp:posOffset>3291205</wp:posOffset>
                      </wp:positionV>
                      <wp:extent cx="1457325" cy="638175"/>
                      <wp:effectExtent l="0" t="0" r="28575" b="123825"/>
                      <wp:wrapNone/>
                      <wp:docPr id="24" name="24 Llamada rectangular"/>
                      <wp:cNvGraphicFramePr/>
                      <a:graphic xmlns:a="http://schemas.openxmlformats.org/drawingml/2006/main">
                        <a:graphicData uri="http://schemas.microsoft.com/office/word/2010/wordprocessingShape">
                          <wps:wsp>
                            <wps:cNvSpPr/>
                            <wps:spPr>
                              <a:xfrm>
                                <a:off x="0" y="0"/>
                                <a:ext cx="1457325" cy="638175"/>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9585C" w:rsidRDefault="0089585C" w:rsidP="006B1CC3">
                                  <w:pPr>
                                    <w:jc w:val="center"/>
                                  </w:pPr>
                                  <w:r>
                                    <w:t>Punto de descarga del efluente de la PTAS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24 Llamada rectangular" o:spid="_x0000_s1032" type="#_x0000_t61" style="position:absolute;left:0;text-align:left;margin-left:440.8pt;margin-top:259.15pt;width:114.75pt;height:50.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" adj="6300,24300" fillcolor="#4f81bd [3204]" strokecolor="#243f60 [1604]" strokeweight="2pt">
                      <v:textbox>
                        <w:txbxContent>
                          <w:p w:rsidR="0089585C" w:rsidRDefault="0089585C" w:rsidP="006B1CC3">
                            <w:pPr>
                              <w:jc w:val="center"/>
                            </w:pPr>
                            <w:r>
                              <w:t>Punto de descarga del efluente de la PTAS</w:t>
                            </w:r>
                          </w:p>
                        </w:txbxContent>
                      </v:textbox>
                    </v:shape>
                  </w:pict>
                </mc:Fallback>
              </mc:AlternateContent>
            </w:r>
            <w:r>
              <w:rPr>
                <w:noProof/>
                <w:lang w:eastAsia="es-CL"/>
              </w:rPr>
              <mc:AlternateContent>
                <mc:Choice Requires="wps">
                  <w:drawing>
                    <wp:anchor distT="0" distB="0" distL="114300" distR="114300" simplePos="0" relativeHeight="251670528" behindDoc="0" locked="0" layoutInCell="1" allowOverlap="1">
                      <wp:simplePos x="0" y="0"/>
                      <wp:positionH relativeFrom="column">
                        <wp:posOffset>7188835</wp:posOffset>
                      </wp:positionH>
                      <wp:positionV relativeFrom="paragraph">
                        <wp:posOffset>586105</wp:posOffset>
                      </wp:positionV>
                      <wp:extent cx="723900" cy="342900"/>
                      <wp:effectExtent l="0" t="0" r="19050" b="76200"/>
                      <wp:wrapNone/>
                      <wp:docPr id="23" name="23 Llamada rectangular"/>
                      <wp:cNvGraphicFramePr/>
                      <a:graphic xmlns:a="http://schemas.openxmlformats.org/drawingml/2006/main">
                        <a:graphicData uri="http://schemas.microsoft.com/office/word/2010/wordprocessingShape">
                          <wps:wsp>
                            <wps:cNvSpPr/>
                            <wps:spPr>
                              <a:xfrm>
                                <a:off x="0" y="0"/>
                                <a:ext cx="723900" cy="3429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9585C" w:rsidRDefault="0089585C" w:rsidP="006B1CC3">
                                  <w:pPr>
                                    <w:jc w:val="center"/>
                                  </w:pPr>
                                  <w:r>
                                    <w:t>Laguna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23 Llamada rectangular" o:spid="_x0000_s1033" type="#_x0000_t61" style="position:absolute;left:0;text-align:left;margin-left:566.05pt;margin-top:46.15pt;width:57pt;height:2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" adj="6300,24300" fillcolor="#4f81bd [3204]" strokecolor="#243f60 [1604]" strokeweight="2pt">
                      <v:textbox>
                        <w:txbxContent>
                          <w:p w:rsidR="0089585C" w:rsidRDefault="0089585C" w:rsidP="006B1CC3">
                            <w:pPr>
                              <w:jc w:val="center"/>
                            </w:pPr>
                            <w:r>
                              <w:t>Laguna</w:t>
                            </w:r>
                          </w:p>
                        </w:txbxContent>
                      </v:textbox>
                    </v:shape>
                  </w:pict>
                </mc:Fallback>
              </mc:AlternateContent>
            </w:r>
            <w:r>
              <w:rPr>
                <w:noProof/>
                <w:lang w:eastAsia="es-CL"/>
              </w:rPr>
              <mc:AlternateContent>
                <mc:Choice Requires="wps">
                  <w:drawing>
                    <wp:anchor distT="0" distB="0" distL="114300" distR="114300" simplePos="0" relativeHeight="251669504" behindDoc="0" locked="0" layoutInCell="1" allowOverlap="1">
                      <wp:simplePos x="0" y="0"/>
                      <wp:positionH relativeFrom="column">
                        <wp:posOffset>2226310</wp:posOffset>
                      </wp:positionH>
                      <wp:positionV relativeFrom="paragraph">
                        <wp:posOffset>452755</wp:posOffset>
                      </wp:positionV>
                      <wp:extent cx="847725" cy="419100"/>
                      <wp:effectExtent l="0" t="0" r="28575" b="76200"/>
                      <wp:wrapNone/>
                      <wp:docPr id="22" name="22 Llamada rectangular"/>
                      <wp:cNvGraphicFramePr/>
                      <a:graphic xmlns:a="http://schemas.openxmlformats.org/drawingml/2006/main">
                        <a:graphicData uri="http://schemas.microsoft.com/office/word/2010/wordprocessingShape">
                          <wps:wsp>
                            <wps:cNvSpPr/>
                            <wps:spPr>
                              <a:xfrm>
                                <a:off x="0" y="0"/>
                                <a:ext cx="847725" cy="419100"/>
                              </a:xfrm>
                              <a:prstGeom prst="wedgeRect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9585C" w:rsidRDefault="0089585C" w:rsidP="006B1CC3">
                                  <w:pPr>
                                    <w:jc w:val="center"/>
                                  </w:pPr>
                                  <w:r>
                                    <w:t>Bofedal de Parinacota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22 Llamada rectangular" o:spid="_x0000_s1034" type="#_x0000_t61" style="position:absolute;left:0;text-align:left;margin-left:175.3pt;margin-top:35.65pt;width:66.75pt;height:3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" adj="6300,24300" fillcolor="#4f81bd [3204]" strokecolor="#243f60 [1604]" strokeweight="2pt">
                      <v:textbox>
                        <w:txbxContent>
                          <w:p w:rsidR="0089585C" w:rsidRDefault="0089585C" w:rsidP="006B1CC3">
                            <w:pPr>
                              <w:jc w:val="center"/>
                            </w:pPr>
                            <w:r>
                              <w:t>Bofedal de Parinacota</w:t>
                            </w:r>
                          </w:p>
                        </w:txbxContent>
                      </v:textbox>
                    </v:shape>
                  </w:pict>
                </mc:Fallback>
              </mc:AlternateContent>
            </w:r>
            <w:r>
              <w:object w:dxaOrig="16215" w:dyaOrig="9015">
                <v:shape id="_x0000_i1035" type="#_x0000_t75" style="width:599.95pt;height:333.55pt" o:ole="">
                  <v:imagedata r:id="rId43" o:title=""/>
                </v:shape>
                <o:OLEObject Type="Embed" ProgID="PBrush" ShapeID="_x0000_i1035" DrawAspect="Content" ObjectID="_1491122811" r:id="rId44"/>
              </w:object>
            </w:r>
          </w:p>
          <w:p w:rsidR="001D5E29" w:rsidRPr="001D5E29" w:rsidRDefault="001D5E29" w:rsidP="008D3353">
            <w:pPr>
              <w:jc w:val="center"/>
              <w:rPr>
                <w:rFonts w:eastAsia="Times New Roman"/>
                <w:b/>
                <w:bCs/>
                <w:color w:val="000000"/>
                <w:sz w:val="20"/>
                <w:szCs w:val="20"/>
                <w:lang w:eastAsia="es-CL"/>
              </w:rPr>
            </w:pPr>
          </w:p>
        </w:tc>
      </w:tr>
      <w:tr w:rsidR="001D5E29" w:rsidRPr="0025129B" w:rsidTr="001D5E29">
        <w:trPr>
          <w:gridAfter w:val="1"/>
          <w:wAfter w:w="9" w:type="pct"/>
          <w:trHeight w:val="300"/>
          <w:jc w:val="center"/>
        </w:trPr>
        <w:tc>
          <w:tcPr>
            <w:tcW w:w="2218" w:type="pct"/>
            <w:tcBorders>
              <w:top w:val="single" w:sz="4" w:space="0" w:color="auto"/>
              <w:left w:val="single" w:sz="4" w:space="0" w:color="auto"/>
              <w:bottom w:val="single" w:sz="4" w:space="0" w:color="000000"/>
              <w:right w:val="single" w:sz="4" w:space="0" w:color="000000"/>
            </w:tcBorders>
            <w:noWrap/>
            <w:vAlign w:val="center"/>
            <w:hideMark/>
          </w:tcPr>
          <w:p w:rsidR="001D5E29" w:rsidRPr="0025129B" w:rsidRDefault="001D5E29" w:rsidP="001D5E29">
            <w:pPr>
              <w:pStyle w:val="Epgrafe"/>
              <w:rPr>
                <w:rFonts w:eastAsia="Times New Roman"/>
                <w:color w:val="000000"/>
                <w:lang w:eastAsia="es-CL"/>
              </w:rPr>
            </w:pPr>
            <w:bookmarkStart w:id="145" w:name="_Toc416704994"/>
            <w:r w:rsidRPr="0025129B">
              <w:t xml:space="preserve">Fotografía </w:t>
            </w:r>
            <w:r>
              <w:t>4</w:t>
            </w:r>
            <w:r w:rsidRPr="0025129B">
              <w:t>.</w:t>
            </w:r>
            <w:bookmarkEnd w:id="145"/>
          </w:p>
        </w:tc>
        <w:tc>
          <w:tcPr>
            <w:tcW w:w="2773" w:type="pct"/>
            <w:gridSpan w:val="2"/>
            <w:tcBorders>
              <w:top w:val="single" w:sz="4" w:space="0" w:color="auto"/>
              <w:left w:val="single" w:sz="4" w:space="0" w:color="auto"/>
              <w:bottom w:val="single" w:sz="4" w:space="0" w:color="000000"/>
              <w:right w:val="single" w:sz="4" w:space="0" w:color="000000"/>
            </w:tcBorders>
            <w:noWrap/>
            <w:vAlign w:val="center"/>
            <w:hideMark/>
          </w:tcPr>
          <w:p w:rsidR="001D5E29" w:rsidRPr="0025129B" w:rsidRDefault="001D5E29" w:rsidP="008D335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18 de marzo de 2015</w:t>
            </w:r>
          </w:p>
        </w:tc>
      </w:tr>
      <w:tr w:rsidR="001D5E29" w:rsidRPr="0025129B" w:rsidTr="001D5E29">
        <w:trPr>
          <w:gridAfter w:val="1"/>
          <w:wAfter w:w="9" w:type="pct"/>
          <w:trHeight w:val="300"/>
          <w:jc w:val="center"/>
        </w:trPr>
        <w:tc>
          <w:tcPr>
            <w:tcW w:w="2218"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1D5E29" w:rsidRPr="0025129B" w:rsidRDefault="001D5E29" w:rsidP="008D335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C65039">
              <w:rPr>
                <w:rFonts w:eastAsia="Times New Roman"/>
                <w:b/>
                <w:sz w:val="18"/>
                <w:szCs w:val="18"/>
                <w:lang w:eastAsia="es-CL"/>
              </w:rPr>
              <w:t>19 S</w:t>
            </w:r>
          </w:p>
        </w:tc>
        <w:tc>
          <w:tcPr>
            <w:tcW w:w="1191" w:type="pct"/>
            <w:tcBorders>
              <w:top w:val="single" w:sz="4" w:space="0" w:color="auto"/>
              <w:left w:val="nil"/>
              <w:bottom w:val="single" w:sz="4" w:space="0" w:color="auto"/>
              <w:right w:val="single" w:sz="4" w:space="0" w:color="000000"/>
            </w:tcBorders>
            <w:shd w:val="clear" w:color="auto" w:fill="auto"/>
            <w:noWrap/>
            <w:vAlign w:val="center"/>
          </w:tcPr>
          <w:p w:rsidR="001D5E29" w:rsidRPr="0025129B" w:rsidRDefault="001D5E29" w:rsidP="008D3353">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C65039">
              <w:rPr>
                <w:rFonts w:eastAsia="Times New Roman"/>
                <w:b/>
                <w:color w:val="000000"/>
                <w:sz w:val="18"/>
                <w:szCs w:val="18"/>
                <w:lang w:eastAsia="es-CL"/>
              </w:rPr>
              <w:t>7.987.4</w:t>
            </w:r>
            <w:r>
              <w:rPr>
                <w:rFonts w:eastAsia="Times New Roman"/>
                <w:b/>
                <w:color w:val="000000"/>
                <w:sz w:val="18"/>
                <w:szCs w:val="18"/>
                <w:lang w:eastAsia="es-CL"/>
              </w:rPr>
              <w:t>45</w:t>
            </w:r>
          </w:p>
        </w:tc>
        <w:tc>
          <w:tcPr>
            <w:tcW w:w="1582" w:type="pct"/>
            <w:tcBorders>
              <w:top w:val="single" w:sz="4" w:space="0" w:color="auto"/>
              <w:left w:val="nil"/>
              <w:bottom w:val="single" w:sz="4" w:space="0" w:color="auto"/>
              <w:right w:val="single" w:sz="4" w:space="0" w:color="000000"/>
            </w:tcBorders>
            <w:shd w:val="clear" w:color="auto" w:fill="auto"/>
            <w:noWrap/>
            <w:vAlign w:val="center"/>
          </w:tcPr>
          <w:p w:rsidR="001D5E29" w:rsidRPr="0025129B" w:rsidRDefault="001D5E29" w:rsidP="008D3353">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C65039">
              <w:rPr>
                <w:rFonts w:eastAsia="Times New Roman"/>
                <w:b/>
                <w:color w:val="000000"/>
                <w:sz w:val="18"/>
                <w:szCs w:val="18"/>
                <w:lang w:eastAsia="es-CL"/>
              </w:rPr>
              <w:t>471.571</w:t>
            </w:r>
          </w:p>
        </w:tc>
      </w:tr>
      <w:tr w:rsidR="001D5E29" w:rsidRPr="0025129B" w:rsidTr="001D5E29">
        <w:trPr>
          <w:gridAfter w:val="1"/>
          <w:wAfter w:w="9" w:type="pct"/>
          <w:trHeight w:val="300"/>
          <w:jc w:val="center"/>
        </w:trPr>
        <w:tc>
          <w:tcPr>
            <w:tcW w:w="4991"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1D5E29" w:rsidRPr="0025129B" w:rsidRDefault="001D5E29" w:rsidP="008D3353">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proofErr w:type="gramStart"/>
            <w:r w:rsidRPr="0025129B">
              <w:rPr>
                <w:rFonts w:eastAsia="Times New Roman"/>
                <w:b/>
                <w:color w:val="000000"/>
                <w:sz w:val="18"/>
                <w:szCs w:val="18"/>
                <w:lang w:eastAsia="es-CL"/>
              </w:rPr>
              <w:t>:</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Punto</w:t>
            </w:r>
            <w:proofErr w:type="gramEnd"/>
            <w:r>
              <w:rPr>
                <w:rFonts w:eastAsia="Times New Roman"/>
                <w:color w:val="000000"/>
                <w:sz w:val="18"/>
                <w:szCs w:val="18"/>
                <w:lang w:eastAsia="es-CL"/>
              </w:rPr>
              <w:t xml:space="preserve"> de descarga del efluente en el bofedal de Parinacota</w:t>
            </w:r>
            <w:r w:rsidR="00250BA6">
              <w:rPr>
                <w:rFonts w:eastAsia="Times New Roman"/>
                <w:color w:val="000000"/>
                <w:sz w:val="18"/>
                <w:szCs w:val="18"/>
                <w:lang w:eastAsia="es-CL"/>
              </w:rPr>
              <w:t>.</w:t>
            </w:r>
          </w:p>
        </w:tc>
      </w:tr>
      <w:tr w:rsidR="001D5E29" w:rsidRPr="0025129B" w:rsidTr="001D5E29">
        <w:trPr>
          <w:gridAfter w:val="1"/>
          <w:wAfter w:w="9" w:type="pct"/>
          <w:trHeight w:val="763"/>
          <w:jc w:val="center"/>
        </w:trPr>
        <w:tc>
          <w:tcPr>
            <w:tcW w:w="4991" w:type="pct"/>
            <w:gridSpan w:val="3"/>
            <w:vMerge/>
            <w:tcBorders>
              <w:top w:val="single" w:sz="4" w:space="0" w:color="auto"/>
              <w:left w:val="single" w:sz="4" w:space="0" w:color="auto"/>
              <w:bottom w:val="single" w:sz="4" w:space="0" w:color="000000"/>
              <w:right w:val="single" w:sz="4" w:space="0" w:color="000000"/>
            </w:tcBorders>
            <w:vAlign w:val="center"/>
          </w:tcPr>
          <w:p w:rsidR="001D5E29" w:rsidRPr="0025129B" w:rsidRDefault="001D5E29" w:rsidP="008D3353">
            <w:pPr>
              <w:jc w:val="left"/>
              <w:rPr>
                <w:rFonts w:eastAsia="Times New Roman"/>
                <w:color w:val="000000"/>
                <w:lang w:eastAsia="es-CL"/>
              </w:rPr>
            </w:pPr>
          </w:p>
        </w:tc>
      </w:tr>
    </w:tbl>
    <w:p w:rsidR="00A70F8F" w:rsidRPr="0025129B" w:rsidRDefault="00A70F8F">
      <w:pPr>
        <w:jc w:val="left"/>
        <w:sectPr w:rsidR="00A70F8F" w:rsidRPr="0025129B" w:rsidSect="00A70F8F">
          <w:pgSz w:w="15840" w:h="12240" w:orient="landscape"/>
          <w:pgMar w:top="1134" w:right="1134" w:bottom="1134" w:left="1134" w:header="709" w:footer="709" w:gutter="0"/>
          <w:cols w:space="708"/>
          <w:docGrid w:linePitch="360"/>
        </w:sectPr>
      </w:pPr>
    </w:p>
    <w:p w:rsidR="007D256A" w:rsidRPr="0025129B" w:rsidRDefault="007D256A">
      <w:pPr>
        <w:jc w:val="left"/>
        <w:rPr>
          <w:color w:val="FF0000"/>
        </w:rPr>
      </w:pPr>
    </w:p>
    <w:p w:rsidR="00571F24" w:rsidRPr="0025129B" w:rsidRDefault="007C7490" w:rsidP="00C958D0">
      <w:pPr>
        <w:pStyle w:val="Ttulo1"/>
      </w:pPr>
      <w:bookmarkStart w:id="146" w:name="_Toc353998131"/>
      <w:bookmarkStart w:id="147" w:name="_Toc353998204"/>
      <w:bookmarkStart w:id="148" w:name="_Toc352840403"/>
      <w:bookmarkStart w:id="149" w:name="_Toc352841463"/>
      <w:bookmarkStart w:id="150" w:name="_Toc416704995"/>
      <w:bookmarkEnd w:id="146"/>
      <w:bookmarkEnd w:id="147"/>
      <w:r w:rsidRPr="0025129B">
        <w:t>OTROS HECHOS.</w:t>
      </w:r>
      <w:bookmarkEnd w:id="148"/>
      <w:bookmarkEnd w:id="149"/>
      <w:bookmarkEnd w:id="150"/>
    </w:p>
    <w:p w:rsidR="007C7490" w:rsidRDefault="007C7490" w:rsidP="00E11937">
      <w:pPr>
        <w:rPr>
          <w:color w:val="FF0000"/>
          <w:sz w:val="20"/>
          <w:szCs w:val="20"/>
        </w:rPr>
      </w:pPr>
    </w:p>
    <w:p w:rsidR="00CE010E" w:rsidRPr="0025129B" w:rsidRDefault="00CE010E"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25129B" w:rsidTr="005B38F1">
        <w:trPr>
          <w:trHeight w:val="300"/>
          <w:jc w:val="center"/>
        </w:trPr>
        <w:tc>
          <w:tcPr>
            <w:tcW w:w="5000" w:type="pct"/>
            <w:shd w:val="clear" w:color="auto" w:fill="auto"/>
            <w:noWrap/>
            <w:vAlign w:val="center"/>
            <w:hideMark/>
          </w:tcPr>
          <w:p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25129B" w:rsidTr="005B38F1">
        <w:trPr>
          <w:trHeight w:val="1686"/>
          <w:jc w:val="center"/>
        </w:trPr>
        <w:tc>
          <w:tcPr>
            <w:tcW w:w="5000" w:type="pct"/>
            <w:shd w:val="clear" w:color="auto" w:fill="auto"/>
            <w:noWrap/>
            <w:hideMark/>
          </w:tcPr>
          <w:p w:rsidR="00B417C3" w:rsidRPr="0025129B" w:rsidRDefault="00EF6DB9" w:rsidP="008D004D">
            <w:pPr>
              <w:jc w:val="left"/>
              <w:rPr>
                <w:rFonts w:eastAsia="Times New Roman"/>
                <w:color w:val="000000"/>
                <w:sz w:val="20"/>
                <w:szCs w:val="20"/>
                <w:lang w:eastAsia="es-CL"/>
              </w:rPr>
            </w:pPr>
            <w:r>
              <w:rPr>
                <w:rFonts w:eastAsia="Times New Roman"/>
                <w:b/>
                <w:bCs/>
                <w:color w:val="000000"/>
                <w:sz w:val="20"/>
                <w:szCs w:val="20"/>
                <w:lang w:eastAsia="es-CL"/>
              </w:rPr>
              <w:t>Exigencia</w:t>
            </w:r>
            <w:r w:rsidR="00B417C3" w:rsidRPr="0025129B">
              <w:rPr>
                <w:rFonts w:eastAsia="Times New Roman"/>
                <w:color w:val="000000"/>
                <w:sz w:val="20"/>
                <w:szCs w:val="20"/>
                <w:lang w:eastAsia="es-CL"/>
              </w:rPr>
              <w:t>:</w:t>
            </w:r>
          </w:p>
          <w:p w:rsidR="00B417C3" w:rsidRDefault="00EF6DB9" w:rsidP="00EF6DB9">
            <w:pPr>
              <w:rPr>
                <w:rFonts w:eastAsia="Times New Roman"/>
                <w:color w:val="000000"/>
                <w:sz w:val="20"/>
                <w:szCs w:val="20"/>
                <w:lang w:eastAsia="es-CL"/>
              </w:rPr>
            </w:pPr>
            <w:r>
              <w:rPr>
                <w:rFonts w:eastAsia="Times New Roman"/>
                <w:color w:val="000000"/>
                <w:sz w:val="20"/>
                <w:szCs w:val="20"/>
                <w:lang w:eastAsia="es-CL"/>
              </w:rPr>
              <w:t>Resolución Exenta N° 844 de fecha 14 de diciembre de 2012 de la Superintendencia del Medio Ambiente. D</w:t>
            </w:r>
            <w:r w:rsidRPr="00EF6DB9">
              <w:rPr>
                <w:rFonts w:eastAsia="Times New Roman"/>
                <w:color w:val="000000"/>
                <w:sz w:val="20"/>
                <w:szCs w:val="20"/>
                <w:lang w:eastAsia="es-CL"/>
              </w:rPr>
              <w:t>icta e instruye normas de carácter general sobre la remisión de los antecedentes respecto de las condiciones, compromisos y medidas establecidas en las resoluciones de calificación ambiental</w:t>
            </w:r>
            <w:r>
              <w:rPr>
                <w:rFonts w:eastAsia="Times New Roman"/>
                <w:color w:val="000000"/>
                <w:sz w:val="20"/>
                <w:szCs w:val="20"/>
                <w:lang w:eastAsia="es-CL"/>
              </w:rPr>
              <w:t>.</w:t>
            </w:r>
          </w:p>
          <w:p w:rsidR="00EF6DB9" w:rsidRDefault="00EF6DB9" w:rsidP="00EF6DB9">
            <w:pPr>
              <w:rPr>
                <w:rFonts w:eastAsia="Times New Roman"/>
                <w:color w:val="000000"/>
                <w:sz w:val="20"/>
                <w:szCs w:val="20"/>
                <w:lang w:eastAsia="es-CL"/>
              </w:rPr>
            </w:pPr>
          </w:p>
          <w:p w:rsidR="00EF6DB9" w:rsidRPr="00EF6DB9" w:rsidRDefault="00EF6DB9" w:rsidP="00EF6DB9">
            <w:pPr>
              <w:rPr>
                <w:rFonts w:eastAsia="Times New Roman"/>
                <w:color w:val="000000"/>
                <w:sz w:val="20"/>
                <w:szCs w:val="20"/>
                <w:lang w:eastAsia="es-CL"/>
              </w:rPr>
            </w:pPr>
            <w:r w:rsidRPr="00EF6DB9">
              <w:rPr>
                <w:rFonts w:eastAsia="Times New Roman"/>
                <w:b/>
                <w:color w:val="000000"/>
                <w:sz w:val="20"/>
                <w:szCs w:val="20"/>
                <w:lang w:eastAsia="es-CL"/>
              </w:rPr>
              <w:t>Artículo primero. Destinatarios</w:t>
            </w:r>
            <w:r w:rsidRPr="00EF6DB9">
              <w:rPr>
                <w:rFonts w:eastAsia="Times New Roman"/>
                <w:color w:val="000000"/>
                <w:sz w:val="20"/>
                <w:szCs w:val="20"/>
                <w:lang w:eastAsia="es-CL"/>
              </w:rPr>
              <w:t>. Los titulares de Resoluciones de Calificación Ambiental que aceptaron las respectivas Declaraciones de Impacto Ambiental o aprobaron los respectivos Estudios de Impacto Ambiental, sujetos a un plan de seguimiento o monitoreo de las variables ambientales en base a las cuales fueron establecidas las normas, condiciones, compromisos o medidas de la Resolución de Calificación Ambiental, que deban remitir información respecto de las condiciones, compromisos o medidas, ya sea por medio de monitoreos, mediciones, reportes, análisis, informes de emisiones, estudios, auditorías, cumplimiento</w:t>
            </w:r>
            <w:r>
              <w:rPr>
                <w:rFonts w:eastAsia="Times New Roman"/>
                <w:color w:val="000000"/>
                <w:sz w:val="20"/>
                <w:szCs w:val="20"/>
                <w:lang w:eastAsia="es-CL"/>
              </w:rPr>
              <w:t xml:space="preserve"> </w:t>
            </w:r>
            <w:r w:rsidRPr="00EF6DB9">
              <w:rPr>
                <w:rFonts w:eastAsia="Times New Roman"/>
                <w:color w:val="000000"/>
                <w:sz w:val="20"/>
                <w:szCs w:val="20"/>
                <w:lang w:eastAsia="es-CL"/>
              </w:rPr>
              <w:t>de metas o plazos, y en general cualquier otra información destinada al seguimiento ambiental del proyecto o actividad, deberán someter su actuar estrictamente a lo establecido en la presente Instrucción.</w:t>
            </w:r>
          </w:p>
          <w:p w:rsidR="00EF6DB9" w:rsidRPr="00EF6DB9" w:rsidRDefault="00EF6DB9" w:rsidP="00EF6DB9">
            <w:pPr>
              <w:rPr>
                <w:rFonts w:eastAsia="Times New Roman"/>
                <w:color w:val="000000"/>
                <w:sz w:val="20"/>
                <w:szCs w:val="20"/>
                <w:lang w:eastAsia="es-CL"/>
              </w:rPr>
            </w:pPr>
          </w:p>
          <w:p w:rsidR="00EF6DB9" w:rsidRPr="00EF6DB9" w:rsidRDefault="00EF6DB9" w:rsidP="00EF6DB9">
            <w:pPr>
              <w:rPr>
                <w:rFonts w:eastAsia="Times New Roman"/>
                <w:b/>
                <w:color w:val="000000"/>
                <w:sz w:val="20"/>
                <w:szCs w:val="20"/>
                <w:lang w:eastAsia="es-CL"/>
              </w:rPr>
            </w:pPr>
            <w:r w:rsidRPr="00EF6DB9">
              <w:rPr>
                <w:rFonts w:eastAsia="Times New Roman"/>
                <w:b/>
                <w:color w:val="000000"/>
                <w:sz w:val="20"/>
                <w:szCs w:val="20"/>
                <w:lang w:eastAsia="es-CL"/>
              </w:rPr>
              <w:t>Artículo segundo. Obligación de remitir información.</w:t>
            </w:r>
          </w:p>
          <w:p w:rsidR="00941213" w:rsidRPr="00941213" w:rsidRDefault="00EF6DB9" w:rsidP="00941213">
            <w:pPr>
              <w:rPr>
                <w:rFonts w:eastAsia="Times New Roman"/>
                <w:color w:val="000000"/>
                <w:sz w:val="20"/>
                <w:szCs w:val="20"/>
                <w:lang w:eastAsia="es-CL"/>
              </w:rPr>
            </w:pPr>
            <w:r w:rsidRPr="00EF6DB9">
              <w:rPr>
                <w:rFonts w:eastAsia="Times New Roman"/>
                <w:color w:val="000000"/>
                <w:sz w:val="20"/>
                <w:szCs w:val="20"/>
                <w:lang w:eastAsia="es-CL"/>
              </w:rPr>
              <w:t>En virtud de lo dispuesto en el inciso primero del artículo</w:t>
            </w:r>
            <w:r>
              <w:rPr>
                <w:rFonts w:eastAsia="Times New Roman"/>
                <w:color w:val="000000"/>
                <w:sz w:val="20"/>
                <w:szCs w:val="20"/>
                <w:lang w:eastAsia="es-CL"/>
              </w:rPr>
              <w:t xml:space="preserve"> </w:t>
            </w:r>
            <w:r w:rsidRPr="00EF6DB9">
              <w:rPr>
                <w:rFonts w:eastAsia="Times New Roman"/>
                <w:color w:val="000000"/>
                <w:sz w:val="20"/>
                <w:szCs w:val="20"/>
                <w:lang w:eastAsia="es-CL"/>
              </w:rPr>
              <w:t>2º de la Ley Orgánica de la Superintendencia del Medio Ambiente, los destinatarios de la presente instrucción deberán remitir a la Superintendencia del Medio Ambiente, la información respecto de las condiciones, compromisos o medidas, que ya sea por medio de monitoreos, mediciones, reportes, análisis, informes de emisiones, estudios, auditorías, cumplimiento de metas o plazos, y en general cualquier otra información destinada al seguimiento ambiental del proyecto o actividad, según las obligacione</w:t>
            </w:r>
            <w:r w:rsidR="00941213" w:rsidRPr="00941213">
              <w:rPr>
                <w:rFonts w:eastAsia="Times New Roman"/>
                <w:color w:val="000000"/>
                <w:sz w:val="20"/>
                <w:szCs w:val="20"/>
                <w:lang w:eastAsia="es-CL"/>
              </w:rPr>
              <w:t>s establecidas en su Resolución de Calificación Ambiental.</w:t>
            </w:r>
          </w:p>
          <w:p w:rsidR="00EF6DB9" w:rsidRPr="0025129B" w:rsidRDefault="00EF6DB9" w:rsidP="00EF6DB9">
            <w:pPr>
              <w:rPr>
                <w:rFonts w:eastAsia="Times New Roman"/>
                <w:color w:val="000000"/>
                <w:sz w:val="20"/>
                <w:szCs w:val="20"/>
                <w:lang w:eastAsia="es-CL"/>
              </w:rPr>
            </w:pPr>
          </w:p>
        </w:tc>
      </w:tr>
      <w:tr w:rsidR="00EF6DB9" w:rsidRPr="0025129B" w:rsidTr="005B38F1">
        <w:trPr>
          <w:trHeight w:val="1686"/>
          <w:jc w:val="center"/>
        </w:trPr>
        <w:tc>
          <w:tcPr>
            <w:tcW w:w="5000" w:type="pct"/>
            <w:shd w:val="clear" w:color="auto" w:fill="auto"/>
            <w:noWrap/>
          </w:tcPr>
          <w:p w:rsidR="00EF6DB9" w:rsidRDefault="00EF6DB9" w:rsidP="008D004D">
            <w:pPr>
              <w:jc w:val="left"/>
              <w:rPr>
                <w:rFonts w:eastAsia="Times New Roman"/>
                <w:b/>
                <w:bCs/>
                <w:color w:val="000000"/>
                <w:sz w:val="20"/>
                <w:szCs w:val="20"/>
                <w:lang w:eastAsia="es-CL"/>
              </w:rPr>
            </w:pPr>
            <w:r>
              <w:rPr>
                <w:rFonts w:eastAsia="Times New Roman"/>
                <w:b/>
                <w:bCs/>
                <w:color w:val="000000"/>
                <w:sz w:val="20"/>
                <w:szCs w:val="20"/>
                <w:lang w:eastAsia="es-CL"/>
              </w:rPr>
              <w:t>Descripción:</w:t>
            </w:r>
          </w:p>
          <w:p w:rsidR="00EF6DB9" w:rsidRDefault="00EF6DB9" w:rsidP="00941213">
            <w:pPr>
              <w:rPr>
                <w:rFonts w:eastAsia="Times New Roman"/>
                <w:b/>
                <w:bCs/>
                <w:color w:val="000000"/>
                <w:sz w:val="20"/>
                <w:szCs w:val="20"/>
                <w:lang w:eastAsia="es-CL"/>
              </w:rPr>
            </w:pPr>
          </w:p>
          <w:p w:rsidR="00EF6DB9" w:rsidRPr="00EF6DB9" w:rsidRDefault="00EF6DB9" w:rsidP="00941213">
            <w:pPr>
              <w:rPr>
                <w:rFonts w:eastAsia="Times New Roman"/>
                <w:bCs/>
                <w:color w:val="000000"/>
                <w:sz w:val="20"/>
                <w:szCs w:val="20"/>
                <w:lang w:eastAsia="es-CL"/>
              </w:rPr>
            </w:pPr>
            <w:r w:rsidRPr="00EF6DB9">
              <w:rPr>
                <w:rFonts w:eastAsia="Times New Roman"/>
                <w:bCs/>
                <w:color w:val="000000"/>
                <w:sz w:val="20"/>
                <w:szCs w:val="20"/>
                <w:lang w:eastAsia="es-CL"/>
              </w:rPr>
              <w:t>El titular no ha reportado los monitoreos</w:t>
            </w:r>
            <w:r w:rsidR="00941213">
              <w:rPr>
                <w:rFonts w:eastAsia="Times New Roman"/>
                <w:bCs/>
                <w:color w:val="000000"/>
                <w:sz w:val="20"/>
                <w:szCs w:val="20"/>
                <w:lang w:eastAsia="es-CL"/>
              </w:rPr>
              <w:t>, reportes y compromisos de su Resolución de Calificación Ambiental. Además, no entregó los antecedentes que se solicitaron en el acta de inspección ambiental.</w:t>
            </w:r>
          </w:p>
        </w:tc>
      </w:tr>
    </w:tbl>
    <w:p w:rsidR="007015BE" w:rsidRPr="0025129B" w:rsidRDefault="007015BE">
      <w:pPr>
        <w:jc w:val="left"/>
        <w:rPr>
          <w:rFonts w:cstheme="minorHAnsi"/>
          <w:b/>
          <w:sz w:val="14"/>
          <w:szCs w:val="24"/>
        </w:rPr>
      </w:pPr>
    </w:p>
    <w:p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51" w:name="_Toc352840404"/>
      <w:bookmarkStart w:id="152" w:name="_Toc352841464"/>
      <w:bookmarkStart w:id="153" w:name="_Toc416704996"/>
      <w:r w:rsidRPr="0025129B">
        <w:lastRenderedPageBreak/>
        <w:t>CONCLUSIONES.</w:t>
      </w:r>
      <w:bookmarkEnd w:id="151"/>
      <w:bookmarkEnd w:id="152"/>
      <w:bookmarkEnd w:id="153"/>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w:t>
      </w:r>
    </w:p>
    <w:p w:rsidR="00F36F7C" w:rsidRDefault="00F36F7C" w:rsidP="00F36F7C">
      <w:pPr>
        <w:rPr>
          <w:rFonts w:cstheme="minorHAnsi"/>
        </w:rPr>
      </w:pPr>
    </w:p>
    <w:p w:rsidR="00941213" w:rsidRDefault="00941213" w:rsidP="00F36F7C">
      <w:pPr>
        <w:rPr>
          <w:rFonts w:cstheme="minorHAnsi"/>
        </w:rPr>
      </w:pPr>
    </w:p>
    <w:tbl>
      <w:tblPr>
        <w:tblStyle w:val="Tablaconcuadrcula"/>
        <w:tblW w:w="0" w:type="auto"/>
        <w:tblLayout w:type="fixed"/>
        <w:tblLook w:val="04A0" w:firstRow="1" w:lastRow="0" w:firstColumn="1" w:lastColumn="0" w:noHBand="0" w:noVBand="1"/>
      </w:tblPr>
      <w:tblGrid>
        <w:gridCol w:w="1242"/>
        <w:gridCol w:w="2552"/>
        <w:gridCol w:w="7938"/>
        <w:gridCol w:w="1980"/>
      </w:tblGrid>
      <w:tr w:rsidR="00941213" w:rsidTr="00AD2531">
        <w:tc>
          <w:tcPr>
            <w:tcW w:w="1242" w:type="dxa"/>
            <w:shd w:val="clear" w:color="auto" w:fill="D9D9D9" w:themeFill="background1" w:themeFillShade="D9"/>
          </w:tcPr>
          <w:p w:rsidR="00941213" w:rsidRPr="00941213" w:rsidRDefault="00941213" w:rsidP="00941213">
            <w:pPr>
              <w:jc w:val="center"/>
              <w:rPr>
                <w:rFonts w:cstheme="minorHAnsi"/>
                <w:b/>
              </w:rPr>
            </w:pPr>
            <w:r w:rsidRPr="00941213">
              <w:rPr>
                <w:rFonts w:cstheme="minorHAnsi"/>
                <w:b/>
              </w:rPr>
              <w:t>N° Hecho constatado</w:t>
            </w:r>
          </w:p>
        </w:tc>
        <w:tc>
          <w:tcPr>
            <w:tcW w:w="2552" w:type="dxa"/>
            <w:shd w:val="clear" w:color="auto" w:fill="D9D9D9" w:themeFill="background1" w:themeFillShade="D9"/>
          </w:tcPr>
          <w:p w:rsidR="00941213" w:rsidRDefault="00941213" w:rsidP="00941213">
            <w:pPr>
              <w:jc w:val="center"/>
              <w:rPr>
                <w:rFonts w:cstheme="minorHAnsi"/>
              </w:rPr>
            </w:pPr>
            <w:r w:rsidRPr="00941213">
              <w:rPr>
                <w:rFonts w:cstheme="minorHAnsi"/>
                <w:b/>
              </w:rPr>
              <w:t>Materia específica objeto de la fiscalización ambiental</w:t>
            </w:r>
          </w:p>
        </w:tc>
        <w:tc>
          <w:tcPr>
            <w:tcW w:w="7938" w:type="dxa"/>
            <w:shd w:val="clear" w:color="auto" w:fill="D9D9D9" w:themeFill="background1" w:themeFillShade="D9"/>
          </w:tcPr>
          <w:p w:rsidR="00941213" w:rsidRDefault="00941213" w:rsidP="00941213">
            <w:pPr>
              <w:jc w:val="center"/>
              <w:rPr>
                <w:rFonts w:cstheme="minorHAnsi"/>
              </w:rPr>
            </w:pPr>
            <w:r w:rsidRPr="00941213">
              <w:rPr>
                <w:rFonts w:cstheme="minorHAnsi"/>
                <w:b/>
              </w:rPr>
              <w:t>Exigencia asociada</w:t>
            </w:r>
          </w:p>
        </w:tc>
        <w:tc>
          <w:tcPr>
            <w:tcW w:w="1980" w:type="dxa"/>
            <w:shd w:val="clear" w:color="auto" w:fill="D9D9D9" w:themeFill="background1" w:themeFillShade="D9"/>
          </w:tcPr>
          <w:p w:rsidR="00941213" w:rsidRDefault="00941213" w:rsidP="00941213">
            <w:pPr>
              <w:jc w:val="center"/>
              <w:rPr>
                <w:rFonts w:cstheme="minorHAnsi"/>
              </w:rPr>
            </w:pPr>
            <w:r w:rsidRPr="00941213">
              <w:rPr>
                <w:rFonts w:cstheme="minorHAnsi"/>
                <w:b/>
              </w:rPr>
              <w:t>No conformidad</w:t>
            </w:r>
          </w:p>
        </w:tc>
      </w:tr>
      <w:tr w:rsidR="00941213" w:rsidTr="00AD2531">
        <w:tc>
          <w:tcPr>
            <w:tcW w:w="1242" w:type="dxa"/>
          </w:tcPr>
          <w:p w:rsidR="00941213" w:rsidRDefault="00941213" w:rsidP="00EC0681">
            <w:pPr>
              <w:jc w:val="center"/>
              <w:rPr>
                <w:rFonts w:cstheme="minorHAnsi"/>
              </w:rPr>
            </w:pPr>
            <w:r>
              <w:rPr>
                <w:rFonts w:cstheme="minorHAnsi"/>
              </w:rPr>
              <w:t>1</w:t>
            </w:r>
          </w:p>
        </w:tc>
        <w:tc>
          <w:tcPr>
            <w:tcW w:w="2552" w:type="dxa"/>
          </w:tcPr>
          <w:p w:rsidR="00941213" w:rsidRDefault="00941213" w:rsidP="00EC0681">
            <w:pPr>
              <w:jc w:val="center"/>
              <w:rPr>
                <w:rFonts w:cstheme="minorHAnsi"/>
              </w:rPr>
            </w:pPr>
            <w:r>
              <w:rPr>
                <w:rFonts w:cstheme="minorHAnsi"/>
              </w:rPr>
              <w:t>Gestión de residuos</w:t>
            </w:r>
          </w:p>
        </w:tc>
        <w:tc>
          <w:tcPr>
            <w:tcW w:w="7938" w:type="dxa"/>
          </w:tcPr>
          <w:p w:rsidR="003A5B0F" w:rsidRPr="003A5B0F" w:rsidRDefault="003A5B0F" w:rsidP="003A5B0F">
            <w:pPr>
              <w:rPr>
                <w:rFonts w:cstheme="minorHAnsi"/>
                <w:b/>
                <w:i/>
                <w:lang w:val="es-ES"/>
              </w:rPr>
            </w:pPr>
            <w:r w:rsidRPr="003A5B0F">
              <w:rPr>
                <w:rFonts w:cstheme="minorHAnsi"/>
                <w:b/>
              </w:rPr>
              <w:t>RCA 203/2002 Considerando 3.3.</w:t>
            </w:r>
            <w:r w:rsidRPr="003A5B0F">
              <w:rPr>
                <w:rFonts w:cstheme="minorHAnsi"/>
                <w:b/>
                <w:lang w:val="es-ES_tradnl"/>
              </w:rPr>
              <w:t xml:space="preserve"> Gestión Ambiental y Medidas de Mitigación</w:t>
            </w:r>
          </w:p>
          <w:p w:rsidR="003A5B0F" w:rsidRPr="003A5B0F" w:rsidRDefault="003A5B0F" w:rsidP="003A5B0F">
            <w:pPr>
              <w:rPr>
                <w:rFonts w:cstheme="minorHAnsi"/>
                <w:lang w:val="es-ES"/>
              </w:rPr>
            </w:pPr>
          </w:p>
          <w:p w:rsidR="003A5B0F" w:rsidRPr="003A5B0F" w:rsidRDefault="003A5B0F" w:rsidP="003A5B0F">
            <w:pPr>
              <w:rPr>
                <w:rFonts w:cstheme="minorHAnsi"/>
                <w:lang w:val="es-ES_tradnl"/>
              </w:rPr>
            </w:pPr>
            <w:r w:rsidRPr="003A5B0F">
              <w:rPr>
                <w:rFonts w:cstheme="minorHAnsi"/>
                <w:lang w:val="es-ES_tradnl"/>
              </w:rPr>
              <w:t>La gestión ambiental que aplicara la Ilustre Municipalidad de Putre al proyecto estará orientada a minimizar los efectos adversos que se puedan derivar del montaje y operación de la planta. En el siguiente cuadro se identifican los componentes ambientales susceptibles de ser impactados, con la identificación del impacto y con sus respectivas medidas de mitigación.</w:t>
            </w:r>
          </w:p>
          <w:p w:rsidR="003A5B0F" w:rsidRPr="003A5B0F" w:rsidRDefault="003A5B0F" w:rsidP="003A5B0F">
            <w:pPr>
              <w:rPr>
                <w:rFonts w:cstheme="minorHAnsi"/>
                <w:lang w:val="es-ES_tradnl"/>
              </w:rPr>
            </w:pPr>
          </w:p>
          <w:tbl>
            <w:tblPr>
              <w:tblW w:w="7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70"/>
              <w:gridCol w:w="1796"/>
              <w:gridCol w:w="3874"/>
            </w:tblGrid>
            <w:tr w:rsidR="003A5B0F" w:rsidRPr="003A5B0F" w:rsidTr="00AD2531">
              <w:trPr>
                <w:jc w:val="center"/>
              </w:trPr>
              <w:tc>
                <w:tcPr>
                  <w:tcW w:w="1370" w:type="dxa"/>
                </w:tcPr>
                <w:p w:rsidR="003A5B0F" w:rsidRPr="003A5B0F" w:rsidRDefault="003A5B0F" w:rsidP="008D3353">
                  <w:pPr>
                    <w:rPr>
                      <w:rFonts w:cstheme="minorHAnsi"/>
                      <w:b/>
                      <w:sz w:val="20"/>
                      <w:szCs w:val="20"/>
                      <w:lang w:val="es-ES_tradnl"/>
                    </w:rPr>
                  </w:pPr>
                  <w:r w:rsidRPr="003A5B0F">
                    <w:rPr>
                      <w:rFonts w:cstheme="minorHAnsi"/>
                      <w:b/>
                      <w:sz w:val="20"/>
                      <w:szCs w:val="20"/>
                      <w:lang w:val="es-ES_tradnl"/>
                    </w:rPr>
                    <w:t>COMPONENTE AMBIENTAL</w:t>
                  </w:r>
                </w:p>
              </w:tc>
              <w:tc>
                <w:tcPr>
                  <w:tcW w:w="1796" w:type="dxa"/>
                </w:tcPr>
                <w:p w:rsidR="003A5B0F" w:rsidRPr="003A5B0F" w:rsidRDefault="003A5B0F" w:rsidP="008D3353">
                  <w:pPr>
                    <w:rPr>
                      <w:rFonts w:cstheme="minorHAnsi"/>
                      <w:b/>
                      <w:sz w:val="20"/>
                      <w:szCs w:val="20"/>
                      <w:lang w:val="es-ES_tradnl"/>
                    </w:rPr>
                  </w:pPr>
                  <w:r w:rsidRPr="003A5B0F">
                    <w:rPr>
                      <w:rFonts w:cstheme="minorHAnsi"/>
                      <w:b/>
                      <w:sz w:val="20"/>
                      <w:szCs w:val="20"/>
                      <w:lang w:val="es-ES_tradnl"/>
                    </w:rPr>
                    <w:t>IDENTIFICACIÓN DEL IMPACTO</w:t>
                  </w:r>
                </w:p>
              </w:tc>
              <w:tc>
                <w:tcPr>
                  <w:tcW w:w="3874" w:type="dxa"/>
                </w:tcPr>
                <w:p w:rsidR="003A5B0F" w:rsidRPr="003A5B0F" w:rsidRDefault="003A5B0F" w:rsidP="008D3353">
                  <w:pPr>
                    <w:rPr>
                      <w:rFonts w:cstheme="minorHAnsi"/>
                      <w:b/>
                      <w:sz w:val="20"/>
                      <w:szCs w:val="20"/>
                      <w:lang w:val="es-ES_tradnl"/>
                    </w:rPr>
                  </w:pPr>
                  <w:r w:rsidRPr="003A5B0F">
                    <w:rPr>
                      <w:rFonts w:cstheme="minorHAnsi"/>
                      <w:b/>
                      <w:sz w:val="20"/>
                      <w:szCs w:val="20"/>
                      <w:lang w:val="es-ES_tradnl"/>
                    </w:rPr>
                    <w:t>MEDIDAS DE MITIGACIÓN</w:t>
                  </w:r>
                </w:p>
              </w:tc>
            </w:tr>
            <w:tr w:rsidR="003A5B0F" w:rsidRPr="003A5B0F" w:rsidTr="00AD2531">
              <w:trPr>
                <w:jc w:val="center"/>
              </w:trPr>
              <w:tc>
                <w:tcPr>
                  <w:tcW w:w="1370" w:type="dxa"/>
                </w:tcPr>
                <w:p w:rsidR="003A5B0F" w:rsidRPr="003A5B0F" w:rsidRDefault="003A5B0F" w:rsidP="008D3353">
                  <w:pPr>
                    <w:rPr>
                      <w:rFonts w:cstheme="minorHAnsi"/>
                      <w:sz w:val="20"/>
                      <w:szCs w:val="20"/>
                      <w:lang w:val="es-ES_tradnl"/>
                    </w:rPr>
                  </w:pPr>
                  <w:r w:rsidRPr="003A5B0F">
                    <w:rPr>
                      <w:rFonts w:cstheme="minorHAnsi"/>
                      <w:sz w:val="20"/>
                      <w:szCs w:val="20"/>
                      <w:lang w:val="es-ES_tradnl"/>
                    </w:rPr>
                    <w:t xml:space="preserve">Suelo </w:t>
                  </w:r>
                </w:p>
              </w:tc>
              <w:tc>
                <w:tcPr>
                  <w:tcW w:w="1796" w:type="dxa"/>
                </w:tcPr>
                <w:p w:rsidR="003A5B0F" w:rsidRPr="003A5B0F" w:rsidRDefault="003A5B0F" w:rsidP="008D3353">
                  <w:pPr>
                    <w:rPr>
                      <w:rFonts w:cstheme="minorHAnsi"/>
                      <w:sz w:val="20"/>
                      <w:szCs w:val="20"/>
                      <w:lang w:val="es-ES_tradnl"/>
                    </w:rPr>
                  </w:pPr>
                  <w:r w:rsidRPr="003A5B0F">
                    <w:rPr>
                      <w:rFonts w:cstheme="minorHAnsi"/>
                      <w:sz w:val="20"/>
                      <w:szCs w:val="20"/>
                      <w:lang w:val="es-ES_tradnl"/>
                    </w:rPr>
                    <w:t>Impacto por la generación de lodos</w:t>
                  </w:r>
                </w:p>
              </w:tc>
              <w:tc>
                <w:tcPr>
                  <w:tcW w:w="3874" w:type="dxa"/>
                </w:tcPr>
                <w:p w:rsidR="003A5B0F" w:rsidRPr="003A5B0F" w:rsidRDefault="003A5B0F" w:rsidP="008D3353">
                  <w:pPr>
                    <w:rPr>
                      <w:rFonts w:cstheme="minorHAnsi"/>
                      <w:sz w:val="20"/>
                      <w:szCs w:val="20"/>
                      <w:lang w:val="es-ES_tradnl"/>
                    </w:rPr>
                  </w:pPr>
                  <w:r w:rsidRPr="003A5B0F">
                    <w:rPr>
                      <w:rFonts w:cstheme="minorHAnsi"/>
                      <w:sz w:val="20"/>
                      <w:szCs w:val="20"/>
                      <w:lang w:val="es-ES_tradnl"/>
                    </w:rPr>
                    <w:t xml:space="preserve">Los lodos serán retirados por una empresa autorizada cada dos años. Lo anterior, porque el sistema de lodos activados, se caracteriza por su baja producción de lodos. </w:t>
                  </w:r>
                </w:p>
              </w:tc>
            </w:tr>
            <w:tr w:rsidR="003A5B0F" w:rsidRPr="003A5B0F" w:rsidTr="00AD2531">
              <w:trPr>
                <w:jc w:val="center"/>
              </w:trPr>
              <w:tc>
                <w:tcPr>
                  <w:tcW w:w="1370" w:type="dxa"/>
                </w:tcPr>
                <w:p w:rsidR="003A5B0F" w:rsidRPr="003A5B0F" w:rsidRDefault="003A5B0F" w:rsidP="008D3353">
                  <w:pPr>
                    <w:rPr>
                      <w:rFonts w:cstheme="minorHAnsi"/>
                      <w:sz w:val="20"/>
                      <w:szCs w:val="20"/>
                      <w:lang w:val="es-ES_tradnl"/>
                    </w:rPr>
                  </w:pPr>
                  <w:r w:rsidRPr="003A5B0F">
                    <w:rPr>
                      <w:rFonts w:cstheme="minorHAnsi"/>
                      <w:sz w:val="20"/>
                      <w:szCs w:val="20"/>
                      <w:lang w:val="es-ES_tradnl"/>
                    </w:rPr>
                    <w:t>Agua</w:t>
                  </w:r>
                </w:p>
              </w:tc>
              <w:tc>
                <w:tcPr>
                  <w:tcW w:w="1796" w:type="dxa"/>
                </w:tcPr>
                <w:p w:rsidR="003A5B0F" w:rsidRPr="003A5B0F" w:rsidRDefault="003A5B0F" w:rsidP="008D3353">
                  <w:pPr>
                    <w:rPr>
                      <w:rFonts w:cstheme="minorHAnsi"/>
                      <w:sz w:val="20"/>
                      <w:szCs w:val="20"/>
                      <w:lang w:val="es-ES_tradnl"/>
                    </w:rPr>
                  </w:pPr>
                  <w:r w:rsidRPr="003A5B0F">
                    <w:rPr>
                      <w:rFonts w:cstheme="minorHAnsi"/>
                      <w:sz w:val="20"/>
                      <w:szCs w:val="20"/>
                      <w:lang w:val="es-ES_tradnl"/>
                    </w:rPr>
                    <w:t>Impacto por la generación de aguas servidas domésticas</w:t>
                  </w:r>
                </w:p>
                <w:p w:rsidR="003A5B0F" w:rsidRPr="003A5B0F" w:rsidRDefault="003A5B0F" w:rsidP="008D3353">
                  <w:pPr>
                    <w:rPr>
                      <w:rFonts w:cstheme="minorHAnsi"/>
                      <w:sz w:val="20"/>
                      <w:szCs w:val="20"/>
                      <w:lang w:val="es-ES_tradnl"/>
                    </w:rPr>
                  </w:pPr>
                </w:p>
                <w:p w:rsidR="003A5B0F" w:rsidRPr="003A5B0F" w:rsidRDefault="003A5B0F" w:rsidP="008D3353">
                  <w:pPr>
                    <w:rPr>
                      <w:rFonts w:cstheme="minorHAnsi"/>
                      <w:sz w:val="20"/>
                      <w:szCs w:val="20"/>
                      <w:lang w:val="es-ES_tradnl"/>
                    </w:rPr>
                  </w:pPr>
                </w:p>
              </w:tc>
              <w:tc>
                <w:tcPr>
                  <w:tcW w:w="3874" w:type="dxa"/>
                </w:tcPr>
                <w:p w:rsidR="003A5B0F" w:rsidRPr="003A5B0F" w:rsidRDefault="003A5B0F" w:rsidP="003A5B0F">
                  <w:pPr>
                    <w:numPr>
                      <w:ilvl w:val="0"/>
                      <w:numId w:val="32"/>
                    </w:numPr>
                    <w:tabs>
                      <w:tab w:val="clear" w:pos="720"/>
                      <w:tab w:val="num" w:pos="252"/>
                    </w:tabs>
                    <w:ind w:left="213" w:hanging="141"/>
                    <w:rPr>
                      <w:rFonts w:cstheme="minorHAnsi"/>
                      <w:sz w:val="20"/>
                      <w:szCs w:val="20"/>
                      <w:lang w:val="es-ES_tradnl"/>
                    </w:rPr>
                  </w:pPr>
                  <w:r w:rsidRPr="003A5B0F">
                    <w:rPr>
                      <w:rFonts w:cstheme="minorHAnsi"/>
                      <w:sz w:val="20"/>
                      <w:szCs w:val="20"/>
                      <w:lang w:val="es-ES_tradnl"/>
                    </w:rPr>
                    <w:t>Las aguas servidas serán tratadas y descargadas de la planta de tratamiento cumpliendo con la norma NCh 1.333. Su disposición será hacia los sectores de los bofedales aledaños al poblado.</w:t>
                  </w:r>
                </w:p>
                <w:p w:rsidR="003A5B0F" w:rsidRPr="003A5B0F" w:rsidRDefault="003A5B0F" w:rsidP="003A5B0F">
                  <w:pPr>
                    <w:numPr>
                      <w:ilvl w:val="0"/>
                      <w:numId w:val="32"/>
                    </w:numPr>
                    <w:tabs>
                      <w:tab w:val="clear" w:pos="720"/>
                      <w:tab w:val="num" w:pos="252"/>
                    </w:tabs>
                    <w:ind w:left="213" w:hanging="141"/>
                    <w:rPr>
                      <w:rFonts w:cstheme="minorHAnsi"/>
                      <w:sz w:val="20"/>
                      <w:szCs w:val="20"/>
                      <w:lang w:val="es-ES_tradnl"/>
                    </w:rPr>
                  </w:pPr>
                  <w:r w:rsidRPr="003A5B0F">
                    <w:rPr>
                      <w:rFonts w:cstheme="minorHAnsi"/>
                      <w:sz w:val="20"/>
                      <w:szCs w:val="20"/>
                      <w:lang w:val="es-ES_tradnl"/>
                    </w:rPr>
                    <w:t xml:space="preserve">Se establecerá un programa de Monitoreo que contará con el apoyo técnico del Servicio de Salud del Ambiente de Arica y </w:t>
                  </w:r>
                  <w:r w:rsidR="008D3353" w:rsidRPr="003A5B0F">
                    <w:rPr>
                      <w:rFonts w:cstheme="minorHAnsi"/>
                      <w:sz w:val="20"/>
                      <w:szCs w:val="20"/>
                      <w:lang w:val="es-ES_tradnl"/>
                    </w:rPr>
                    <w:t>Parinacota</w:t>
                  </w:r>
                  <w:r w:rsidRPr="003A5B0F">
                    <w:rPr>
                      <w:rFonts w:cstheme="minorHAnsi"/>
                      <w:sz w:val="20"/>
                      <w:szCs w:val="20"/>
                      <w:lang w:val="es-ES_tradnl"/>
                    </w:rPr>
                    <w:t xml:space="preserve">. Que </w:t>
                  </w:r>
                  <w:r w:rsidR="008D3353" w:rsidRPr="003A5B0F">
                    <w:rPr>
                      <w:rFonts w:cstheme="minorHAnsi"/>
                      <w:sz w:val="20"/>
                      <w:szCs w:val="20"/>
                      <w:lang w:val="es-ES_tradnl"/>
                    </w:rPr>
                    <w:t>dé</w:t>
                  </w:r>
                  <w:r w:rsidRPr="003A5B0F">
                    <w:rPr>
                      <w:rFonts w:cstheme="minorHAnsi"/>
                      <w:sz w:val="20"/>
                      <w:szCs w:val="20"/>
                      <w:lang w:val="es-ES_tradnl"/>
                    </w:rPr>
                    <w:t xml:space="preserve"> cuenta del buen funcionamiento de la planta de tratamiento.</w:t>
                  </w:r>
                </w:p>
                <w:p w:rsidR="003A5B0F" w:rsidRDefault="003A5B0F" w:rsidP="003A5B0F">
                  <w:pPr>
                    <w:numPr>
                      <w:ilvl w:val="0"/>
                      <w:numId w:val="32"/>
                    </w:numPr>
                    <w:tabs>
                      <w:tab w:val="clear" w:pos="720"/>
                      <w:tab w:val="num" w:pos="252"/>
                    </w:tabs>
                    <w:ind w:left="213" w:hanging="141"/>
                    <w:rPr>
                      <w:rFonts w:cstheme="minorHAnsi"/>
                      <w:sz w:val="20"/>
                      <w:szCs w:val="20"/>
                      <w:lang w:val="es-ES_tradnl"/>
                    </w:rPr>
                  </w:pPr>
                  <w:r w:rsidRPr="003A5B0F">
                    <w:rPr>
                      <w:rFonts w:cstheme="minorHAnsi"/>
                      <w:sz w:val="20"/>
                      <w:szCs w:val="20"/>
                      <w:lang w:val="es-ES_tradnl"/>
                    </w:rPr>
                    <w:t>Se realizará un monitoreo semestral de los parámetros DBO5, SS y coliformes fecales del agua legalmente autorizada para verter en la laguna y al menos hasta que el sistema funcione a conformidad.</w:t>
                  </w:r>
                </w:p>
                <w:p w:rsidR="00E90A1B" w:rsidRPr="003A5B0F" w:rsidRDefault="00E90A1B" w:rsidP="003A5B0F">
                  <w:pPr>
                    <w:numPr>
                      <w:ilvl w:val="0"/>
                      <w:numId w:val="32"/>
                    </w:numPr>
                    <w:tabs>
                      <w:tab w:val="clear" w:pos="720"/>
                      <w:tab w:val="num" w:pos="252"/>
                    </w:tabs>
                    <w:ind w:left="213" w:hanging="141"/>
                    <w:rPr>
                      <w:rFonts w:cstheme="minorHAnsi"/>
                      <w:sz w:val="20"/>
                      <w:szCs w:val="20"/>
                      <w:lang w:val="es-ES_tradnl"/>
                    </w:rPr>
                  </w:pPr>
                </w:p>
              </w:tc>
            </w:tr>
            <w:tr w:rsidR="003A5B0F" w:rsidRPr="003A5B0F" w:rsidTr="00AD2531">
              <w:trPr>
                <w:jc w:val="center"/>
              </w:trPr>
              <w:tc>
                <w:tcPr>
                  <w:tcW w:w="1370" w:type="dxa"/>
                </w:tcPr>
                <w:p w:rsidR="003A5B0F" w:rsidRPr="003A5B0F" w:rsidRDefault="003A5B0F" w:rsidP="008D3353">
                  <w:pPr>
                    <w:rPr>
                      <w:rFonts w:cstheme="minorHAnsi"/>
                      <w:sz w:val="20"/>
                      <w:szCs w:val="20"/>
                      <w:lang w:val="es-ES_tradnl"/>
                    </w:rPr>
                  </w:pPr>
                  <w:r w:rsidRPr="003A5B0F">
                    <w:rPr>
                      <w:rFonts w:cstheme="minorHAnsi"/>
                      <w:sz w:val="20"/>
                      <w:szCs w:val="20"/>
                      <w:lang w:val="es-ES_tradnl"/>
                    </w:rPr>
                    <w:lastRenderedPageBreak/>
                    <w:t>Fauna</w:t>
                  </w:r>
                </w:p>
              </w:tc>
              <w:tc>
                <w:tcPr>
                  <w:tcW w:w="1796" w:type="dxa"/>
                </w:tcPr>
                <w:p w:rsidR="003A5B0F" w:rsidRPr="003A5B0F" w:rsidRDefault="003A5B0F" w:rsidP="008D3353">
                  <w:pPr>
                    <w:rPr>
                      <w:rFonts w:cstheme="minorHAnsi"/>
                      <w:sz w:val="20"/>
                      <w:szCs w:val="20"/>
                      <w:lang w:val="es-ES_tradnl"/>
                    </w:rPr>
                  </w:pPr>
                  <w:r w:rsidRPr="003A5B0F">
                    <w:rPr>
                      <w:rFonts w:cstheme="minorHAnsi"/>
                      <w:sz w:val="20"/>
                      <w:szCs w:val="20"/>
                      <w:lang w:val="es-ES_tradnl"/>
                    </w:rPr>
                    <w:t>Impacto por intervención del área</w:t>
                  </w:r>
                </w:p>
                <w:p w:rsidR="003A5B0F" w:rsidRPr="003A5B0F" w:rsidRDefault="003A5B0F" w:rsidP="008D3353">
                  <w:pPr>
                    <w:rPr>
                      <w:rFonts w:cstheme="minorHAnsi"/>
                      <w:sz w:val="20"/>
                      <w:szCs w:val="20"/>
                      <w:lang w:val="es-ES_tradnl"/>
                    </w:rPr>
                  </w:pPr>
                </w:p>
                <w:p w:rsidR="003A5B0F" w:rsidRPr="003A5B0F" w:rsidRDefault="003A5B0F" w:rsidP="008D3353">
                  <w:pPr>
                    <w:rPr>
                      <w:rFonts w:cstheme="minorHAnsi"/>
                      <w:sz w:val="20"/>
                      <w:szCs w:val="20"/>
                      <w:lang w:val="es-ES_tradnl"/>
                    </w:rPr>
                  </w:pPr>
                  <w:r w:rsidRPr="003A5B0F">
                    <w:rPr>
                      <w:rFonts w:cstheme="minorHAnsi"/>
                      <w:sz w:val="20"/>
                      <w:szCs w:val="20"/>
                      <w:lang w:val="es-ES_tradnl"/>
                    </w:rPr>
                    <w:t>Impacto por la generación de ruido</w:t>
                  </w:r>
                </w:p>
                <w:p w:rsidR="003A5B0F" w:rsidRPr="003A5B0F" w:rsidRDefault="003A5B0F" w:rsidP="008D3353">
                  <w:pPr>
                    <w:rPr>
                      <w:rFonts w:cstheme="minorHAnsi"/>
                      <w:sz w:val="20"/>
                      <w:szCs w:val="20"/>
                      <w:lang w:val="es-ES_tradnl"/>
                    </w:rPr>
                  </w:pPr>
                </w:p>
                <w:p w:rsidR="003A5B0F" w:rsidRPr="003A5B0F" w:rsidRDefault="003A5B0F" w:rsidP="008D3353">
                  <w:pPr>
                    <w:rPr>
                      <w:rFonts w:cstheme="minorHAnsi"/>
                      <w:sz w:val="20"/>
                      <w:szCs w:val="20"/>
                      <w:lang w:val="es-ES_tradnl"/>
                    </w:rPr>
                  </w:pPr>
                </w:p>
              </w:tc>
              <w:tc>
                <w:tcPr>
                  <w:tcW w:w="3874" w:type="dxa"/>
                </w:tcPr>
                <w:p w:rsidR="003A5B0F" w:rsidRPr="003A5B0F" w:rsidRDefault="003A5B0F" w:rsidP="003A5B0F">
                  <w:pPr>
                    <w:numPr>
                      <w:ilvl w:val="0"/>
                      <w:numId w:val="32"/>
                    </w:numPr>
                    <w:tabs>
                      <w:tab w:val="clear" w:pos="720"/>
                      <w:tab w:val="num" w:pos="393"/>
                    </w:tabs>
                    <w:ind w:left="213" w:hanging="141"/>
                    <w:rPr>
                      <w:rFonts w:cstheme="minorHAnsi"/>
                      <w:sz w:val="20"/>
                      <w:szCs w:val="20"/>
                      <w:lang w:val="es-ES_tradnl"/>
                    </w:rPr>
                  </w:pPr>
                  <w:r w:rsidRPr="003A5B0F">
                    <w:rPr>
                      <w:rFonts w:cstheme="minorHAnsi"/>
                      <w:sz w:val="20"/>
                      <w:szCs w:val="20"/>
                      <w:lang w:val="es-ES_tradnl"/>
                    </w:rPr>
                    <w:t>El área que ocupará el proyecto en términos de superficie es 15 m</w:t>
                  </w:r>
                  <w:r w:rsidRPr="003A5B0F">
                    <w:rPr>
                      <w:rFonts w:cstheme="minorHAnsi"/>
                      <w:sz w:val="20"/>
                      <w:szCs w:val="20"/>
                      <w:vertAlign w:val="superscript"/>
                      <w:lang w:val="es-ES_tradnl"/>
                    </w:rPr>
                    <w:t>2</w:t>
                  </w:r>
                  <w:r w:rsidRPr="003A5B0F">
                    <w:rPr>
                      <w:rFonts w:cstheme="minorHAnsi"/>
                      <w:sz w:val="20"/>
                      <w:szCs w:val="20"/>
                      <w:lang w:val="es-ES_tradnl"/>
                    </w:rPr>
                    <w:t>. Corresponde a un sector marginal del pueblo, no se constituye como hábitat de fauna silvestre.</w:t>
                  </w:r>
                </w:p>
                <w:p w:rsidR="003A5B0F" w:rsidRPr="003A5B0F" w:rsidRDefault="003A5B0F" w:rsidP="003A5B0F">
                  <w:pPr>
                    <w:numPr>
                      <w:ilvl w:val="0"/>
                      <w:numId w:val="32"/>
                    </w:numPr>
                    <w:tabs>
                      <w:tab w:val="clear" w:pos="720"/>
                      <w:tab w:val="num" w:pos="393"/>
                    </w:tabs>
                    <w:ind w:left="213" w:hanging="141"/>
                    <w:rPr>
                      <w:rFonts w:cstheme="minorHAnsi"/>
                      <w:sz w:val="20"/>
                      <w:szCs w:val="20"/>
                      <w:lang w:val="es-ES_tradnl"/>
                    </w:rPr>
                  </w:pPr>
                  <w:r w:rsidRPr="003A5B0F">
                    <w:rPr>
                      <w:rFonts w:cstheme="minorHAnsi"/>
                      <w:sz w:val="20"/>
                      <w:szCs w:val="20"/>
                      <w:lang w:val="es-ES_tradnl"/>
                    </w:rPr>
                    <w:t>La fauna silvestre y domestica aledaña al poblado no se verá afectada por el proyecto, por cuanto no contempla la utilización de maquinaria. Sólo se permitirá el trabajo manual.</w:t>
                  </w:r>
                </w:p>
                <w:p w:rsidR="003A5B0F" w:rsidRPr="003A5B0F" w:rsidRDefault="003A5B0F" w:rsidP="008D3353">
                  <w:pPr>
                    <w:rPr>
                      <w:rFonts w:cstheme="minorHAnsi"/>
                      <w:sz w:val="20"/>
                      <w:szCs w:val="20"/>
                      <w:lang w:val="es-ES_tradnl"/>
                    </w:rPr>
                  </w:pPr>
                </w:p>
              </w:tc>
            </w:tr>
            <w:tr w:rsidR="00AD2531" w:rsidRPr="003A5B0F" w:rsidTr="00AD2531">
              <w:trPr>
                <w:jc w:val="center"/>
              </w:trPr>
              <w:tc>
                <w:tcPr>
                  <w:tcW w:w="1370" w:type="dxa"/>
                </w:tcPr>
                <w:p w:rsidR="00AD2531" w:rsidRPr="003A5B0F" w:rsidRDefault="00AD2531" w:rsidP="008D3353">
                  <w:pPr>
                    <w:rPr>
                      <w:rFonts w:cstheme="minorHAnsi"/>
                      <w:sz w:val="20"/>
                      <w:szCs w:val="20"/>
                      <w:lang w:val="es-ES_tradnl"/>
                    </w:rPr>
                  </w:pPr>
                  <w:r>
                    <w:rPr>
                      <w:rFonts w:cstheme="minorHAnsi"/>
                      <w:sz w:val="20"/>
                      <w:szCs w:val="20"/>
                      <w:lang w:val="es-ES_tradnl"/>
                    </w:rPr>
                    <w:t>Paisaje</w:t>
                  </w:r>
                </w:p>
              </w:tc>
              <w:tc>
                <w:tcPr>
                  <w:tcW w:w="1796" w:type="dxa"/>
                </w:tcPr>
                <w:p w:rsidR="00AD2531" w:rsidRPr="00AD2531" w:rsidRDefault="00AD2531" w:rsidP="00AD2531">
                  <w:pPr>
                    <w:rPr>
                      <w:rFonts w:cstheme="minorHAnsi"/>
                      <w:sz w:val="20"/>
                      <w:szCs w:val="20"/>
                      <w:lang w:val="es-ES_tradnl"/>
                    </w:rPr>
                  </w:pPr>
                  <w:r w:rsidRPr="00AD2531">
                    <w:rPr>
                      <w:rFonts w:cstheme="minorHAnsi"/>
                      <w:sz w:val="20"/>
                      <w:szCs w:val="20"/>
                      <w:lang w:val="es-ES_tradnl"/>
                    </w:rPr>
                    <w:t>Impacto por emplazamiento de la Planta</w:t>
                  </w:r>
                </w:p>
                <w:p w:rsidR="00AD2531" w:rsidRPr="003A5B0F" w:rsidRDefault="00AD2531" w:rsidP="008D3353">
                  <w:pPr>
                    <w:rPr>
                      <w:rFonts w:cstheme="minorHAnsi"/>
                      <w:sz w:val="20"/>
                      <w:szCs w:val="20"/>
                      <w:lang w:val="es-ES_tradnl"/>
                    </w:rPr>
                  </w:pPr>
                </w:p>
              </w:tc>
              <w:tc>
                <w:tcPr>
                  <w:tcW w:w="3874" w:type="dxa"/>
                </w:tcPr>
                <w:p w:rsidR="00AD2531" w:rsidRPr="003A5B0F" w:rsidRDefault="00AD2531" w:rsidP="003A5B0F">
                  <w:pPr>
                    <w:numPr>
                      <w:ilvl w:val="0"/>
                      <w:numId w:val="32"/>
                    </w:numPr>
                    <w:tabs>
                      <w:tab w:val="clear" w:pos="720"/>
                      <w:tab w:val="num" w:pos="393"/>
                    </w:tabs>
                    <w:ind w:left="213" w:hanging="141"/>
                    <w:rPr>
                      <w:rFonts w:cstheme="minorHAnsi"/>
                      <w:sz w:val="20"/>
                      <w:szCs w:val="20"/>
                      <w:lang w:val="es-ES_tradnl"/>
                    </w:rPr>
                  </w:pPr>
                  <w:r w:rsidRPr="00AD2531">
                    <w:rPr>
                      <w:rFonts w:cstheme="minorHAnsi"/>
                      <w:sz w:val="20"/>
                      <w:szCs w:val="20"/>
                      <w:lang w:val="es-ES_tradnl"/>
                    </w:rPr>
                    <w:t>La planta estará al interior de una caseta que mantendrá las características arquitectónicas del poblado (forma y color), manteniendo así las características del paisaje cultural del área. La caseta, por las características del terreno quedará semi enterrada</w:t>
                  </w:r>
                </w:p>
              </w:tc>
            </w:tr>
          </w:tbl>
          <w:p w:rsidR="003A5B0F" w:rsidRDefault="003A5B0F" w:rsidP="003A5B0F">
            <w:pPr>
              <w:rPr>
                <w:rFonts w:cstheme="minorHAnsi"/>
                <w:lang w:val="es-ES_tradnl"/>
              </w:rPr>
            </w:pPr>
          </w:p>
          <w:p w:rsidR="00AD2531" w:rsidRPr="00AD2531" w:rsidRDefault="00AD2531" w:rsidP="00AD2531">
            <w:pPr>
              <w:rPr>
                <w:rFonts w:cstheme="minorHAnsi"/>
                <w:b/>
              </w:rPr>
            </w:pPr>
            <w:r>
              <w:rPr>
                <w:rFonts w:cstheme="minorHAnsi"/>
                <w:b/>
              </w:rPr>
              <w:t xml:space="preserve">RCA 203/2002. </w:t>
            </w:r>
            <w:r w:rsidRPr="00AD2531">
              <w:rPr>
                <w:rFonts w:cstheme="minorHAnsi"/>
                <w:b/>
              </w:rPr>
              <w:t>Operación de la Planta.</w:t>
            </w:r>
          </w:p>
          <w:p w:rsidR="00AD2531" w:rsidRPr="00AD2531" w:rsidRDefault="00AD2531" w:rsidP="00AD2531">
            <w:pPr>
              <w:rPr>
                <w:rFonts w:cstheme="minorHAnsi"/>
              </w:rPr>
            </w:pPr>
            <w:r w:rsidRPr="00AD2531">
              <w:rPr>
                <w:rFonts w:cstheme="minorHAnsi"/>
              </w:rPr>
              <w:t>La planta operará en un formato semiautomático, donde los ciclos de aireación de los sopladores, estarán regulados y controlados por un tablero de control donde se ubican los switch de encendido y apagado y luces de fallo, reloj timer, etc. La operación y mantención de la planta, serán efectuadas por personal capacitado asignado a esta tarea. La empresa proveedora de la planta (Platt &amp; Cía. Consultores del medio Ambiente) capacitaran a personal de CONAF, Municipalidad y residentes del poblado para estos efectos. La operación de la planta será continua, 24 horas/día y la frecuencia de los ciclos de aireación se entregan programados por el proveedor.</w:t>
            </w:r>
          </w:p>
          <w:p w:rsidR="00AD2531" w:rsidRDefault="00AD2531" w:rsidP="003A5B0F">
            <w:pPr>
              <w:rPr>
                <w:rFonts w:cstheme="minorHAnsi"/>
                <w:lang w:val="es-ES_tradnl"/>
              </w:rPr>
            </w:pPr>
          </w:p>
          <w:p w:rsidR="00AD2531" w:rsidRPr="003A5B0F" w:rsidRDefault="00AD2531" w:rsidP="003A5B0F">
            <w:pPr>
              <w:rPr>
                <w:rFonts w:cstheme="minorHAnsi"/>
                <w:lang w:val="es-ES_tradnl"/>
              </w:rPr>
            </w:pPr>
          </w:p>
          <w:p w:rsidR="00AD2531" w:rsidRDefault="00AD2531" w:rsidP="00AD2531">
            <w:pPr>
              <w:rPr>
                <w:rFonts w:cstheme="minorHAnsi"/>
                <w:b/>
              </w:rPr>
            </w:pPr>
            <w:r w:rsidRPr="00AD2531">
              <w:rPr>
                <w:rFonts w:cstheme="minorHAnsi"/>
                <w:b/>
              </w:rPr>
              <w:t xml:space="preserve">RCA 203/2002 Considerando </w:t>
            </w:r>
            <w:r>
              <w:rPr>
                <w:rFonts w:cstheme="minorHAnsi"/>
                <w:b/>
              </w:rPr>
              <w:t>6.</w:t>
            </w:r>
          </w:p>
          <w:p w:rsidR="00AD2531" w:rsidRPr="00AD2531" w:rsidRDefault="00AD2531" w:rsidP="00AD2531">
            <w:pPr>
              <w:rPr>
                <w:rFonts w:cstheme="minorHAnsi"/>
                <w:lang w:val="es-ES_tradnl"/>
              </w:rPr>
            </w:pPr>
            <w:r w:rsidRPr="00AD2531">
              <w:rPr>
                <w:rFonts w:cstheme="minorHAnsi"/>
                <w:lang w:val="es-ES_tradnl"/>
              </w:rPr>
              <w:t xml:space="preserve">Que, el proyecto "Planta de Tratamiento de Aguas Servidas Domésticas Poblado de Parinacota”, tiene asociado el permiso ambiental sectorial establecido en el Art. 91 del D.S. Nº95 del MINSEGPRES (Reglamento que modifica el D.S. Nº30/97 del Sistema de Evaluación de Impacto Ambiental), y conforme a los antecedentes que obran en la Declaración de Impacto Ambiental, el proyecto cumple con los requisitos para su otorgamiento, éste es: </w:t>
            </w:r>
          </w:p>
          <w:p w:rsidR="00AD2531" w:rsidRDefault="00AD2531" w:rsidP="00AD2531">
            <w:pPr>
              <w:rPr>
                <w:rFonts w:cstheme="minorHAnsi"/>
                <w:lang w:val="es-ES_tradnl"/>
              </w:rPr>
            </w:pPr>
          </w:p>
          <w:p w:rsidR="007812DB" w:rsidRDefault="007812DB" w:rsidP="00AD2531">
            <w:pPr>
              <w:rPr>
                <w:rFonts w:cstheme="minorHAnsi"/>
                <w:lang w:val="es-ES_tradnl"/>
              </w:rPr>
            </w:pPr>
          </w:p>
          <w:p w:rsidR="007812DB" w:rsidRPr="00AD2531" w:rsidRDefault="007812DB" w:rsidP="00AD2531">
            <w:pPr>
              <w:rPr>
                <w:rFonts w:cstheme="minorHAnsi"/>
                <w:lang w:val="es-ES_tradnl"/>
              </w:rPr>
            </w:pPr>
          </w:p>
          <w:p w:rsidR="00AD2531" w:rsidRPr="00AD2531" w:rsidRDefault="00AD2531" w:rsidP="00AD2531">
            <w:pPr>
              <w:rPr>
                <w:rFonts w:cstheme="minorHAnsi"/>
                <w:lang w:val="es-ES_tradnl"/>
              </w:rPr>
            </w:pPr>
            <w:r w:rsidRPr="00AD2531">
              <w:rPr>
                <w:rFonts w:cstheme="minorHAnsi"/>
                <w:lang w:val="es-ES_tradnl"/>
              </w:rPr>
              <w:t>Artículo 91.-</w:t>
            </w:r>
            <w:r w:rsidRPr="00AD2531">
              <w:rPr>
                <w:rFonts w:cstheme="minorHAnsi"/>
                <w:lang w:val="es-ES_tradnl"/>
              </w:rPr>
              <w:tab/>
              <w:t>En el permiso para la construcción, modificación y ampliación de cualquier obra pública o particular destinada a la evacuación, tratamiento o disposición final de desagües y aguas servidas de cualquier naturaleza, a que se refiere el artículo 71 letra b) del D.F.L. Nº 725/67, Código Sanitario, los requisitos para su otorgamiento y los contenidos técnicos y formales necesarios para acreditar su cumplimiento, serán los que se señalan en el presente artículo.</w:t>
            </w:r>
          </w:p>
          <w:p w:rsidR="00AD2531" w:rsidRPr="003A5B0F" w:rsidRDefault="00AD2531" w:rsidP="003A5B0F">
            <w:pPr>
              <w:rPr>
                <w:rFonts w:cstheme="minorHAnsi"/>
                <w:b/>
              </w:rPr>
            </w:pPr>
          </w:p>
          <w:p w:rsidR="003A5B0F" w:rsidRPr="003A5B0F" w:rsidRDefault="003A5B0F" w:rsidP="003A5B0F">
            <w:pPr>
              <w:rPr>
                <w:rFonts w:cstheme="minorHAnsi"/>
                <w:b/>
                <w:i/>
              </w:rPr>
            </w:pPr>
            <w:r w:rsidRPr="003A5B0F">
              <w:rPr>
                <w:rFonts w:cstheme="minorHAnsi"/>
                <w:b/>
                <w:u w:val="single"/>
              </w:rPr>
              <w:t>D.S. N° 90/2000 MINSEGPRES.</w:t>
            </w:r>
            <w:r w:rsidRPr="003A5B0F">
              <w:rPr>
                <w:rFonts w:cstheme="minorHAnsi"/>
                <w:b/>
              </w:rPr>
              <w:t xml:space="preserve"> Establece Norma de Emisión para la regulación de contaminantes asociados a las descargas de Residuos Líquidos a Aguas Marinas y Continentales  superficiales.</w:t>
            </w:r>
          </w:p>
          <w:p w:rsidR="003A5B0F" w:rsidRPr="003A5B0F" w:rsidRDefault="003A5B0F" w:rsidP="003A5B0F">
            <w:pPr>
              <w:rPr>
                <w:rFonts w:cstheme="minorHAnsi"/>
                <w:b/>
              </w:rPr>
            </w:pPr>
          </w:p>
          <w:p w:rsidR="003A5B0F" w:rsidRPr="003A5B0F" w:rsidRDefault="003A5B0F" w:rsidP="003A5B0F">
            <w:pPr>
              <w:rPr>
                <w:rFonts w:cstheme="minorHAnsi"/>
              </w:rPr>
            </w:pPr>
            <w:r w:rsidRPr="003A5B0F">
              <w:rPr>
                <w:rFonts w:cstheme="minorHAnsi"/>
              </w:rPr>
              <w:t>3.7 Fuente emisora: es el establecimiento que descarga residuos líquidos a uno o más cuerpos de agua receptores, como resultado de su proceso, actividad o servicio, con una carga contaminante media diaria o de valor característico superior en uno o más de los parámetros indicados, en la siguiente tabla:</w:t>
            </w:r>
          </w:p>
          <w:p w:rsidR="003A5B0F" w:rsidRPr="003A5B0F" w:rsidRDefault="003A5B0F" w:rsidP="003A5B0F">
            <w:pPr>
              <w:rPr>
                <w:rFonts w:cstheme="minorHAnsi"/>
                <w:b/>
              </w:rPr>
            </w:pPr>
          </w:p>
          <w:p w:rsidR="003A5B0F" w:rsidRPr="003A5B0F" w:rsidRDefault="003A5B0F" w:rsidP="003A5B0F">
            <w:pPr>
              <w:jc w:val="center"/>
              <w:rPr>
                <w:rFonts w:cstheme="minorHAnsi"/>
                <w:b/>
              </w:rPr>
            </w:pPr>
            <w:r w:rsidRPr="003A5B0F">
              <w:rPr>
                <w:rFonts w:cstheme="minorHAnsi"/>
                <w:b/>
                <w:sz w:val="22"/>
                <w:szCs w:val="22"/>
              </w:rPr>
              <w:object w:dxaOrig="6885" w:dyaOrig="8805">
                <v:shape id="_x0000_i1036" type="#_x0000_t75" style="width:200.35pt;height:255.8pt" o:ole="">
                  <v:imagedata r:id="rId31" o:title=""/>
                </v:shape>
                <o:OLEObject Type="Embed" ProgID="PBrush" ShapeID="_x0000_i1036" DrawAspect="Content" ObjectID="_1491122812" r:id="rId45"/>
              </w:object>
            </w:r>
          </w:p>
          <w:p w:rsidR="003A5B0F" w:rsidRPr="003A5B0F" w:rsidRDefault="003A5B0F" w:rsidP="003A5B0F">
            <w:pPr>
              <w:rPr>
                <w:rFonts w:cstheme="minorHAnsi"/>
                <w:b/>
              </w:rPr>
            </w:pPr>
          </w:p>
          <w:p w:rsidR="003A5B0F" w:rsidRPr="003A5B0F" w:rsidRDefault="003A5B0F" w:rsidP="003A5B0F">
            <w:pPr>
              <w:rPr>
                <w:rFonts w:cstheme="minorHAnsi"/>
              </w:rPr>
            </w:pPr>
            <w:r w:rsidRPr="003A5B0F">
              <w:rPr>
                <w:rFonts w:cstheme="minorHAnsi"/>
              </w:rPr>
              <w:t>4.2 Límites máximos permitidos para la descarga de residuos líquidos a cuerpos de agua fluviales (Tabla N° 1)</w:t>
            </w:r>
          </w:p>
          <w:p w:rsidR="003A5B0F" w:rsidRPr="003A5B0F" w:rsidRDefault="003A5B0F" w:rsidP="003A5B0F">
            <w:pPr>
              <w:rPr>
                <w:rFonts w:cstheme="minorHAnsi"/>
              </w:rPr>
            </w:pPr>
          </w:p>
          <w:p w:rsidR="00941213" w:rsidRDefault="003A5B0F" w:rsidP="003D1951">
            <w:pPr>
              <w:jc w:val="center"/>
              <w:rPr>
                <w:rFonts w:cstheme="minorHAnsi"/>
              </w:rPr>
            </w:pPr>
            <w:r w:rsidRPr="003A5B0F">
              <w:rPr>
                <w:rFonts w:cstheme="minorHAnsi"/>
                <w:sz w:val="22"/>
                <w:szCs w:val="22"/>
              </w:rPr>
              <w:object w:dxaOrig="11175" w:dyaOrig="7395">
                <v:shape id="_x0000_i1037" type="#_x0000_t75" style="width:276.6pt;height:183.4pt" o:ole="">
                  <v:imagedata r:id="rId33" o:title=""/>
                </v:shape>
                <o:OLEObject Type="Embed" ProgID="PBrush" ShapeID="_x0000_i1037" DrawAspect="Content" ObjectID="_1491122813" r:id="rId46"/>
              </w:object>
            </w:r>
            <w:r w:rsidRPr="003A5B0F">
              <w:rPr>
                <w:rFonts w:cstheme="minorHAnsi"/>
                <w:sz w:val="22"/>
                <w:szCs w:val="22"/>
              </w:rPr>
              <w:object w:dxaOrig="11085" w:dyaOrig="7395">
                <v:shape id="_x0000_i1038" type="#_x0000_t75" style="width:276.55pt;height:183.75pt" o:ole="">
                  <v:imagedata r:id="rId35" o:title=""/>
                </v:shape>
                <o:OLEObject Type="Embed" ProgID="PBrush" ShapeID="_x0000_i1038" DrawAspect="Content" ObjectID="_1491122814" r:id="rId47"/>
              </w:object>
            </w:r>
          </w:p>
          <w:p w:rsidR="003A5B0F" w:rsidRDefault="003A5B0F" w:rsidP="003A5B0F">
            <w:pPr>
              <w:rPr>
                <w:rFonts w:cstheme="minorHAnsi"/>
              </w:rPr>
            </w:pPr>
          </w:p>
        </w:tc>
        <w:tc>
          <w:tcPr>
            <w:tcW w:w="1980" w:type="dxa"/>
          </w:tcPr>
          <w:p w:rsidR="009E6F2F" w:rsidRDefault="006B089A" w:rsidP="006B089A">
            <w:pPr>
              <w:rPr>
                <w:rFonts w:cstheme="minorHAnsi"/>
              </w:rPr>
            </w:pPr>
            <w:r>
              <w:rPr>
                <w:rFonts w:cstheme="minorHAnsi"/>
              </w:rPr>
              <w:lastRenderedPageBreak/>
              <w:t xml:space="preserve">La PTAS no </w:t>
            </w:r>
            <w:r w:rsidR="008D3353">
              <w:rPr>
                <w:rFonts w:cstheme="minorHAnsi"/>
              </w:rPr>
              <w:t>está</w:t>
            </w:r>
            <w:r>
              <w:rPr>
                <w:rFonts w:cstheme="minorHAnsi"/>
              </w:rPr>
              <w:t xml:space="preserve"> operativa, por lo cual las aguas servidas se están descargando en  el Bofedal de Parinacota</w:t>
            </w:r>
            <w:r w:rsidR="00E90A1B">
              <w:rPr>
                <w:rFonts w:cstheme="minorHAnsi"/>
              </w:rPr>
              <w:t xml:space="preserve"> sin </w:t>
            </w:r>
            <w:r w:rsidR="008D3353">
              <w:rPr>
                <w:rFonts w:cstheme="minorHAnsi"/>
              </w:rPr>
              <w:t>tratamiento</w:t>
            </w:r>
            <w:r w:rsidR="004227C6">
              <w:rPr>
                <w:rFonts w:cstheme="minorHAnsi"/>
              </w:rPr>
              <w:t>.</w:t>
            </w:r>
            <w:r w:rsidR="004227C6" w:rsidDel="004227C6">
              <w:rPr>
                <w:rFonts w:cstheme="minorHAnsi"/>
              </w:rPr>
              <w:t xml:space="preserve"> </w:t>
            </w:r>
          </w:p>
          <w:p w:rsidR="0089585C" w:rsidRDefault="0089585C" w:rsidP="006B089A">
            <w:pPr>
              <w:rPr>
                <w:rFonts w:cstheme="minorHAnsi"/>
              </w:rPr>
            </w:pPr>
          </w:p>
          <w:p w:rsidR="009E6F2F" w:rsidRDefault="009E6F2F" w:rsidP="006B089A">
            <w:pPr>
              <w:rPr>
                <w:rFonts w:cstheme="minorHAnsi"/>
              </w:rPr>
            </w:pPr>
            <w:r>
              <w:rPr>
                <w:rFonts w:cstheme="minorHAnsi"/>
              </w:rPr>
              <w:t>La PTAS no cuenta con el PAS 91.</w:t>
            </w:r>
          </w:p>
          <w:p w:rsidR="009E6F2F" w:rsidRDefault="009E6F2F" w:rsidP="006B089A">
            <w:pPr>
              <w:rPr>
                <w:rFonts w:cstheme="minorHAnsi"/>
              </w:rPr>
            </w:pPr>
          </w:p>
          <w:p w:rsidR="009E6F2F" w:rsidRDefault="009E6F2F" w:rsidP="006B089A">
            <w:pPr>
              <w:rPr>
                <w:rFonts w:cstheme="minorHAnsi"/>
              </w:rPr>
            </w:pPr>
            <w:r>
              <w:rPr>
                <w:rFonts w:cstheme="minorHAnsi"/>
              </w:rPr>
              <w:t xml:space="preserve">La </w:t>
            </w:r>
            <w:r w:rsidR="00E90A1B">
              <w:rPr>
                <w:rFonts w:cstheme="minorHAnsi"/>
              </w:rPr>
              <w:t xml:space="preserve">caseta donde se ubica la planta </w:t>
            </w:r>
            <w:r w:rsidR="004227C6">
              <w:rPr>
                <w:rFonts w:cstheme="minorHAnsi"/>
              </w:rPr>
              <w:t>no mantiene las características arquitectónicas del poblado.</w:t>
            </w:r>
          </w:p>
          <w:p w:rsidR="00941213" w:rsidRDefault="00941213" w:rsidP="006B089A">
            <w:pPr>
              <w:rPr>
                <w:rFonts w:cstheme="minorHAnsi"/>
              </w:rPr>
            </w:pPr>
          </w:p>
          <w:p w:rsidR="009E6F2F" w:rsidRPr="009E6F2F" w:rsidRDefault="009E6F2F" w:rsidP="0089585C">
            <w:pPr>
              <w:rPr>
                <w:rFonts w:cstheme="minorHAnsi"/>
              </w:rPr>
            </w:pPr>
            <w:r>
              <w:rPr>
                <w:rFonts w:cstheme="minorHAnsi"/>
              </w:rPr>
              <w:t>El titular no entreg</w:t>
            </w:r>
            <w:r w:rsidR="004227C6">
              <w:rPr>
                <w:rFonts w:cstheme="minorHAnsi"/>
              </w:rPr>
              <w:t xml:space="preserve">ó antecedentes requeridos al momento de </w:t>
            </w:r>
            <w:proofErr w:type="gramStart"/>
            <w:r w:rsidR="004227C6">
              <w:rPr>
                <w:rFonts w:cstheme="minorHAnsi"/>
              </w:rPr>
              <w:t>las inspección</w:t>
            </w:r>
            <w:proofErr w:type="gramEnd"/>
            <w:r w:rsidR="004227C6">
              <w:rPr>
                <w:rFonts w:cstheme="minorHAnsi"/>
              </w:rPr>
              <w:t xml:space="preserve">, establecidos en la RCA </w:t>
            </w:r>
            <w:bookmarkStart w:id="154" w:name="_GoBack"/>
            <w:bookmarkEnd w:id="154"/>
            <w:r w:rsidR="004227C6">
              <w:rPr>
                <w:rFonts w:cstheme="minorHAnsi"/>
              </w:rPr>
              <w:t xml:space="preserve"> que </w:t>
            </w:r>
            <w:proofErr w:type="spellStart"/>
            <w:r w:rsidR="004227C6">
              <w:rPr>
                <w:rFonts w:cstheme="minorHAnsi"/>
              </w:rPr>
              <w:t>accreditaran</w:t>
            </w:r>
            <w:proofErr w:type="spellEnd"/>
            <w:r w:rsidR="004227C6">
              <w:rPr>
                <w:rFonts w:cstheme="minorHAnsi"/>
              </w:rPr>
              <w:t xml:space="preserve"> el </w:t>
            </w:r>
            <w:proofErr w:type="spellStart"/>
            <w:r w:rsidR="004227C6">
              <w:rPr>
                <w:rFonts w:cstheme="minorHAnsi"/>
              </w:rPr>
              <w:t>cumplmiento</w:t>
            </w:r>
            <w:proofErr w:type="spellEnd"/>
            <w:r w:rsidR="004227C6">
              <w:rPr>
                <w:rFonts w:cstheme="minorHAnsi"/>
              </w:rPr>
              <w:t xml:space="preserve"> de medidas establecidas en la RCA.</w:t>
            </w:r>
          </w:p>
          <w:p w:rsidR="009E6F2F" w:rsidRDefault="009E6F2F" w:rsidP="006B089A">
            <w:pPr>
              <w:rPr>
                <w:rFonts w:cstheme="minorHAnsi"/>
              </w:rPr>
            </w:pPr>
          </w:p>
          <w:p w:rsidR="009E6F2F" w:rsidRPr="009E6F2F" w:rsidRDefault="009508D1" w:rsidP="009E6F2F">
            <w:pPr>
              <w:rPr>
                <w:rFonts w:cstheme="minorHAnsi"/>
              </w:rPr>
            </w:pPr>
            <w:r>
              <w:rPr>
                <w:rFonts w:cstheme="minorHAnsi"/>
              </w:rPr>
              <w:lastRenderedPageBreak/>
              <w:t>L</w:t>
            </w:r>
            <w:r w:rsidR="00D94C47">
              <w:rPr>
                <w:rFonts w:cstheme="minorHAnsi"/>
              </w:rPr>
              <w:t>os resultados de las muestras recolectadas de</w:t>
            </w:r>
            <w:r w:rsidR="00D94FF4">
              <w:rPr>
                <w:rFonts w:cstheme="minorHAnsi"/>
              </w:rPr>
              <w:t>l efluente de la</w:t>
            </w:r>
            <w:r w:rsidR="009E6F2F" w:rsidRPr="009E6F2F">
              <w:rPr>
                <w:rFonts w:cstheme="minorHAnsi"/>
              </w:rPr>
              <w:t xml:space="preserve"> PTAS</w:t>
            </w:r>
            <w:r w:rsidR="00D94C47">
              <w:rPr>
                <w:rFonts w:cstheme="minorHAnsi"/>
              </w:rPr>
              <w:t xml:space="preserve"> constató que supera el </w:t>
            </w:r>
            <w:r w:rsidR="00D94C47" w:rsidRPr="009E6F2F">
              <w:rPr>
                <w:rFonts w:cstheme="minorHAnsi"/>
              </w:rPr>
              <w:t xml:space="preserve">Límite máximo permitido </w:t>
            </w:r>
            <w:r w:rsidR="00D94C47">
              <w:rPr>
                <w:rFonts w:cstheme="minorHAnsi"/>
              </w:rPr>
              <w:t xml:space="preserve"> del parámetro </w:t>
            </w:r>
            <w:r w:rsidR="009E6F2F">
              <w:rPr>
                <w:rFonts w:cstheme="minorHAnsi"/>
              </w:rPr>
              <w:t xml:space="preserve"> </w:t>
            </w:r>
            <w:r w:rsidR="00D94C47">
              <w:rPr>
                <w:rFonts w:cstheme="minorHAnsi"/>
              </w:rPr>
              <w:t xml:space="preserve"> coliformes fecales </w:t>
            </w:r>
            <w:r w:rsidR="009E6F2F" w:rsidRPr="009E6F2F">
              <w:rPr>
                <w:rFonts w:cstheme="minorHAnsi"/>
              </w:rPr>
              <w:t>de  la Tabla N° 1</w:t>
            </w:r>
            <w:r w:rsidR="00D94C47">
              <w:rPr>
                <w:rFonts w:cstheme="minorHAnsi"/>
              </w:rPr>
              <w:t xml:space="preserve"> d</w:t>
            </w:r>
            <w:r w:rsidR="009E6F2F" w:rsidRPr="009E6F2F">
              <w:rPr>
                <w:rFonts w:cstheme="minorHAnsi"/>
              </w:rPr>
              <w:t>el Decreto Supremo N° 90/2000 MINSEGPRES</w:t>
            </w:r>
            <w:r w:rsidR="00D94C47">
              <w:rPr>
                <w:rFonts w:cstheme="minorHAnsi"/>
              </w:rPr>
              <w:t>; s</w:t>
            </w:r>
            <w:r w:rsidR="009E6F2F">
              <w:rPr>
                <w:rFonts w:cstheme="minorHAnsi"/>
              </w:rPr>
              <w:t xml:space="preserve">uperando además, </w:t>
            </w:r>
            <w:r w:rsidR="00D94C47">
              <w:rPr>
                <w:rFonts w:cstheme="minorHAnsi"/>
              </w:rPr>
              <w:t>el</w:t>
            </w:r>
            <w:r w:rsidR="009E6F2F">
              <w:rPr>
                <w:rFonts w:cstheme="minorHAnsi"/>
              </w:rPr>
              <w:t xml:space="preserve"> parámetros </w:t>
            </w:r>
            <w:r w:rsidR="00D94C47">
              <w:rPr>
                <w:rFonts w:cstheme="minorHAnsi"/>
              </w:rPr>
              <w:t xml:space="preserve">sodio porcentual </w:t>
            </w:r>
            <w:r w:rsidR="009E6F2F">
              <w:rPr>
                <w:rFonts w:cstheme="minorHAnsi"/>
              </w:rPr>
              <w:t xml:space="preserve">de la Tabla 1 de la NCh 1.333/78. </w:t>
            </w:r>
          </w:p>
          <w:p w:rsidR="009E6F2F" w:rsidRDefault="009E6F2F" w:rsidP="006B089A">
            <w:pPr>
              <w:rPr>
                <w:rFonts w:cstheme="minorHAnsi"/>
              </w:rPr>
            </w:pPr>
          </w:p>
        </w:tc>
      </w:tr>
      <w:tr w:rsidR="00EC0681" w:rsidTr="00AD2531">
        <w:tc>
          <w:tcPr>
            <w:tcW w:w="1242" w:type="dxa"/>
          </w:tcPr>
          <w:p w:rsidR="00EC0681" w:rsidRDefault="00EC0681" w:rsidP="00F36F7C">
            <w:pPr>
              <w:rPr>
                <w:rFonts w:cstheme="minorHAnsi"/>
              </w:rPr>
            </w:pPr>
            <w:r>
              <w:rPr>
                <w:rFonts w:cstheme="minorHAnsi"/>
              </w:rPr>
              <w:lastRenderedPageBreak/>
              <w:t>Otros Hechos</w:t>
            </w:r>
          </w:p>
        </w:tc>
        <w:tc>
          <w:tcPr>
            <w:tcW w:w="2552" w:type="dxa"/>
          </w:tcPr>
          <w:p w:rsidR="00EC0681" w:rsidRDefault="00EC0681" w:rsidP="00F36F7C">
            <w:pPr>
              <w:rPr>
                <w:rFonts w:cstheme="minorHAnsi"/>
              </w:rPr>
            </w:pPr>
            <w:r>
              <w:rPr>
                <w:rFonts w:cstheme="minorHAnsi"/>
              </w:rPr>
              <w:t>N/A</w:t>
            </w:r>
          </w:p>
        </w:tc>
        <w:tc>
          <w:tcPr>
            <w:tcW w:w="7938" w:type="dxa"/>
          </w:tcPr>
          <w:p w:rsidR="00EC0681" w:rsidRDefault="00EC0681" w:rsidP="00EC0681">
            <w:pPr>
              <w:rPr>
                <w:rFonts w:cstheme="minorHAnsi"/>
                <w:b/>
              </w:rPr>
            </w:pPr>
            <w:r w:rsidRPr="00EC0681">
              <w:rPr>
                <w:rFonts w:cstheme="minorHAnsi"/>
                <w:b/>
              </w:rPr>
              <w:t xml:space="preserve">Resolución Exenta N° 844 de fecha 14 de diciembre de 2012 de la Superintendencia del Medio Ambiente. </w:t>
            </w:r>
          </w:p>
          <w:p w:rsidR="00EC0681" w:rsidRPr="00EC0681" w:rsidRDefault="00EC0681" w:rsidP="00EC0681">
            <w:pPr>
              <w:rPr>
                <w:rFonts w:cstheme="minorHAnsi"/>
              </w:rPr>
            </w:pPr>
            <w:r w:rsidRPr="00EC0681">
              <w:rPr>
                <w:rFonts w:cstheme="minorHAnsi"/>
              </w:rPr>
              <w:t xml:space="preserve">Dicta e instruye normas de carácter general sobre la remisión de los antecedentes respecto de </w:t>
            </w:r>
            <w:r w:rsidRPr="00EC0681">
              <w:rPr>
                <w:rFonts w:cstheme="minorHAnsi"/>
              </w:rPr>
              <w:lastRenderedPageBreak/>
              <w:t>las condiciones, compromisos y medidas establecidas en las resoluciones de calificación ambiental.</w:t>
            </w:r>
          </w:p>
          <w:p w:rsidR="00EC0681" w:rsidRPr="00EC0681" w:rsidRDefault="00EC0681" w:rsidP="00EC0681">
            <w:pPr>
              <w:rPr>
                <w:rFonts w:cstheme="minorHAnsi"/>
              </w:rPr>
            </w:pPr>
          </w:p>
          <w:p w:rsidR="00EC0681" w:rsidRPr="00EC0681" w:rsidRDefault="00EC0681" w:rsidP="00EC0681">
            <w:pPr>
              <w:rPr>
                <w:rFonts w:cstheme="minorHAnsi"/>
                <w:b/>
              </w:rPr>
            </w:pPr>
            <w:r w:rsidRPr="00EC0681">
              <w:rPr>
                <w:rFonts w:cstheme="minorHAnsi"/>
                <w:b/>
              </w:rPr>
              <w:t xml:space="preserve">Artículo primero. Destinatarios. </w:t>
            </w:r>
          </w:p>
          <w:p w:rsidR="00EC0681" w:rsidRPr="00EC0681" w:rsidRDefault="00EC0681" w:rsidP="00EC0681">
            <w:pPr>
              <w:rPr>
                <w:rFonts w:cstheme="minorHAnsi"/>
              </w:rPr>
            </w:pPr>
            <w:r w:rsidRPr="00EC0681">
              <w:rPr>
                <w:rFonts w:cstheme="minorHAnsi"/>
              </w:rPr>
              <w:t>Los titulares de Resoluciones de Calificación Ambiental que aceptaron las respectivas Declaraciones de Impacto Ambiental o aprobaron los respectivos Estudios de Impacto Ambiental, sujetos a un plan de seguimiento o monitoreo de las variables ambientales en base a las cuales fueron establecidas las normas, condiciones, compromisos o medidas de la Resolución de Calificación Ambiental, que deban remitir información respecto de las condiciones, compromisos o medidas, ya sea por medio de monitoreos, mediciones, reportes, análisis, informes de emisiones, estudios, auditorías, cumplimiento de metas o plazos, y en general cualquier otra información destinada al seguimiento ambiental del proyecto o actividad, deberán someter su actuar estrictamente a lo establecido en la presente Instrucción.</w:t>
            </w:r>
          </w:p>
          <w:p w:rsidR="00EC0681" w:rsidRPr="00EC0681" w:rsidRDefault="00EC0681" w:rsidP="00EC0681">
            <w:pPr>
              <w:rPr>
                <w:rFonts w:cstheme="minorHAnsi"/>
              </w:rPr>
            </w:pPr>
          </w:p>
          <w:p w:rsidR="00EC0681" w:rsidRPr="00EC0681" w:rsidRDefault="00EC0681" w:rsidP="00EC0681">
            <w:pPr>
              <w:rPr>
                <w:rFonts w:cstheme="minorHAnsi"/>
                <w:b/>
              </w:rPr>
            </w:pPr>
            <w:r w:rsidRPr="00EC0681">
              <w:rPr>
                <w:rFonts w:cstheme="minorHAnsi"/>
                <w:b/>
              </w:rPr>
              <w:t>Artículo segundo. Obligación de remitir información.</w:t>
            </w:r>
          </w:p>
          <w:p w:rsidR="00EC0681" w:rsidRPr="00EC0681" w:rsidRDefault="00EC0681" w:rsidP="00EC0681">
            <w:pPr>
              <w:rPr>
                <w:rFonts w:cstheme="minorHAnsi"/>
              </w:rPr>
            </w:pPr>
            <w:r w:rsidRPr="00EC0681">
              <w:rPr>
                <w:rFonts w:cstheme="minorHAnsi"/>
              </w:rPr>
              <w:t>En virtud de lo dispuesto en el inciso primero del artículo 2º de la Ley Orgánica de la Superintendencia del Medio Ambiente, los destinatarios de la presente instrucción deberán remitir a la Superintendencia del Medio Ambiente, la información respecto de las condiciones, compromisos o medidas, que ya sea por medio de monitoreos, mediciones, reportes, análisis, informes de emisiones, estudios, auditorías, cumplimiento de metas o plazos, y en general cualquier otra información destinada al seguimiento ambiental del proyecto o actividad, según las obligaciones establecidas en su Resolución de Calificación Ambiental.</w:t>
            </w:r>
          </w:p>
          <w:p w:rsidR="00EC0681" w:rsidRPr="003A5B0F" w:rsidRDefault="00EC0681" w:rsidP="003A5B0F">
            <w:pPr>
              <w:rPr>
                <w:rFonts w:cstheme="minorHAnsi"/>
                <w:b/>
              </w:rPr>
            </w:pPr>
          </w:p>
        </w:tc>
        <w:tc>
          <w:tcPr>
            <w:tcW w:w="1980" w:type="dxa"/>
          </w:tcPr>
          <w:p w:rsidR="00EC0681" w:rsidRDefault="00EC0681" w:rsidP="006B089A">
            <w:pPr>
              <w:rPr>
                <w:rFonts w:cstheme="minorHAnsi"/>
              </w:rPr>
            </w:pPr>
            <w:r>
              <w:rPr>
                <w:rFonts w:cstheme="minorHAnsi"/>
              </w:rPr>
              <w:lastRenderedPageBreak/>
              <w:t xml:space="preserve">El titular no ha reportado los Seguimientos </w:t>
            </w:r>
            <w:r>
              <w:rPr>
                <w:rFonts w:cstheme="minorHAnsi"/>
              </w:rPr>
              <w:lastRenderedPageBreak/>
              <w:t>ambientales de la RCA.</w:t>
            </w:r>
          </w:p>
        </w:tc>
      </w:tr>
    </w:tbl>
    <w:p w:rsidR="00941213" w:rsidRDefault="00941213" w:rsidP="00F36F7C">
      <w:pPr>
        <w:rPr>
          <w:rFonts w:cstheme="minorHAnsi"/>
        </w:rPr>
      </w:pPr>
    </w:p>
    <w:p w:rsidR="000A0A40" w:rsidRPr="0025129B" w:rsidRDefault="000A0A40" w:rsidP="00893A4E">
      <w:pPr>
        <w:pStyle w:val="Prrafodelista"/>
        <w:ind w:left="0"/>
        <w:rPr>
          <w:rFonts w:cstheme="minorHAnsi"/>
          <w:b/>
          <w:sz w:val="20"/>
          <w:szCs w:val="20"/>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55" w:name="_Toc352840407"/>
      <w:bookmarkStart w:id="156" w:name="_Toc352841467"/>
      <w:bookmarkStart w:id="157" w:name="_Toc353998137"/>
      <w:bookmarkStart w:id="158" w:name="_Toc353998211"/>
      <w:bookmarkStart w:id="159" w:name="_Toc382383563"/>
      <w:bookmarkStart w:id="160" w:name="_Toc382472384"/>
      <w:bookmarkStart w:id="161" w:name="_Toc390184291"/>
      <w:bookmarkStart w:id="162" w:name="_Toc416704997"/>
      <w:r w:rsidRPr="007E37F2">
        <w:lastRenderedPageBreak/>
        <w:t>DOCUMENTACIÓN SOLICITADA Y ENTREGADA.</w:t>
      </w:r>
      <w:bookmarkEnd w:id="155"/>
      <w:bookmarkEnd w:id="156"/>
      <w:bookmarkEnd w:id="157"/>
      <w:bookmarkEnd w:id="158"/>
      <w:bookmarkEnd w:id="159"/>
      <w:bookmarkEnd w:id="160"/>
      <w:bookmarkEnd w:id="161"/>
      <w:bookmarkEnd w:id="162"/>
    </w:p>
    <w:p w:rsidR="003C0E2F" w:rsidRDefault="003C0E2F" w:rsidP="00CE505A"/>
    <w:p w:rsidR="003A5B0F" w:rsidRPr="003A5B0F" w:rsidRDefault="003A5B0F" w:rsidP="00CE505A">
      <w:pPr>
        <w:rPr>
          <w:sz w:val="20"/>
          <w:szCs w:val="20"/>
        </w:rPr>
      </w:pPr>
      <w:r w:rsidRPr="003A5B0F">
        <w:rPr>
          <w:sz w:val="20"/>
          <w:szCs w:val="20"/>
        </w:rPr>
        <w:t xml:space="preserve">El titular no entrego los </w:t>
      </w:r>
      <w:r w:rsidR="008D3353" w:rsidRPr="003A5B0F">
        <w:rPr>
          <w:sz w:val="20"/>
          <w:szCs w:val="20"/>
        </w:rPr>
        <w:t>antecedentes</w:t>
      </w:r>
      <w:r w:rsidRPr="003A5B0F">
        <w:rPr>
          <w:sz w:val="20"/>
          <w:szCs w:val="20"/>
        </w:rPr>
        <w:t xml:space="preserve"> solicitados</w:t>
      </w:r>
      <w:r w:rsidR="003D1951">
        <w:rPr>
          <w:sz w:val="20"/>
          <w:szCs w:val="20"/>
        </w:rPr>
        <w:t xml:space="preserve"> en el acta de inspección ambiental.</w:t>
      </w:r>
    </w:p>
    <w:p w:rsidR="003A5B0F" w:rsidRPr="0025129B" w:rsidRDefault="003A5B0F" w:rsidP="00CE505A"/>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63" w:name="_Toc352840405"/>
      <w:bookmarkStart w:id="164" w:name="_Toc352841465"/>
      <w:bookmarkStart w:id="165" w:name="_Toc416704998"/>
      <w:r w:rsidRPr="0025129B">
        <w:lastRenderedPageBreak/>
        <w:t>ANEXOS.</w:t>
      </w:r>
      <w:bookmarkEnd w:id="163"/>
      <w:bookmarkEnd w:id="164"/>
      <w:bookmarkEnd w:id="165"/>
    </w:p>
    <w:p w:rsidR="005B38F1" w:rsidRPr="0025129B" w:rsidRDefault="005B38F1" w:rsidP="005B38F1">
      <w:pPr>
        <w:rPr>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A7384C" w:rsidP="00A7384C">
            <w:pPr>
              <w:rPr>
                <w:rFonts w:cstheme="minorHAnsi"/>
              </w:rPr>
            </w:pPr>
            <w:r w:rsidRPr="00A7384C">
              <w:rPr>
                <w:rFonts w:cstheme="minorHAnsi"/>
              </w:rPr>
              <w:t>Actas de Inspección Ambiental de fecha 18 y 19 de marzo de 2015.</w:t>
            </w:r>
          </w:p>
        </w:tc>
      </w:tr>
      <w:tr w:rsidR="005B38F1" w:rsidRPr="0025129B" w:rsidTr="00995411">
        <w:trPr>
          <w:trHeight w:val="264"/>
          <w:jc w:val="center"/>
        </w:trPr>
        <w:tc>
          <w:tcPr>
            <w:tcW w:w="1038" w:type="pct"/>
            <w:vAlign w:val="center"/>
          </w:tcPr>
          <w:p w:rsidR="005B38F1" w:rsidRPr="0025129B" w:rsidRDefault="00A7384C" w:rsidP="00995411">
            <w:pPr>
              <w:jc w:val="center"/>
              <w:rPr>
                <w:rFonts w:cstheme="minorHAnsi"/>
              </w:rPr>
            </w:pPr>
            <w:r>
              <w:rPr>
                <w:rFonts w:cstheme="minorHAnsi"/>
              </w:rPr>
              <w:t>2</w:t>
            </w:r>
          </w:p>
        </w:tc>
        <w:tc>
          <w:tcPr>
            <w:tcW w:w="3962" w:type="pct"/>
            <w:vAlign w:val="center"/>
          </w:tcPr>
          <w:p w:rsidR="005B38F1" w:rsidRPr="0025129B" w:rsidRDefault="00A7384C" w:rsidP="00A7384C">
            <w:pPr>
              <w:rPr>
                <w:rFonts w:cstheme="minorHAnsi"/>
              </w:rPr>
            </w:pPr>
            <w:r w:rsidRPr="00A7384C">
              <w:rPr>
                <w:rFonts w:cstheme="minorHAnsi"/>
              </w:rPr>
              <w:t>Informe de Ensayo N° 254565</w:t>
            </w:r>
          </w:p>
        </w:tc>
      </w:tr>
      <w:tr w:rsidR="005B38F1" w:rsidRPr="0025129B" w:rsidTr="00995411">
        <w:trPr>
          <w:trHeight w:val="286"/>
          <w:jc w:val="center"/>
        </w:trPr>
        <w:tc>
          <w:tcPr>
            <w:tcW w:w="1038" w:type="pct"/>
            <w:vAlign w:val="center"/>
          </w:tcPr>
          <w:p w:rsidR="005B38F1" w:rsidRPr="0025129B" w:rsidRDefault="00A7384C" w:rsidP="00995411">
            <w:pPr>
              <w:jc w:val="center"/>
              <w:rPr>
                <w:rFonts w:cstheme="minorHAnsi"/>
              </w:rPr>
            </w:pPr>
            <w:r>
              <w:rPr>
                <w:rFonts w:cstheme="minorHAnsi"/>
              </w:rPr>
              <w:t>3</w:t>
            </w:r>
          </w:p>
        </w:tc>
        <w:tc>
          <w:tcPr>
            <w:tcW w:w="3962" w:type="pct"/>
            <w:vAlign w:val="center"/>
          </w:tcPr>
          <w:p w:rsidR="005B38F1" w:rsidRPr="0025129B" w:rsidRDefault="00A7384C" w:rsidP="00A7384C">
            <w:pPr>
              <w:rPr>
                <w:rFonts w:cstheme="minorHAnsi"/>
              </w:rPr>
            </w:pPr>
            <w:r w:rsidRPr="00A7384C">
              <w:rPr>
                <w:rFonts w:cstheme="minorHAnsi"/>
              </w:rPr>
              <w:t>Informe de Ensayo N° 254566</w:t>
            </w:r>
          </w:p>
        </w:tc>
      </w:tr>
      <w:tr w:rsidR="005B38F1" w:rsidRPr="0025129B" w:rsidTr="00995411">
        <w:trPr>
          <w:trHeight w:val="286"/>
          <w:jc w:val="center"/>
        </w:trPr>
        <w:tc>
          <w:tcPr>
            <w:tcW w:w="1038" w:type="pct"/>
            <w:vAlign w:val="center"/>
          </w:tcPr>
          <w:p w:rsidR="005B38F1" w:rsidRPr="0025129B" w:rsidRDefault="00A7384C" w:rsidP="00995411">
            <w:pPr>
              <w:jc w:val="center"/>
              <w:rPr>
                <w:rFonts w:cstheme="minorHAnsi"/>
              </w:rPr>
            </w:pPr>
            <w:r>
              <w:rPr>
                <w:rFonts w:cstheme="minorHAnsi"/>
              </w:rPr>
              <w:t>4</w:t>
            </w:r>
          </w:p>
        </w:tc>
        <w:tc>
          <w:tcPr>
            <w:tcW w:w="3962" w:type="pct"/>
            <w:vAlign w:val="center"/>
          </w:tcPr>
          <w:p w:rsidR="005B38F1" w:rsidRPr="0025129B" w:rsidRDefault="00A7384C" w:rsidP="00A7384C">
            <w:pPr>
              <w:rPr>
                <w:rFonts w:cstheme="minorHAnsi"/>
              </w:rPr>
            </w:pPr>
            <w:r w:rsidRPr="00A7384C">
              <w:rPr>
                <w:rFonts w:cstheme="minorHAnsi"/>
              </w:rPr>
              <w:t>Informe de Ensayo N° 254567</w:t>
            </w:r>
          </w:p>
        </w:tc>
      </w:tr>
      <w:tr w:rsidR="00A7384C" w:rsidRPr="0025129B" w:rsidTr="00995411">
        <w:trPr>
          <w:trHeight w:val="286"/>
          <w:jc w:val="center"/>
        </w:trPr>
        <w:tc>
          <w:tcPr>
            <w:tcW w:w="1038" w:type="pct"/>
            <w:vAlign w:val="center"/>
          </w:tcPr>
          <w:p w:rsidR="00A7384C" w:rsidRPr="0025129B" w:rsidRDefault="00A7384C" w:rsidP="00995411">
            <w:pPr>
              <w:jc w:val="center"/>
              <w:rPr>
                <w:rFonts w:cstheme="minorHAnsi"/>
              </w:rPr>
            </w:pPr>
            <w:r>
              <w:rPr>
                <w:rFonts w:cstheme="minorHAnsi"/>
              </w:rPr>
              <w:t>5</w:t>
            </w:r>
          </w:p>
        </w:tc>
        <w:tc>
          <w:tcPr>
            <w:tcW w:w="3962" w:type="pct"/>
            <w:vAlign w:val="center"/>
          </w:tcPr>
          <w:p w:rsidR="00A7384C" w:rsidRPr="00A7384C" w:rsidRDefault="00A7384C" w:rsidP="00A7384C">
            <w:pPr>
              <w:rPr>
                <w:rFonts w:cstheme="minorHAnsi"/>
              </w:rPr>
            </w:pPr>
            <w:r w:rsidRPr="00A7384C">
              <w:rPr>
                <w:rFonts w:cstheme="minorHAnsi"/>
              </w:rPr>
              <w:t>ORD. ALCALDÍA N° 124/2015</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0A5B" w:rsidRDefault="00190A5B" w:rsidP="00870FF2">
      <w:r>
        <w:separator/>
      </w:r>
    </w:p>
    <w:p w:rsidR="00190A5B" w:rsidRDefault="00190A5B" w:rsidP="00870FF2"/>
    <w:p w:rsidR="00190A5B" w:rsidRDefault="00190A5B"/>
  </w:endnote>
  <w:endnote w:type="continuationSeparator" w:id="0">
    <w:p w:rsidR="00190A5B" w:rsidRDefault="00190A5B" w:rsidP="00870FF2">
      <w:r>
        <w:continuationSeparator/>
      </w:r>
    </w:p>
    <w:p w:rsidR="00190A5B" w:rsidRDefault="00190A5B" w:rsidP="00870FF2"/>
    <w:p w:rsidR="00190A5B" w:rsidRDefault="00190A5B"/>
  </w:endnote>
  <w:endnote w:type="continuationNotice" w:id="1">
    <w:p w:rsidR="00190A5B" w:rsidRDefault="00190A5B"/>
    <w:p w:rsidR="00190A5B" w:rsidRDefault="00190A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89585C" w:rsidRDefault="0089585C">
        <w:pPr>
          <w:pStyle w:val="Piedepgina"/>
          <w:jc w:val="right"/>
        </w:pPr>
        <w:r w:rsidRPr="004E5529">
          <w:fldChar w:fldCharType="begin"/>
        </w:r>
        <w:r w:rsidRPr="004E5529">
          <w:instrText>PAGE   \* MERGEFORMAT</w:instrText>
        </w:r>
        <w:r w:rsidRPr="004E5529">
          <w:fldChar w:fldCharType="separate"/>
        </w:r>
        <w:r w:rsidR="003A79EA" w:rsidRPr="003A79EA">
          <w:rPr>
            <w:noProof/>
            <w:lang w:val="es-ES"/>
          </w:rPr>
          <w:t>3</w:t>
        </w:r>
        <w:r w:rsidRPr="004E5529">
          <w:fldChar w:fldCharType="end"/>
        </w:r>
      </w:p>
    </w:sdtContent>
  </w:sdt>
  <w:p w:rsidR="0089585C" w:rsidRPr="00411E4F" w:rsidRDefault="0089585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89585C" w:rsidRPr="00411E4F" w:rsidRDefault="0089585C"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89585C" w:rsidRDefault="0089585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585C" w:rsidRDefault="0089585C" w:rsidP="00870FF2">
    <w:pPr>
      <w:pStyle w:val="Piedepgina"/>
    </w:pPr>
  </w:p>
  <w:p w:rsidR="0089585C" w:rsidRDefault="0089585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0A5B" w:rsidRDefault="00190A5B" w:rsidP="00870FF2">
      <w:r>
        <w:separator/>
      </w:r>
    </w:p>
    <w:p w:rsidR="00190A5B" w:rsidRDefault="00190A5B" w:rsidP="00870FF2"/>
    <w:p w:rsidR="00190A5B" w:rsidRDefault="00190A5B"/>
  </w:footnote>
  <w:footnote w:type="continuationSeparator" w:id="0">
    <w:p w:rsidR="00190A5B" w:rsidRDefault="00190A5B" w:rsidP="00870FF2">
      <w:r>
        <w:continuationSeparator/>
      </w:r>
    </w:p>
    <w:p w:rsidR="00190A5B" w:rsidRDefault="00190A5B" w:rsidP="00870FF2"/>
    <w:p w:rsidR="00190A5B" w:rsidRDefault="00190A5B"/>
  </w:footnote>
  <w:footnote w:type="continuationNotice" w:id="1">
    <w:p w:rsidR="00190A5B" w:rsidRDefault="00190A5B"/>
    <w:p w:rsidR="00190A5B" w:rsidRDefault="00190A5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585C" w:rsidRDefault="0089585C"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F3F41"/>
    <w:multiLevelType w:val="multilevel"/>
    <w:tmpl w:val="B7887D3E"/>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1153D59"/>
    <w:multiLevelType w:val="hybridMultilevel"/>
    <w:tmpl w:val="13200F9E"/>
    <w:lvl w:ilvl="0" w:tplc="2158A7B2">
      <w:start w:val="1"/>
      <w:numFmt w:val="lowerLetter"/>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49F060E"/>
    <w:multiLevelType w:val="hybridMultilevel"/>
    <w:tmpl w:val="00D2D66A"/>
    <w:lvl w:ilvl="0" w:tplc="2158A7B2">
      <w:start w:val="1"/>
      <w:numFmt w:val="lowerLetter"/>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07EF7E78"/>
    <w:multiLevelType w:val="hybridMultilevel"/>
    <w:tmpl w:val="19BA62F2"/>
    <w:lvl w:ilvl="0" w:tplc="340A000F">
      <w:start w:val="1"/>
      <w:numFmt w:val="decimal"/>
      <w:lvlText w:val="%1."/>
      <w:lvlJc w:val="left"/>
      <w:pPr>
        <w:ind w:left="1004" w:hanging="72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6">
    <w:nsid w:val="15C9062A"/>
    <w:multiLevelType w:val="hybridMultilevel"/>
    <w:tmpl w:val="C302DB5C"/>
    <w:lvl w:ilvl="0" w:tplc="2158A7B2">
      <w:start w:val="1"/>
      <w:numFmt w:val="lowerLetter"/>
      <w:lvlText w:val="%1)"/>
      <w:lvlJc w:val="left"/>
      <w:pPr>
        <w:ind w:left="1004" w:hanging="72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7">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1F595535"/>
    <w:multiLevelType w:val="multilevel"/>
    <w:tmpl w:val="683E6CA2"/>
    <w:lvl w:ilvl="0">
      <w:start w:val="4"/>
      <w:numFmt w:val="decimal"/>
      <w:lvlText w:val="%1."/>
      <w:lvlJc w:val="left"/>
      <w:pPr>
        <w:tabs>
          <w:tab w:val="num" w:pos="360"/>
        </w:tabs>
        <w:ind w:left="360" w:hanging="360"/>
      </w:pPr>
      <w:rPr>
        <w:rFonts w:hint="default"/>
      </w:rPr>
    </w:lvl>
    <w:lvl w:ilvl="1">
      <w:start w:val="1"/>
      <w:numFmt w:val="decimal"/>
      <w:isLgl/>
      <w:lvlText w:val="%1.%2"/>
      <w:lvlJc w:val="left"/>
      <w:pPr>
        <w:tabs>
          <w:tab w:val="num" w:pos="996"/>
        </w:tabs>
        <w:ind w:left="996" w:hanging="570"/>
      </w:pPr>
      <w:rPr>
        <w:rFonts w:hint="default"/>
      </w:rPr>
    </w:lvl>
    <w:lvl w:ilvl="2">
      <w:start w:val="1"/>
      <w:numFmt w:val="decimal"/>
      <w:isLgl/>
      <w:lvlText w:val="%1.%2.%3"/>
      <w:lvlJc w:val="left"/>
      <w:pPr>
        <w:tabs>
          <w:tab w:val="num" w:pos="1572"/>
        </w:tabs>
        <w:ind w:left="1572" w:hanging="720"/>
      </w:pPr>
      <w:rPr>
        <w:rFonts w:hint="default"/>
      </w:rPr>
    </w:lvl>
    <w:lvl w:ilvl="3">
      <w:start w:val="1"/>
      <w:numFmt w:val="decimal"/>
      <w:isLgl/>
      <w:lvlText w:val="%1.%2.%3.%4"/>
      <w:lvlJc w:val="left"/>
      <w:pPr>
        <w:tabs>
          <w:tab w:val="num" w:pos="1998"/>
        </w:tabs>
        <w:ind w:left="1998" w:hanging="720"/>
      </w:pPr>
      <w:rPr>
        <w:rFonts w:hint="default"/>
      </w:rPr>
    </w:lvl>
    <w:lvl w:ilvl="4">
      <w:start w:val="1"/>
      <w:numFmt w:val="decimal"/>
      <w:isLgl/>
      <w:lvlText w:val="%1.%2.%3.%4.%5"/>
      <w:lvlJc w:val="left"/>
      <w:pPr>
        <w:tabs>
          <w:tab w:val="num" w:pos="2784"/>
        </w:tabs>
        <w:ind w:left="2784" w:hanging="1080"/>
      </w:pPr>
      <w:rPr>
        <w:rFonts w:hint="default"/>
      </w:rPr>
    </w:lvl>
    <w:lvl w:ilvl="5">
      <w:start w:val="1"/>
      <w:numFmt w:val="decimal"/>
      <w:isLgl/>
      <w:lvlText w:val="%1.%2.%3.%4.%5.%6"/>
      <w:lvlJc w:val="left"/>
      <w:pPr>
        <w:tabs>
          <w:tab w:val="num" w:pos="3210"/>
        </w:tabs>
        <w:ind w:left="3210" w:hanging="1080"/>
      </w:pPr>
      <w:rPr>
        <w:rFonts w:hint="default"/>
      </w:rPr>
    </w:lvl>
    <w:lvl w:ilvl="6">
      <w:start w:val="1"/>
      <w:numFmt w:val="decimal"/>
      <w:isLgl/>
      <w:lvlText w:val="%1.%2.%3.%4.%5.%6.%7"/>
      <w:lvlJc w:val="left"/>
      <w:pPr>
        <w:tabs>
          <w:tab w:val="num" w:pos="3996"/>
        </w:tabs>
        <w:ind w:left="3996" w:hanging="1440"/>
      </w:pPr>
      <w:rPr>
        <w:rFonts w:hint="default"/>
      </w:rPr>
    </w:lvl>
    <w:lvl w:ilvl="7">
      <w:start w:val="1"/>
      <w:numFmt w:val="decimal"/>
      <w:isLgl/>
      <w:lvlText w:val="%1.%2.%3.%4.%5.%6.%7.%8"/>
      <w:lvlJc w:val="left"/>
      <w:pPr>
        <w:tabs>
          <w:tab w:val="num" w:pos="4422"/>
        </w:tabs>
        <w:ind w:left="4422" w:hanging="1440"/>
      </w:pPr>
      <w:rPr>
        <w:rFonts w:hint="default"/>
      </w:rPr>
    </w:lvl>
    <w:lvl w:ilvl="8">
      <w:start w:val="1"/>
      <w:numFmt w:val="decimal"/>
      <w:isLgl/>
      <w:lvlText w:val="%1.%2.%3.%4.%5.%6.%7.%8.%9"/>
      <w:lvlJc w:val="left"/>
      <w:pPr>
        <w:tabs>
          <w:tab w:val="num" w:pos="5208"/>
        </w:tabs>
        <w:ind w:left="5208" w:hanging="1800"/>
      </w:pPr>
      <w:rPr>
        <w:rFonts w:hint="default"/>
      </w:rPr>
    </w:lvl>
  </w:abstractNum>
  <w:abstractNum w:abstractNumId="11">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93F1E19"/>
    <w:multiLevelType w:val="multilevel"/>
    <w:tmpl w:val="A5064160"/>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83A527C"/>
    <w:multiLevelType w:val="hybridMultilevel"/>
    <w:tmpl w:val="0B120288"/>
    <w:lvl w:ilvl="0" w:tplc="913632B8">
      <w:start w:val="10"/>
      <w:numFmt w:val="bullet"/>
      <w:lvlText w:val="-"/>
      <w:lvlJc w:val="left"/>
      <w:pPr>
        <w:ind w:left="720" w:hanging="360"/>
      </w:pPr>
      <w:rPr>
        <w:rFonts w:ascii="Calibri" w:eastAsia="Times New Roman" w:hAnsi="Calibri"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3B777D4D"/>
    <w:multiLevelType w:val="hybridMultilevel"/>
    <w:tmpl w:val="8DD48312"/>
    <w:lvl w:ilvl="0" w:tplc="340A0005">
      <w:start w:val="1"/>
      <w:numFmt w:val="bullet"/>
      <w:lvlText w:val=""/>
      <w:lvlJc w:val="left"/>
      <w:pPr>
        <w:ind w:left="1429" w:hanging="360"/>
      </w:pPr>
      <w:rPr>
        <w:rFonts w:ascii="Wingdings" w:hAnsi="Wingdings" w:hint="default"/>
      </w:rPr>
    </w:lvl>
    <w:lvl w:ilvl="1" w:tplc="340A0003" w:tentative="1">
      <w:start w:val="1"/>
      <w:numFmt w:val="bullet"/>
      <w:lvlText w:val="o"/>
      <w:lvlJc w:val="left"/>
      <w:pPr>
        <w:ind w:left="2149" w:hanging="360"/>
      </w:pPr>
      <w:rPr>
        <w:rFonts w:ascii="Courier New" w:hAnsi="Courier New" w:cs="Courier New" w:hint="default"/>
      </w:rPr>
    </w:lvl>
    <w:lvl w:ilvl="2" w:tplc="340A0005" w:tentative="1">
      <w:start w:val="1"/>
      <w:numFmt w:val="bullet"/>
      <w:lvlText w:val=""/>
      <w:lvlJc w:val="left"/>
      <w:pPr>
        <w:ind w:left="2869" w:hanging="360"/>
      </w:pPr>
      <w:rPr>
        <w:rFonts w:ascii="Wingdings" w:hAnsi="Wingdings" w:hint="default"/>
      </w:rPr>
    </w:lvl>
    <w:lvl w:ilvl="3" w:tplc="340A0001" w:tentative="1">
      <w:start w:val="1"/>
      <w:numFmt w:val="bullet"/>
      <w:lvlText w:val=""/>
      <w:lvlJc w:val="left"/>
      <w:pPr>
        <w:ind w:left="3589" w:hanging="360"/>
      </w:pPr>
      <w:rPr>
        <w:rFonts w:ascii="Symbol" w:hAnsi="Symbol" w:hint="default"/>
      </w:rPr>
    </w:lvl>
    <w:lvl w:ilvl="4" w:tplc="340A0003" w:tentative="1">
      <w:start w:val="1"/>
      <w:numFmt w:val="bullet"/>
      <w:lvlText w:val="o"/>
      <w:lvlJc w:val="left"/>
      <w:pPr>
        <w:ind w:left="4309" w:hanging="360"/>
      </w:pPr>
      <w:rPr>
        <w:rFonts w:ascii="Courier New" w:hAnsi="Courier New" w:cs="Courier New" w:hint="default"/>
      </w:rPr>
    </w:lvl>
    <w:lvl w:ilvl="5" w:tplc="340A0005" w:tentative="1">
      <w:start w:val="1"/>
      <w:numFmt w:val="bullet"/>
      <w:lvlText w:val=""/>
      <w:lvlJc w:val="left"/>
      <w:pPr>
        <w:ind w:left="5029" w:hanging="360"/>
      </w:pPr>
      <w:rPr>
        <w:rFonts w:ascii="Wingdings" w:hAnsi="Wingdings" w:hint="default"/>
      </w:rPr>
    </w:lvl>
    <w:lvl w:ilvl="6" w:tplc="340A0001" w:tentative="1">
      <w:start w:val="1"/>
      <w:numFmt w:val="bullet"/>
      <w:lvlText w:val=""/>
      <w:lvlJc w:val="left"/>
      <w:pPr>
        <w:ind w:left="5749" w:hanging="360"/>
      </w:pPr>
      <w:rPr>
        <w:rFonts w:ascii="Symbol" w:hAnsi="Symbol" w:hint="default"/>
      </w:rPr>
    </w:lvl>
    <w:lvl w:ilvl="7" w:tplc="340A0003" w:tentative="1">
      <w:start w:val="1"/>
      <w:numFmt w:val="bullet"/>
      <w:lvlText w:val="o"/>
      <w:lvlJc w:val="left"/>
      <w:pPr>
        <w:ind w:left="6469" w:hanging="360"/>
      </w:pPr>
      <w:rPr>
        <w:rFonts w:ascii="Courier New" w:hAnsi="Courier New" w:cs="Courier New" w:hint="default"/>
      </w:rPr>
    </w:lvl>
    <w:lvl w:ilvl="8" w:tplc="340A0005" w:tentative="1">
      <w:start w:val="1"/>
      <w:numFmt w:val="bullet"/>
      <w:lvlText w:val=""/>
      <w:lvlJc w:val="left"/>
      <w:pPr>
        <w:ind w:left="7189" w:hanging="360"/>
      </w:pPr>
      <w:rPr>
        <w:rFonts w:ascii="Wingdings" w:hAnsi="Wingdings" w:hint="default"/>
      </w:rPr>
    </w:lvl>
  </w:abstractNum>
  <w:abstractNum w:abstractNumId="17">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A275909"/>
    <w:multiLevelType w:val="hybridMultilevel"/>
    <w:tmpl w:val="D806FBC6"/>
    <w:lvl w:ilvl="0" w:tplc="81D2E6B8">
      <w:start w:val="1"/>
      <w:numFmt w:val="bullet"/>
      <w:lvlText w:val="•"/>
      <w:lvlJc w:val="left"/>
      <w:pPr>
        <w:tabs>
          <w:tab w:val="num" w:pos="720"/>
        </w:tabs>
        <w:ind w:left="720" w:hanging="360"/>
      </w:pPr>
      <w:rPr>
        <w:rFonts w:ascii="Times New Roman" w:hAnsi="Times New Roman" w:hint="default"/>
      </w:rPr>
    </w:lvl>
    <w:lvl w:ilvl="1" w:tplc="E5F46B9E" w:tentative="1">
      <w:start w:val="1"/>
      <w:numFmt w:val="bullet"/>
      <w:lvlText w:val="•"/>
      <w:lvlJc w:val="left"/>
      <w:pPr>
        <w:tabs>
          <w:tab w:val="num" w:pos="1440"/>
        </w:tabs>
        <w:ind w:left="1440" w:hanging="360"/>
      </w:pPr>
      <w:rPr>
        <w:rFonts w:ascii="Times New Roman" w:hAnsi="Times New Roman" w:hint="default"/>
      </w:rPr>
    </w:lvl>
    <w:lvl w:ilvl="2" w:tplc="253A65F4" w:tentative="1">
      <w:start w:val="1"/>
      <w:numFmt w:val="bullet"/>
      <w:lvlText w:val="•"/>
      <w:lvlJc w:val="left"/>
      <w:pPr>
        <w:tabs>
          <w:tab w:val="num" w:pos="2160"/>
        </w:tabs>
        <w:ind w:left="2160" w:hanging="360"/>
      </w:pPr>
      <w:rPr>
        <w:rFonts w:ascii="Times New Roman" w:hAnsi="Times New Roman" w:hint="default"/>
      </w:rPr>
    </w:lvl>
    <w:lvl w:ilvl="3" w:tplc="CFF6877C" w:tentative="1">
      <w:start w:val="1"/>
      <w:numFmt w:val="bullet"/>
      <w:lvlText w:val="•"/>
      <w:lvlJc w:val="left"/>
      <w:pPr>
        <w:tabs>
          <w:tab w:val="num" w:pos="2880"/>
        </w:tabs>
        <w:ind w:left="2880" w:hanging="360"/>
      </w:pPr>
      <w:rPr>
        <w:rFonts w:ascii="Times New Roman" w:hAnsi="Times New Roman" w:hint="default"/>
      </w:rPr>
    </w:lvl>
    <w:lvl w:ilvl="4" w:tplc="331042BA" w:tentative="1">
      <w:start w:val="1"/>
      <w:numFmt w:val="bullet"/>
      <w:lvlText w:val="•"/>
      <w:lvlJc w:val="left"/>
      <w:pPr>
        <w:tabs>
          <w:tab w:val="num" w:pos="3600"/>
        </w:tabs>
        <w:ind w:left="3600" w:hanging="360"/>
      </w:pPr>
      <w:rPr>
        <w:rFonts w:ascii="Times New Roman" w:hAnsi="Times New Roman" w:hint="default"/>
      </w:rPr>
    </w:lvl>
    <w:lvl w:ilvl="5" w:tplc="2D325F68" w:tentative="1">
      <w:start w:val="1"/>
      <w:numFmt w:val="bullet"/>
      <w:lvlText w:val="•"/>
      <w:lvlJc w:val="left"/>
      <w:pPr>
        <w:tabs>
          <w:tab w:val="num" w:pos="4320"/>
        </w:tabs>
        <w:ind w:left="4320" w:hanging="360"/>
      </w:pPr>
      <w:rPr>
        <w:rFonts w:ascii="Times New Roman" w:hAnsi="Times New Roman" w:hint="default"/>
      </w:rPr>
    </w:lvl>
    <w:lvl w:ilvl="6" w:tplc="86C84584" w:tentative="1">
      <w:start w:val="1"/>
      <w:numFmt w:val="bullet"/>
      <w:lvlText w:val="•"/>
      <w:lvlJc w:val="left"/>
      <w:pPr>
        <w:tabs>
          <w:tab w:val="num" w:pos="5040"/>
        </w:tabs>
        <w:ind w:left="5040" w:hanging="360"/>
      </w:pPr>
      <w:rPr>
        <w:rFonts w:ascii="Times New Roman" w:hAnsi="Times New Roman" w:hint="default"/>
      </w:rPr>
    </w:lvl>
    <w:lvl w:ilvl="7" w:tplc="5C84AD1C" w:tentative="1">
      <w:start w:val="1"/>
      <w:numFmt w:val="bullet"/>
      <w:lvlText w:val="•"/>
      <w:lvlJc w:val="left"/>
      <w:pPr>
        <w:tabs>
          <w:tab w:val="num" w:pos="5760"/>
        </w:tabs>
        <w:ind w:left="5760" w:hanging="360"/>
      </w:pPr>
      <w:rPr>
        <w:rFonts w:ascii="Times New Roman" w:hAnsi="Times New Roman" w:hint="default"/>
      </w:rPr>
    </w:lvl>
    <w:lvl w:ilvl="8" w:tplc="8350F328" w:tentative="1">
      <w:start w:val="1"/>
      <w:numFmt w:val="bullet"/>
      <w:lvlText w:val="•"/>
      <w:lvlJc w:val="left"/>
      <w:pPr>
        <w:tabs>
          <w:tab w:val="num" w:pos="6480"/>
        </w:tabs>
        <w:ind w:left="6480" w:hanging="360"/>
      </w:pPr>
      <w:rPr>
        <w:rFonts w:ascii="Times New Roman" w:hAnsi="Times New Roman" w:hint="default"/>
      </w:rPr>
    </w:lvl>
  </w:abstractNum>
  <w:abstractNum w:abstractNumId="26">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A812EDF"/>
    <w:multiLevelType w:val="hybridMultilevel"/>
    <w:tmpl w:val="87D202EC"/>
    <w:lvl w:ilvl="0" w:tplc="91828CBC">
      <w:start w:val="1"/>
      <w:numFmt w:val="lowerLetter"/>
      <w:lvlText w:val="%1)"/>
      <w:lvlJc w:val="left"/>
      <w:pPr>
        <w:ind w:left="644" w:hanging="36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0">
    <w:nsid w:val="6BD75CD9"/>
    <w:multiLevelType w:val="multilevel"/>
    <w:tmpl w:val="A5263700"/>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2">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3">
    <w:nsid w:val="72B311D9"/>
    <w:multiLevelType w:val="hybridMultilevel"/>
    <w:tmpl w:val="B670944C"/>
    <w:lvl w:ilvl="0" w:tplc="A54613F8">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6">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2"/>
  </w:num>
  <w:num w:numId="2">
    <w:abstractNumId w:val="20"/>
  </w:num>
  <w:num w:numId="3">
    <w:abstractNumId w:val="23"/>
  </w:num>
  <w:num w:numId="4">
    <w:abstractNumId w:val="36"/>
  </w:num>
  <w:num w:numId="5">
    <w:abstractNumId w:val="27"/>
  </w:num>
  <w:num w:numId="6">
    <w:abstractNumId w:val="35"/>
  </w:num>
  <w:num w:numId="7">
    <w:abstractNumId w:val="24"/>
  </w:num>
  <w:num w:numId="8">
    <w:abstractNumId w:val="9"/>
  </w:num>
  <w:num w:numId="9">
    <w:abstractNumId w:val="20"/>
  </w:num>
  <w:num w:numId="10">
    <w:abstractNumId w:val="20"/>
  </w:num>
  <w:num w:numId="11">
    <w:abstractNumId w:val="20"/>
  </w:num>
  <w:num w:numId="12">
    <w:abstractNumId w:val="18"/>
  </w:num>
  <w:num w:numId="13">
    <w:abstractNumId w:val="11"/>
  </w:num>
  <w:num w:numId="14">
    <w:abstractNumId w:val="5"/>
  </w:num>
  <w:num w:numId="15">
    <w:abstractNumId w:val="34"/>
  </w:num>
  <w:num w:numId="16">
    <w:abstractNumId w:val="19"/>
  </w:num>
  <w:num w:numId="17">
    <w:abstractNumId w:val="28"/>
  </w:num>
  <w:num w:numId="18">
    <w:abstractNumId w:val="26"/>
  </w:num>
  <w:num w:numId="19">
    <w:abstractNumId w:val="8"/>
  </w:num>
  <w:num w:numId="20">
    <w:abstractNumId w:val="4"/>
  </w:num>
  <w:num w:numId="21">
    <w:abstractNumId w:val="14"/>
  </w:num>
  <w:num w:numId="22">
    <w:abstractNumId w:val="13"/>
  </w:num>
  <w:num w:numId="23">
    <w:abstractNumId w:val="32"/>
  </w:num>
  <w:num w:numId="24">
    <w:abstractNumId w:val="17"/>
  </w:num>
  <w:num w:numId="25">
    <w:abstractNumId w:val="31"/>
  </w:num>
  <w:num w:numId="26">
    <w:abstractNumId w:val="20"/>
  </w:num>
  <w:num w:numId="27">
    <w:abstractNumId w:val="21"/>
  </w:num>
  <w:num w:numId="28">
    <w:abstractNumId w:val="7"/>
  </w:num>
  <w:num w:numId="29">
    <w:abstractNumId w:val="25"/>
  </w:num>
  <w:num w:numId="30">
    <w:abstractNumId w:val="33"/>
  </w:num>
  <w:num w:numId="31">
    <w:abstractNumId w:val="12"/>
  </w:num>
  <w:num w:numId="32">
    <w:abstractNumId w:val="0"/>
  </w:num>
  <w:num w:numId="33">
    <w:abstractNumId w:val="30"/>
  </w:num>
  <w:num w:numId="34">
    <w:abstractNumId w:val="2"/>
  </w:num>
  <w:num w:numId="35">
    <w:abstractNumId w:val="6"/>
  </w:num>
  <w:num w:numId="36">
    <w:abstractNumId w:val="29"/>
  </w:num>
  <w:num w:numId="37">
    <w:abstractNumId w:val="1"/>
  </w:num>
  <w:num w:numId="38">
    <w:abstractNumId w:val="16"/>
  </w:num>
  <w:num w:numId="39">
    <w:abstractNumId w:val="3"/>
  </w:num>
  <w:num w:numId="40">
    <w:abstractNumId w:val="15"/>
  </w:num>
  <w:num w:numId="41">
    <w:abstractNumId w:val="10"/>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laudia Pastore Herrera">
    <w15:presenceInfo w15:providerId="AD" w15:userId="S-1-5-21-3284860813-3422782453-1684473521-11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0C79"/>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47FFA"/>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1F27"/>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0A5B"/>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29"/>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0FC"/>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BA6"/>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87722"/>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268"/>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4341"/>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0E9"/>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5B0F"/>
    <w:rsid w:val="003A617E"/>
    <w:rsid w:val="003A68E5"/>
    <w:rsid w:val="003A68F5"/>
    <w:rsid w:val="003A6D7E"/>
    <w:rsid w:val="003A7450"/>
    <w:rsid w:val="003A7596"/>
    <w:rsid w:val="003A79EA"/>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1951"/>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27C6"/>
    <w:rsid w:val="00423337"/>
    <w:rsid w:val="0042374D"/>
    <w:rsid w:val="00423A56"/>
    <w:rsid w:val="00423AEA"/>
    <w:rsid w:val="00425361"/>
    <w:rsid w:val="00425CDD"/>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67"/>
    <w:rsid w:val="00436FC3"/>
    <w:rsid w:val="004379EE"/>
    <w:rsid w:val="00437A64"/>
    <w:rsid w:val="004404C2"/>
    <w:rsid w:val="00440575"/>
    <w:rsid w:val="00440CF3"/>
    <w:rsid w:val="00441EDF"/>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2FE4"/>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353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25A5"/>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1BC"/>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89A"/>
    <w:rsid w:val="006B0F73"/>
    <w:rsid w:val="006B1328"/>
    <w:rsid w:val="006B1B2C"/>
    <w:rsid w:val="006B1CC3"/>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6D5"/>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4DB"/>
    <w:rsid w:val="0077091A"/>
    <w:rsid w:val="00770F92"/>
    <w:rsid w:val="007718FE"/>
    <w:rsid w:val="0077192F"/>
    <w:rsid w:val="007719D4"/>
    <w:rsid w:val="00774918"/>
    <w:rsid w:val="00774CC5"/>
    <w:rsid w:val="00775147"/>
    <w:rsid w:val="0077582D"/>
    <w:rsid w:val="007765B6"/>
    <w:rsid w:val="007768B9"/>
    <w:rsid w:val="00776EE3"/>
    <w:rsid w:val="0077725A"/>
    <w:rsid w:val="007778B6"/>
    <w:rsid w:val="00777E94"/>
    <w:rsid w:val="00780B8F"/>
    <w:rsid w:val="007812DB"/>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4500"/>
    <w:rsid w:val="007A4AC0"/>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1F95"/>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3FC7"/>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63B"/>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85C"/>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3353"/>
    <w:rsid w:val="008D5521"/>
    <w:rsid w:val="008D5A2A"/>
    <w:rsid w:val="008D5F31"/>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661"/>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13"/>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8D1"/>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6303"/>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6D2"/>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6F2F"/>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1BDE"/>
    <w:rsid w:val="00A02130"/>
    <w:rsid w:val="00A021FF"/>
    <w:rsid w:val="00A0340E"/>
    <w:rsid w:val="00A03532"/>
    <w:rsid w:val="00A03AD6"/>
    <w:rsid w:val="00A03D28"/>
    <w:rsid w:val="00A03E27"/>
    <w:rsid w:val="00A04B1E"/>
    <w:rsid w:val="00A0533C"/>
    <w:rsid w:val="00A058BC"/>
    <w:rsid w:val="00A05A96"/>
    <w:rsid w:val="00A062E1"/>
    <w:rsid w:val="00A063F8"/>
    <w:rsid w:val="00A0772A"/>
    <w:rsid w:val="00A10812"/>
    <w:rsid w:val="00A11393"/>
    <w:rsid w:val="00A123AA"/>
    <w:rsid w:val="00A126FA"/>
    <w:rsid w:val="00A1375F"/>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384C"/>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1D94"/>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31"/>
    <w:rsid w:val="00AD2572"/>
    <w:rsid w:val="00AD2644"/>
    <w:rsid w:val="00AD27E5"/>
    <w:rsid w:val="00AD3AA8"/>
    <w:rsid w:val="00AD3B93"/>
    <w:rsid w:val="00AD4ECA"/>
    <w:rsid w:val="00AD5AC1"/>
    <w:rsid w:val="00AD624F"/>
    <w:rsid w:val="00AE13B1"/>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4F2F"/>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14F"/>
    <w:rsid w:val="00B668BA"/>
    <w:rsid w:val="00B67463"/>
    <w:rsid w:val="00B702B7"/>
    <w:rsid w:val="00B70AED"/>
    <w:rsid w:val="00B70B8C"/>
    <w:rsid w:val="00B70BC3"/>
    <w:rsid w:val="00B71A3A"/>
    <w:rsid w:val="00B734AF"/>
    <w:rsid w:val="00B73B23"/>
    <w:rsid w:val="00B75474"/>
    <w:rsid w:val="00B75F92"/>
    <w:rsid w:val="00B77677"/>
    <w:rsid w:val="00B77A20"/>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597A"/>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A50"/>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039"/>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1E1F"/>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850"/>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47"/>
    <w:rsid w:val="00D94CA2"/>
    <w:rsid w:val="00D94FF4"/>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274"/>
    <w:rsid w:val="00E3038C"/>
    <w:rsid w:val="00E309B4"/>
    <w:rsid w:val="00E30C68"/>
    <w:rsid w:val="00E31662"/>
    <w:rsid w:val="00E31A97"/>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A1B"/>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09C5"/>
    <w:rsid w:val="00EB159B"/>
    <w:rsid w:val="00EB1B1E"/>
    <w:rsid w:val="00EB4622"/>
    <w:rsid w:val="00EB54D2"/>
    <w:rsid w:val="00EB5EC3"/>
    <w:rsid w:val="00EB6CCD"/>
    <w:rsid w:val="00EB6F44"/>
    <w:rsid w:val="00EC00F8"/>
    <w:rsid w:val="00EC0681"/>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6DB9"/>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4F3"/>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45B"/>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6FCB"/>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11C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789"/>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Sangra2detindependiente">
    <w:name w:val="Body Text Indent 2"/>
    <w:basedOn w:val="Normal"/>
    <w:link w:val="Sangra2detindependienteCar"/>
    <w:uiPriority w:val="99"/>
    <w:semiHidden/>
    <w:unhideWhenUsed/>
    <w:locked/>
    <w:rsid w:val="00AD253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AD2531"/>
    <w:rPr>
      <w:rFonts w:asciiTheme="minorHAnsi" w:hAnsiTheme="minorHAnsi"/>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Sangra2detindependiente">
    <w:name w:val="Body Text Indent 2"/>
    <w:basedOn w:val="Normal"/>
    <w:link w:val="Sangra2detindependienteCar"/>
    <w:uiPriority w:val="99"/>
    <w:semiHidden/>
    <w:unhideWhenUsed/>
    <w:locked/>
    <w:rsid w:val="00AD253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AD2531"/>
    <w:rPr>
      <w:rFonts w:asciiTheme="minorHAnsi" w:hAnsiTheme="minorHAnsi"/>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3266222">
      <w:bodyDiv w:val="1"/>
      <w:marLeft w:val="0"/>
      <w:marRight w:val="0"/>
      <w:marTop w:val="0"/>
      <w:marBottom w:val="0"/>
      <w:divBdr>
        <w:top w:val="none" w:sz="0" w:space="0" w:color="auto"/>
        <w:left w:val="none" w:sz="0" w:space="0" w:color="auto"/>
        <w:bottom w:val="none" w:sz="0" w:space="0" w:color="auto"/>
        <w:right w:val="none" w:sz="0" w:space="0" w:color="auto"/>
      </w:divBdr>
      <w:divsChild>
        <w:div w:id="1846899739">
          <w:marLeft w:val="547"/>
          <w:marRight w:val="0"/>
          <w:marTop w:val="0"/>
          <w:marBottom w:val="240"/>
          <w:divBdr>
            <w:top w:val="none" w:sz="0" w:space="0" w:color="auto"/>
            <w:left w:val="none" w:sz="0" w:space="0" w:color="auto"/>
            <w:bottom w:val="none" w:sz="0" w:space="0" w:color="auto"/>
            <w:right w:val="none" w:sz="0" w:space="0" w:color="auto"/>
          </w:divBdr>
        </w:div>
        <w:div w:id="287011962">
          <w:marLeft w:val="547"/>
          <w:marRight w:val="0"/>
          <w:marTop w:val="0"/>
          <w:marBottom w:val="240"/>
          <w:divBdr>
            <w:top w:val="none" w:sz="0" w:space="0" w:color="auto"/>
            <w:left w:val="none" w:sz="0" w:space="0" w:color="auto"/>
            <w:bottom w:val="none" w:sz="0" w:space="0" w:color="auto"/>
            <w:right w:val="none" w:sz="0" w:space="0" w:color="auto"/>
          </w:divBdr>
        </w:div>
        <w:div w:id="2078747295">
          <w:marLeft w:val="547"/>
          <w:marRight w:val="0"/>
          <w:marTop w:val="0"/>
          <w:marBottom w:val="240"/>
          <w:divBdr>
            <w:top w:val="none" w:sz="0" w:space="0" w:color="auto"/>
            <w:left w:val="none" w:sz="0" w:space="0" w:color="auto"/>
            <w:bottom w:val="none" w:sz="0" w:space="0" w:color="auto"/>
            <w:right w:val="none" w:sz="0" w:space="0" w:color="auto"/>
          </w:divBdr>
        </w:div>
        <w:div w:id="850071838">
          <w:marLeft w:val="547"/>
          <w:marRight w:val="0"/>
          <w:marTop w:val="0"/>
          <w:marBottom w:val="24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58000829">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oleObject" Target="embeddings/oleObject1.bin"/><Relationship Id="rId39"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oleObject" Target="embeddings/oleObject4.bin"/><Relationship Id="rId42" Type="http://schemas.openxmlformats.org/officeDocument/2006/relationships/oleObject" Target="embeddings/oleObject8.bin"/><Relationship Id="rId47" Type="http://schemas.openxmlformats.org/officeDocument/2006/relationships/oleObject" Target="embeddings/oleObject12.bin"/><Relationship Id="rId50" Type="http://schemas.microsoft.com/office/2011/relationships/people" Target="peop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image" Target="media/image4.png"/><Relationship Id="rId33" Type="http://schemas.openxmlformats.org/officeDocument/2006/relationships/image" Target="media/image8.png"/><Relationship Id="rId38" Type="http://schemas.openxmlformats.org/officeDocument/2006/relationships/oleObject" Target="embeddings/oleObject6.bin"/><Relationship Id="rId46" Type="http://schemas.openxmlformats.org/officeDocument/2006/relationships/oleObject" Target="embeddings/oleObject11.bin"/><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6.png"/><Relationship Id="rId41"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oleObject" Target="embeddings/oleObject3.bin"/><Relationship Id="rId37" Type="http://schemas.openxmlformats.org/officeDocument/2006/relationships/image" Target="media/image10.png"/><Relationship Id="rId40" Type="http://schemas.openxmlformats.org/officeDocument/2006/relationships/oleObject" Target="embeddings/oleObject7.bin"/><Relationship Id="rId45" Type="http://schemas.openxmlformats.org/officeDocument/2006/relationships/oleObject" Target="embeddings/oleObject10.bin"/><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header" Target="header1.xml"/><Relationship Id="rId28" Type="http://schemas.openxmlformats.org/officeDocument/2006/relationships/oleObject" Target="embeddings/oleObject2.bin"/><Relationship Id="rId36" Type="http://schemas.openxmlformats.org/officeDocument/2006/relationships/oleObject" Target="embeddings/oleObject5.bin"/><Relationship Id="rId49"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7.png"/><Relationship Id="rId44" Type="http://schemas.openxmlformats.org/officeDocument/2006/relationships/oleObject" Target="embeddings/oleObject9.bin"/><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png"/><Relationship Id="rId30" Type="http://schemas.openxmlformats.org/officeDocument/2006/relationships/image" Target="media/image60.png"/><Relationship Id="rId35" Type="http://schemas.openxmlformats.org/officeDocument/2006/relationships/image" Target="media/image9.png"/><Relationship Id="rId43" Type="http://schemas.openxmlformats.org/officeDocument/2006/relationships/image" Target="media/image13.png"/><Relationship Id="rId48" Type="http://schemas.openxmlformats.org/officeDocument/2006/relationships/fontTable" Target="fontTable.xml"/><Relationship Id="rId8" Type="http://schemas.openxmlformats.org/officeDocument/2006/relationships/customXml" Target="../customXml/item8.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br/tTF7ib9RuS2Kb7Xm9rdy0B3M=</DigestValue>
    </Reference>
    <Reference URI="#idOfficeObject" Type="http://www.w3.org/2000/09/xmldsig#Object">
      <DigestMethod Algorithm="http://www.w3.org/2000/09/xmldsig#sha1"/>
      <DigestValue>FYkV4PbxrO92KukB6VZ8DTydn+I=</DigestValue>
    </Reference>
    <Reference URI="#idSignedProperties" Type="http://uri.etsi.org/01903#SignedProperties">
      <Transforms>
        <Transform Algorithm="http://www.w3.org/TR/2001/REC-xml-c14n-20010315"/>
      </Transforms>
      <DigestMethod Algorithm="http://www.w3.org/2000/09/xmldsig#sha1"/>
      <DigestValue>kzVFguW/SkTx4BTmEs5kaZnOu5E=</DigestValue>
    </Reference>
    <Reference URI="#idValidSigLnImg" Type="http://www.w3.org/2000/09/xmldsig#Object">
      <DigestMethod Algorithm="http://www.w3.org/2000/09/xmldsig#sha1"/>
      <DigestValue>FlXSUD3KRuYwZxUsGxf+FFo7rQM=</DigestValue>
    </Reference>
    <Reference URI="#idInvalidSigLnImg" Type="http://www.w3.org/2000/09/xmldsig#Object">
      <DigestMethod Algorithm="http://www.w3.org/2000/09/xmldsig#sha1"/>
      <DigestValue>ExBnoxZZkU8nWNvyiLsgi6b0NVo=</DigestValue>
    </Reference>
  </SignedInfo>
  <SignatureValue>GzvZF5vDYQzJDPloDCSwaLHQ4K3zpURTh94Sbjq/4lwF8palISTBQIBrnbhHHpf3QQtrPplE4R6K
f/+GrZAcNXvLQnd+XR2sVl8c8lNz/gFJp+NfqZMrxkXFyjygCHcu1d4VI24MbM4Seg4kcgBbEC2O
rpkB+/wwHZ9hC/kWaSop94X0M4Hs/bkSAJR6Swr0fTq4oyWie7awW0H8AJWXyCNilX6EXI8GIOhT
KVfqgwha249wa64WnuNkfWmirTNEy87EhuEp1WvU3jeW+ah7K6h1QxDF28tT8EiTq0XVFyeT+v9G
JzvOkYX81UEpe5FRNeoD5yaZQ0b0XWrvxgw0dQ==</SignatureValue>
  <KeyInfo>
    <X509Data>
      <X509Certificate>MIIDgzCCAmugAwIBAgIKJNkioj9vHBHI2zANBgkqhkiG9w0BAQUFADAgMR4wHAYDVQQDExVDb21t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</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mhEgXR0aHVXTLu3W++5IwsPD3I8=</DigestValue>
      </Reference>
      <Reference URI="/word/media/image8.png?ContentType=image/png">
        <DigestMethod Algorithm="http://www.w3.org/2000/09/xmldsig#sha1"/>
        <DigestValue>lKKAQko2+55Xcu60Ns5MZ3mpAts=</DigestValue>
      </Reference>
      <Reference URI="/word/embeddings/oleObject4.bin?ContentType=application/vnd.openxmlformats-officedocument.oleObject">
        <DigestMethod Algorithm="http://www.w3.org/2000/09/xmldsig#sha1"/>
        <DigestValue>9vBGslJ6HA4AupJ2wuEZKitzua8=</DigestValue>
      </Reference>
      <Reference URI="/word/media/image9.png?ContentType=image/png">
        <DigestMethod Algorithm="http://www.w3.org/2000/09/xmldsig#sha1"/>
        <DigestValue>kFPGkx7Vj2cRq2AAOFeUHfQXZT0=</DigestValue>
      </Reference>
      <Reference URI="/word/embeddings/oleObject5.bin?ContentType=application/vnd.openxmlformats-officedocument.oleObject">
        <DigestMethod Algorithm="http://www.w3.org/2000/09/xmldsig#sha1"/>
        <DigestValue>YfKjvw5BC6uKu8YP4U+lfayySF8=</DigestValue>
      </Reference>
      <Reference URI="/word/media/image10.png?ContentType=image/png">
        <DigestMethod Algorithm="http://www.w3.org/2000/09/xmldsig#sha1"/>
        <DigestValue>A53NaSoauEJVQDGA0WBYR9BMqoE=</DigestValue>
      </Reference>
      <Reference URI="/word/embeddings/oleObject6.bin?ContentType=application/vnd.openxmlformats-officedocument.oleObject">
        <DigestMethod Algorithm="http://www.w3.org/2000/09/xmldsig#sha1"/>
        <DigestValue>NYZtzcGCY4560etsL+Ty9rLplLA=</DigestValue>
      </Reference>
      <Reference URI="/word/embeddings/oleObject8.bin?ContentType=application/vnd.openxmlformats-officedocument.oleObject">
        <DigestMethod Algorithm="http://www.w3.org/2000/09/xmldsig#sha1"/>
        <DigestValue>BTKgPKx6KWG/j1N0PU2Zkq9bRew=</DigestValue>
      </Reference>
      <Reference URI="/word/media/image12.png?ContentType=image/png">
        <DigestMethod Algorithm="http://www.w3.org/2000/09/xmldsig#sha1"/>
        <DigestValue>aoOj+scgoRG7+aNbqUFEOMVe7ts=</DigestValue>
      </Reference>
      <Reference URI="/word/media/image6.png?ContentType=image/png">
        <DigestMethod Algorithm="http://www.w3.org/2000/09/xmldsig#sha1"/>
        <DigestValue>ZQbYSqFvsdtdmlf8YGKYYXECmnk=</DigestValue>
      </Reference>
      <Reference URI="/word/embeddings/oleObject9.bin?ContentType=application/vnd.openxmlformats-officedocument.oleObject">
        <DigestMethod Algorithm="http://www.w3.org/2000/09/xmldsig#sha1"/>
        <DigestValue>TpT138H0gx/cCDqYHo1MdNexIWw=</DigestValue>
      </Reference>
      <Reference URI="/word/theme/theme1.xml?ContentType=application/vnd.openxmlformats-officedocument.theme+xml">
        <DigestMethod Algorithm="http://www.w3.org/2000/09/xmldsig#sha1"/>
        <DigestValue>aed2ly2g7prYFMNM9yD108Dh+QE=</DigestValue>
      </Reference>
      <Reference URI="/word/styles.xml?ContentType=application/vnd.openxmlformats-officedocument.wordprocessingml.styles+xml">
        <DigestMethod Algorithm="http://www.w3.org/2000/09/xmldsig#sha1"/>
        <DigestValue>y4rkk8AWqQKYuByb7YgndbzlnmA=</DigestValue>
      </Reference>
      <Reference URI="/word/numbering.xml?ContentType=application/vnd.openxmlformats-officedocument.wordprocessingml.numbering+xml">
        <DigestMethod Algorithm="http://www.w3.org/2000/09/xmldsig#sha1"/>
        <DigestValue>bKJzRQbtMkxz7qwwH6GvyCj0XOY=</DigestValue>
      </Reference>
      <Reference URI="/word/stylesWithEffects.xml?ContentType=application/vnd.ms-word.stylesWithEffects+xml">
        <DigestMethod Algorithm="http://www.w3.org/2000/09/xmldsig#sha1"/>
        <DigestValue>l66sY0kwTZw7XsA5weQQW8TqnhM=</DigestValue>
      </Reference>
      <Reference URI="/word/fontTable.xml?ContentType=application/vnd.openxmlformats-officedocument.wordprocessingml.fontTable+xml">
        <DigestMethod Algorithm="http://www.w3.org/2000/09/xmldsig#sha1"/>
        <DigestValue>SqR2rH+yZMs/fjk1FUqrsyiKGtQ=</DigestValue>
      </Reference>
      <Reference URI="/word/settings.xml?ContentType=application/vnd.openxmlformats-officedocument.wordprocessingml.settings+xml">
        <DigestMethod Algorithm="http://www.w3.org/2000/09/xmldsig#sha1"/>
        <DigestValue>RMI3JNkHo7v76Bh+Z7fpym1PAF8=</DigestValue>
      </Reference>
      <Reference URI="/word/embeddings/oleObject10.bin?ContentType=application/vnd.openxmlformats-officedocument.oleObject">
        <DigestMethod Algorithm="http://www.w3.org/2000/09/xmldsig#sha1"/>
        <DigestValue>UNaPRKc9BFGYFL6WoXPs7TBFmPw=</DigestValue>
      </Reference>
      <Reference URI="/word/embeddings/oleObject12.bin?ContentType=application/vnd.openxmlformats-officedocument.oleObject">
        <DigestMethod Algorithm="http://www.w3.org/2000/09/xmldsig#sha1"/>
        <DigestValue>YfKjvw5BC6uKu8YP4U+lfayySF8=</DigestValue>
      </Reference>
      <Reference URI="/word/embeddings/oleObject11.bin?ContentType=application/vnd.openxmlformats-officedocument.oleObject">
        <DigestMethod Algorithm="http://www.w3.org/2000/09/xmldsig#sha1"/>
        <DigestValue>9vBGslJ6HA4AupJ2wuEZKitzua8=</DigestValue>
      </Reference>
      <Reference URI="/word/media/image60.png?ContentType=image/png">
        <DigestMethod Algorithm="http://www.w3.org/2000/09/xmldsig#sha1"/>
        <DigestValue>ZQbYSqFvsdtdmlf8YGKYYXECmnk=</DigestValue>
      </Reference>
      <Reference URI="/word/embeddings/oleObject7.bin?ContentType=application/vnd.openxmlformats-officedocument.oleObject">
        <DigestMethod Algorithm="http://www.w3.org/2000/09/xmldsig#sha1"/>
        <DigestValue>ceAkvyEMGWdZEz8uWm49QqRVvzQ=</DigestValue>
      </Reference>
      <Reference URI="/word/media/image7.png?ContentType=image/png">
        <DigestMethod Algorithm="http://www.w3.org/2000/09/xmldsig#sha1"/>
        <DigestValue>YzO/XoWrwAu2T/C44r6iMhugw40=</DigestValue>
      </Reference>
      <Reference URI="/word/media/image11.png?ContentType=image/png">
        <DigestMethod Algorithm="http://www.w3.org/2000/09/xmldsig#sha1"/>
        <DigestValue>IGNH0IAi5ll3sftlePfv8vkSaOs=</DigestValue>
      </Reference>
      <Reference URI="/word/endnotes.xml?ContentType=application/vnd.openxmlformats-officedocument.wordprocessingml.endnotes+xml">
        <DigestMethod Algorithm="http://www.w3.org/2000/09/xmldsig#sha1"/>
        <DigestValue>JB6sr90PgcYU8qE2iUe7qkJeLwo=</DigestValue>
      </Reference>
      <Reference URI="/word/footer2.xml?ContentType=application/vnd.openxmlformats-officedocument.wordprocessingml.footer+xml">
        <DigestMethod Algorithm="http://www.w3.org/2000/09/xmldsig#sha1"/>
        <DigestValue>RuIVM7ZZiu9l9B2dkrVuDSVq2x4=</DigestValue>
      </Reference>
      <Reference URI="/word/footer1.xml?ContentType=application/vnd.openxmlformats-officedocument.wordprocessingml.footer+xml">
        <DigestMethod Algorithm="http://www.w3.org/2000/09/xmldsig#sha1"/>
        <DigestValue>mBZvomPBcCwQu2sBL3t9OYHRXOY=</DigestValue>
      </Reference>
      <Reference URI="/word/header1.xml?ContentType=application/vnd.openxmlformats-officedocument.wordprocessingml.header+xml">
        <DigestMethod Algorithm="http://www.w3.org/2000/09/xmldsig#sha1"/>
        <DigestValue>OZkw27JQjCc36DCqObrP1o5CQfc=</DigestValue>
      </Reference>
      <Reference URI="/word/document.xml?ContentType=application/vnd.openxmlformats-officedocument.wordprocessingml.document.main+xml">
        <DigestMethod Algorithm="http://www.w3.org/2000/09/xmldsig#sha1"/>
        <DigestValue>QnfV3IHygTlsO0lHET14i3MN5Dg=</DigestValue>
      </Reference>
      <Reference URI="/word/media/image13.png?ContentType=image/png">
        <DigestMethod Algorithm="http://www.w3.org/2000/09/xmldsig#sha1"/>
        <DigestValue>gUxdL/Ov3liTiXeCF5SXxNv0t/k=</DigestValue>
      </Reference>
      <Reference URI="/word/footnotes.xml?ContentType=application/vnd.openxmlformats-officedocument.wordprocessingml.footnotes+xml">
        <DigestMethod Algorithm="http://www.w3.org/2000/09/xmldsig#sha1"/>
        <DigestValue>rP2xtZoeYAmn43hwpo5tUCAgAZU=</DigestValue>
      </Reference>
      <Reference URI="/word/media/image5.png?ContentType=image/png">
        <DigestMethod Algorithm="http://www.w3.org/2000/09/xmldsig#sha1"/>
        <DigestValue>uMZh/dqjP32ckJNfkO3Bb7/ojyA=</DigestValue>
      </Reference>
      <Reference URI="/word/embeddings/oleObject3.bin?ContentType=application/vnd.openxmlformats-officedocument.oleObject">
        <DigestMethod Algorithm="http://www.w3.org/2000/09/xmldsig#sha1"/>
        <DigestValue>UNaPRKc9BFGYFL6WoXPs7TBFmPw=</DigestValue>
      </Reference>
      <Reference URI="/word/media/image4.png?ContentType=image/png">
        <DigestMethod Algorithm="http://www.w3.org/2000/09/xmldsig#sha1"/>
        <DigestValue>C+vdBiacUjkeXe7bhsjtGaHf/h8=</DigestValue>
      </Reference>
      <Reference URI="/word/embeddings/oleObject1.bin?ContentType=application/vnd.openxmlformats-officedocument.oleObject">
        <DigestMethod Algorithm="http://www.w3.org/2000/09/xmldsig#sha1"/>
        <DigestValue>fJuX1Do8tlwgo3GGb+H7Q7WI6A0=</DigestValue>
      </Reference>
      <Reference URI="/word/media/image1.emf?ContentType=image/x-emf">
        <DigestMethod Algorithm="http://www.w3.org/2000/09/xmldsig#sha1"/>
        <DigestValue>qJK5mYTsqJYD6WI2p9dbUhWuSqw=</DigestValue>
      </Reference>
      <Reference URI="/word/media/image2.emf?ContentType=image/x-emf">
        <DigestMethod Algorithm="http://www.w3.org/2000/09/xmldsig#sha1"/>
        <DigestValue>VwA8n4F+MkDUdIlPrGV/VxViYuQ=</DigestValue>
      </Reference>
      <Reference URI="/word/media/image3.png?ContentType=image/png">
        <DigestMethod Algorithm="http://www.w3.org/2000/09/xmldsig#sha1"/>
        <DigestValue>gDxdZRcGH7kAh72hSVKw2AKg6y4=</DigestValue>
      </Reference>
      <Reference URI="/word/embeddings/oleObject2.bin?ContentType=application/vnd.openxmlformats-officedocument.oleObject">
        <DigestMethod Algorithm="http://www.w3.org/2000/09/xmldsig#sha1"/>
        <DigestValue>QJyF3weDw5VzTrZMCVOQVCbVhxA=</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Transform>
          <Transform Algorithm="http://www.w3.org/TR/2001/REC-xml-c14n-20010315"/>
        </Transforms>
        <DigestMethod Algorithm="http://www.w3.org/2000/09/xmldsig#sha1"/>
        <DigestValue>n0KMbyw/ad83MXCzyrSx3SUfmAU=</DigestValue>
      </Reference>
    </Manifest>
    <SignatureProperties>
      <SignatureProperty Id="idSignatureTime" Target="#idPackageSignature">
        <mdssi:SignatureTime>
          <mdssi:Format>YYYY-MM-DDThh:mm:ssTZD</mdssi:Format>
          <mdssi:Value>2015-04-21T14:59:46Z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2015-04-21T14:59:46Z</xd:SigningTime>
          <xd:SigningCertificate>
            <xd:Cert>
              <xd:CertDigest>
                <DigestMethod Algorithm="http://www.w3.org/2000/09/xmldsig#sha1"/>
                <DigestValue>b1pyLOWbD3WYD9+RCu92l+jXsK4=</DigestValue>
              </xd:CertDigest>
              <xd:IssuerSerial>
                <X509IssuerName>CN=Communications Server</X509IssuerName>
                <X509SerialNumber>174010632474192161917147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1Ps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</Object>
  <Object Id="idInvalidSigLnImg">AQAAAGwAAAAAAAAAAAAAAP8AAAB/AAAAAAAAAAAAAABKIwAApREAACBFTUYAAAEAL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DbAKD4///yAQAAAAAAAPyrfgeA+P//CABYfvv2//8AAAAAAAAAAOCrfgeA+P////8AAAAAAAAAAAAAAAAAAAAAAAAAAAAAAAAAAIAcFgtzZsB2bw0h8iIAigHsR+oBjG4nAGhpwHYAAAAAAAAAAEBvJwDWhr92BwAAAAAAAADEHwEbAAAAAEB+PAcBAAAAQH48BwAAAAAGAAAAgAG8dkB+PAdAPfUGgAG8do8QEwAlGgpcAAAnADaBt3ZAPfUGQH48B4ABvHb0bicAVYG3doABvHbEHwEbxB8BGxxvJwCTgLd2AQAAAARvJwD+nbd2cMpyZgAAARsAAAAAAAAAABxxJwAAAAAAPG8nADPKcma4bycAAAAAAIDkNgAccScAAAAAAABwJwB0x3JmaG8nAC8wuH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xAAAAXAAAAAEAAABbJA1CVSUNQgoAAABQAAAAFgAAAEwAAAAAAAAAAAAAAAAAAAD//////////3gAAABDAGgAcgBpAHMAdABpAGEAbgAgAFIAbwBqAG8AIABMAG8AeQBvAGwAYQAgAAcAAAAGAAAABAAAAAIAAAAFAAAABAAAAAIAAAAGAAAABgAAAAMAAAAHAAAABgAAAAMAAAAGAAAAAwAAAAUAAAAGAAAABgAAAAYAAAACAAAABg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hIAAAAMAAAAAQAAABYAAAAMAAAAAAAAAFQAAAAwAQAACgAAAHAAAADGAAAAfAAAAAEAAABbJA1CVSUNQgoAAABwAAAAJgAAAEwAAAAEAAAACQAAAHAAAADIAAAAfQAAAJgAAABGAGkAcgBtAGEAZABvACAAcABvAHIAOgAgAGMAaAByAGkAcwB0AGkAYQBuAC4AcgBvAGoAbwBAAHMAbQBhAC4AZwBvAGIALgBjAGwABgAAAAIAAAAEAAAACAAAAAYAAAAGAAAABgAAAAMAAAAGAAAABgAAAAQAAAAEAAAAAwAAAAUAAAAGAAAABAAAAAIAAAAFAAAABAAAAAIAAAAGAAAABgAAAAQAAAAEAAAABgAAAAMAAAAGAAAACgAAAAUAAAAIAAAABgAAAAQAAAAGAAAABgAAAAYAAAAEAAAABQAAAAI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+yr67wUXBHCJmVCBn2SOUTtxBNI=</DigestValue>
    </Reference>
    <Reference Type="http://www.w3.org/2000/09/xmldsig#Object" URI="#idOfficeObject">
      <DigestMethod Algorithm="http://www.w3.org/2000/09/xmldsig#sha1"/>
      <DigestValue>bWYmj6hDoBhBoJa1oBPpZZOjVwU=</DigestValue>
    </Reference>
    <Reference Type="http://uri.etsi.org/01903#SignedProperties" URI="#idSignedProperties">
      <Transforms>
        <Transform Algorithm="http://www.w3.org/TR/2001/REC-xml-c14n-20010315"/>
      </Transforms>
      <DigestMethod Algorithm="http://www.w3.org/2000/09/xmldsig#sha1"/>
      <DigestValue>KTtvkQdDET1HT7gz/NPLaNSoejo=</DigestValue>
    </Reference>
    <Reference Type="http://www.w3.org/2000/09/xmldsig#Object" URI="#idValidSigLnImg">
      <DigestMethod Algorithm="http://www.w3.org/2000/09/xmldsig#sha1"/>
      <DigestValue>YD2zU5oK9lDNMcBeGg2wrh994I4=</DigestValue>
    </Reference>
    <Reference Type="http://www.w3.org/2000/09/xmldsig#Object" URI="#idInvalidSigLnImg">
      <DigestMethod Algorithm="http://www.w3.org/2000/09/xmldsig#sha1"/>
      <DigestValue>M6DUCxBl1jgjYvm2IJB4kBTb9uE=</DigestValue>
    </Reference>
  </SignedInfo>
  <SignatureValue>d2aw4ciFkzDo9CnVUaCC5Ct2f4CWk1fGhvA/NJiwkm2J5cKsNBKDSjwj0A6L6miYUTq59BA/dvFI
+qGUb/N8AF+EezbU8hBHQ+jfDRCVvlOdpy7pwCRT3T6Ex20vNk4ZrtEjCGZP/Q6XqQcCzFD3dT2j
zmI3ya7BhktC38zAQw9TBGwzg9Nh57TfOj2ysmokAsrF6fMzo7CSVc38iZkO4flcOFB2BWICbg3D
dLrMKNFEZMKgQf3Qixq0EByp4oLWKGVSZJcLJgl1iB2bJRd15L3G/mbOaJoRDd5WPXTYQqCBIEvy
EqcIl3jvP2PBeN5z9mNJniKQHvltQUUHVHh1lw==</SignatureValue>
  <KeyInfo>
    <X509Data>
      <X509Certificate>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</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0/09/xmldsig#sha1"/>
        <DigestValue>10n1GcK7vhcePTpjYGKj6JRJIHA=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QnfV3IHygTlsO0lHET14i3MN5Dg=</DigestValue>
      </Reference>
      <Reference URI="/word/embeddings/oleObject1.bin?ContentType=application/vnd.openxmlformats-officedocument.oleObject">
        <DigestMethod Algorithm="http://www.w3.org/2000/09/xmldsig#sha1"/>
        <DigestValue>fJuX1Do8tlwgo3GGb+H7Q7WI6A0=</DigestValue>
      </Reference>
      <Reference URI="/word/embeddings/oleObject10.bin?ContentType=application/vnd.openxmlformats-officedocument.oleObject">
        <DigestMethod Algorithm="http://www.w3.org/2000/09/xmldsig#sha1"/>
        <DigestValue>UNaPRKc9BFGYFL6WoXPs7TBFmPw=</DigestValue>
      </Reference>
      <Reference URI="/word/embeddings/oleObject11.bin?ContentType=application/vnd.openxmlformats-officedocument.oleObject">
        <DigestMethod Algorithm="http://www.w3.org/2000/09/xmldsig#sha1"/>
        <DigestValue>9vBGslJ6HA4AupJ2wuEZKitzua8=</DigestValue>
      </Reference>
      <Reference URI="/word/embeddings/oleObject12.bin?ContentType=application/vnd.openxmlformats-officedocument.oleObject">
        <DigestMethod Algorithm="http://www.w3.org/2000/09/xmldsig#sha1"/>
        <DigestValue>YfKjvw5BC6uKu8YP4U+lfayySF8=</DigestValue>
      </Reference>
      <Reference URI="/word/embeddings/oleObject2.bin?ContentType=application/vnd.openxmlformats-officedocument.oleObject">
        <DigestMethod Algorithm="http://www.w3.org/2000/09/xmldsig#sha1"/>
        <DigestValue>QJyF3weDw5VzTrZMCVOQVCbVhxA=</DigestValue>
      </Reference>
      <Reference URI="/word/embeddings/oleObject3.bin?ContentType=application/vnd.openxmlformats-officedocument.oleObject">
        <DigestMethod Algorithm="http://www.w3.org/2000/09/xmldsig#sha1"/>
        <DigestValue>UNaPRKc9BFGYFL6WoXPs7TBFmPw=</DigestValue>
      </Reference>
      <Reference URI="/word/embeddings/oleObject4.bin?ContentType=application/vnd.openxmlformats-officedocument.oleObject">
        <DigestMethod Algorithm="http://www.w3.org/2000/09/xmldsig#sha1"/>
        <DigestValue>9vBGslJ6HA4AupJ2wuEZKitzua8=</DigestValue>
      </Reference>
      <Reference URI="/word/embeddings/oleObject5.bin?ContentType=application/vnd.openxmlformats-officedocument.oleObject">
        <DigestMethod Algorithm="http://www.w3.org/2000/09/xmldsig#sha1"/>
        <DigestValue>YfKjvw5BC6uKu8YP4U+lfayySF8=</DigestValue>
      </Reference>
      <Reference URI="/word/embeddings/oleObject6.bin?ContentType=application/vnd.openxmlformats-officedocument.oleObject">
        <DigestMethod Algorithm="http://www.w3.org/2000/09/xmldsig#sha1"/>
        <DigestValue>NYZtzcGCY4560etsL+Ty9rLplLA=</DigestValue>
      </Reference>
      <Reference URI="/word/embeddings/oleObject7.bin?ContentType=application/vnd.openxmlformats-officedocument.oleObject">
        <DigestMethod Algorithm="http://www.w3.org/2000/09/xmldsig#sha1"/>
        <DigestValue>ceAkvyEMGWdZEz8uWm49QqRVvzQ=</DigestValue>
      </Reference>
      <Reference URI="/word/embeddings/oleObject8.bin?ContentType=application/vnd.openxmlformats-officedocument.oleObject">
        <DigestMethod Algorithm="http://www.w3.org/2000/09/xmldsig#sha1"/>
        <DigestValue>BTKgPKx6KWG/j1N0PU2Zkq9bRew=</DigestValue>
      </Reference>
      <Reference URI="/word/embeddings/oleObject9.bin?ContentType=application/vnd.openxmlformats-officedocument.oleObject">
        <DigestMethod Algorithm="http://www.w3.org/2000/09/xmldsig#sha1"/>
        <DigestValue>TpT138H0gx/cCDqYHo1MdNexIWw=</DigestValue>
      </Reference>
      <Reference URI="/word/endnotes.xml?ContentType=application/vnd.openxmlformats-officedocument.wordprocessingml.endnotes+xml">
        <DigestMethod Algorithm="http://www.w3.org/2000/09/xmldsig#sha1"/>
        <DigestValue>JB6sr90PgcYU8qE2iUe7qkJeLwo=</DigestValue>
      </Reference>
      <Reference URI="/word/fontTable.xml?ContentType=application/vnd.openxmlformats-officedocument.wordprocessingml.fontTable+xml">
        <DigestMethod Algorithm="http://www.w3.org/2000/09/xmldsig#sha1"/>
        <DigestValue>SqR2rH+yZMs/fjk1FUqrsyiKGtQ=</DigestValue>
      </Reference>
      <Reference URI="/word/footer1.xml?ContentType=application/vnd.openxmlformats-officedocument.wordprocessingml.footer+xml">
        <DigestMethod Algorithm="http://www.w3.org/2000/09/xmldsig#sha1"/>
        <DigestValue>mBZvomPBcCwQu2sBL3t9OYHRXOY=</DigestValue>
      </Reference>
      <Reference URI="/word/footer2.xml?ContentType=application/vnd.openxmlformats-officedocument.wordprocessingml.footer+xml">
        <DigestMethod Algorithm="http://www.w3.org/2000/09/xmldsig#sha1"/>
        <DigestValue>RuIVM7ZZiu9l9B2dkrVuDSVq2x4=</DigestValue>
      </Reference>
      <Reference URI="/word/footnotes.xml?ContentType=application/vnd.openxmlformats-officedocument.wordprocessingml.footnotes+xml">
        <DigestMethod Algorithm="http://www.w3.org/2000/09/xmldsig#sha1"/>
        <DigestValue>rP2xtZoeYAmn43hwpo5tUCAgAZU=</DigestValue>
      </Reference>
      <Reference URI="/word/header1.xml?ContentType=application/vnd.openxmlformats-officedocument.wordprocessingml.header+xml">
        <DigestMethod Algorithm="http://www.w3.org/2000/09/xmldsig#sha1"/>
        <DigestValue>OZkw27JQjCc36DCqObrP1o5CQfc=</DigestValue>
      </Reference>
      <Reference URI="/word/media/image1.emf?ContentType=image/x-emf">
        <DigestMethod Algorithm="http://www.w3.org/2000/09/xmldsig#sha1"/>
        <DigestValue>qJK5mYTsqJYD6WI2p9dbUhWuSqw=</DigestValue>
      </Reference>
      <Reference URI="/word/media/image10.png?ContentType=image/png">
        <DigestMethod Algorithm="http://www.w3.org/2000/09/xmldsig#sha1"/>
        <DigestValue>A53NaSoauEJVQDGA0WBYR9BMqoE=</DigestValue>
      </Reference>
      <Reference URI="/word/media/image11.png?ContentType=image/png">
        <DigestMethod Algorithm="http://www.w3.org/2000/09/xmldsig#sha1"/>
        <DigestValue>IGNH0IAi5ll3sftlePfv8vkSaOs=</DigestValue>
      </Reference>
      <Reference URI="/word/media/image12.png?ContentType=image/png">
        <DigestMethod Algorithm="http://www.w3.org/2000/09/xmldsig#sha1"/>
        <DigestValue>aoOj+scgoRG7+aNbqUFEOMVe7ts=</DigestValue>
      </Reference>
      <Reference URI="/word/media/image13.png?ContentType=image/png">
        <DigestMethod Algorithm="http://www.w3.org/2000/09/xmldsig#sha1"/>
        <DigestValue>gUxdL/Ov3liTiXeCF5SXxNv0t/k=</DigestValue>
      </Reference>
      <Reference URI="/word/media/image2.emf?ContentType=image/x-emf">
        <DigestMethod Algorithm="http://www.w3.org/2000/09/xmldsig#sha1"/>
        <DigestValue>VwA8n4F+MkDUdIlPrGV/VxViYuQ=</DigestValue>
      </Reference>
      <Reference URI="/word/media/image3.png?ContentType=image/png">
        <DigestMethod Algorithm="http://www.w3.org/2000/09/xmldsig#sha1"/>
        <DigestValue>gDxdZRcGH7kAh72hSVKw2AKg6y4=</DigestValue>
      </Reference>
      <Reference URI="/word/media/image4.png?ContentType=image/png">
        <DigestMethod Algorithm="http://www.w3.org/2000/09/xmldsig#sha1"/>
        <DigestValue>C+vdBiacUjkeXe7bhsjtGaHf/h8=</DigestValue>
      </Reference>
      <Reference URI="/word/media/image5.png?ContentType=image/png">
        <DigestMethod Algorithm="http://www.w3.org/2000/09/xmldsig#sha1"/>
        <DigestValue>uMZh/dqjP32ckJNfkO3Bb7/ojyA=</DigestValue>
      </Reference>
      <Reference URI="/word/media/image6.png?ContentType=image/png">
        <DigestMethod Algorithm="http://www.w3.org/2000/09/xmldsig#sha1"/>
        <DigestValue>ZQbYSqFvsdtdmlf8YGKYYXECmnk=</DigestValue>
      </Reference>
      <Reference URI="/word/media/image60.png?ContentType=image/png">
        <DigestMethod Algorithm="http://www.w3.org/2000/09/xmldsig#sha1"/>
        <DigestValue>ZQbYSqFvsdtdmlf8YGKYYXECmnk=</DigestValue>
      </Reference>
      <Reference URI="/word/media/image7.png?ContentType=image/png">
        <DigestMethod Algorithm="http://www.w3.org/2000/09/xmldsig#sha1"/>
        <DigestValue>YzO/XoWrwAu2T/C44r6iMhugw40=</DigestValue>
      </Reference>
      <Reference URI="/word/media/image8.png?ContentType=image/png">
        <DigestMethod Algorithm="http://www.w3.org/2000/09/xmldsig#sha1"/>
        <DigestValue>lKKAQko2+55Xcu60Ns5MZ3mpAts=</DigestValue>
      </Reference>
      <Reference URI="/word/media/image9.png?ContentType=image/png">
        <DigestMethod Algorithm="http://www.w3.org/2000/09/xmldsig#sha1"/>
        <DigestValue>kFPGkx7Vj2cRq2AAOFeUHfQXZT0=</DigestValue>
      </Reference>
      <Reference URI="/word/numbering.xml?ContentType=application/vnd.openxmlformats-officedocument.wordprocessingml.numbering+xml">
        <DigestMethod Algorithm="http://www.w3.org/2000/09/xmldsig#sha1"/>
        <DigestValue>bKJzRQbtMkxz7qwwH6GvyCj0XOY=</DigestValue>
      </Reference>
      <Reference URI="/word/people.xml?ContentType=application/vnd.openxmlformats-officedocument.wordprocessingml.people+xml">
        <DigestMethod Algorithm="http://www.w3.org/2000/09/xmldsig#sha1"/>
        <DigestValue>vK+p/9xYo3KwSTXY9/cDwn6RuKM=</DigestValue>
      </Reference>
      <Reference URI="/word/settings.xml?ContentType=application/vnd.openxmlformats-officedocument.wordprocessingml.settings+xml">
        <DigestMethod Algorithm="http://www.w3.org/2000/09/xmldsig#sha1"/>
        <DigestValue>RMI3JNkHo7v76Bh+Z7fpym1PAF8=</DigestValue>
      </Reference>
      <Reference URI="/word/styles.xml?ContentType=application/vnd.openxmlformats-officedocument.wordprocessingml.styles+xml">
        <DigestMethod Algorithm="http://www.w3.org/2000/09/xmldsig#sha1"/>
        <DigestValue>y4rkk8AWqQKYuByb7YgndbzlnmA=</DigestValue>
      </Reference>
      <Reference URI="/word/stylesWithEffects.xml?ContentType=application/vnd.ms-word.stylesWithEffects+xml">
        <DigestMethod Algorithm="http://www.w3.org/2000/09/xmldsig#sha1"/>
        <DigestValue>l66sY0kwTZw7XsA5weQQW8TqnhM=</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mhEgXR0aHVXTLu3W++5IwsPD3I8=</DigestValue>
      </Reference>
    </Manifest>
    <SignatureProperties>
      <SignatureProperty Id="idSignatureTime" Target="#idPackageSignature">
        <mdssi:SignatureTime xmlns:mdssi="http://schemas.openxmlformats.org/package/2006/digital-signature">
          <mdssi:Format>YYYY-MM-DDThh:mm:ssTZD</mdssi:Format>
          <mdssi:Value>2015-04-21T15:32:10Z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2015-04-21T15:32:10Z</xd:SigningTime>
          <xd:SigningCertificate>
            <xd:Cert>
              <xd:CertDigest>
                <DigestMethod Algorithm="http://www.w3.org/2000/09/xmldsig#sha1"/>
                <DigestValue>PhtFZPzucER7NBnVIeV+f7/wlqk=</DigestValue>
              </xd:CertDigest>
              <xd:IssuerSerial>
                <X509IssuerName>CN=Communications Server</X509IssuerName>
                <X509SerialNumber>563938492561887175819082</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b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AAE0AQF6XEMhIghDoT00AAQAAAHDkdQQAAAAA4FGQEAMAAADoT00AMFmQEAAAAADgUZAQlR6wYwMAAACcHrBjAQAAALjv0gQIguZjwFqtY9hVJACAAbd1DlyydeBbsnXYVSQAZAEAAI1ikXeNYpF3mIjTBAAIAAAAAgAAAAAAAPhVJAAiapF3AAAAAAAAAAAsVyQABgAAACBXJAAGAAAAAAAAAAAAAAAgVyQAMFYkAO7qkHcAAAAAAAIAAAAAJAAGAAAAIFckAAYAAABMEpJ3AAAAAAAAAAAgVyQABgAAAAAAAABcViQAlS6QdwAAAAAAAgAAIFck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BAAoPj///IBAAAAAAAA/BsBBID4//8IAFh++/b//wAAAAAAAAAA4BsBBID4/////wAAAAAkAP481ndoXCQA9XHad3T7pAD+////jOPVd/Lg1XecKMcEoLRPAOAmxwT4VSQAImqRdwAAAAAAAAAALFckAAYAAAAgVyQABgAAAAIAAAAAAAAA9CbHBIj4hxD0JscEAAAAAIj4hxBIViQAjWKRd41ikXcAAAAAAAgAAAACAAAAAAAAUFYkACJqkXcAAAAAAAAAAIZXJAAHAAAAeFckAAcAAAAAAAAAAAAAAHhXJACIViQA7uqQdwAAAAAAAgAAAAAkAAcAAAB4VyQABwAAAEwSkncAAAAAAAAAAHhXJAAHAAAAAAAAALRWJACVLpB3AAAAAAACAAB4Vy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EACg+P//8gEAAAAAAAD8GwEEgPj//wgAWH779v//AAAAAAAAAADgGwEEgPj/////AAAAAAAAqPE7HBkAAACo4iv24uC9YyhHrAYIx9YQqPE7HNUQIRciAIoBHGwkAPBrJADgWpAQIA0EhLRuJACx4b1jIA0EhAAAAAAoR6wGyNlVAKBtJADQseZj2vE7HAAAAADQseZjIA0AAKjxOxwZAAAAAAAAAAcAAACo8TscAAAAAAAAAAAkbCQAZM6vYyAAAAD/////AAAAAAAAAAARAAAAAAAAADAAAAABAAAAAQAAAA0AAAANAAAAEAAAAAAAAAAAAKwGyNlVAABsAQD/////tBcKFORsJADkbCQAerG9YwAAAAAUbyQAKEesBoqxvWO0FwoU8G4RA6RsJAAvMLN1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DWd1T5VXdYiAllKCwJZf//AAAAAJZ1floAAKjQJACCAE8AAAAAAPiFTwD8zyQAUPOXdQAAAAAAAENoYXJVcHBlclcAjU0AUI5NAJBaFgjglU0AVNAkAIABt3UOXLJ14FuydVTQJABkAQAAjWKRd41ikXe41LsGAAgAAAACAAAAAAAAdNAkACJqkXcAAAAAAAAAAK7RJAAJAAAAnNEkAAkAAAAAAAAAAAAAAJzRJACs0CQA7uqQdwAAAAAAAgAAAAAkAAkAAACc0SQACQAAAEwSkncAAAAAAAAAAJzRJAAJAAAAAAAAANjQJACVLpB3AAAAAAACAACc0SQACQAAAGR2AAgAAAAAJQAAAAwAAAADAAAAGAAAAAwAAAAAAAACEgAAAAwAAAABAAAAHgAAABgAAAAJAAAAUAAAAPcAAABdAAAAJQAAAAwAAAAD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ISAAAADAAAAAEAAAAeAAAAGAAAAAkAAABgAAAA9wAAAG0AAAAlAAAADAAAAAM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</Object>
  <Object Id="idInvalidSigLnImg">AQAAAGwAAAAAAAAAAAAAAP8AAAB/AAAAAAAAAAAAAABDIwAApBEAACBFTUYAAAEAx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Wd1T5VXdYiAllKCwJZf//AAAAAJZ1floAAKjQJACCAE8AAAAAAPiFTwD8zyQAUPOXdQAAAAAAAENoYXJVcHBlclcAjU0AUI5NAJBaFgjglU0AVNAkAIABt3UOXLJ14FuydVTQJABkAQAAjWKRd41ikXe41LsGAAgAAAACAAAAAAAAdNAkACJqkXcAAAAAAAAAAK7RJAAJAAAAnNEkAAkAAAAAAAAAAAAAAJzRJACs0CQA7uqQdwAAAAAAAgAAAAAkAAkAAACc0SQACQAAAEwSkncAAAAAAAAAAJzRJAAJAAAAAAAAANjQJACVLpB3AAAAAAACAACc0SQ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BAAoPj///IBAAAAAAAA/BsBBID4//8IAFh++/b//wAAAAAAAAAA4BsBBID4/////wAAAAAkAP481ndoXCQA9XHad3T7pAD+////jOPVd/Lg1XecKMcEoLRPAOAmxwT4VSQAImqRdwAAAAAAAAAALFckAAYAAAAgVyQABgAAAAIAAAAAAAAA9CbHBIj4hxD0JscEAAAAAIj4hxBIViQAjWKRd41ikXcAAAAAAAgAAAACAAAAAAAAUFYkACJqkXcAAAAAAAAAAIZXJAAHAAAAeFckAAcAAAAAAAAAAAAAAHhXJACIViQA7uqQdwAAAAAAAgAAAAAkAAcAAAB4VyQABwAAAEwSkncAAAAAAAAAAHhXJAAHAAAAAAAAALRWJACVLpB3AAAAAAACAAB4V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NAEBelxDISIIQ6E9NAAEAAABw5HUEAAAAAOBRkBADAAAA6E9NADBZkBAAAAAA4FGQEJUesGMDAAAAnB6wYwEAAAC479IECILmY8BarWPYVSQAgAG3dQ5csnXgW7J12FUkAGQBAACNYpF3jWKRd5iI0wQACAAAAAIAAAAAAAD4VSQAImqRdwAAAAAAAAAALFckAAYAAAAgVyQABgAAAAAAAAAAAAAAIFckADBWJADu6pB3AAAAAAACAAAAACQABgAAACBXJAAGAAAATBKSdwAAAAAAAAAAIFckAAYAAAAAAAAAXFYkAJUukHcAAAAAAAIAACBXJ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QAKD4///yAQAAAAAAAPwbAQSA+P//CABYfvv2//8AAAAAAAAAAOAbAQSA+P////8AAAAArAYAEfIQ/p2ydW+JDmSOGwEGAAAAAAjH1hCIbSQAwxAhWiIAigFJjA5kSGwkAAAAAAAoR6wGiG0kACSIgBKQbCQA2YsOZFMAZQBnAG8AZQAgAFUASQAAAAAA9YsOZGBtJADhAAAACGwkAEvkvmPobxQI4QAAAAEAAAAeEfIQAAAkAOrjvmMEAAAABQAAAAAAAAAAAAAAAAAAAB4R8hAUbiQAJYsOZGi5xQYEAAAAKEesBgAAAABJiw5kAAAAAAAAZQBnAG8AZQAgAFUASQAAAAoU5GwkAORsJADhAAAAgGwkAAAAAAAAEfIQAAAAAAEAAAAAAAAApGwkAC8ws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7C41772C-D436-4518-BA6F-B510510D2A7A}">
  <ds:schemaRefs>
    <ds:schemaRef ds:uri="http://schemas.openxmlformats.org/officeDocument/2006/bibliography"/>
  </ds:schemaRefs>
</ds:datastoreItem>
</file>

<file path=customXml/itemProps11.xml><?xml version="1.0" encoding="utf-8"?>
<ds:datastoreItem xmlns:ds="http://schemas.openxmlformats.org/officeDocument/2006/customXml" ds:itemID="{32613760-2A23-427C-9E0D-EF35D430AD49}">
  <ds:schemaRefs>
    <ds:schemaRef ds:uri="http://schemas.openxmlformats.org/officeDocument/2006/bibliography"/>
  </ds:schemaRefs>
</ds:datastoreItem>
</file>

<file path=customXml/itemProps12.xml><?xml version="1.0" encoding="utf-8"?>
<ds:datastoreItem xmlns:ds="http://schemas.openxmlformats.org/officeDocument/2006/customXml" ds:itemID="{C733D4E6-C074-4B0D-B705-E8C28818342B}">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BEB1BD36-CE5E-47DC-93C7-742FB6739C60}">
  <ds:schemaRefs>
    <ds:schemaRef ds:uri="http://schemas.openxmlformats.org/officeDocument/2006/bibliography"/>
  </ds:schemaRefs>
</ds:datastoreItem>
</file>

<file path=customXml/itemProps6.xml><?xml version="1.0" encoding="utf-8"?>
<ds:datastoreItem xmlns:ds="http://schemas.openxmlformats.org/officeDocument/2006/customXml" ds:itemID="{7A52692A-B415-4430-8BA4-B52C2ACBA537}">
  <ds:schemaRefs>
    <ds:schemaRef ds:uri="http://schemas.openxmlformats.org/officeDocument/2006/bibliography"/>
  </ds:schemaRefs>
</ds:datastoreItem>
</file>

<file path=customXml/itemProps7.xml><?xml version="1.0" encoding="utf-8"?>
<ds:datastoreItem xmlns:ds="http://schemas.openxmlformats.org/officeDocument/2006/customXml" ds:itemID="{E2A90E15-0C04-426E-A264-AC2B0B32B1CC}">
  <ds:schemaRefs>
    <ds:schemaRef ds:uri="http://schemas.openxmlformats.org/officeDocument/2006/bibliography"/>
  </ds:schemaRefs>
</ds:datastoreItem>
</file>

<file path=customXml/itemProps8.xml><?xml version="1.0" encoding="utf-8"?>
<ds:datastoreItem xmlns:ds="http://schemas.openxmlformats.org/officeDocument/2006/customXml" ds:itemID="{AC50B767-8903-46D0-97B4-25069EC2D076}">
  <ds:schemaRefs>
    <ds:schemaRef ds:uri="http://schemas.openxmlformats.org/officeDocument/2006/bibliography"/>
  </ds:schemaRefs>
</ds:datastoreItem>
</file>

<file path=customXml/itemProps9.xml><?xml version="1.0" encoding="utf-8"?>
<ds:datastoreItem xmlns:ds="http://schemas.openxmlformats.org/officeDocument/2006/customXml" ds:itemID="{8009EC93-D08A-483A-90F7-3EF0E275A2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5805</Words>
  <Characters>31931</Characters>
  <Application>Microsoft Office Word</Application>
  <DocSecurity>0</DocSecurity>
  <Lines>266</Lines>
  <Paragraphs>75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37661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Christian Sebastian Rojo Loyola</cp:lastModifiedBy>
  <cp:revision>2</cp:revision>
  <cp:lastPrinted>2013-04-08T12:43:00Z</cp:lastPrinted>
  <dcterms:created xsi:type="dcterms:W3CDTF">2015-04-21T14:59:00Z</dcterms:created>
  <dcterms:modified xsi:type="dcterms:W3CDTF">2015-04-21T14:59:00Z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